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1BC" w:rsidRDefault="007611BC" w:rsidP="007611BC">
      <w:pPr>
        <w:rPr>
          <w:rFonts w:ascii="Times New Roman" w:hAnsi="Times New Roman" w:cs="Times New Roman" w:hint="eastAsia"/>
          <w:kern w:val="2"/>
          <w:lang w:eastAsia="zh-TW"/>
        </w:rPr>
      </w:pPr>
      <w:r>
        <w:rPr>
          <w:rFonts w:ascii="Times New Roman" w:hAnsi="Times New Roman" w:cs="Times New Roman"/>
          <w:noProof/>
          <w:kern w:val="2"/>
          <w:lang w:eastAsia="zh-TW"/>
        </w:rPr>
        <w:drawing>
          <wp:inline distT="0" distB="0" distL="0" distR="0" wp14:anchorId="7975C2F9" wp14:editId="35C5B66E">
            <wp:extent cx="6105525" cy="2210585"/>
            <wp:effectExtent l="0" t="0" r="0" b="0"/>
            <wp:docPr id="3" name="圖片 3" descr="G:\研究區\UbSite\APBC2016_UbiSite_Manuscript_20151014\Figures\Figure 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研究區\UbSite\APBC2016_UbiSite_Manuscript_20151014\Figures\Figure S4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221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1BC" w:rsidRDefault="007611BC" w:rsidP="007611BC">
      <w:pPr>
        <w:rPr>
          <w:rFonts w:ascii="Times New Roman" w:hAnsi="Times New Roman" w:cs="Times New Roman" w:hint="eastAsia"/>
          <w:b/>
          <w:kern w:val="2"/>
          <w:lang w:eastAsia="zh-TW"/>
        </w:rPr>
      </w:pPr>
      <w:r w:rsidRPr="004013EB">
        <w:rPr>
          <w:rFonts w:ascii="Times New Roman" w:hAnsi="Times New Roman" w:cs="Times New Roman" w:hint="eastAsia"/>
          <w:b/>
          <w:kern w:val="2"/>
          <w:lang w:eastAsia="zh-TW"/>
        </w:rPr>
        <w:t xml:space="preserve">Figure S4. </w:t>
      </w:r>
      <w:proofErr w:type="gramStart"/>
      <w:r w:rsidRPr="004013EB">
        <w:rPr>
          <w:rFonts w:ascii="Times New Roman" w:hAnsi="Times New Roman" w:cs="Times New Roman" w:hint="eastAsia"/>
          <w:b/>
          <w:kern w:val="2"/>
          <w:lang w:eastAsia="zh-TW"/>
        </w:rPr>
        <w:t xml:space="preserve">Solvent-accessible surface area around ubiquitylated </w:t>
      </w:r>
      <w:proofErr w:type="spellStart"/>
      <w:r w:rsidRPr="004013EB">
        <w:rPr>
          <w:rFonts w:ascii="Times New Roman" w:hAnsi="Times New Roman" w:cs="Times New Roman" w:hint="eastAsia"/>
          <w:b/>
          <w:kern w:val="2"/>
          <w:lang w:eastAsia="zh-TW"/>
        </w:rPr>
        <w:t>lysines</w:t>
      </w:r>
      <w:proofErr w:type="spellEnd"/>
      <w:r w:rsidRPr="004013EB">
        <w:rPr>
          <w:rFonts w:ascii="Times New Roman" w:hAnsi="Times New Roman" w:cs="Times New Roman" w:hint="eastAsia"/>
          <w:b/>
          <w:kern w:val="2"/>
          <w:lang w:eastAsia="zh-TW"/>
        </w:rPr>
        <w:t xml:space="preserve"> based on protein tertiary structures.</w:t>
      </w:r>
      <w:proofErr w:type="gramEnd"/>
    </w:p>
    <w:p w:rsidR="00CD07FB" w:rsidRDefault="00CD07FB">
      <w:bookmarkStart w:id="0" w:name="_GoBack"/>
      <w:bookmarkEnd w:id="0"/>
    </w:p>
    <w:sectPr w:rsidR="00CD07F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1BC"/>
    <w:rsid w:val="007611BC"/>
    <w:rsid w:val="00CD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1BC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11B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611BC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1BC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11B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611BC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</dc:creator>
  <cp:lastModifiedBy>francis</cp:lastModifiedBy>
  <cp:revision>1</cp:revision>
  <dcterms:created xsi:type="dcterms:W3CDTF">2015-10-15T13:39:00Z</dcterms:created>
  <dcterms:modified xsi:type="dcterms:W3CDTF">2015-10-15T13:39:00Z</dcterms:modified>
</cp:coreProperties>
</file>