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4F3C3" w14:textId="77777777" w:rsidR="006953B3" w:rsidRPr="0090075F" w:rsidRDefault="006953B3" w:rsidP="0010069F">
      <w:pPr>
        <w:rPr>
          <w:rFonts w:ascii="Times New Roman" w:hAnsi="Times New Roman" w:cs="Times New Roman"/>
          <w:color w:val="000000" w:themeColor="text1"/>
        </w:rPr>
      </w:pPr>
    </w:p>
    <w:p w14:paraId="07D1D43C" w14:textId="018CB7A4" w:rsidR="00C174DD" w:rsidRPr="0090075F" w:rsidRDefault="00C174DD" w:rsidP="0010069F">
      <w:pPr>
        <w:pStyle w:val="Title"/>
        <w:spacing w:line="240" w:lineRule="auto"/>
        <w:rPr>
          <w:rFonts w:ascii="Times New Roman" w:hAnsi="Times New Roman"/>
          <w:color w:val="000000" w:themeColor="text1"/>
        </w:rPr>
      </w:pPr>
      <w:r w:rsidRPr="0090075F">
        <w:rPr>
          <w:rFonts w:ascii="Times New Roman" w:hAnsi="Times New Roman"/>
          <w:color w:val="000000" w:themeColor="text1"/>
        </w:rPr>
        <w:t xml:space="preserve">RACIPE: A </w:t>
      </w:r>
      <w:r w:rsidR="000C2967" w:rsidRPr="0090075F">
        <w:rPr>
          <w:rFonts w:ascii="Times New Roman" w:hAnsi="Times New Roman"/>
          <w:color w:val="000000" w:themeColor="text1"/>
        </w:rPr>
        <w:t>C</w:t>
      </w:r>
      <w:r w:rsidRPr="0090075F">
        <w:rPr>
          <w:rFonts w:ascii="Times New Roman" w:hAnsi="Times New Roman"/>
          <w:color w:val="000000" w:themeColor="text1"/>
        </w:rPr>
        <w:t xml:space="preserve">omputational </w:t>
      </w:r>
      <w:r w:rsidR="000C2967" w:rsidRPr="0090075F">
        <w:rPr>
          <w:rFonts w:ascii="Times New Roman" w:hAnsi="Times New Roman"/>
          <w:color w:val="000000" w:themeColor="text1"/>
        </w:rPr>
        <w:t>T</w:t>
      </w:r>
      <w:r w:rsidRPr="0090075F">
        <w:rPr>
          <w:rFonts w:ascii="Times New Roman" w:hAnsi="Times New Roman"/>
          <w:color w:val="000000" w:themeColor="text1"/>
        </w:rPr>
        <w:t>ool for Modeling Gene Regulatory Circuits using Randomization</w:t>
      </w:r>
    </w:p>
    <w:p w14:paraId="17C7B07B" w14:textId="77777777" w:rsidR="00C174DD" w:rsidRPr="0090075F" w:rsidRDefault="00C174DD" w:rsidP="0010069F">
      <w:pPr>
        <w:pStyle w:val="Author-Group"/>
        <w:spacing w:line="240" w:lineRule="auto"/>
        <w:rPr>
          <w:rFonts w:ascii="Times New Roman" w:hAnsi="Times New Roman"/>
          <w:color w:val="000000" w:themeColor="text1"/>
        </w:rPr>
      </w:pPr>
      <w:r w:rsidRPr="0090075F">
        <w:rPr>
          <w:rFonts w:ascii="Times New Roman" w:hAnsi="Times New Roman"/>
          <w:color w:val="000000" w:themeColor="text1"/>
        </w:rPr>
        <w:t>Bin Huang</w:t>
      </w:r>
      <w:r w:rsidRPr="0090075F">
        <w:rPr>
          <w:rFonts w:ascii="Times New Roman" w:hAnsi="Times New Roman"/>
          <w:color w:val="000000" w:themeColor="text1"/>
          <w:vertAlign w:val="superscript"/>
        </w:rPr>
        <w:t>1</w:t>
      </w:r>
      <w:r w:rsidRPr="0090075F">
        <w:rPr>
          <w:rFonts w:ascii="Times New Roman" w:hAnsi="Times New Roman"/>
          <w:color w:val="000000" w:themeColor="text1"/>
        </w:rPr>
        <w:t>, Dongya Jia</w:t>
      </w:r>
      <w:r w:rsidRPr="0090075F">
        <w:rPr>
          <w:rFonts w:ascii="Times New Roman" w:hAnsi="Times New Roman"/>
          <w:color w:val="000000" w:themeColor="text1"/>
          <w:vertAlign w:val="superscript"/>
        </w:rPr>
        <w:t>1,2</w:t>
      </w:r>
      <w:r w:rsidRPr="0090075F">
        <w:rPr>
          <w:rFonts w:ascii="Times New Roman" w:hAnsi="Times New Roman"/>
          <w:color w:val="000000" w:themeColor="text1"/>
        </w:rPr>
        <w:t>, Jingchen Feng</w:t>
      </w:r>
      <w:r w:rsidRPr="0090075F">
        <w:rPr>
          <w:rFonts w:ascii="Times New Roman" w:hAnsi="Times New Roman"/>
          <w:color w:val="000000" w:themeColor="text1"/>
          <w:vertAlign w:val="superscript"/>
        </w:rPr>
        <w:t>1</w:t>
      </w:r>
      <w:r w:rsidRPr="0090075F">
        <w:rPr>
          <w:rFonts w:ascii="Times New Roman" w:hAnsi="Times New Roman"/>
          <w:color w:val="000000" w:themeColor="text1"/>
        </w:rPr>
        <w:t>, Herbert Levine</w:t>
      </w:r>
      <w:r w:rsidRPr="0090075F">
        <w:rPr>
          <w:rFonts w:ascii="Times New Roman" w:hAnsi="Times New Roman"/>
          <w:color w:val="000000" w:themeColor="text1"/>
          <w:vertAlign w:val="superscript"/>
        </w:rPr>
        <w:t>1,3,4,5,*</w:t>
      </w:r>
      <w:r w:rsidRPr="0090075F">
        <w:rPr>
          <w:rFonts w:ascii="Times New Roman" w:hAnsi="Times New Roman"/>
          <w:color w:val="000000" w:themeColor="text1"/>
        </w:rPr>
        <w:t>, Jos</w:t>
      </w:r>
      <w:r w:rsidRPr="0090075F">
        <w:rPr>
          <w:rFonts w:ascii="Times New Roman" w:eastAsia="Helvetica" w:hAnsi="Times New Roman"/>
          <w:color w:val="000000" w:themeColor="text1"/>
        </w:rPr>
        <w:t>é N. Onuchic</w:t>
      </w:r>
      <w:r w:rsidRPr="0090075F">
        <w:rPr>
          <w:rFonts w:ascii="Times New Roman" w:hAnsi="Times New Roman"/>
          <w:color w:val="000000" w:themeColor="text1"/>
          <w:vertAlign w:val="superscript"/>
        </w:rPr>
        <w:t>1,4,5,6,*</w:t>
      </w:r>
      <w:r w:rsidRPr="0090075F">
        <w:rPr>
          <w:rFonts w:ascii="Times New Roman" w:hAnsi="Times New Roman"/>
          <w:color w:val="000000" w:themeColor="text1"/>
        </w:rPr>
        <w:t>, Mingyang Lu</w:t>
      </w:r>
      <w:r w:rsidRPr="0090075F">
        <w:rPr>
          <w:rFonts w:ascii="Times New Roman" w:hAnsi="Times New Roman"/>
          <w:color w:val="000000" w:themeColor="text1"/>
          <w:vertAlign w:val="superscript"/>
        </w:rPr>
        <w:t>7,*</w:t>
      </w:r>
    </w:p>
    <w:p w14:paraId="62CA1860"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1</w:t>
      </w:r>
      <w:r w:rsidRPr="0090075F">
        <w:rPr>
          <w:rFonts w:ascii="Times New Roman" w:hAnsi="Times New Roman"/>
          <w:color w:val="000000" w:themeColor="text1"/>
        </w:rPr>
        <w:t>Center for Theoretical Biological Physics, Rice University, Houston, TX, United States of America</w:t>
      </w:r>
    </w:p>
    <w:p w14:paraId="7E1615D4"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2</w:t>
      </w:r>
      <w:r w:rsidRPr="0090075F">
        <w:rPr>
          <w:rFonts w:ascii="Times New Roman" w:hAnsi="Times New Roman"/>
          <w:color w:val="000000" w:themeColor="text1"/>
        </w:rPr>
        <w:t>Program in Systems, Synthetic and Physical Biology, Rice University, Houston, TX, United States of America</w:t>
      </w:r>
    </w:p>
    <w:p w14:paraId="305068FE"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3</w:t>
      </w:r>
      <w:r w:rsidRPr="0090075F">
        <w:rPr>
          <w:rFonts w:ascii="Times New Roman" w:hAnsi="Times New Roman"/>
          <w:color w:val="000000" w:themeColor="text1"/>
        </w:rPr>
        <w:t>Department of Bioengineering, Rice University, Houston, TX, United States of America</w:t>
      </w:r>
    </w:p>
    <w:p w14:paraId="17D89F3C"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4</w:t>
      </w:r>
      <w:r w:rsidRPr="0090075F">
        <w:rPr>
          <w:rFonts w:ascii="Times New Roman" w:hAnsi="Times New Roman"/>
          <w:color w:val="000000" w:themeColor="text1"/>
        </w:rPr>
        <w:t>Department of Biosciences, Rice University, Houston, TX, United States of America</w:t>
      </w:r>
    </w:p>
    <w:p w14:paraId="6C6174CB"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5</w:t>
      </w:r>
      <w:r w:rsidRPr="0090075F">
        <w:rPr>
          <w:rFonts w:ascii="Times New Roman" w:hAnsi="Times New Roman"/>
          <w:color w:val="000000" w:themeColor="text1"/>
        </w:rPr>
        <w:t>Department of Physics and Astronomy, Rice University, Houston, TX, United States of America</w:t>
      </w:r>
    </w:p>
    <w:p w14:paraId="71CA9232"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6</w:t>
      </w:r>
      <w:r w:rsidRPr="0090075F">
        <w:rPr>
          <w:rFonts w:ascii="Times New Roman" w:hAnsi="Times New Roman"/>
          <w:color w:val="000000" w:themeColor="text1"/>
        </w:rPr>
        <w:t>Department of Chemistry, Rice University, Houston, TX, United States of America</w:t>
      </w:r>
    </w:p>
    <w:p w14:paraId="03576B26" w14:textId="77777777" w:rsidR="00C174DD" w:rsidRPr="0090075F" w:rsidRDefault="00C174DD" w:rsidP="0010069F">
      <w:pPr>
        <w:pStyle w:val="Author-Affiliation"/>
        <w:spacing w:line="240" w:lineRule="auto"/>
        <w:rPr>
          <w:rFonts w:ascii="Times New Roman" w:hAnsi="Times New Roman"/>
          <w:color w:val="000000" w:themeColor="text1"/>
        </w:rPr>
      </w:pPr>
      <w:r w:rsidRPr="0090075F">
        <w:rPr>
          <w:rFonts w:ascii="Times New Roman" w:hAnsi="Times New Roman"/>
          <w:color w:val="000000" w:themeColor="text1"/>
          <w:vertAlign w:val="superscript"/>
        </w:rPr>
        <w:t>7</w:t>
      </w:r>
      <w:r w:rsidRPr="0090075F">
        <w:rPr>
          <w:rFonts w:ascii="Times New Roman" w:hAnsi="Times New Roman"/>
          <w:color w:val="000000" w:themeColor="text1"/>
        </w:rPr>
        <w:t>The Jackson Laboratory, Bar Harbor, ME, United States of America</w:t>
      </w:r>
    </w:p>
    <w:p w14:paraId="4BB64255" w14:textId="77777777" w:rsidR="00C174DD" w:rsidRPr="0090075F" w:rsidRDefault="00C174DD" w:rsidP="0010069F">
      <w:pPr>
        <w:pStyle w:val="corrs-au"/>
        <w:spacing w:line="240" w:lineRule="auto"/>
        <w:rPr>
          <w:rFonts w:ascii="Times New Roman" w:hAnsi="Times New Roman"/>
          <w:color w:val="000000" w:themeColor="text1"/>
        </w:rPr>
      </w:pPr>
      <w:r w:rsidRPr="0090075F">
        <w:rPr>
          <w:rFonts w:ascii="Times New Roman" w:hAnsi="Times New Roman"/>
          <w:color w:val="000000" w:themeColor="text1"/>
        </w:rPr>
        <w:t>*To whom correspondence should be addressed.</w:t>
      </w:r>
    </w:p>
    <w:p w14:paraId="73747276" w14:textId="77777777" w:rsidR="000C2967" w:rsidRPr="0090075F" w:rsidRDefault="000C2967" w:rsidP="0010069F">
      <w:pPr>
        <w:pStyle w:val="corrs-au"/>
        <w:spacing w:line="240" w:lineRule="auto"/>
        <w:rPr>
          <w:rFonts w:ascii="Times New Roman" w:hAnsi="Times New Roman"/>
          <w:color w:val="000000" w:themeColor="text1"/>
        </w:rPr>
      </w:pPr>
    </w:p>
    <w:p w14:paraId="5F030321" w14:textId="77777777" w:rsidR="00BD169E" w:rsidRPr="0090075F" w:rsidRDefault="00BD169E" w:rsidP="0010069F">
      <w:pPr>
        <w:rPr>
          <w:rFonts w:ascii="Times New Roman" w:hAnsi="Times New Roman" w:cs="Times New Roman"/>
          <w:b/>
          <w:color w:val="000000" w:themeColor="text1"/>
          <w:sz w:val="28"/>
        </w:rPr>
      </w:pPr>
    </w:p>
    <w:p w14:paraId="785D2BD8" w14:textId="77777777" w:rsidR="00BD169E" w:rsidRPr="0090075F" w:rsidRDefault="00BD169E" w:rsidP="0010069F">
      <w:pPr>
        <w:rPr>
          <w:rFonts w:ascii="Times New Roman" w:hAnsi="Times New Roman" w:cs="Times New Roman"/>
          <w:b/>
          <w:color w:val="000000" w:themeColor="text1"/>
          <w:sz w:val="28"/>
        </w:rPr>
      </w:pPr>
    </w:p>
    <w:p w14:paraId="243251D2" w14:textId="75B0B164" w:rsidR="0014247F" w:rsidRPr="0090075F" w:rsidRDefault="006953B3" w:rsidP="0010069F">
      <w:pPr>
        <w:jc w:val="center"/>
        <w:rPr>
          <w:rFonts w:ascii="Times New Roman" w:hAnsi="Times New Roman" w:cs="Times New Roman"/>
          <w:b/>
          <w:color w:val="000000" w:themeColor="text1"/>
          <w:sz w:val="28"/>
        </w:rPr>
      </w:pPr>
      <w:r w:rsidRPr="0090075F">
        <w:rPr>
          <w:rFonts w:ascii="Times New Roman" w:hAnsi="Times New Roman" w:cs="Times New Roman"/>
          <w:b/>
          <w:color w:val="000000" w:themeColor="text1"/>
          <w:sz w:val="28"/>
        </w:rPr>
        <w:t xml:space="preserve">Supplementary </w:t>
      </w:r>
      <w:r w:rsidR="00CC76F8" w:rsidRPr="0090075F">
        <w:rPr>
          <w:rFonts w:ascii="Times New Roman" w:hAnsi="Times New Roman" w:cs="Times New Roman"/>
          <w:b/>
          <w:color w:val="000000" w:themeColor="text1"/>
          <w:sz w:val="28"/>
        </w:rPr>
        <w:t>Data</w:t>
      </w:r>
    </w:p>
    <w:p w14:paraId="68258DFF" w14:textId="77777777" w:rsidR="00BD169E" w:rsidRPr="0090075F" w:rsidRDefault="00BD169E" w:rsidP="0010069F">
      <w:pPr>
        <w:jc w:val="center"/>
        <w:rPr>
          <w:rFonts w:ascii="Times New Roman" w:hAnsi="Times New Roman" w:cs="Times New Roman"/>
          <w:b/>
          <w:color w:val="000000" w:themeColor="text1"/>
          <w:sz w:val="28"/>
        </w:rPr>
      </w:pPr>
    </w:p>
    <w:p w14:paraId="36C7087E" w14:textId="79004836" w:rsidR="00164112" w:rsidRPr="0090075F" w:rsidRDefault="00164112" w:rsidP="0010023A">
      <w:pPr>
        <w:spacing w:line="360" w:lineRule="auto"/>
        <w:jc w:val="center"/>
        <w:rPr>
          <w:rFonts w:ascii="Times New Roman" w:hAnsi="Times New Roman" w:cs="Times New Roman"/>
          <w:b/>
          <w:color w:val="000000" w:themeColor="text1"/>
          <w:sz w:val="28"/>
        </w:rPr>
      </w:pPr>
      <w:r w:rsidRPr="0090075F">
        <w:rPr>
          <w:rFonts w:ascii="Times New Roman" w:hAnsi="Times New Roman" w:cs="Times New Roman"/>
          <w:b/>
          <w:color w:val="000000" w:themeColor="text1"/>
          <w:sz w:val="28"/>
        </w:rPr>
        <w:t>Table of contents</w:t>
      </w:r>
    </w:p>
    <w:p w14:paraId="7E29994F" w14:textId="2260098C" w:rsidR="0010069F" w:rsidRPr="0090075F" w:rsidRDefault="0010069F" w:rsidP="0010023A">
      <w:pPr>
        <w:pStyle w:val="ListParagraph"/>
        <w:numPr>
          <w:ilvl w:val="0"/>
          <w:numId w:val="1"/>
        </w:numPr>
        <w:spacing w:line="360" w:lineRule="auto"/>
        <w:rPr>
          <w:rFonts w:ascii="Times New Roman" w:hAnsi="Times New Roman" w:cs="Times New Roman"/>
          <w:b/>
          <w:color w:val="000000" w:themeColor="text1"/>
        </w:rPr>
      </w:pPr>
      <w:r w:rsidRPr="0090075F">
        <w:rPr>
          <w:rFonts w:ascii="Times New Roman" w:hAnsi="Times New Roman" w:cs="Times New Roman"/>
          <w:b/>
          <w:color w:val="000000" w:themeColor="text1"/>
        </w:rPr>
        <w:t>Algorithmic details of Random Circuit Perturbation (RACIPE)</w:t>
      </w:r>
    </w:p>
    <w:p w14:paraId="192A118E"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1.1 Defining the ranges of parameters for randomization</w:t>
      </w:r>
    </w:p>
    <w:p w14:paraId="1A47D5AF" w14:textId="77777777" w:rsidR="002A13E6" w:rsidRPr="0090075F" w:rsidRDefault="002A13E6" w:rsidP="0010023A">
      <w:pPr>
        <w:spacing w:line="360" w:lineRule="auto"/>
        <w:ind w:firstLine="720"/>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1.2 Numerically solving the nonlinear dynamics of a RACIPE model</w:t>
      </w:r>
    </w:p>
    <w:p w14:paraId="5472A11E" w14:textId="77777777" w:rsidR="002A13E6" w:rsidRPr="0090075F" w:rsidRDefault="002A13E6" w:rsidP="0010023A">
      <w:pPr>
        <w:spacing w:line="360" w:lineRule="auto"/>
        <w:ind w:firstLine="720"/>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1.3 Finding all possible stable states</w:t>
      </w:r>
    </w:p>
    <w:p w14:paraId="09D754F2"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1.4 Perturbation analysis </w:t>
      </w:r>
    </w:p>
    <w:p w14:paraId="24E28189"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1.5 Normalization of gene expression data </w:t>
      </w:r>
    </w:p>
    <w:p w14:paraId="20903266"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1.6 Clustering analysis </w:t>
      </w:r>
    </w:p>
    <w:p w14:paraId="56EA2D6C"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1.7 The probability distribution of the number of stable states and gene expression</w:t>
      </w:r>
    </w:p>
    <w:p w14:paraId="70DD752D" w14:textId="58614FB1"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1.8 The probability to find all the stable states for a RACIPE model given a certain number of initial conditions (</w:t>
      </w:r>
      <w:proofErr w:type="spellStart"/>
      <w:r w:rsidRPr="0090075F">
        <w:rPr>
          <w:rFonts w:ascii="Times New Roman" w:hAnsi="Times New Roman" w:cs="Times New Roman"/>
          <w:b/>
          <w:color w:val="000000" w:themeColor="text1"/>
          <w:sz w:val="22"/>
          <w:szCs w:val="22"/>
        </w:rPr>
        <w:t>nIC</w:t>
      </w:r>
      <w:proofErr w:type="spellEnd"/>
      <w:r w:rsidRPr="0090075F">
        <w:rPr>
          <w:rFonts w:ascii="Times New Roman" w:hAnsi="Times New Roman" w:cs="Times New Roman"/>
          <w:b/>
          <w:color w:val="000000" w:themeColor="text1"/>
          <w:sz w:val="22"/>
          <w:szCs w:val="22"/>
        </w:rPr>
        <w:t>)</w:t>
      </w:r>
    </w:p>
    <w:p w14:paraId="7AE54398" w14:textId="77777777"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1.9 Comparison of the parameters between two gene states. </w:t>
      </w:r>
    </w:p>
    <w:p w14:paraId="3E41E5CB" w14:textId="00879928" w:rsidR="0010023A" w:rsidRPr="0090075F" w:rsidRDefault="0010023A" w:rsidP="0010023A">
      <w:pPr>
        <w:spacing w:line="360" w:lineRule="auto"/>
        <w:ind w:left="720"/>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1.10 Comparison between experimental microarray data </w:t>
      </w:r>
      <w:r w:rsidR="000530E1" w:rsidRPr="0090075F">
        <w:rPr>
          <w:rFonts w:ascii="Times New Roman" w:hAnsi="Times New Roman" w:cs="Times New Roman"/>
          <w:b/>
          <w:color w:val="000000" w:themeColor="text1"/>
          <w:sz w:val="22"/>
          <w:szCs w:val="22"/>
        </w:rPr>
        <w:t xml:space="preserve">and </w:t>
      </w:r>
      <w:r w:rsidRPr="0090075F">
        <w:rPr>
          <w:rFonts w:ascii="Times New Roman" w:hAnsi="Times New Roman" w:cs="Times New Roman"/>
          <w:b/>
          <w:i/>
          <w:color w:val="000000" w:themeColor="text1"/>
          <w:sz w:val="22"/>
          <w:szCs w:val="22"/>
        </w:rPr>
        <w:t>in silico</w:t>
      </w:r>
      <w:r w:rsidRPr="0090075F">
        <w:rPr>
          <w:rFonts w:ascii="Times New Roman" w:hAnsi="Times New Roman" w:cs="Times New Roman"/>
          <w:b/>
          <w:color w:val="000000" w:themeColor="text1"/>
          <w:sz w:val="22"/>
          <w:szCs w:val="22"/>
        </w:rPr>
        <w:t xml:space="preserve"> clusters </w:t>
      </w:r>
    </w:p>
    <w:p w14:paraId="485F0EFC" w14:textId="4C98B210" w:rsidR="002A13E6" w:rsidRPr="0090075F" w:rsidRDefault="002A13E6" w:rsidP="0010023A">
      <w:pPr>
        <w:pStyle w:val="ListParagraph"/>
        <w:numPr>
          <w:ilvl w:val="0"/>
          <w:numId w:val="1"/>
        </w:numPr>
        <w:spacing w:line="360" w:lineRule="auto"/>
        <w:rPr>
          <w:rFonts w:ascii="Times New Roman" w:hAnsi="Times New Roman" w:cs="Times New Roman"/>
          <w:b/>
          <w:color w:val="000000" w:themeColor="text1"/>
        </w:rPr>
      </w:pPr>
      <w:r w:rsidRPr="0090075F">
        <w:rPr>
          <w:rFonts w:ascii="Times New Roman" w:hAnsi="Times New Roman" w:cs="Times New Roman"/>
          <w:b/>
          <w:color w:val="000000" w:themeColor="text1"/>
        </w:rPr>
        <w:t>Mathematical models of coupled toggle-switch (CTS) circuits</w:t>
      </w:r>
    </w:p>
    <w:p w14:paraId="01CEC1A0" w14:textId="7A42FA93" w:rsidR="002A13E6" w:rsidRPr="0090075F" w:rsidRDefault="002A13E6" w:rsidP="0010023A">
      <w:pPr>
        <w:pStyle w:val="ListParagraph"/>
        <w:spacing w:line="360" w:lineRule="auto"/>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2.1 Coupled toggle-switch I (CTS-I) with n toggle switches</w:t>
      </w:r>
    </w:p>
    <w:p w14:paraId="73E6D610" w14:textId="22D60CA0" w:rsidR="002A13E6" w:rsidRPr="0090075F" w:rsidRDefault="002A13E6" w:rsidP="0010023A">
      <w:pPr>
        <w:pStyle w:val="ListParagraph"/>
        <w:spacing w:line="360" w:lineRule="auto"/>
        <w:rPr>
          <w:rFonts w:ascii="Times New Roman" w:hAnsi="Times New Roman" w:cs="Times New Roman"/>
          <w:b/>
          <w:color w:val="000000" w:themeColor="text1"/>
          <w:sz w:val="22"/>
        </w:rPr>
      </w:pPr>
      <w:r w:rsidRPr="0090075F">
        <w:rPr>
          <w:rFonts w:ascii="Times New Roman" w:hAnsi="Times New Roman" w:cs="Times New Roman"/>
          <w:b/>
          <w:color w:val="000000" w:themeColor="text1"/>
          <w:sz w:val="22"/>
        </w:rPr>
        <w:t xml:space="preserve">2.2 Coupled toggle-switch II </w:t>
      </w:r>
      <w:r w:rsidR="005212EB" w:rsidRPr="0090075F">
        <w:rPr>
          <w:rFonts w:ascii="Times New Roman" w:hAnsi="Times New Roman" w:cs="Times New Roman"/>
          <w:b/>
          <w:color w:val="000000" w:themeColor="text1"/>
          <w:sz w:val="22"/>
        </w:rPr>
        <w:t>(CTS-II) with n toggle switches</w:t>
      </w:r>
    </w:p>
    <w:p w14:paraId="66DD81B2" w14:textId="5AFFB188" w:rsidR="0010069F" w:rsidRPr="0090075F" w:rsidRDefault="002A13E6" w:rsidP="0010023A">
      <w:pPr>
        <w:pStyle w:val="ListParagraph"/>
        <w:numPr>
          <w:ilvl w:val="0"/>
          <w:numId w:val="1"/>
        </w:numPr>
        <w:spacing w:line="360" w:lineRule="auto"/>
        <w:rPr>
          <w:rFonts w:ascii="Times New Roman" w:hAnsi="Times New Roman" w:cs="Times New Roman"/>
          <w:b/>
          <w:color w:val="000000" w:themeColor="text1"/>
        </w:rPr>
      </w:pPr>
      <w:r w:rsidRPr="0090075F">
        <w:rPr>
          <w:rFonts w:ascii="Times New Roman" w:hAnsi="Times New Roman" w:cs="Times New Roman"/>
          <w:b/>
          <w:color w:val="000000" w:themeColor="text1"/>
        </w:rPr>
        <w:t>Supplementary Figures</w:t>
      </w:r>
    </w:p>
    <w:p w14:paraId="2F711F0E" w14:textId="6D0B3732" w:rsidR="001E65A1" w:rsidRPr="0090075F" w:rsidRDefault="00547E48" w:rsidP="0010023A">
      <w:pPr>
        <w:pStyle w:val="ListParagraph"/>
        <w:numPr>
          <w:ilvl w:val="0"/>
          <w:numId w:val="1"/>
        </w:numPr>
        <w:spacing w:line="360" w:lineRule="auto"/>
        <w:rPr>
          <w:rFonts w:ascii="Times New Roman" w:hAnsi="Times New Roman" w:cs="Times New Roman"/>
          <w:b/>
          <w:color w:val="000000" w:themeColor="text1"/>
        </w:rPr>
      </w:pPr>
      <w:r w:rsidRPr="0090075F">
        <w:rPr>
          <w:rFonts w:ascii="Times New Roman" w:hAnsi="Times New Roman" w:cs="Times New Roman"/>
          <w:b/>
          <w:color w:val="000000" w:themeColor="text1"/>
        </w:rPr>
        <w:t>Usage Guide for RACIPE</w:t>
      </w:r>
      <w:r w:rsidR="00216D05" w:rsidRPr="0090075F">
        <w:rPr>
          <w:rFonts w:ascii="Times New Roman" w:hAnsi="Times New Roman" w:cs="Times New Roman"/>
          <w:b/>
          <w:color w:val="000000" w:themeColor="text1"/>
        </w:rPr>
        <w:t xml:space="preserve"> (also available of the README file)</w:t>
      </w:r>
    </w:p>
    <w:p w14:paraId="10843954" w14:textId="08AF113F" w:rsidR="00DE34D2" w:rsidRPr="0090075F" w:rsidRDefault="00BF01C1" w:rsidP="0010069F">
      <w:pPr>
        <w:rPr>
          <w:rFonts w:ascii="Times New Roman" w:hAnsi="Times New Roman" w:cs="Times New Roman"/>
          <w:b/>
          <w:color w:val="000000" w:themeColor="text1"/>
        </w:rPr>
      </w:pPr>
      <w:r w:rsidRPr="0090075F">
        <w:rPr>
          <w:rFonts w:ascii="Times New Roman" w:hAnsi="Times New Roman" w:cs="Times New Roman"/>
          <w:b/>
          <w:color w:val="000000" w:themeColor="text1"/>
        </w:rPr>
        <w:lastRenderedPageBreak/>
        <w:t xml:space="preserve">1. </w:t>
      </w:r>
      <w:r w:rsidR="006D4BD9" w:rsidRPr="0090075F">
        <w:rPr>
          <w:rFonts w:ascii="Times New Roman" w:hAnsi="Times New Roman" w:cs="Times New Roman"/>
          <w:b/>
          <w:color w:val="000000" w:themeColor="text1"/>
        </w:rPr>
        <w:t>Algorithmic d</w:t>
      </w:r>
      <w:r w:rsidR="00194289" w:rsidRPr="0090075F">
        <w:rPr>
          <w:rFonts w:ascii="Times New Roman" w:hAnsi="Times New Roman" w:cs="Times New Roman"/>
          <w:b/>
          <w:color w:val="000000" w:themeColor="text1"/>
        </w:rPr>
        <w:t>etail</w:t>
      </w:r>
      <w:r w:rsidRPr="0090075F">
        <w:rPr>
          <w:rFonts w:ascii="Times New Roman" w:hAnsi="Times New Roman" w:cs="Times New Roman"/>
          <w:b/>
          <w:color w:val="000000" w:themeColor="text1"/>
        </w:rPr>
        <w:t>s</w:t>
      </w:r>
      <w:r w:rsidR="00C174DD" w:rsidRPr="0090075F">
        <w:rPr>
          <w:rFonts w:ascii="Times New Roman" w:hAnsi="Times New Roman" w:cs="Times New Roman"/>
          <w:b/>
          <w:color w:val="000000" w:themeColor="text1"/>
        </w:rPr>
        <w:t xml:space="preserve"> </w:t>
      </w:r>
      <w:r w:rsidR="00D50224" w:rsidRPr="0090075F">
        <w:rPr>
          <w:rFonts w:ascii="Times New Roman" w:hAnsi="Times New Roman" w:cs="Times New Roman"/>
          <w:b/>
          <w:color w:val="000000" w:themeColor="text1"/>
        </w:rPr>
        <w:t xml:space="preserve">of </w:t>
      </w:r>
      <w:r w:rsidR="003C45B9" w:rsidRPr="0090075F">
        <w:rPr>
          <w:rFonts w:ascii="Times New Roman" w:hAnsi="Times New Roman" w:cs="Times New Roman"/>
          <w:b/>
          <w:color w:val="000000" w:themeColor="text1"/>
        </w:rPr>
        <w:t>Random Circuit Perturbation (</w:t>
      </w:r>
      <w:r w:rsidR="00C174DD" w:rsidRPr="0090075F">
        <w:rPr>
          <w:rFonts w:ascii="Times New Roman" w:hAnsi="Times New Roman" w:cs="Times New Roman"/>
          <w:b/>
          <w:color w:val="000000" w:themeColor="text1"/>
        </w:rPr>
        <w:t>RACIPE</w:t>
      </w:r>
      <w:r w:rsidR="003C45B9" w:rsidRPr="0090075F">
        <w:rPr>
          <w:rFonts w:ascii="Times New Roman" w:hAnsi="Times New Roman" w:cs="Times New Roman"/>
          <w:b/>
          <w:color w:val="000000" w:themeColor="text1"/>
        </w:rPr>
        <w:t>)</w:t>
      </w:r>
    </w:p>
    <w:p w14:paraId="23695135" w14:textId="422CC6A7" w:rsidR="008E3A52" w:rsidRPr="0090075F" w:rsidRDefault="001A35F7" w:rsidP="0010069F">
      <w:pPr>
        <w:rPr>
          <w:rFonts w:ascii="Times New Roman" w:hAnsi="Times New Roman" w:cs="Times New Roman"/>
          <w:b/>
          <w:color w:val="000000" w:themeColor="text1"/>
          <w:sz w:val="22"/>
        </w:rPr>
      </w:pPr>
      <w:r w:rsidRPr="0090075F">
        <w:rPr>
          <w:rFonts w:ascii="Times New Roman" w:hAnsi="Times New Roman" w:cs="Times New Roman"/>
          <w:b/>
          <w:color w:val="000000" w:themeColor="text1"/>
          <w:sz w:val="22"/>
        </w:rPr>
        <w:t xml:space="preserve">1.1 </w:t>
      </w:r>
      <w:r w:rsidR="0028578B" w:rsidRPr="0090075F">
        <w:rPr>
          <w:rFonts w:ascii="Times New Roman" w:hAnsi="Times New Roman" w:cs="Times New Roman"/>
          <w:b/>
          <w:color w:val="000000" w:themeColor="text1"/>
          <w:sz w:val="22"/>
        </w:rPr>
        <w:t>Defining the r</w:t>
      </w:r>
      <w:r w:rsidR="00F3321D" w:rsidRPr="0090075F">
        <w:rPr>
          <w:rFonts w:ascii="Times New Roman" w:hAnsi="Times New Roman" w:cs="Times New Roman"/>
          <w:b/>
          <w:color w:val="000000" w:themeColor="text1"/>
          <w:sz w:val="22"/>
        </w:rPr>
        <w:t>anges of parameters for randomization</w:t>
      </w:r>
    </w:p>
    <w:p w14:paraId="745CDAA0" w14:textId="0D0F2901" w:rsidR="00A5500B" w:rsidRPr="0090075F" w:rsidRDefault="00803D69" w:rsidP="0010069F">
      <w:pPr>
        <w:rPr>
          <w:rFonts w:ascii="Times New Roman" w:hAnsi="Times New Roman" w:cs="Times New Roman"/>
          <w:color w:val="000000" w:themeColor="text1"/>
        </w:rPr>
      </w:pPr>
      <w:r w:rsidRPr="0090075F">
        <w:rPr>
          <w:rFonts w:ascii="Times New Roman" w:hAnsi="Times New Roman" w:cs="Times New Roman"/>
          <w:color w:val="000000" w:themeColor="text1"/>
          <w:sz w:val="22"/>
        </w:rPr>
        <w:t xml:space="preserve">The RACIPE method </w:t>
      </w:r>
      <w:r w:rsidR="00565763" w:rsidRPr="0090075F">
        <w:rPr>
          <w:rFonts w:ascii="Times New Roman" w:hAnsi="Times New Roman" w:cs="Times New Roman"/>
          <w:color w:val="000000" w:themeColor="text1"/>
          <w:sz w:val="22"/>
        </w:rPr>
        <w:t>generates</w:t>
      </w:r>
      <w:r w:rsidRPr="0090075F">
        <w:rPr>
          <w:rFonts w:ascii="Times New Roman" w:hAnsi="Times New Roman" w:cs="Times New Roman"/>
          <w:color w:val="000000" w:themeColor="text1"/>
          <w:sz w:val="22"/>
        </w:rPr>
        <w:t xml:space="preserve"> an ensemble of models with different set of </w:t>
      </w:r>
      <w:r w:rsidR="00565763" w:rsidRPr="0090075F">
        <w:rPr>
          <w:rFonts w:ascii="Times New Roman" w:hAnsi="Times New Roman" w:cs="Times New Roman"/>
          <w:color w:val="000000" w:themeColor="text1"/>
          <w:sz w:val="22"/>
        </w:rPr>
        <w:t>parameters</w:t>
      </w:r>
      <w:r w:rsidRPr="0090075F">
        <w:rPr>
          <w:rFonts w:ascii="Times New Roman" w:hAnsi="Times New Roman" w:cs="Times New Roman"/>
          <w:color w:val="000000" w:themeColor="text1"/>
          <w:sz w:val="22"/>
        </w:rPr>
        <w:t xml:space="preserve">, which are randomly sampled in a certain range following a certain distribution. </w:t>
      </w:r>
      <w:r w:rsidR="00565763" w:rsidRPr="0090075F">
        <w:rPr>
          <w:rFonts w:ascii="Times New Roman" w:hAnsi="Times New Roman" w:cs="Times New Roman"/>
          <w:color w:val="000000" w:themeColor="text1"/>
          <w:sz w:val="22"/>
        </w:rPr>
        <w:t xml:space="preserve">The tool </w:t>
      </w:r>
      <w:r w:rsidR="009B591D" w:rsidRPr="0090075F">
        <w:rPr>
          <w:rFonts w:ascii="Times New Roman" w:hAnsi="Times New Roman" w:cs="Times New Roman"/>
          <w:color w:val="000000" w:themeColor="text1"/>
          <w:sz w:val="22"/>
        </w:rPr>
        <w:t>provide</w:t>
      </w:r>
      <w:r w:rsidR="00CC77DC" w:rsidRPr="0090075F">
        <w:rPr>
          <w:rFonts w:ascii="Times New Roman" w:hAnsi="Times New Roman" w:cs="Times New Roman"/>
          <w:color w:val="000000" w:themeColor="text1"/>
          <w:sz w:val="22"/>
        </w:rPr>
        <w:t>s</w:t>
      </w:r>
      <w:r w:rsidR="009B591D" w:rsidRPr="0090075F">
        <w:rPr>
          <w:rFonts w:ascii="Times New Roman" w:hAnsi="Times New Roman" w:cs="Times New Roman"/>
          <w:color w:val="000000" w:themeColor="text1"/>
          <w:sz w:val="22"/>
        </w:rPr>
        <w:t xml:space="preserve"> </w:t>
      </w:r>
      <w:r w:rsidR="00B257FD" w:rsidRPr="0090075F">
        <w:rPr>
          <w:rFonts w:ascii="Times New Roman" w:hAnsi="Times New Roman" w:cs="Times New Roman"/>
          <w:color w:val="000000" w:themeColor="text1"/>
          <w:sz w:val="22"/>
        </w:rPr>
        <w:t xml:space="preserve">options to choose from </w:t>
      </w:r>
      <w:r w:rsidR="009B591D" w:rsidRPr="0090075F">
        <w:rPr>
          <w:rFonts w:ascii="Times New Roman" w:hAnsi="Times New Roman" w:cs="Times New Roman"/>
          <w:color w:val="000000" w:themeColor="text1"/>
          <w:sz w:val="22"/>
        </w:rPr>
        <w:t xml:space="preserve">three </w:t>
      </w:r>
      <w:r w:rsidR="00145AA3" w:rsidRPr="0090075F">
        <w:rPr>
          <w:rFonts w:ascii="Times New Roman" w:hAnsi="Times New Roman" w:cs="Times New Roman"/>
          <w:color w:val="000000" w:themeColor="text1"/>
          <w:sz w:val="22"/>
        </w:rPr>
        <w:t xml:space="preserve">types </w:t>
      </w:r>
      <w:r w:rsidR="00565763" w:rsidRPr="0090075F">
        <w:rPr>
          <w:rFonts w:ascii="Times New Roman" w:hAnsi="Times New Roman" w:cs="Times New Roman"/>
          <w:color w:val="000000" w:themeColor="text1"/>
          <w:sz w:val="22"/>
        </w:rPr>
        <w:t xml:space="preserve">of </w:t>
      </w:r>
      <w:r w:rsidR="009B591D" w:rsidRPr="0090075F">
        <w:rPr>
          <w:rFonts w:ascii="Times New Roman" w:hAnsi="Times New Roman" w:cs="Times New Roman"/>
          <w:color w:val="000000" w:themeColor="text1"/>
          <w:sz w:val="22"/>
        </w:rPr>
        <w:t>distributions</w:t>
      </w:r>
      <w:r w:rsidRPr="0090075F">
        <w:rPr>
          <w:rFonts w:ascii="Times New Roman" w:hAnsi="Times New Roman" w:cs="Times New Roman"/>
          <w:color w:val="000000" w:themeColor="text1"/>
          <w:sz w:val="22"/>
        </w:rPr>
        <w:t xml:space="preserve">: </w:t>
      </w:r>
      <w:r w:rsidR="00726D4C" w:rsidRPr="0090075F">
        <w:rPr>
          <w:rFonts w:ascii="Times New Roman" w:hAnsi="Times New Roman" w:cs="Times New Roman"/>
          <w:color w:val="000000" w:themeColor="text1"/>
          <w:sz w:val="22"/>
        </w:rPr>
        <w:t>u</w:t>
      </w:r>
      <w:r w:rsidRPr="0090075F">
        <w:rPr>
          <w:rFonts w:ascii="Times New Roman" w:hAnsi="Times New Roman" w:cs="Times New Roman"/>
          <w:color w:val="000000" w:themeColor="text1"/>
          <w:sz w:val="22"/>
        </w:rPr>
        <w:t xml:space="preserve">niform distribution, </w:t>
      </w:r>
      <w:r w:rsidR="00FE1E15" w:rsidRPr="0090075F">
        <w:rPr>
          <w:rFonts w:ascii="Times New Roman" w:hAnsi="Times New Roman" w:cs="Times New Roman"/>
          <w:color w:val="000000" w:themeColor="text1"/>
          <w:sz w:val="22"/>
        </w:rPr>
        <w:t xml:space="preserve">rectified </w:t>
      </w:r>
      <w:r w:rsidRPr="0090075F">
        <w:rPr>
          <w:rFonts w:ascii="Times New Roman" w:hAnsi="Times New Roman" w:cs="Times New Roman"/>
          <w:color w:val="000000" w:themeColor="text1"/>
          <w:sz w:val="22"/>
        </w:rPr>
        <w:t>Gaussian distribution</w:t>
      </w:r>
      <w:r w:rsidR="00FE1E15" w:rsidRPr="0090075F">
        <w:rPr>
          <w:rFonts w:ascii="Times New Roman" w:hAnsi="Times New Roman" w:cs="Times New Roman"/>
          <w:color w:val="000000" w:themeColor="text1"/>
          <w:sz w:val="22"/>
        </w:rPr>
        <w:t xml:space="preserve"> (its negative elements is reset to zero)</w:t>
      </w:r>
      <w:r w:rsidRPr="0090075F">
        <w:rPr>
          <w:rFonts w:ascii="Times New Roman" w:hAnsi="Times New Roman" w:cs="Times New Roman"/>
          <w:color w:val="000000" w:themeColor="text1"/>
          <w:sz w:val="22"/>
        </w:rPr>
        <w:t xml:space="preserve"> and </w:t>
      </w:r>
      <w:r w:rsidR="00C648B0" w:rsidRPr="0090075F">
        <w:rPr>
          <w:rFonts w:ascii="Times New Roman" w:hAnsi="Times New Roman" w:cs="Times New Roman"/>
          <w:color w:val="000000" w:themeColor="text1"/>
          <w:sz w:val="22"/>
        </w:rPr>
        <w:t>e</w:t>
      </w:r>
      <w:r w:rsidRPr="0090075F">
        <w:rPr>
          <w:rFonts w:ascii="Times New Roman" w:hAnsi="Times New Roman" w:cs="Times New Roman"/>
          <w:color w:val="000000" w:themeColor="text1"/>
          <w:sz w:val="22"/>
        </w:rPr>
        <w:t xml:space="preserve">xponential distribution. </w:t>
      </w:r>
      <w:r w:rsidR="009A3169" w:rsidRPr="0090075F">
        <w:rPr>
          <w:rFonts w:ascii="Times New Roman" w:hAnsi="Times New Roman" w:cs="Times New Roman"/>
          <w:color w:val="000000" w:themeColor="text1"/>
          <w:sz w:val="22"/>
        </w:rPr>
        <w:t>U</w:t>
      </w:r>
      <w:r w:rsidRPr="0090075F">
        <w:rPr>
          <w:rFonts w:ascii="Times New Roman" w:hAnsi="Times New Roman" w:cs="Times New Roman"/>
          <w:color w:val="000000" w:themeColor="text1"/>
          <w:sz w:val="22"/>
        </w:rPr>
        <w:t>ser</w:t>
      </w:r>
      <w:r w:rsidR="009A3169" w:rsidRPr="0090075F">
        <w:rPr>
          <w:rFonts w:ascii="Times New Roman" w:hAnsi="Times New Roman" w:cs="Times New Roman"/>
          <w:color w:val="000000" w:themeColor="text1"/>
          <w:sz w:val="22"/>
        </w:rPr>
        <w:t>s</w:t>
      </w:r>
      <w:r w:rsidRPr="0090075F">
        <w:rPr>
          <w:rFonts w:ascii="Times New Roman" w:hAnsi="Times New Roman" w:cs="Times New Roman"/>
          <w:color w:val="000000" w:themeColor="text1"/>
          <w:sz w:val="22"/>
        </w:rPr>
        <w:t xml:space="preserve"> can select one of them using </w:t>
      </w:r>
      <w:r w:rsidR="00633168" w:rsidRPr="0090075F">
        <w:rPr>
          <w:rFonts w:ascii="Times New Roman" w:hAnsi="Times New Roman" w:cs="Times New Roman"/>
          <w:color w:val="000000" w:themeColor="text1"/>
          <w:sz w:val="22"/>
        </w:rPr>
        <w:t xml:space="preserve">the </w:t>
      </w:r>
      <w:r w:rsidRPr="0090075F">
        <w:rPr>
          <w:rFonts w:ascii="Helvetica" w:eastAsia="Helvetica" w:hAnsi="Helvetica" w:cs="Helvetica"/>
          <w:i/>
          <w:color w:val="000000" w:themeColor="text1"/>
          <w:sz w:val="22"/>
        </w:rPr>
        <w:t>“-</w:t>
      </w:r>
      <w:proofErr w:type="spellStart"/>
      <w:r w:rsidRPr="0090075F">
        <w:rPr>
          <w:rFonts w:ascii="Times New Roman" w:eastAsia="Helvetica" w:hAnsi="Times New Roman" w:cs="Times New Roman"/>
          <w:i/>
          <w:color w:val="000000" w:themeColor="text1"/>
          <w:sz w:val="22"/>
        </w:rPr>
        <w:t>dist</w:t>
      </w:r>
      <w:proofErr w:type="spellEnd"/>
      <w:r w:rsidRPr="0090075F">
        <w:rPr>
          <w:rFonts w:ascii="Helvetica" w:eastAsia="Helvetica" w:hAnsi="Helvetica" w:cs="Helvetica"/>
          <w:i/>
          <w:color w:val="000000" w:themeColor="text1"/>
          <w:sz w:val="22"/>
        </w:rPr>
        <w:t>”</w:t>
      </w:r>
      <w:r w:rsidRPr="0090075F">
        <w:rPr>
          <w:rFonts w:ascii="Times New Roman" w:hAnsi="Times New Roman" w:cs="Times New Roman"/>
          <w:color w:val="000000" w:themeColor="text1"/>
          <w:sz w:val="22"/>
        </w:rPr>
        <w:t xml:space="preserve"> option. </w:t>
      </w:r>
      <w:r w:rsidR="001744D5" w:rsidRPr="0090075F">
        <w:rPr>
          <w:rFonts w:ascii="Times New Roman" w:hAnsi="Times New Roman" w:cs="Times New Roman"/>
          <w:color w:val="000000" w:themeColor="text1"/>
          <w:sz w:val="22"/>
        </w:rPr>
        <w:t>The default ranges of parameters for randomization are as follow</w:t>
      </w:r>
      <w:r w:rsidR="00D55FE0" w:rsidRPr="0090075F">
        <w:rPr>
          <w:rFonts w:ascii="Times New Roman" w:hAnsi="Times New Roman" w:cs="Times New Roman"/>
          <w:color w:val="000000" w:themeColor="text1"/>
          <w:sz w:val="22"/>
        </w:rPr>
        <w:t>s</w:t>
      </w:r>
      <w:r w:rsidR="001744D5" w:rsidRPr="0090075F">
        <w:rPr>
          <w:rFonts w:ascii="Times New Roman" w:hAnsi="Times New Roman" w:cs="Times New Roman"/>
          <w:color w:val="000000" w:themeColor="text1"/>
          <w:sz w:val="22"/>
        </w:rPr>
        <w:t>:</w:t>
      </w:r>
    </w:p>
    <w:tbl>
      <w:tblPr>
        <w:tblStyle w:val="TableGrid"/>
        <w:tblpPr w:leftFromText="180" w:rightFromText="180" w:vertAnchor="text" w:horzAnchor="page" w:tblpX="1549" w:tblpY="141"/>
        <w:tblW w:w="0" w:type="auto"/>
        <w:tblLook w:val="04A0" w:firstRow="1" w:lastRow="0" w:firstColumn="1" w:lastColumn="0" w:noHBand="0" w:noVBand="1"/>
      </w:tblPr>
      <w:tblGrid>
        <w:gridCol w:w="3231"/>
        <w:gridCol w:w="2075"/>
        <w:gridCol w:w="2182"/>
        <w:gridCol w:w="1862"/>
      </w:tblGrid>
      <w:tr w:rsidR="0090075F" w:rsidRPr="0090075F" w14:paraId="6F5DF137" w14:textId="77777777" w:rsidTr="0010069F">
        <w:trPr>
          <w:trHeight w:val="1479"/>
        </w:trPr>
        <w:tc>
          <w:tcPr>
            <w:tcW w:w="3231" w:type="dxa"/>
            <w:vAlign w:val="center"/>
          </w:tcPr>
          <w:p w14:paraId="34034BF1" w14:textId="77777777" w:rsidR="009E1036" w:rsidRPr="0090075F" w:rsidRDefault="009E1036" w:rsidP="0010069F">
            <w:pPr>
              <w:jc w:val="center"/>
              <w:rPr>
                <w:rFonts w:ascii="Times New Roman" w:hAnsi="Times New Roman" w:cs="Times New Roman"/>
                <w:bCs/>
                <w:color w:val="000000" w:themeColor="text1"/>
                <w:sz w:val="22"/>
              </w:rPr>
            </w:pPr>
            <w:r w:rsidRPr="0090075F">
              <w:rPr>
                <w:rFonts w:ascii="Times New Roman" w:eastAsia="Times New Roman" w:hAnsi="Times New Roman" w:cs="Times New Roman"/>
                <w:color w:val="000000" w:themeColor="text1"/>
                <w:sz w:val="22"/>
              </w:rPr>
              <w:t>Parameters</w:t>
            </w:r>
          </w:p>
        </w:tc>
        <w:tc>
          <w:tcPr>
            <w:tcW w:w="2075" w:type="dxa"/>
            <w:vAlign w:val="center"/>
          </w:tcPr>
          <w:p w14:paraId="7D852F6B"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Min to Max Values</w:t>
            </w:r>
          </w:p>
          <w:p w14:paraId="79791806"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(Uniform)</w:t>
            </w:r>
          </w:p>
        </w:tc>
        <w:tc>
          <w:tcPr>
            <w:tcW w:w="2182" w:type="dxa"/>
            <w:vAlign w:val="center"/>
          </w:tcPr>
          <w:p w14:paraId="359B9DA2"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Mean, Standard Deviation</w:t>
            </w:r>
          </w:p>
          <w:p w14:paraId="2DFB28A5" w14:textId="31BBCF09"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w:t>
            </w:r>
            <w:r w:rsidR="009425A0" w:rsidRPr="0090075F">
              <w:rPr>
                <w:rFonts w:ascii="Times New Roman" w:hAnsi="Times New Roman" w:cs="Times New Roman"/>
                <w:color w:val="000000" w:themeColor="text1"/>
                <w:sz w:val="22"/>
              </w:rPr>
              <w:t>Rectified</w:t>
            </w:r>
            <w:r w:rsidR="003559E3" w:rsidRPr="0090075F">
              <w:rPr>
                <w:rFonts w:ascii="Times New Roman" w:hAnsi="Times New Roman" w:cs="Times New Roman"/>
                <w:color w:val="000000" w:themeColor="text1"/>
                <w:sz w:val="22"/>
              </w:rPr>
              <w:t xml:space="preserve"> </w:t>
            </w:r>
            <w:r w:rsidRPr="0090075F">
              <w:rPr>
                <w:rFonts w:ascii="Times New Roman" w:hAnsi="Times New Roman" w:cs="Times New Roman"/>
                <w:bCs/>
                <w:color w:val="000000" w:themeColor="text1"/>
                <w:sz w:val="22"/>
              </w:rPr>
              <w:t>Gaussian)</w:t>
            </w:r>
            <w:r w:rsidRPr="0090075F">
              <w:rPr>
                <w:rFonts w:ascii="Times New Roman" w:hAnsi="Times New Roman" w:cs="Times New Roman"/>
                <w:bCs/>
                <w:color w:val="000000" w:themeColor="text1"/>
                <w:sz w:val="22"/>
                <w:vertAlign w:val="superscript"/>
              </w:rPr>
              <w:t>+</w:t>
            </w:r>
          </w:p>
        </w:tc>
        <w:tc>
          <w:tcPr>
            <w:tcW w:w="1862" w:type="dxa"/>
            <w:vAlign w:val="center"/>
          </w:tcPr>
          <w:p w14:paraId="1752FEC9"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Mean</w:t>
            </w:r>
          </w:p>
          <w:p w14:paraId="66052B60"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(Exponential)</w:t>
            </w:r>
          </w:p>
        </w:tc>
      </w:tr>
      <w:tr w:rsidR="0090075F" w:rsidRPr="0090075F" w14:paraId="63608C12" w14:textId="77777777" w:rsidTr="0010069F">
        <w:tc>
          <w:tcPr>
            <w:tcW w:w="3231" w:type="dxa"/>
            <w:vAlign w:val="center"/>
          </w:tcPr>
          <w:p w14:paraId="01FBC80A"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Maximum production rate (</w:t>
            </w:r>
            <w:r w:rsidRPr="0090075F">
              <w:rPr>
                <w:rFonts w:ascii="Times New Roman" w:eastAsia="SimSun" w:hAnsi="Times New Roman" w:cs="Times New Roman"/>
                <w:noProof/>
                <w:color w:val="000000" w:themeColor="text1"/>
                <w:kern w:val="2"/>
                <w:position w:val="-4"/>
                <w:sz w:val="22"/>
              </w:rPr>
              <w:drawing>
                <wp:inline distT="0" distB="0" distL="0" distR="0" wp14:anchorId="4DC22807" wp14:editId="2C866B9C">
                  <wp:extent cx="161925" cy="152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sidRPr="0090075F">
              <w:rPr>
                <w:rFonts w:ascii="Times New Roman" w:hAnsi="Times New Roman" w:cs="Times New Roman"/>
                <w:bCs/>
                <w:color w:val="000000" w:themeColor="text1"/>
                <w:sz w:val="22"/>
              </w:rPr>
              <w:t>)</w:t>
            </w:r>
          </w:p>
        </w:tc>
        <w:tc>
          <w:tcPr>
            <w:tcW w:w="2075" w:type="dxa"/>
            <w:vAlign w:val="center"/>
          </w:tcPr>
          <w:p w14:paraId="3335E141"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1-100</w:t>
            </w:r>
          </w:p>
        </w:tc>
        <w:tc>
          <w:tcPr>
            <w:tcW w:w="2182" w:type="dxa"/>
            <w:vAlign w:val="center"/>
          </w:tcPr>
          <w:p w14:paraId="350F483E"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50.5, 49.5</w:t>
            </w:r>
          </w:p>
        </w:tc>
        <w:tc>
          <w:tcPr>
            <w:tcW w:w="1862" w:type="dxa"/>
            <w:vAlign w:val="center"/>
          </w:tcPr>
          <w:p w14:paraId="265343E6"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50.5</w:t>
            </w:r>
          </w:p>
        </w:tc>
      </w:tr>
      <w:tr w:rsidR="0090075F" w:rsidRPr="0090075F" w14:paraId="0C29477E" w14:textId="77777777" w:rsidTr="0010069F">
        <w:trPr>
          <w:trHeight w:val="305"/>
        </w:trPr>
        <w:tc>
          <w:tcPr>
            <w:tcW w:w="3231" w:type="dxa"/>
            <w:vAlign w:val="center"/>
          </w:tcPr>
          <w:p w14:paraId="09EA6D41"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Degradation rate (</w:t>
            </w:r>
            <w:r w:rsidRPr="0090075F">
              <w:rPr>
                <w:rFonts w:ascii="Times New Roman" w:eastAsia="SimSun" w:hAnsi="Times New Roman" w:cs="Times New Roman"/>
                <w:noProof/>
                <w:color w:val="000000" w:themeColor="text1"/>
                <w:kern w:val="2"/>
                <w:position w:val="-4"/>
                <w:sz w:val="22"/>
              </w:rPr>
              <w:drawing>
                <wp:inline distT="0" distB="0" distL="0" distR="0" wp14:anchorId="3BDB1C0F" wp14:editId="5FD043DD">
                  <wp:extent cx="133350" cy="161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61925"/>
                          </a:xfrm>
                          <a:prstGeom prst="rect">
                            <a:avLst/>
                          </a:prstGeom>
                          <a:noFill/>
                          <a:ln>
                            <a:noFill/>
                          </a:ln>
                        </pic:spPr>
                      </pic:pic>
                    </a:graphicData>
                  </a:graphic>
                </wp:inline>
              </w:drawing>
            </w:r>
            <w:r w:rsidRPr="0090075F">
              <w:rPr>
                <w:rFonts w:ascii="Times New Roman" w:hAnsi="Times New Roman" w:cs="Times New Roman"/>
                <w:bCs/>
                <w:color w:val="000000" w:themeColor="text1"/>
                <w:sz w:val="22"/>
              </w:rPr>
              <w:t>)</w:t>
            </w:r>
          </w:p>
        </w:tc>
        <w:tc>
          <w:tcPr>
            <w:tcW w:w="2075" w:type="dxa"/>
            <w:vAlign w:val="center"/>
          </w:tcPr>
          <w:p w14:paraId="016DFA82"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0.1-1</w:t>
            </w:r>
          </w:p>
        </w:tc>
        <w:tc>
          <w:tcPr>
            <w:tcW w:w="2182" w:type="dxa"/>
            <w:vAlign w:val="center"/>
          </w:tcPr>
          <w:p w14:paraId="733000ED"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0.55, 0.45</w:t>
            </w:r>
          </w:p>
        </w:tc>
        <w:tc>
          <w:tcPr>
            <w:tcW w:w="1862" w:type="dxa"/>
            <w:vAlign w:val="center"/>
          </w:tcPr>
          <w:p w14:paraId="13A06AAE"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0.55</w:t>
            </w:r>
          </w:p>
        </w:tc>
      </w:tr>
      <w:tr w:rsidR="0090075F" w:rsidRPr="0090075F" w14:paraId="02315171" w14:textId="77777777" w:rsidTr="0010069F">
        <w:tc>
          <w:tcPr>
            <w:tcW w:w="3231" w:type="dxa"/>
            <w:vAlign w:val="center"/>
          </w:tcPr>
          <w:p w14:paraId="26A85BAE"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Fold change (</w:t>
            </w:r>
            <w:r w:rsidRPr="0090075F">
              <w:rPr>
                <w:rFonts w:ascii="Times New Roman" w:eastAsia="SimSun" w:hAnsi="Times New Roman" w:cs="Times New Roman"/>
                <w:noProof/>
                <w:color w:val="000000" w:themeColor="text1"/>
                <w:kern w:val="2"/>
                <w:position w:val="-6"/>
                <w:sz w:val="22"/>
              </w:rPr>
              <w:drawing>
                <wp:inline distT="0" distB="0" distL="0" distR="0" wp14:anchorId="53C85C03" wp14:editId="487EBA0D">
                  <wp:extent cx="152400"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90075F">
              <w:rPr>
                <w:rFonts w:ascii="Times New Roman" w:hAnsi="Times New Roman" w:cs="Times New Roman"/>
                <w:bCs/>
                <w:color w:val="000000" w:themeColor="text1"/>
                <w:sz w:val="22"/>
              </w:rPr>
              <w:t>)</w:t>
            </w:r>
            <w:r w:rsidRPr="0090075F">
              <w:rPr>
                <w:rFonts w:ascii="Times New Roman" w:hAnsi="Times New Roman" w:cs="Times New Roman"/>
                <w:bCs/>
                <w:color w:val="000000" w:themeColor="text1"/>
                <w:sz w:val="22"/>
                <w:vertAlign w:val="superscript"/>
              </w:rPr>
              <w:t>*</w:t>
            </w:r>
          </w:p>
        </w:tc>
        <w:tc>
          <w:tcPr>
            <w:tcW w:w="2075" w:type="dxa"/>
            <w:vAlign w:val="center"/>
          </w:tcPr>
          <w:p w14:paraId="23D1F0D0"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1-100</w:t>
            </w:r>
          </w:p>
        </w:tc>
        <w:tc>
          <w:tcPr>
            <w:tcW w:w="2182" w:type="dxa"/>
            <w:vAlign w:val="center"/>
          </w:tcPr>
          <w:p w14:paraId="481023CB"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50.5, 49.5</w:t>
            </w:r>
          </w:p>
        </w:tc>
        <w:tc>
          <w:tcPr>
            <w:tcW w:w="1862" w:type="dxa"/>
            <w:vAlign w:val="center"/>
          </w:tcPr>
          <w:p w14:paraId="2E3A007C"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50.5</w:t>
            </w:r>
          </w:p>
        </w:tc>
      </w:tr>
      <w:tr w:rsidR="0090075F" w:rsidRPr="0090075F" w14:paraId="3AB50374" w14:textId="77777777" w:rsidTr="0010069F">
        <w:trPr>
          <w:trHeight w:val="589"/>
        </w:trPr>
        <w:tc>
          <w:tcPr>
            <w:tcW w:w="3231" w:type="dxa"/>
            <w:vAlign w:val="center"/>
          </w:tcPr>
          <w:p w14:paraId="390E1EF6"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Threshold (</w:t>
            </w:r>
            <w:r w:rsidR="000E56BC" w:rsidRPr="000B6847">
              <w:rPr>
                <w:rFonts w:ascii="Times New Roman" w:hAnsi="Times New Roman" w:cs="Times New Roman"/>
                <w:bCs/>
                <w:noProof/>
                <w:color w:val="000000" w:themeColor="text1"/>
                <w:kern w:val="2"/>
                <w:position w:val="-12"/>
                <w:sz w:val="22"/>
                <w:lang w:eastAsia="zh-CN"/>
              </w:rPr>
              <w:object w:dxaOrig="340" w:dyaOrig="380" w14:anchorId="70C47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1pt;height:19.15pt;mso-width-percent:0;mso-height-percent:0;mso-width-percent:0;mso-height-percent:0" o:ole="">
                  <v:imagedata r:id="rId8" o:title=""/>
                </v:shape>
                <o:OLEObject Type="Embed" ProgID="Equation.DSMT4" ShapeID="_x0000_i1025" DrawAspect="Content" ObjectID="_1587876541" r:id="rId9"/>
              </w:object>
            </w:r>
            <w:r w:rsidRPr="0090075F">
              <w:rPr>
                <w:rFonts w:ascii="Times New Roman" w:hAnsi="Times New Roman" w:cs="Times New Roman"/>
                <w:bCs/>
                <w:color w:val="000000" w:themeColor="text1"/>
                <w:sz w:val="22"/>
              </w:rPr>
              <w:t>)</w:t>
            </w:r>
          </w:p>
        </w:tc>
        <w:tc>
          <w:tcPr>
            <w:tcW w:w="6119" w:type="dxa"/>
            <w:gridSpan w:val="3"/>
            <w:vAlign w:val="center"/>
          </w:tcPr>
          <w:p w14:paraId="5B60A631" w14:textId="77777777" w:rsidR="005E1BF7" w:rsidRPr="0090075F" w:rsidRDefault="00661D79" w:rsidP="0010069F">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The ranges</w:t>
            </w:r>
            <w:r w:rsidR="005E1BF7" w:rsidRPr="0090075F">
              <w:rPr>
                <w:rFonts w:ascii="Times New Roman" w:hAnsi="Times New Roman" w:cs="Times New Roman"/>
                <w:bCs/>
                <w:color w:val="000000" w:themeColor="text1"/>
                <w:sz w:val="22"/>
              </w:rPr>
              <w:t>, which</w:t>
            </w:r>
            <w:r w:rsidRPr="0090075F">
              <w:rPr>
                <w:rFonts w:ascii="Times New Roman" w:hAnsi="Times New Roman" w:cs="Times New Roman"/>
                <w:bCs/>
                <w:color w:val="000000" w:themeColor="text1"/>
                <w:sz w:val="22"/>
              </w:rPr>
              <w:t xml:space="preserve"> depend on the inward regulations</w:t>
            </w:r>
            <w:r w:rsidR="005E1BF7" w:rsidRPr="0090075F">
              <w:rPr>
                <w:rFonts w:ascii="Times New Roman" w:hAnsi="Times New Roman" w:cs="Times New Roman"/>
                <w:bCs/>
                <w:color w:val="000000" w:themeColor="text1"/>
                <w:sz w:val="22"/>
              </w:rPr>
              <w:t xml:space="preserve">, </w:t>
            </w:r>
          </w:p>
          <w:p w14:paraId="78B7B559" w14:textId="25D48590" w:rsidR="009E1036" w:rsidRPr="0090075F" w:rsidRDefault="005E1BF7" w:rsidP="0010069F">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are</w:t>
            </w:r>
            <w:r w:rsidR="00661D79" w:rsidRPr="0090075F">
              <w:rPr>
                <w:rFonts w:ascii="Times New Roman" w:hAnsi="Times New Roman" w:cs="Times New Roman"/>
                <w:bCs/>
                <w:color w:val="000000" w:themeColor="text1"/>
                <w:sz w:val="22"/>
              </w:rPr>
              <w:t xml:space="preserve"> estimated by a Monte Carlo simulation.</w:t>
            </w:r>
          </w:p>
        </w:tc>
      </w:tr>
      <w:tr w:rsidR="0090075F" w:rsidRPr="0090075F" w14:paraId="37FF0727" w14:textId="77777777" w:rsidTr="0010069F">
        <w:trPr>
          <w:trHeight w:val="530"/>
        </w:trPr>
        <w:tc>
          <w:tcPr>
            <w:tcW w:w="3231" w:type="dxa"/>
            <w:vAlign w:val="center"/>
          </w:tcPr>
          <w:p w14:paraId="4D52572D" w14:textId="0D38FF80"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eastAsia="SimSun" w:hAnsi="Times New Roman" w:cs="Times New Roman"/>
                <w:color w:val="000000" w:themeColor="text1"/>
                <w:sz w:val="22"/>
              </w:rPr>
              <w:t>Hill coefficient</w:t>
            </w:r>
            <w:r w:rsidRPr="0090075F">
              <w:rPr>
                <w:rFonts w:ascii="Times New Roman" w:hAnsi="Times New Roman" w:cs="Times New Roman"/>
                <w:bCs/>
                <w:color w:val="000000" w:themeColor="text1"/>
                <w:sz w:val="22"/>
              </w:rPr>
              <w:t xml:space="preserve"> (</w:t>
            </w:r>
            <w:r w:rsidRPr="0090075F">
              <w:rPr>
                <w:rFonts w:ascii="Times New Roman" w:eastAsia="SimSun" w:hAnsi="Times New Roman" w:cs="Times New Roman"/>
                <w:noProof/>
                <w:color w:val="000000" w:themeColor="text1"/>
                <w:kern w:val="2"/>
                <w:position w:val="-4"/>
                <w:sz w:val="22"/>
              </w:rPr>
              <w:drawing>
                <wp:inline distT="0" distB="0" distL="0" distR="0" wp14:anchorId="40B47231" wp14:editId="658DAA19">
                  <wp:extent cx="133350" cy="1333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0075F">
              <w:rPr>
                <w:rFonts w:ascii="Times New Roman" w:hAnsi="Times New Roman" w:cs="Times New Roman"/>
                <w:bCs/>
                <w:color w:val="000000" w:themeColor="text1"/>
                <w:sz w:val="22"/>
              </w:rPr>
              <w:t>)</w:t>
            </w:r>
            <w:r w:rsidRPr="0090075F">
              <w:rPr>
                <w:rFonts w:ascii="Times New Roman" w:hAnsi="Times New Roman" w:cs="Times New Roman"/>
                <w:bCs/>
                <w:color w:val="000000" w:themeColor="text1"/>
                <w:sz w:val="22"/>
                <w:vertAlign w:val="superscript"/>
              </w:rPr>
              <w:t>#</w:t>
            </w:r>
          </w:p>
        </w:tc>
        <w:tc>
          <w:tcPr>
            <w:tcW w:w="2075" w:type="dxa"/>
            <w:vAlign w:val="center"/>
          </w:tcPr>
          <w:p w14:paraId="6AE7319C"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1-6</w:t>
            </w:r>
          </w:p>
        </w:tc>
        <w:tc>
          <w:tcPr>
            <w:tcW w:w="2182" w:type="dxa"/>
            <w:vAlign w:val="center"/>
          </w:tcPr>
          <w:p w14:paraId="42672CD3"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3.5, 2.5</w:t>
            </w:r>
          </w:p>
        </w:tc>
        <w:tc>
          <w:tcPr>
            <w:tcW w:w="1862" w:type="dxa"/>
            <w:vAlign w:val="center"/>
          </w:tcPr>
          <w:p w14:paraId="0B2F7DF0" w14:textId="77777777" w:rsidR="009E1036" w:rsidRPr="0090075F" w:rsidRDefault="009E1036" w:rsidP="00F040D2">
            <w:pPr>
              <w:jc w:val="center"/>
              <w:rPr>
                <w:rFonts w:ascii="Times New Roman" w:hAnsi="Times New Roman" w:cs="Times New Roman"/>
                <w:bCs/>
                <w:color w:val="000000" w:themeColor="text1"/>
                <w:sz w:val="22"/>
              </w:rPr>
            </w:pPr>
            <w:r w:rsidRPr="0090075F">
              <w:rPr>
                <w:rFonts w:ascii="Times New Roman" w:hAnsi="Times New Roman" w:cs="Times New Roman"/>
                <w:bCs/>
                <w:color w:val="000000" w:themeColor="text1"/>
                <w:sz w:val="22"/>
              </w:rPr>
              <w:t>3.5</w:t>
            </w:r>
          </w:p>
        </w:tc>
      </w:tr>
    </w:tbl>
    <w:p w14:paraId="3AC9A5C2" w14:textId="77777777" w:rsidR="009E1036" w:rsidRPr="0090075F" w:rsidRDefault="009E1036" w:rsidP="0010069F">
      <w:pPr>
        <w:rPr>
          <w:rFonts w:ascii="Times New Roman" w:hAnsi="Times New Roman" w:cs="Times New Roman"/>
          <w:b/>
          <w:color w:val="000000" w:themeColor="text1"/>
          <w:sz w:val="22"/>
        </w:rPr>
      </w:pPr>
    </w:p>
    <w:p w14:paraId="5793E75B" w14:textId="7E7E1CFF" w:rsidR="00897388" w:rsidRPr="0090075F" w:rsidRDefault="00375E3F" w:rsidP="0010069F">
      <w:pPr>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rPr>
        <w:t>Table S1</w:t>
      </w:r>
      <w:r w:rsidRPr="0090075F">
        <w:rPr>
          <w:rFonts w:ascii="Times New Roman" w:hAnsi="Times New Roman" w:cs="Times New Roman"/>
          <w:color w:val="000000" w:themeColor="text1"/>
          <w:sz w:val="22"/>
        </w:rPr>
        <w:t>. Default ranges of the parameters for randomization</w:t>
      </w:r>
      <w:r w:rsidR="00A97637" w:rsidRPr="0090075F">
        <w:rPr>
          <w:rFonts w:ascii="Times New Roman" w:hAnsi="Times New Roman" w:cs="Times New Roman"/>
          <w:color w:val="000000" w:themeColor="text1"/>
          <w:sz w:val="22"/>
        </w:rPr>
        <w:t xml:space="preserve">. </w:t>
      </w:r>
      <w:r w:rsidR="00A97637" w:rsidRPr="0090075F">
        <w:rPr>
          <w:rFonts w:ascii="Times New Roman" w:hAnsi="Times New Roman" w:cs="Times New Roman"/>
          <w:color w:val="000000" w:themeColor="text1"/>
          <w:sz w:val="22"/>
          <w:szCs w:val="22"/>
        </w:rPr>
        <w:t xml:space="preserve">The ranges of threshold levels are estimated by a mean-field approximation considering all the inward regulations. More details are available in our previous paper </w:t>
      </w:r>
      <w:r w:rsidR="00A97637" w:rsidRPr="0090075F">
        <w:rPr>
          <w:rFonts w:ascii="Times New Roman" w:hAnsi="Times New Roman" w:cs="Times New Roman"/>
          <w:color w:val="000000" w:themeColor="text1"/>
          <w:sz w:val="22"/>
          <w:szCs w:val="22"/>
          <w:highlight w:val="yellow"/>
        </w:rPr>
        <w:fldChar w:fldCharType="begin"/>
      </w:r>
      <w:r w:rsidR="00A97637" w:rsidRPr="0090075F">
        <w:rPr>
          <w:rFonts w:ascii="Times New Roman" w:hAnsi="Times New Roman" w:cs="Times New Roman"/>
          <w:color w:val="000000" w:themeColor="text1"/>
          <w:sz w:val="22"/>
          <w:szCs w:val="22"/>
          <w:highlight w:val="yellow"/>
        </w:rPr>
        <w:instrText xml:space="preserve"> ADDIN ZOTERO_ITEM CSL_CITATION {"citationID":"jwUiC3QM","properties":{"formattedCitation":"{\\rtf (Huang {\\i{}et al.}, 2017)}","plainCitation":"(Huang et al., 2017)"},"citationItems":[{"id":2000,"uris":["http://zotero.org/users/3947580/items/ID2Z5PPA"],"uri":["http://zotero.org/users/3947580/items/ID2Z5PPA"],"itemData":{"id":2000,"type":"article-journal","title":"Interrogating the topological robustness of gene regulatory circuits by randomization","container-title":"PLOS Computational Biology","page":"e1005456","volume":"13","issue":"3","source":"PLoS Journals","abstract":"Author summary Cells are able to robustly carry out their essential biological functions, possibly because of multiple layers of tight regulation via complex, yet well-designed, gene regulatory networks involving a substantial number of genes. State-of-the-art genomics technology has enabled the mapping of these large gene networks, yet it remains a tremendous challenge to elucidate their design principles and the regulatory mechanisms underlying their biological functions such as signal processing and decision-making. One of the key barriers is the absence of accurate kinetics for the regulatory interactions, especially from in vivo experiments. To this end, we have developed a new computational modeling method, Random Circuit Perturbation (RACIPE), to explore the dynamic behaviors of gene regulatory circuits without the requirement of detailed kinetic parameters. RACIPE takes a network topology as the input, and generates an unbiased ensemble of models with varying kinetic parameters. Each model is subjected to simulation, followed by statistical analysis for the ensemble. We tested RACIPE on several gene circuits, and found that the predicted gene expression patterns from all of the models converge to experimentally observed gene state clusters. We expect RACIPE to be a powerful method to identify the role of network topology in determining network operating principles.","DOI":"10.1371/journal.pcbi.1005456","ISSN":"1553-7358","journalAbbreviation":"PLOS Computational Biology","author":[{"family":"Huang","given":"Bin"},{"family":"Lu","given":"Mingyang"},{"family":"Jia","given":"Dongya"},{"family":"Ben-Jacob","given":"Eshel"},{"family":"Levine","given":"Herbert"},{"family":"Onuchic","given":"Jose N."}],"issued":{"date-parts":[["2017",3,31]]}}}],"schema":"https://github.com/citation-style-language/schema/raw/master/csl-citation.json"} </w:instrText>
      </w:r>
      <w:r w:rsidR="00A97637" w:rsidRPr="0090075F">
        <w:rPr>
          <w:rFonts w:ascii="Times New Roman" w:hAnsi="Times New Roman" w:cs="Times New Roman"/>
          <w:color w:val="000000" w:themeColor="text1"/>
          <w:sz w:val="22"/>
          <w:szCs w:val="22"/>
          <w:highlight w:val="yellow"/>
        </w:rPr>
        <w:fldChar w:fldCharType="separate"/>
      </w:r>
      <w:r w:rsidR="00A97637" w:rsidRPr="0090075F">
        <w:rPr>
          <w:rFonts w:ascii="Times New Roman" w:eastAsia="Times New Roman" w:hAnsi="Times New Roman" w:cs="Times New Roman"/>
          <w:color w:val="000000" w:themeColor="text1"/>
          <w:sz w:val="22"/>
          <w:szCs w:val="22"/>
        </w:rPr>
        <w:t xml:space="preserve">(Huang </w:t>
      </w:r>
      <w:r w:rsidR="00A97637" w:rsidRPr="0090075F">
        <w:rPr>
          <w:rFonts w:ascii="Times New Roman" w:eastAsia="Times New Roman" w:hAnsi="Times New Roman" w:cs="Times New Roman"/>
          <w:i/>
          <w:iCs/>
          <w:color w:val="000000" w:themeColor="text1"/>
          <w:sz w:val="22"/>
          <w:szCs w:val="22"/>
        </w:rPr>
        <w:t>et al.</w:t>
      </w:r>
      <w:r w:rsidR="00A97637" w:rsidRPr="0090075F">
        <w:rPr>
          <w:rFonts w:ascii="Times New Roman" w:eastAsia="Times New Roman" w:hAnsi="Times New Roman" w:cs="Times New Roman"/>
          <w:color w:val="000000" w:themeColor="text1"/>
          <w:sz w:val="22"/>
          <w:szCs w:val="22"/>
        </w:rPr>
        <w:t>, 2017)</w:t>
      </w:r>
      <w:r w:rsidR="00A97637" w:rsidRPr="0090075F">
        <w:rPr>
          <w:rFonts w:ascii="Times New Roman" w:hAnsi="Times New Roman" w:cs="Times New Roman"/>
          <w:color w:val="000000" w:themeColor="text1"/>
          <w:sz w:val="22"/>
          <w:szCs w:val="22"/>
          <w:highlight w:val="yellow"/>
        </w:rPr>
        <w:fldChar w:fldCharType="end"/>
      </w:r>
      <w:r w:rsidR="00A97637" w:rsidRPr="0090075F">
        <w:rPr>
          <w:rFonts w:ascii="Times New Roman" w:hAnsi="Times New Roman" w:cs="Times New Roman"/>
          <w:color w:val="000000" w:themeColor="text1"/>
          <w:sz w:val="22"/>
          <w:szCs w:val="22"/>
        </w:rPr>
        <w:t>.</w:t>
      </w:r>
    </w:p>
    <w:p w14:paraId="30F857A9" w14:textId="09A28F45" w:rsidR="004651E1" w:rsidRPr="0090075F" w:rsidRDefault="004651E1" w:rsidP="0010069F">
      <w:pPr>
        <w:jc w:val="both"/>
        <w:rPr>
          <w:rFonts w:ascii="Times New Roman" w:hAnsi="Times New Roman" w:cs="Times New Roman"/>
          <w:color w:val="000000" w:themeColor="text1"/>
          <w:sz w:val="22"/>
        </w:rPr>
      </w:pPr>
      <w:r w:rsidRPr="0090075F">
        <w:rPr>
          <w:rFonts w:ascii="Times New Roman" w:hAnsi="Times New Roman" w:cs="Times New Roman"/>
          <w:color w:val="000000" w:themeColor="text1"/>
          <w:sz w:val="22"/>
          <w:vertAlign w:val="superscript"/>
        </w:rPr>
        <w:t>*</w:t>
      </w:r>
      <w:r w:rsidR="00F03327" w:rsidRPr="0090075F">
        <w:rPr>
          <w:rFonts w:ascii="Times New Roman" w:hAnsi="Times New Roman" w:cs="Times New Roman"/>
          <w:color w:val="000000" w:themeColor="text1"/>
          <w:sz w:val="22"/>
        </w:rPr>
        <w:t>For Uniform distribution</w:t>
      </w:r>
      <w:r w:rsidRPr="0090075F">
        <w:rPr>
          <w:rFonts w:ascii="Times New Roman" w:hAnsi="Times New Roman" w:cs="Times New Roman"/>
          <w:color w:val="000000" w:themeColor="text1"/>
          <w:sz w:val="22"/>
        </w:rPr>
        <w:t xml:space="preserve">, </w:t>
      </w:r>
      <w:r w:rsidR="00F03327" w:rsidRPr="0090075F">
        <w:rPr>
          <w:rFonts w:ascii="Times New Roman" w:hAnsi="Times New Roman" w:cs="Times New Roman"/>
          <w:color w:val="000000" w:themeColor="text1"/>
          <w:sz w:val="22"/>
        </w:rPr>
        <w:t xml:space="preserve">the </w:t>
      </w:r>
      <w:r w:rsidRPr="0090075F">
        <w:rPr>
          <w:rFonts w:ascii="Times New Roman" w:hAnsi="Times New Roman" w:cs="Times New Roman"/>
          <w:color w:val="000000" w:themeColor="text1"/>
          <w:sz w:val="22"/>
        </w:rPr>
        <w:t>fold change</w:t>
      </w:r>
      <w:r w:rsidR="00DA53A4" w:rsidRPr="0090075F">
        <w:rPr>
          <w:rFonts w:ascii="Times New Roman" w:hAnsi="Times New Roman" w:cs="Times New Roman"/>
          <w:color w:val="000000" w:themeColor="text1"/>
          <w:sz w:val="22"/>
        </w:rPr>
        <w:t xml:space="preserve"> </w:t>
      </w:r>
      <w:r w:rsidR="00DA53A4" w:rsidRPr="0090075F">
        <w:rPr>
          <w:rFonts w:ascii="Times New Roman" w:eastAsia="SimSun" w:hAnsi="Times New Roman" w:cs="Times New Roman"/>
          <w:noProof/>
          <w:color w:val="000000" w:themeColor="text1"/>
          <w:kern w:val="2"/>
          <w:position w:val="-6"/>
          <w:sz w:val="22"/>
        </w:rPr>
        <w:drawing>
          <wp:inline distT="0" distB="0" distL="0" distR="0" wp14:anchorId="22F79568" wp14:editId="0F2B866F">
            <wp:extent cx="15240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00F03327" w:rsidRPr="0090075F">
        <w:rPr>
          <w:rFonts w:ascii="Times New Roman" w:hAnsi="Times New Roman" w:cs="Times New Roman"/>
          <w:color w:val="000000" w:themeColor="text1"/>
          <w:sz w:val="22"/>
        </w:rPr>
        <w:t xml:space="preserve"> of an inhibit</w:t>
      </w:r>
      <w:r w:rsidR="004F3B3A" w:rsidRPr="0090075F">
        <w:rPr>
          <w:rFonts w:ascii="Times New Roman" w:hAnsi="Times New Roman" w:cs="Times New Roman"/>
          <w:color w:val="000000" w:themeColor="text1"/>
          <w:sz w:val="22"/>
        </w:rPr>
        <w:t>ory</w:t>
      </w:r>
      <w:r w:rsidR="001F2E6F" w:rsidRPr="0090075F">
        <w:rPr>
          <w:rFonts w:ascii="Times New Roman" w:hAnsi="Times New Roman" w:cs="Times New Roman"/>
          <w:color w:val="000000" w:themeColor="text1"/>
          <w:sz w:val="22"/>
        </w:rPr>
        <w:t xml:space="preserve"> regulation</w:t>
      </w:r>
      <w:r w:rsidRPr="0090075F">
        <w:rPr>
          <w:rFonts w:ascii="Times New Roman" w:hAnsi="Times New Roman" w:cs="Times New Roman"/>
          <w:color w:val="000000" w:themeColor="text1"/>
          <w:sz w:val="22"/>
        </w:rPr>
        <w:t xml:space="preserve"> ranges from </w:t>
      </w:r>
      <w:r w:rsidRPr="0090075F">
        <w:rPr>
          <w:rFonts w:ascii="Times New Roman" w:eastAsia="SimSun" w:hAnsi="Times New Roman" w:cs="Times New Roman"/>
          <w:color w:val="000000" w:themeColor="text1"/>
          <w:sz w:val="22"/>
        </w:rPr>
        <w:t>0.01 to 1</w:t>
      </w:r>
      <w:r w:rsidR="002A2386" w:rsidRPr="0090075F">
        <w:rPr>
          <w:rFonts w:ascii="Times New Roman" w:eastAsia="SimSun" w:hAnsi="Times New Roman" w:cs="Times New Roman"/>
          <w:color w:val="000000" w:themeColor="text1"/>
          <w:sz w:val="22"/>
        </w:rPr>
        <w:t>.</w:t>
      </w:r>
      <w:r w:rsidRPr="0090075F">
        <w:rPr>
          <w:rFonts w:ascii="Times New Roman" w:eastAsia="SimSun" w:hAnsi="Times New Roman" w:cs="Times New Roman"/>
          <w:color w:val="000000" w:themeColor="text1"/>
          <w:sz w:val="22"/>
        </w:rPr>
        <w:t xml:space="preserve"> </w:t>
      </w:r>
      <w:r w:rsidR="00427AEF" w:rsidRPr="0090075F">
        <w:rPr>
          <w:rFonts w:ascii="Times New Roman" w:eastAsia="SimSun" w:hAnsi="Times New Roman" w:cs="Times New Roman"/>
          <w:color w:val="000000" w:themeColor="text1"/>
          <w:sz w:val="22"/>
        </w:rPr>
        <w:t xml:space="preserve"> B</w:t>
      </w:r>
      <w:r w:rsidRPr="0090075F">
        <w:rPr>
          <w:rFonts w:ascii="Times New Roman" w:eastAsia="SimSun" w:hAnsi="Times New Roman" w:cs="Times New Roman"/>
          <w:color w:val="000000" w:themeColor="text1"/>
          <w:sz w:val="22"/>
        </w:rPr>
        <w:t xml:space="preserve">ut the inverse of </w:t>
      </w:r>
      <w:r w:rsidRPr="0090075F">
        <w:rPr>
          <w:rFonts w:ascii="Times New Roman" w:hAnsi="Times New Roman" w:cs="Times New Roman"/>
          <w:noProof/>
          <w:color w:val="000000" w:themeColor="text1"/>
          <w:kern w:val="2"/>
          <w:position w:val="-6"/>
          <w:sz w:val="22"/>
        </w:rPr>
        <w:drawing>
          <wp:inline distT="0" distB="0" distL="0" distR="0" wp14:anchorId="4247B9D9" wp14:editId="54B1904C">
            <wp:extent cx="15240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00F03327" w:rsidRPr="0090075F">
        <w:rPr>
          <w:rFonts w:ascii="Times New Roman" w:eastAsia="SimSun" w:hAnsi="Times New Roman" w:cs="Times New Roman"/>
          <w:color w:val="000000" w:themeColor="text1"/>
          <w:sz w:val="22"/>
        </w:rPr>
        <w:t xml:space="preserve"> is </w:t>
      </w:r>
      <w:r w:rsidR="00771EFA" w:rsidRPr="0090075F">
        <w:rPr>
          <w:rFonts w:ascii="Times New Roman" w:eastAsia="SimSun" w:hAnsi="Times New Roman" w:cs="Times New Roman"/>
          <w:color w:val="000000" w:themeColor="text1"/>
          <w:sz w:val="22"/>
        </w:rPr>
        <w:t xml:space="preserve">uniformly </w:t>
      </w:r>
      <w:r w:rsidR="00F03327" w:rsidRPr="0090075F">
        <w:rPr>
          <w:rFonts w:ascii="Times New Roman" w:eastAsia="SimSun" w:hAnsi="Times New Roman" w:cs="Times New Roman"/>
          <w:color w:val="000000" w:themeColor="text1"/>
          <w:sz w:val="22"/>
        </w:rPr>
        <w:t xml:space="preserve">sampled from 1 to 100 instead of sampling </w:t>
      </w:r>
      <w:r w:rsidR="00F03327" w:rsidRPr="0090075F">
        <w:rPr>
          <w:rFonts w:ascii="Times New Roman" w:hAnsi="Times New Roman" w:cs="Times New Roman"/>
          <w:noProof/>
          <w:color w:val="000000" w:themeColor="text1"/>
          <w:kern w:val="2"/>
          <w:position w:val="-6"/>
          <w:sz w:val="22"/>
        </w:rPr>
        <w:drawing>
          <wp:inline distT="0" distB="0" distL="0" distR="0" wp14:anchorId="3AE8E252" wp14:editId="133F4234">
            <wp:extent cx="15240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00F03327" w:rsidRPr="0090075F">
        <w:rPr>
          <w:rFonts w:ascii="Times New Roman" w:eastAsia="SimSun" w:hAnsi="Times New Roman" w:cs="Times New Roman"/>
          <w:color w:val="000000" w:themeColor="text1"/>
          <w:sz w:val="22"/>
        </w:rPr>
        <w:t xml:space="preserve"> </w:t>
      </w:r>
      <w:r w:rsidR="00D0494A" w:rsidRPr="0090075F">
        <w:rPr>
          <w:rFonts w:ascii="Times New Roman" w:eastAsia="SimSun" w:hAnsi="Times New Roman" w:cs="Times New Roman"/>
          <w:color w:val="000000" w:themeColor="text1"/>
          <w:sz w:val="22"/>
        </w:rPr>
        <w:t>uni</w:t>
      </w:r>
      <w:r w:rsidR="00C26857" w:rsidRPr="0090075F">
        <w:rPr>
          <w:rFonts w:ascii="Times New Roman" w:eastAsia="SimSun" w:hAnsi="Times New Roman" w:cs="Times New Roman"/>
          <w:color w:val="000000" w:themeColor="text1"/>
          <w:sz w:val="22"/>
        </w:rPr>
        <w:t xml:space="preserve">formly </w:t>
      </w:r>
      <w:r w:rsidR="00F03327" w:rsidRPr="0090075F">
        <w:rPr>
          <w:rFonts w:ascii="Times New Roman" w:eastAsia="SimSun" w:hAnsi="Times New Roman" w:cs="Times New Roman"/>
          <w:color w:val="000000" w:themeColor="text1"/>
          <w:sz w:val="22"/>
        </w:rPr>
        <w:t>from 0.01 to 1</w:t>
      </w:r>
      <w:r w:rsidRPr="0090075F">
        <w:rPr>
          <w:rFonts w:ascii="Times New Roman" w:eastAsia="SimSun" w:hAnsi="Times New Roman" w:cs="Times New Roman"/>
          <w:color w:val="000000" w:themeColor="text1"/>
          <w:sz w:val="22"/>
        </w:rPr>
        <w:t xml:space="preserve">. By doing so, we </w:t>
      </w:r>
      <w:r w:rsidR="00684DAC" w:rsidRPr="0090075F">
        <w:rPr>
          <w:rFonts w:ascii="Times New Roman" w:eastAsia="SimSun" w:hAnsi="Times New Roman" w:cs="Times New Roman"/>
          <w:color w:val="000000" w:themeColor="text1"/>
          <w:sz w:val="22"/>
        </w:rPr>
        <w:t>ensure</w:t>
      </w:r>
      <w:r w:rsidRPr="0090075F">
        <w:rPr>
          <w:rFonts w:ascii="Times New Roman" w:eastAsia="SimSun" w:hAnsi="Times New Roman" w:cs="Times New Roman"/>
          <w:color w:val="000000" w:themeColor="text1"/>
          <w:sz w:val="22"/>
        </w:rPr>
        <w:t xml:space="preserve"> that the </w:t>
      </w:r>
      <w:r w:rsidR="00065D30" w:rsidRPr="0090075F">
        <w:rPr>
          <w:rFonts w:ascii="Times New Roman" w:eastAsia="SimSun" w:hAnsi="Times New Roman" w:cs="Times New Roman"/>
          <w:color w:val="000000" w:themeColor="text1"/>
          <w:sz w:val="22"/>
        </w:rPr>
        <w:t xml:space="preserve">average </w:t>
      </w:r>
      <w:r w:rsidR="00065D30" w:rsidRPr="0090075F">
        <w:rPr>
          <w:rFonts w:ascii="Times New Roman" w:hAnsi="Times New Roman" w:cs="Times New Roman"/>
          <w:noProof/>
          <w:color w:val="000000" w:themeColor="text1"/>
          <w:kern w:val="2"/>
          <w:position w:val="-6"/>
          <w:sz w:val="22"/>
        </w:rPr>
        <w:drawing>
          <wp:inline distT="0" distB="0" distL="0" distR="0" wp14:anchorId="57512EB3" wp14:editId="60796C28">
            <wp:extent cx="152400" cy="190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90075F">
        <w:rPr>
          <w:rFonts w:ascii="Times New Roman" w:eastAsia="SimSun" w:hAnsi="Times New Roman" w:cs="Times New Roman"/>
          <w:color w:val="000000" w:themeColor="text1"/>
          <w:sz w:val="22"/>
        </w:rPr>
        <w:t xml:space="preserve"> is about 0.046, instead of ~ 0.5.</w:t>
      </w:r>
      <w:r w:rsidR="00F03327" w:rsidRPr="0090075F">
        <w:rPr>
          <w:rFonts w:ascii="Times New Roman" w:eastAsia="SimSun" w:hAnsi="Times New Roman" w:cs="Times New Roman"/>
          <w:color w:val="000000" w:themeColor="text1"/>
          <w:sz w:val="22"/>
        </w:rPr>
        <w:t xml:space="preserve"> </w:t>
      </w:r>
      <w:r w:rsidR="00AF7E96" w:rsidRPr="0090075F">
        <w:rPr>
          <w:rFonts w:ascii="Times New Roman" w:eastAsia="SimSun" w:hAnsi="Times New Roman" w:cs="Times New Roman"/>
          <w:color w:val="000000" w:themeColor="text1"/>
          <w:sz w:val="22"/>
        </w:rPr>
        <w:t>Similar</w:t>
      </w:r>
      <w:r w:rsidR="00F03327" w:rsidRPr="0090075F">
        <w:rPr>
          <w:rFonts w:ascii="Times New Roman" w:eastAsia="SimSun" w:hAnsi="Times New Roman" w:cs="Times New Roman"/>
          <w:color w:val="000000" w:themeColor="text1"/>
          <w:sz w:val="22"/>
        </w:rPr>
        <w:t xml:space="preserve"> approaches are </w:t>
      </w:r>
      <w:r w:rsidR="00937D90" w:rsidRPr="0090075F">
        <w:rPr>
          <w:rFonts w:ascii="Times New Roman" w:eastAsia="SimSun" w:hAnsi="Times New Roman" w:cs="Times New Roman"/>
          <w:color w:val="000000" w:themeColor="text1"/>
          <w:sz w:val="22"/>
        </w:rPr>
        <w:t xml:space="preserve">adopted </w:t>
      </w:r>
      <w:r w:rsidR="00F03327" w:rsidRPr="0090075F">
        <w:rPr>
          <w:rFonts w:ascii="Times New Roman" w:eastAsia="SimSun" w:hAnsi="Times New Roman" w:cs="Times New Roman"/>
          <w:color w:val="000000" w:themeColor="text1"/>
          <w:sz w:val="22"/>
        </w:rPr>
        <w:t xml:space="preserve">for </w:t>
      </w:r>
      <w:r w:rsidR="00DB0161" w:rsidRPr="0090075F">
        <w:rPr>
          <w:rFonts w:ascii="Times New Roman" w:eastAsia="SimSun" w:hAnsi="Times New Roman" w:cs="Times New Roman"/>
          <w:color w:val="000000" w:themeColor="text1"/>
          <w:sz w:val="22"/>
        </w:rPr>
        <w:t xml:space="preserve">the </w:t>
      </w:r>
      <w:r w:rsidR="00F03327" w:rsidRPr="0090075F">
        <w:rPr>
          <w:rFonts w:ascii="Times New Roman" w:eastAsia="SimSun" w:hAnsi="Times New Roman" w:cs="Times New Roman"/>
          <w:color w:val="000000" w:themeColor="text1"/>
          <w:sz w:val="22"/>
        </w:rPr>
        <w:t xml:space="preserve">Gaussian and </w:t>
      </w:r>
      <w:r w:rsidR="00577DCC" w:rsidRPr="0090075F">
        <w:rPr>
          <w:rFonts w:ascii="Times New Roman" w:eastAsia="SimSun" w:hAnsi="Times New Roman" w:cs="Times New Roman"/>
          <w:color w:val="000000" w:themeColor="text1"/>
          <w:sz w:val="22"/>
        </w:rPr>
        <w:t>e</w:t>
      </w:r>
      <w:r w:rsidR="00F03327" w:rsidRPr="0090075F">
        <w:rPr>
          <w:rFonts w:ascii="Times New Roman" w:eastAsia="SimSun" w:hAnsi="Times New Roman" w:cs="Times New Roman"/>
          <w:color w:val="000000" w:themeColor="text1"/>
          <w:sz w:val="22"/>
        </w:rPr>
        <w:t>xponential distribution</w:t>
      </w:r>
      <w:r w:rsidR="00ED0E03" w:rsidRPr="0090075F">
        <w:rPr>
          <w:rFonts w:ascii="Times New Roman" w:eastAsia="SimSun" w:hAnsi="Times New Roman" w:cs="Times New Roman"/>
          <w:color w:val="000000" w:themeColor="text1"/>
          <w:sz w:val="22"/>
        </w:rPr>
        <w:t>s</w:t>
      </w:r>
      <w:r w:rsidR="00F03327" w:rsidRPr="0090075F">
        <w:rPr>
          <w:rFonts w:ascii="Times New Roman" w:eastAsia="SimSun" w:hAnsi="Times New Roman" w:cs="Times New Roman"/>
          <w:color w:val="000000" w:themeColor="text1"/>
          <w:sz w:val="22"/>
        </w:rPr>
        <w:t>.</w:t>
      </w:r>
    </w:p>
    <w:p w14:paraId="6114A02F" w14:textId="2373BA93" w:rsidR="004651E1" w:rsidRPr="0090075F" w:rsidRDefault="0010518B" w:rsidP="0010069F">
      <w:pPr>
        <w:rPr>
          <w:rFonts w:ascii="Times New Roman" w:hAnsi="Times New Roman" w:cs="Times New Roman"/>
          <w:color w:val="000000" w:themeColor="text1"/>
          <w:sz w:val="22"/>
        </w:rPr>
      </w:pPr>
      <w:r w:rsidRPr="0090075F">
        <w:rPr>
          <w:rFonts w:ascii="Times New Roman" w:hAnsi="Times New Roman" w:cs="Times New Roman"/>
          <w:color w:val="000000" w:themeColor="text1"/>
          <w:sz w:val="22"/>
          <w:vertAlign w:val="superscript"/>
        </w:rPr>
        <w:t>#</w:t>
      </w:r>
      <w:r w:rsidR="00BE1330" w:rsidRPr="0090075F">
        <w:rPr>
          <w:rFonts w:ascii="Times New Roman" w:hAnsi="Times New Roman" w:cs="Times New Roman"/>
          <w:color w:val="000000" w:themeColor="text1"/>
          <w:sz w:val="22"/>
        </w:rPr>
        <w:t xml:space="preserve">The value of the </w:t>
      </w:r>
      <w:r w:rsidR="006E264C" w:rsidRPr="0090075F">
        <w:rPr>
          <w:rFonts w:ascii="Times New Roman" w:hAnsi="Times New Roman" w:cs="Times New Roman"/>
          <w:color w:val="000000" w:themeColor="text1"/>
          <w:sz w:val="22"/>
        </w:rPr>
        <w:t xml:space="preserve">Hill coefficient </w:t>
      </w:r>
      <w:r w:rsidR="00BE1330" w:rsidRPr="0090075F">
        <w:rPr>
          <w:rFonts w:ascii="Times New Roman" w:hAnsi="Times New Roman" w:cs="Times New Roman"/>
          <w:color w:val="000000" w:themeColor="text1"/>
          <w:sz w:val="22"/>
        </w:rPr>
        <w:t>is a</w:t>
      </w:r>
      <w:r w:rsidR="00513198" w:rsidRPr="0090075F">
        <w:rPr>
          <w:rFonts w:ascii="Times New Roman" w:hAnsi="Times New Roman" w:cs="Times New Roman"/>
          <w:color w:val="000000" w:themeColor="text1"/>
          <w:sz w:val="22"/>
        </w:rPr>
        <w:t xml:space="preserve">n integer </w:t>
      </w:r>
      <w:r w:rsidR="002E0B3C" w:rsidRPr="0090075F">
        <w:rPr>
          <w:rFonts w:ascii="Times New Roman" w:hAnsi="Times New Roman" w:cs="Times New Roman"/>
          <w:color w:val="000000" w:themeColor="text1"/>
          <w:sz w:val="22"/>
        </w:rPr>
        <w:t>from</w:t>
      </w:r>
      <w:r w:rsidR="00BE1330" w:rsidRPr="0090075F">
        <w:rPr>
          <w:rFonts w:ascii="Times New Roman" w:hAnsi="Times New Roman" w:cs="Times New Roman"/>
          <w:color w:val="000000" w:themeColor="text1"/>
          <w:sz w:val="22"/>
        </w:rPr>
        <w:t xml:space="preserve"> 1 to 6.</w:t>
      </w:r>
    </w:p>
    <w:p w14:paraId="7F0496B3" w14:textId="22116566" w:rsidR="0010518B" w:rsidRPr="0090075F" w:rsidRDefault="00D03D78" w:rsidP="0010069F">
      <w:pPr>
        <w:rPr>
          <w:rFonts w:ascii="Times New Roman" w:hAnsi="Times New Roman" w:cs="Times New Roman"/>
          <w:color w:val="000000" w:themeColor="text1"/>
          <w:sz w:val="22"/>
        </w:rPr>
      </w:pPr>
      <w:r w:rsidRPr="0090075F">
        <w:rPr>
          <w:rFonts w:ascii="Times New Roman" w:hAnsi="Times New Roman" w:cs="Times New Roman"/>
          <w:color w:val="000000" w:themeColor="text1"/>
          <w:sz w:val="22"/>
          <w:vertAlign w:val="superscript"/>
        </w:rPr>
        <w:t>+</w:t>
      </w:r>
      <w:r w:rsidR="00BE1330" w:rsidRPr="0090075F">
        <w:rPr>
          <w:rFonts w:ascii="Times New Roman" w:hAnsi="Times New Roman" w:cs="Times New Roman"/>
          <w:color w:val="000000" w:themeColor="text1"/>
          <w:sz w:val="22"/>
        </w:rPr>
        <w:t>The negative part is trimmed.</w:t>
      </w:r>
    </w:p>
    <w:p w14:paraId="2B27DFD2" w14:textId="77777777" w:rsidR="002C461D" w:rsidRPr="0090075F" w:rsidRDefault="002C461D" w:rsidP="0010069F">
      <w:pPr>
        <w:rPr>
          <w:rFonts w:ascii="Times New Roman" w:hAnsi="Times New Roman" w:cs="Times New Roman"/>
          <w:color w:val="000000" w:themeColor="text1"/>
          <w:sz w:val="22"/>
          <w:szCs w:val="22"/>
        </w:rPr>
      </w:pPr>
    </w:p>
    <w:p w14:paraId="1ADE6562" w14:textId="0ACDD8E8" w:rsidR="008102F8" w:rsidRPr="0090075F" w:rsidRDefault="001A35F7"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1.2 </w:t>
      </w:r>
      <w:r w:rsidR="00280393" w:rsidRPr="0090075F">
        <w:rPr>
          <w:rFonts w:ascii="Times New Roman" w:hAnsi="Times New Roman" w:cs="Times New Roman"/>
          <w:b/>
          <w:color w:val="000000" w:themeColor="text1"/>
          <w:sz w:val="22"/>
          <w:szCs w:val="22"/>
        </w:rPr>
        <w:t xml:space="preserve">Numerically solving </w:t>
      </w:r>
      <w:r w:rsidR="0089692E" w:rsidRPr="0090075F">
        <w:rPr>
          <w:rFonts w:ascii="Times New Roman" w:hAnsi="Times New Roman" w:cs="Times New Roman"/>
          <w:b/>
          <w:color w:val="000000" w:themeColor="text1"/>
          <w:sz w:val="22"/>
          <w:szCs w:val="22"/>
        </w:rPr>
        <w:t xml:space="preserve">the nonlinear dynamics of </w:t>
      </w:r>
      <w:r w:rsidR="00280393" w:rsidRPr="0090075F">
        <w:rPr>
          <w:rFonts w:ascii="Times New Roman" w:hAnsi="Times New Roman" w:cs="Times New Roman"/>
          <w:b/>
          <w:color w:val="000000" w:themeColor="text1"/>
          <w:sz w:val="22"/>
          <w:szCs w:val="22"/>
        </w:rPr>
        <w:t>a RACIPE model</w:t>
      </w:r>
    </w:p>
    <w:p w14:paraId="471854FF" w14:textId="13DE9B72" w:rsidR="00280393" w:rsidRPr="0090075F" w:rsidRDefault="00280393"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For a </w:t>
      </w:r>
      <w:r w:rsidR="006D1020" w:rsidRPr="0090075F">
        <w:rPr>
          <w:rFonts w:ascii="Times New Roman" w:hAnsi="Times New Roman" w:cs="Times New Roman"/>
          <w:color w:val="000000" w:themeColor="text1"/>
          <w:sz w:val="22"/>
          <w:szCs w:val="22"/>
        </w:rPr>
        <w:t xml:space="preserve">RACIPE model with a </w:t>
      </w:r>
      <w:r w:rsidRPr="0090075F">
        <w:rPr>
          <w:rFonts w:ascii="Times New Roman" w:hAnsi="Times New Roman" w:cs="Times New Roman"/>
          <w:color w:val="000000" w:themeColor="text1"/>
          <w:sz w:val="22"/>
          <w:szCs w:val="22"/>
        </w:rPr>
        <w:t xml:space="preserve">particular set of model parameters, we numerically solve the model by </w:t>
      </w:r>
      <w:r w:rsidR="00850A1C" w:rsidRPr="0090075F">
        <w:rPr>
          <w:rFonts w:ascii="Times New Roman" w:hAnsi="Times New Roman" w:cs="Times New Roman"/>
          <w:color w:val="000000" w:themeColor="text1"/>
          <w:sz w:val="22"/>
          <w:szCs w:val="22"/>
        </w:rPr>
        <w:t xml:space="preserve">the </w:t>
      </w:r>
      <w:r w:rsidRPr="0090075F">
        <w:rPr>
          <w:rFonts w:ascii="Times New Roman" w:hAnsi="Times New Roman" w:cs="Times New Roman"/>
          <w:color w:val="000000" w:themeColor="text1"/>
          <w:sz w:val="22"/>
          <w:szCs w:val="22"/>
        </w:rPr>
        <w:t xml:space="preserve">Euler method. The simulation of </w:t>
      </w:r>
      <w:r w:rsidR="00591710" w:rsidRPr="0090075F">
        <w:rPr>
          <w:rFonts w:ascii="Times New Roman" w:hAnsi="Times New Roman" w:cs="Times New Roman"/>
          <w:color w:val="000000" w:themeColor="text1"/>
          <w:sz w:val="22"/>
          <w:szCs w:val="22"/>
        </w:rPr>
        <w:t xml:space="preserve">the </w:t>
      </w:r>
      <w:r w:rsidRPr="0090075F">
        <w:rPr>
          <w:rFonts w:ascii="Times New Roman" w:hAnsi="Times New Roman" w:cs="Times New Roman"/>
          <w:color w:val="000000" w:themeColor="text1"/>
          <w:sz w:val="22"/>
          <w:szCs w:val="22"/>
        </w:rPr>
        <w:t xml:space="preserve">model stops either when it reaches the steady state or when it reaches the maximum steps, which </w:t>
      </w:r>
      <w:r w:rsidR="001B76BD" w:rsidRPr="0090075F">
        <w:rPr>
          <w:rFonts w:ascii="Times New Roman" w:hAnsi="Times New Roman" w:cs="Times New Roman"/>
          <w:color w:val="000000" w:themeColor="text1"/>
          <w:sz w:val="22"/>
          <w:szCs w:val="22"/>
        </w:rPr>
        <w:t>is adjustable using</w:t>
      </w:r>
      <w:r w:rsidRPr="0090075F">
        <w:rPr>
          <w:rFonts w:ascii="Times New Roman" w:hAnsi="Times New Roman" w:cs="Times New Roman"/>
          <w:i/>
          <w:color w:val="000000" w:themeColor="text1"/>
          <w:sz w:val="22"/>
          <w:szCs w:val="22"/>
        </w:rPr>
        <w:t xml:space="preserve"> </w:t>
      </w:r>
      <w:r w:rsidR="00544060" w:rsidRPr="0090075F">
        <w:rPr>
          <w:rFonts w:ascii="Times New Roman" w:hAnsi="Times New Roman" w:cs="Times New Roman"/>
          <w:i/>
          <w:color w:val="000000" w:themeColor="text1"/>
          <w:sz w:val="22"/>
          <w:szCs w:val="22"/>
        </w:rPr>
        <w:t xml:space="preserve">the </w:t>
      </w:r>
      <w:r w:rsidRPr="0090075F">
        <w:rPr>
          <w:rFonts w:ascii="Helvetica" w:eastAsia="Helvetica" w:hAnsi="Helvetica" w:cs="Helvetica"/>
          <w:i/>
          <w:color w:val="000000" w:themeColor="text1"/>
          <w:sz w:val="22"/>
          <w:szCs w:val="22"/>
        </w:rPr>
        <w:t>“</w:t>
      </w:r>
      <w:r w:rsidRPr="0090075F">
        <w:rPr>
          <w:rFonts w:ascii="Times New Roman" w:eastAsia="Helvetica" w:hAnsi="Times New Roman" w:cs="Times New Roman"/>
          <w:i/>
          <w:color w:val="000000" w:themeColor="text1"/>
          <w:sz w:val="22"/>
          <w:szCs w:val="22"/>
        </w:rPr>
        <w:t>-</w:t>
      </w:r>
      <w:proofErr w:type="spellStart"/>
      <w:r w:rsidRPr="0090075F">
        <w:rPr>
          <w:rFonts w:ascii="Times New Roman" w:eastAsia="Helvetica" w:hAnsi="Times New Roman" w:cs="Times New Roman"/>
          <w:i/>
          <w:color w:val="000000" w:themeColor="text1"/>
          <w:sz w:val="22"/>
          <w:szCs w:val="22"/>
        </w:rPr>
        <w:t>maxiters</w:t>
      </w:r>
      <w:proofErr w:type="spellEnd"/>
      <w:r w:rsidRPr="0090075F">
        <w:rPr>
          <w:rFonts w:ascii="Helvetica" w:eastAsia="Helvetica" w:hAnsi="Helvetica" w:cs="Helvetica"/>
          <w:i/>
          <w:color w:val="000000" w:themeColor="text1"/>
          <w:sz w:val="22"/>
          <w:szCs w:val="22"/>
        </w:rPr>
        <w:t>”</w:t>
      </w:r>
      <w:r w:rsidRPr="0090075F">
        <w:rPr>
          <w:rFonts w:ascii="Times New Roman" w:hAnsi="Times New Roman" w:cs="Times New Roman"/>
          <w:color w:val="000000" w:themeColor="text1"/>
          <w:sz w:val="22"/>
          <w:szCs w:val="22"/>
        </w:rPr>
        <w:t xml:space="preserve"> option.</w:t>
      </w:r>
    </w:p>
    <w:p w14:paraId="70805D6F" w14:textId="77777777" w:rsidR="00E812E6" w:rsidRPr="0090075F" w:rsidRDefault="00E812E6" w:rsidP="0010069F">
      <w:pPr>
        <w:rPr>
          <w:rFonts w:ascii="Times New Roman" w:hAnsi="Times New Roman" w:cs="Times New Roman"/>
          <w:color w:val="000000" w:themeColor="text1"/>
          <w:sz w:val="22"/>
          <w:szCs w:val="22"/>
        </w:rPr>
      </w:pPr>
    </w:p>
    <w:p w14:paraId="73259731" w14:textId="15D8C71A" w:rsidR="00850A1C" w:rsidRPr="0090075F" w:rsidRDefault="003A4606"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T</w:t>
      </w:r>
      <w:r w:rsidR="00EF4098" w:rsidRPr="0090075F">
        <w:rPr>
          <w:rFonts w:ascii="Times New Roman" w:hAnsi="Times New Roman" w:cs="Times New Roman"/>
          <w:color w:val="000000" w:themeColor="text1"/>
          <w:sz w:val="22"/>
          <w:szCs w:val="22"/>
        </w:rPr>
        <w:t>o</w:t>
      </w:r>
      <w:r w:rsidR="00280393" w:rsidRPr="0090075F">
        <w:rPr>
          <w:rFonts w:ascii="Times New Roman" w:hAnsi="Times New Roman" w:cs="Times New Roman"/>
          <w:color w:val="000000" w:themeColor="text1"/>
          <w:sz w:val="22"/>
          <w:szCs w:val="22"/>
        </w:rPr>
        <w:t xml:space="preserve"> </w:t>
      </w:r>
      <w:r w:rsidR="00F05364" w:rsidRPr="0090075F">
        <w:rPr>
          <w:rFonts w:ascii="Times New Roman" w:hAnsi="Times New Roman" w:cs="Times New Roman"/>
          <w:color w:val="000000" w:themeColor="text1"/>
          <w:sz w:val="22"/>
          <w:szCs w:val="22"/>
        </w:rPr>
        <w:t xml:space="preserve">thoroughly </w:t>
      </w:r>
      <w:r w:rsidR="00280393" w:rsidRPr="0090075F">
        <w:rPr>
          <w:rFonts w:ascii="Times New Roman" w:hAnsi="Times New Roman" w:cs="Times New Roman"/>
          <w:color w:val="000000" w:themeColor="text1"/>
          <w:sz w:val="22"/>
          <w:szCs w:val="22"/>
        </w:rPr>
        <w:t>explore the soluti</w:t>
      </w:r>
      <w:r w:rsidR="009A7949" w:rsidRPr="0090075F">
        <w:rPr>
          <w:rFonts w:ascii="Times New Roman" w:hAnsi="Times New Roman" w:cs="Times New Roman"/>
          <w:color w:val="000000" w:themeColor="text1"/>
          <w:sz w:val="22"/>
          <w:szCs w:val="22"/>
        </w:rPr>
        <w:t>on space, we repeat</w:t>
      </w:r>
      <w:r w:rsidR="00280393" w:rsidRPr="0090075F">
        <w:rPr>
          <w:rFonts w:ascii="Times New Roman" w:hAnsi="Times New Roman" w:cs="Times New Roman"/>
          <w:color w:val="000000" w:themeColor="text1"/>
          <w:sz w:val="22"/>
          <w:szCs w:val="22"/>
        </w:rPr>
        <w:t xml:space="preserve"> the above </w:t>
      </w:r>
      <w:r w:rsidR="001E67C5" w:rsidRPr="0090075F">
        <w:rPr>
          <w:rFonts w:ascii="Times New Roman" w:hAnsi="Times New Roman" w:cs="Times New Roman"/>
          <w:color w:val="000000" w:themeColor="text1"/>
          <w:sz w:val="22"/>
          <w:szCs w:val="22"/>
        </w:rPr>
        <w:t xml:space="preserve">simulations </w:t>
      </w:r>
      <w:r w:rsidR="00EF4098" w:rsidRPr="0090075F">
        <w:rPr>
          <w:rFonts w:ascii="Times New Roman" w:hAnsi="Times New Roman" w:cs="Times New Roman"/>
          <w:color w:val="000000" w:themeColor="text1"/>
          <w:sz w:val="22"/>
          <w:szCs w:val="22"/>
        </w:rPr>
        <w:t>many</w:t>
      </w:r>
      <w:r w:rsidR="00280393" w:rsidRPr="0090075F">
        <w:rPr>
          <w:rFonts w:ascii="Times New Roman" w:hAnsi="Times New Roman" w:cs="Times New Roman"/>
          <w:color w:val="000000" w:themeColor="text1"/>
          <w:sz w:val="22"/>
          <w:szCs w:val="22"/>
        </w:rPr>
        <w:t xml:space="preserve"> times with different initial conditions</w:t>
      </w:r>
      <w:r w:rsidR="00EF4098" w:rsidRPr="0090075F">
        <w:rPr>
          <w:rFonts w:ascii="Times New Roman" w:hAnsi="Times New Roman" w:cs="Times New Roman"/>
          <w:color w:val="000000" w:themeColor="text1"/>
          <w:sz w:val="22"/>
          <w:szCs w:val="22"/>
        </w:rPr>
        <w:t xml:space="preserve">, </w:t>
      </w:r>
      <w:r w:rsidR="006124CC" w:rsidRPr="0090075F">
        <w:rPr>
          <w:rFonts w:ascii="Times New Roman" w:hAnsi="Times New Roman" w:cs="Times New Roman"/>
          <w:color w:val="000000" w:themeColor="text1"/>
          <w:sz w:val="22"/>
          <w:szCs w:val="22"/>
        </w:rPr>
        <w:t xml:space="preserve">the number of </w:t>
      </w:r>
      <w:r w:rsidR="00EF4098" w:rsidRPr="0090075F">
        <w:rPr>
          <w:rFonts w:ascii="Times New Roman" w:hAnsi="Times New Roman" w:cs="Times New Roman"/>
          <w:color w:val="000000" w:themeColor="text1"/>
          <w:sz w:val="22"/>
          <w:szCs w:val="22"/>
        </w:rPr>
        <w:t xml:space="preserve">which </w:t>
      </w:r>
      <w:r w:rsidR="004A469C" w:rsidRPr="0090075F">
        <w:rPr>
          <w:rFonts w:ascii="Times New Roman" w:hAnsi="Times New Roman" w:cs="Times New Roman"/>
          <w:color w:val="000000" w:themeColor="text1"/>
          <w:sz w:val="22"/>
          <w:szCs w:val="22"/>
        </w:rPr>
        <w:t xml:space="preserve">is </w:t>
      </w:r>
      <w:r w:rsidR="00FE6392" w:rsidRPr="0090075F">
        <w:rPr>
          <w:rFonts w:ascii="Times New Roman" w:hAnsi="Times New Roman" w:cs="Times New Roman"/>
          <w:color w:val="000000" w:themeColor="text1"/>
          <w:sz w:val="22"/>
          <w:szCs w:val="22"/>
        </w:rPr>
        <w:t>defined</w:t>
      </w:r>
      <w:r w:rsidR="00EF4098" w:rsidRPr="0090075F">
        <w:rPr>
          <w:rFonts w:ascii="Times New Roman" w:hAnsi="Times New Roman" w:cs="Times New Roman"/>
          <w:color w:val="000000" w:themeColor="text1"/>
          <w:sz w:val="22"/>
          <w:szCs w:val="22"/>
        </w:rPr>
        <w:t xml:space="preserve"> by </w:t>
      </w:r>
      <w:r w:rsidR="0000716C" w:rsidRPr="0090075F">
        <w:rPr>
          <w:rFonts w:ascii="Times New Roman" w:hAnsi="Times New Roman" w:cs="Times New Roman"/>
          <w:color w:val="000000" w:themeColor="text1"/>
          <w:sz w:val="22"/>
          <w:szCs w:val="22"/>
        </w:rPr>
        <w:t>the</w:t>
      </w:r>
      <w:r w:rsidR="00352E20" w:rsidRPr="0090075F">
        <w:rPr>
          <w:rFonts w:ascii="Times New Roman" w:hAnsi="Times New Roman" w:cs="Times New Roman"/>
          <w:color w:val="000000" w:themeColor="text1"/>
          <w:sz w:val="22"/>
          <w:szCs w:val="22"/>
        </w:rPr>
        <w:t xml:space="preserve"> </w:t>
      </w:r>
      <w:r w:rsidR="00EF4098" w:rsidRPr="0090075F">
        <w:rPr>
          <w:rFonts w:ascii="Helvetica" w:eastAsia="Helvetica" w:hAnsi="Helvetica" w:cs="Helvetica"/>
          <w:i/>
          <w:color w:val="000000" w:themeColor="text1"/>
          <w:sz w:val="22"/>
          <w:szCs w:val="22"/>
        </w:rPr>
        <w:t>“</w:t>
      </w:r>
      <w:r w:rsidR="00EF4098" w:rsidRPr="0090075F">
        <w:rPr>
          <w:rFonts w:ascii="Times New Roman" w:eastAsia="Helvetica" w:hAnsi="Times New Roman" w:cs="Times New Roman"/>
          <w:i/>
          <w:color w:val="000000" w:themeColor="text1"/>
          <w:sz w:val="22"/>
          <w:szCs w:val="22"/>
        </w:rPr>
        <w:t>-</w:t>
      </w:r>
      <w:proofErr w:type="spellStart"/>
      <w:r w:rsidR="00EF4098" w:rsidRPr="0090075F">
        <w:rPr>
          <w:rFonts w:ascii="Times New Roman" w:eastAsia="Helvetica" w:hAnsi="Times New Roman" w:cs="Times New Roman"/>
          <w:i/>
          <w:color w:val="000000" w:themeColor="text1"/>
          <w:sz w:val="22"/>
          <w:szCs w:val="22"/>
        </w:rPr>
        <w:t>num_ode</w:t>
      </w:r>
      <w:proofErr w:type="spellEnd"/>
      <w:r w:rsidR="00EF4098" w:rsidRPr="0090075F">
        <w:rPr>
          <w:rFonts w:ascii="Helvetica" w:eastAsia="Helvetica" w:hAnsi="Helvetica" w:cs="Helvetica"/>
          <w:i/>
          <w:color w:val="000000" w:themeColor="text1"/>
          <w:sz w:val="22"/>
          <w:szCs w:val="22"/>
        </w:rPr>
        <w:t>”</w:t>
      </w:r>
      <w:r w:rsidR="00EF4098" w:rsidRPr="0090075F">
        <w:rPr>
          <w:rFonts w:ascii="Times New Roman" w:hAnsi="Times New Roman" w:cs="Times New Roman"/>
          <w:color w:val="000000" w:themeColor="text1"/>
          <w:sz w:val="22"/>
          <w:szCs w:val="22"/>
        </w:rPr>
        <w:t xml:space="preserve"> option</w:t>
      </w:r>
      <w:r w:rsidR="00FE6392" w:rsidRPr="0090075F">
        <w:rPr>
          <w:rFonts w:ascii="Times New Roman" w:hAnsi="Times New Roman" w:cs="Times New Roman"/>
          <w:color w:val="000000" w:themeColor="text1"/>
          <w:sz w:val="22"/>
          <w:szCs w:val="22"/>
        </w:rPr>
        <w:t xml:space="preserve">. </w:t>
      </w:r>
      <w:r w:rsidR="00CE5DF8" w:rsidRPr="0090075F">
        <w:rPr>
          <w:rFonts w:ascii="Times New Roman" w:hAnsi="Times New Roman" w:cs="Times New Roman"/>
          <w:color w:val="000000" w:themeColor="text1"/>
          <w:sz w:val="22"/>
          <w:szCs w:val="22"/>
        </w:rPr>
        <w:t>T</w:t>
      </w:r>
      <w:r w:rsidR="009A7949" w:rsidRPr="0090075F">
        <w:rPr>
          <w:rFonts w:ascii="Times New Roman" w:hAnsi="Times New Roman" w:cs="Times New Roman"/>
          <w:color w:val="000000" w:themeColor="text1"/>
          <w:sz w:val="22"/>
          <w:szCs w:val="22"/>
        </w:rPr>
        <w:t xml:space="preserve">he </w:t>
      </w:r>
      <w:r w:rsidR="00CE5DF8" w:rsidRPr="0090075F">
        <w:rPr>
          <w:rFonts w:ascii="Times New Roman" w:hAnsi="Times New Roman" w:cs="Times New Roman"/>
          <w:color w:val="000000" w:themeColor="text1"/>
          <w:sz w:val="22"/>
          <w:szCs w:val="22"/>
        </w:rPr>
        <w:t xml:space="preserve">initial </w:t>
      </w:r>
      <w:r w:rsidR="009A7949" w:rsidRPr="0090075F">
        <w:rPr>
          <w:rFonts w:ascii="Times New Roman" w:hAnsi="Times New Roman" w:cs="Times New Roman"/>
          <w:color w:val="000000" w:themeColor="text1"/>
          <w:sz w:val="22"/>
          <w:szCs w:val="22"/>
        </w:rPr>
        <w:t>level of each gene is</w:t>
      </w:r>
      <w:r w:rsidR="00280393" w:rsidRPr="0090075F">
        <w:rPr>
          <w:rFonts w:ascii="Times New Roman" w:hAnsi="Times New Roman" w:cs="Times New Roman"/>
          <w:color w:val="000000" w:themeColor="text1"/>
          <w:sz w:val="22"/>
          <w:szCs w:val="22"/>
        </w:rPr>
        <w:t xml:space="preserve"> randomly picked from a log-uniform distribution ranging from the minimum level to </w:t>
      </w:r>
      <w:r w:rsidR="00FE6392" w:rsidRPr="0090075F">
        <w:rPr>
          <w:rFonts w:ascii="Times New Roman" w:hAnsi="Times New Roman" w:cs="Times New Roman"/>
          <w:color w:val="000000" w:themeColor="text1"/>
          <w:sz w:val="22"/>
          <w:szCs w:val="22"/>
        </w:rPr>
        <w:t xml:space="preserve">the maximum level of the gene. </w:t>
      </w:r>
      <w:r w:rsidR="00850A1C" w:rsidRPr="0090075F">
        <w:rPr>
          <w:rFonts w:ascii="Times New Roman" w:hAnsi="Times New Roman" w:cs="Times New Roman"/>
          <w:color w:val="000000" w:themeColor="text1"/>
          <w:sz w:val="22"/>
          <w:szCs w:val="22"/>
        </w:rPr>
        <w:t xml:space="preserve">We can estimate </w:t>
      </w:r>
      <w:r w:rsidR="00D00AE4" w:rsidRPr="0090075F">
        <w:rPr>
          <w:rFonts w:ascii="Times New Roman" w:hAnsi="Times New Roman" w:cs="Times New Roman"/>
          <w:color w:val="000000" w:themeColor="text1"/>
          <w:sz w:val="22"/>
          <w:szCs w:val="22"/>
        </w:rPr>
        <w:t>the minimum and maximum level</w:t>
      </w:r>
      <w:r w:rsidR="00C91908" w:rsidRPr="0090075F">
        <w:rPr>
          <w:rFonts w:ascii="Times New Roman" w:hAnsi="Times New Roman" w:cs="Times New Roman"/>
          <w:color w:val="000000" w:themeColor="text1"/>
          <w:sz w:val="22"/>
          <w:szCs w:val="22"/>
        </w:rPr>
        <w:t>s</w:t>
      </w:r>
      <w:r w:rsidR="00490DD0" w:rsidRPr="0090075F">
        <w:rPr>
          <w:rFonts w:ascii="Times New Roman" w:hAnsi="Times New Roman" w:cs="Times New Roman"/>
          <w:color w:val="000000" w:themeColor="text1"/>
          <w:sz w:val="22"/>
          <w:szCs w:val="22"/>
        </w:rPr>
        <w:t xml:space="preserve"> </w:t>
      </w:r>
      <w:r w:rsidR="008F36B4" w:rsidRPr="0090075F">
        <w:rPr>
          <w:rFonts w:ascii="Times New Roman" w:hAnsi="Times New Roman" w:cs="Times New Roman"/>
          <w:color w:val="000000" w:themeColor="text1"/>
          <w:sz w:val="22"/>
          <w:szCs w:val="22"/>
        </w:rPr>
        <w:t>by</w:t>
      </w:r>
      <w:r w:rsidR="00850A1C" w:rsidRPr="0090075F">
        <w:rPr>
          <w:rFonts w:ascii="Times New Roman" w:hAnsi="Times New Roman" w:cs="Times New Roman"/>
          <w:color w:val="000000" w:themeColor="text1"/>
          <w:sz w:val="22"/>
          <w:szCs w:val="22"/>
        </w:rPr>
        <w:t xml:space="preserve"> the following equations:</w:t>
      </w:r>
    </w:p>
    <w:p w14:paraId="13C64F2E" w14:textId="4A772E5E" w:rsidR="00850A1C" w:rsidRPr="0090075F" w:rsidRDefault="000E56BC" w:rsidP="0010069F">
      <w:pP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min</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r>
                <w:rPr>
                  <w:rFonts w:ascii="Cambria Math" w:hAnsi="Cambria Math" w:cs="Times New Roman"/>
                  <w:color w:val="000000" w:themeColor="text1"/>
                  <w:sz w:val="22"/>
                  <w:szCs w:val="22"/>
                </w:rPr>
                <m:t>x</m:t>
              </m:r>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i=1</m:t>
              </m:r>
            </m:sub>
            <m:sup>
              <m:r>
                <w:rPr>
                  <w:rFonts w:ascii="Cambria Math" w:hAnsi="Cambria Math" w:cs="Times New Roman"/>
                  <w:color w:val="000000" w:themeColor="text1"/>
                  <w:sz w:val="22"/>
                  <w:szCs w:val="22"/>
                </w:rPr>
                <m:t>n</m:t>
              </m:r>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i</m:t>
                  </m:r>
                </m:sub>
                <m:sup>
                  <m:r>
                    <w:rPr>
                      <w:rFonts w:ascii="Helvetica" w:eastAsia="Helvetica" w:hAnsi="Helvetica" w:cs="Helvetica"/>
                      <w:color w:val="000000" w:themeColor="text1"/>
                      <w:sz w:val="22"/>
                      <w:szCs w:val="22"/>
                    </w:rPr>
                    <m:t>-</m:t>
                  </m:r>
                </m:sup>
              </m:sSubSup>
              <m:r>
                <w:rPr>
                  <w:rFonts w:ascii="Cambria Math" w:hAnsi="Cambria Math" w:cs="Times New Roman"/>
                  <w:color w:val="000000" w:themeColor="text1"/>
                  <w:sz w:val="22"/>
                  <w:szCs w:val="22"/>
                </w:rPr>
                <m:t>)</m:t>
              </m:r>
            </m:e>
          </m:nary>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x</m:t>
              </m:r>
            </m:sub>
          </m:sSub>
          <m:r>
            <w:rPr>
              <w:rFonts w:ascii="Cambria Math" w:hAnsi="Cambria Math" w:cs="Times New Roman"/>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m</m:t>
              </m:r>
            </m:sup>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j</m:t>
                  </m:r>
                </m:sub>
                <m:sup>
                  <m:r>
                    <w:rPr>
                      <w:rFonts w:ascii="Cambria Math" w:hAnsi="Cambria Math" w:cs="Times New Roman"/>
                      <w:color w:val="000000" w:themeColor="text1"/>
                      <w:sz w:val="22"/>
                      <w:szCs w:val="22"/>
                    </w:rPr>
                    <m:t>+</m:t>
                  </m:r>
                </m:sup>
              </m:sSubSup>
              <m:r>
                <w:rPr>
                  <w:rFonts w:ascii="Cambria Math" w:hAnsi="Cambria Math" w:cs="Times New Roman"/>
                  <w:color w:val="000000" w:themeColor="text1"/>
                  <w:sz w:val="22"/>
                  <w:szCs w:val="22"/>
                </w:rPr>
                <m:t>)</m:t>
              </m:r>
            </m:e>
          </m:nary>
          <m:r>
            <w:rPr>
              <w:rFonts w:ascii="Cambria Math" w:hAnsi="Cambria Math" w:cs="Times New Roman"/>
              <w:color w:val="000000" w:themeColor="text1"/>
              <w:sz w:val="22"/>
              <w:szCs w:val="22"/>
            </w:rPr>
            <m:t>)</m:t>
          </m:r>
        </m:oMath>
      </m:oMathPara>
    </w:p>
    <w:p w14:paraId="083A949C" w14:textId="5242FA24" w:rsidR="00D8053E" w:rsidRPr="0090075F" w:rsidRDefault="000E56BC" w:rsidP="0010069F">
      <w:pP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max</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r>
                <w:rPr>
                  <w:rFonts w:ascii="Cambria Math" w:hAnsi="Cambria Math" w:cs="Times New Roman"/>
                  <w:color w:val="000000" w:themeColor="text1"/>
                  <w:sz w:val="22"/>
                  <w:szCs w:val="22"/>
                </w:rPr>
                <m:t>x</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x</m:t>
              </m:r>
            </m:sub>
          </m:sSub>
        </m:oMath>
      </m:oMathPara>
    </w:p>
    <w:p w14:paraId="5696A777" w14:textId="15722CDD" w:rsidR="002E4481" w:rsidRPr="0090075F" w:rsidRDefault="00B94A7A"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w</w:t>
      </w:r>
      <w:r w:rsidR="00D8053E" w:rsidRPr="0090075F">
        <w:rPr>
          <w:rFonts w:ascii="Times New Roman" w:hAnsi="Times New Roman" w:cs="Times New Roman"/>
          <w:color w:val="000000" w:themeColor="text1"/>
          <w:sz w:val="22"/>
          <w:szCs w:val="22"/>
        </w:rPr>
        <w:t xml:space="preserve">here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r>
              <w:rPr>
                <w:rFonts w:ascii="Cambria Math" w:hAnsi="Cambria Math" w:cs="Times New Roman"/>
                <w:color w:val="000000" w:themeColor="text1"/>
                <w:sz w:val="22"/>
                <w:szCs w:val="22"/>
              </w:rPr>
              <m:t>x</m:t>
            </m:r>
          </m:sub>
        </m:sSub>
      </m:oMath>
      <w:r w:rsidR="007840B2" w:rsidRPr="0090075F">
        <w:rPr>
          <w:rFonts w:ascii="Times New Roman" w:hAnsi="Times New Roman" w:cs="Times New Roman"/>
          <w:color w:val="000000" w:themeColor="text1"/>
          <w:sz w:val="22"/>
          <w:szCs w:val="22"/>
        </w:rPr>
        <w:t xml:space="preserve"> is the maximum production rate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x</m:t>
            </m:r>
          </m:sub>
        </m:sSub>
      </m:oMath>
      <w:r w:rsidR="007840B2" w:rsidRPr="0090075F">
        <w:rPr>
          <w:rFonts w:ascii="Times New Roman" w:hAnsi="Times New Roman" w:cs="Times New Roman"/>
          <w:color w:val="000000" w:themeColor="text1"/>
          <w:sz w:val="22"/>
          <w:szCs w:val="22"/>
        </w:rPr>
        <w:t xml:space="preserve"> is the degradation rate of gene x.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i</m:t>
            </m:r>
          </m:sub>
          <m:sup>
            <m:r>
              <w:rPr>
                <w:rFonts w:ascii="Helvetica" w:eastAsia="Helvetica" w:hAnsi="Helvetica" w:cs="Helvetica"/>
                <w:color w:val="000000" w:themeColor="text1"/>
                <w:sz w:val="22"/>
                <w:szCs w:val="22"/>
              </w:rPr>
              <m:t>-</m:t>
            </m:r>
          </m:sup>
        </m:sSubSup>
      </m:oMath>
      <w:r w:rsidR="007840B2" w:rsidRPr="0090075F">
        <w:rPr>
          <w:rFonts w:ascii="Times New Roman" w:hAnsi="Times New Roman" w:cs="Times New Roman"/>
          <w:color w:val="000000" w:themeColor="text1"/>
          <w:sz w:val="22"/>
          <w:szCs w:val="22"/>
        </w:rPr>
        <w:t xml:space="preserve"> stands for the fold change caused by the inhibitor i</w:t>
      </w:r>
      <w:r w:rsidR="001C6825" w:rsidRPr="0090075F">
        <w:rPr>
          <w:rFonts w:ascii="Times New Roman" w:hAnsi="Times New Roman" w:cs="Times New Roman"/>
          <w:color w:val="000000" w:themeColor="text1"/>
          <w:sz w:val="22"/>
          <w:szCs w:val="22"/>
        </w:rPr>
        <w:t xml:space="preserve">, 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j</m:t>
            </m:r>
          </m:sub>
          <m:sup>
            <m:r>
              <w:rPr>
                <w:rFonts w:ascii="Cambria Math" w:hAnsi="Cambria Math" w:cs="Times New Roman"/>
                <w:color w:val="000000" w:themeColor="text1"/>
                <w:sz w:val="22"/>
                <w:szCs w:val="22"/>
              </w:rPr>
              <m:t>+</m:t>
            </m:r>
          </m:sup>
        </m:sSubSup>
      </m:oMath>
      <w:r w:rsidR="007840B2" w:rsidRPr="0090075F">
        <w:rPr>
          <w:rFonts w:ascii="Times New Roman" w:hAnsi="Times New Roman" w:cs="Times New Roman"/>
          <w:color w:val="000000" w:themeColor="text1"/>
          <w:sz w:val="22"/>
          <w:szCs w:val="22"/>
        </w:rPr>
        <w:t xml:space="preserve"> stands for the fold change caused by the activator j.</w:t>
      </w:r>
    </w:p>
    <w:p w14:paraId="189FC162" w14:textId="77777777" w:rsidR="00A5500B" w:rsidRPr="0090075F" w:rsidRDefault="00A5500B" w:rsidP="0010069F">
      <w:pPr>
        <w:rPr>
          <w:rFonts w:ascii="Times New Roman" w:hAnsi="Times New Roman" w:cs="Times New Roman"/>
          <w:color w:val="000000" w:themeColor="text1"/>
          <w:sz w:val="22"/>
          <w:szCs w:val="22"/>
        </w:rPr>
      </w:pPr>
    </w:p>
    <w:p w14:paraId="0E6DACDA" w14:textId="77777777" w:rsidR="000C2967" w:rsidRPr="0090075F" w:rsidRDefault="000C2967" w:rsidP="0010069F">
      <w:pPr>
        <w:rPr>
          <w:rFonts w:ascii="Times New Roman" w:hAnsi="Times New Roman" w:cs="Times New Roman"/>
          <w:b/>
          <w:color w:val="000000" w:themeColor="text1"/>
          <w:sz w:val="22"/>
          <w:szCs w:val="22"/>
        </w:rPr>
      </w:pPr>
    </w:p>
    <w:p w14:paraId="208CE95C" w14:textId="77777777" w:rsidR="000C2967" w:rsidRPr="0090075F" w:rsidRDefault="000C2967" w:rsidP="0010069F">
      <w:pPr>
        <w:rPr>
          <w:rFonts w:ascii="Times New Roman" w:hAnsi="Times New Roman" w:cs="Times New Roman"/>
          <w:b/>
          <w:color w:val="000000" w:themeColor="text1"/>
          <w:sz w:val="22"/>
          <w:szCs w:val="22"/>
        </w:rPr>
      </w:pPr>
    </w:p>
    <w:p w14:paraId="4B103A7B" w14:textId="582FDE9E" w:rsidR="002E4481" w:rsidRPr="0090075F" w:rsidRDefault="001A35F7"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1.3 </w:t>
      </w:r>
      <w:r w:rsidR="00513E84" w:rsidRPr="0090075F">
        <w:rPr>
          <w:rFonts w:ascii="Times New Roman" w:hAnsi="Times New Roman" w:cs="Times New Roman"/>
          <w:b/>
          <w:color w:val="000000" w:themeColor="text1"/>
          <w:sz w:val="22"/>
          <w:szCs w:val="22"/>
        </w:rPr>
        <w:t>Find</w:t>
      </w:r>
      <w:r w:rsidR="0048639B" w:rsidRPr="0090075F">
        <w:rPr>
          <w:rFonts w:ascii="Times New Roman" w:hAnsi="Times New Roman" w:cs="Times New Roman"/>
          <w:b/>
          <w:color w:val="000000" w:themeColor="text1"/>
          <w:sz w:val="22"/>
          <w:szCs w:val="22"/>
        </w:rPr>
        <w:t xml:space="preserve">ing all possible </w:t>
      </w:r>
      <w:r w:rsidR="00513E84" w:rsidRPr="0090075F">
        <w:rPr>
          <w:rFonts w:ascii="Times New Roman" w:hAnsi="Times New Roman" w:cs="Times New Roman"/>
          <w:b/>
          <w:color w:val="000000" w:themeColor="text1"/>
          <w:sz w:val="22"/>
          <w:szCs w:val="22"/>
        </w:rPr>
        <w:t>stable states</w:t>
      </w:r>
    </w:p>
    <w:p w14:paraId="1BDA1A30" w14:textId="1DA62362" w:rsidR="00513E84" w:rsidRPr="0090075F" w:rsidRDefault="002E4481"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From all </w:t>
      </w:r>
      <w:r w:rsidR="0032742D" w:rsidRPr="0090075F">
        <w:rPr>
          <w:rFonts w:ascii="Times New Roman" w:hAnsi="Times New Roman" w:cs="Times New Roman"/>
          <w:color w:val="000000" w:themeColor="text1"/>
          <w:sz w:val="22"/>
          <w:szCs w:val="22"/>
        </w:rPr>
        <w:t xml:space="preserve">of </w:t>
      </w:r>
      <w:r w:rsidRPr="0090075F">
        <w:rPr>
          <w:rFonts w:ascii="Times New Roman" w:hAnsi="Times New Roman" w:cs="Times New Roman"/>
          <w:color w:val="000000" w:themeColor="text1"/>
          <w:sz w:val="22"/>
          <w:szCs w:val="22"/>
        </w:rPr>
        <w:t xml:space="preserve">the </w:t>
      </w:r>
      <w:r w:rsidR="0032742D" w:rsidRPr="0090075F">
        <w:rPr>
          <w:rFonts w:ascii="Times New Roman" w:hAnsi="Times New Roman" w:cs="Times New Roman"/>
          <w:color w:val="000000" w:themeColor="text1"/>
          <w:sz w:val="22"/>
          <w:szCs w:val="22"/>
        </w:rPr>
        <w:t xml:space="preserve">stable </w:t>
      </w:r>
      <w:r w:rsidRPr="0090075F">
        <w:rPr>
          <w:rFonts w:ascii="Times New Roman" w:hAnsi="Times New Roman" w:cs="Times New Roman"/>
          <w:color w:val="000000" w:themeColor="text1"/>
          <w:sz w:val="22"/>
          <w:szCs w:val="22"/>
        </w:rPr>
        <w:t xml:space="preserve">steady state solutions of a RACIPE model </w:t>
      </w:r>
      <w:r w:rsidR="00D571A5" w:rsidRPr="0090075F">
        <w:rPr>
          <w:rFonts w:ascii="Times New Roman" w:hAnsi="Times New Roman" w:cs="Times New Roman"/>
          <w:color w:val="000000" w:themeColor="text1"/>
          <w:sz w:val="22"/>
          <w:szCs w:val="22"/>
        </w:rPr>
        <w:t>using</w:t>
      </w:r>
      <w:r w:rsidRPr="0090075F">
        <w:rPr>
          <w:rFonts w:ascii="Times New Roman" w:hAnsi="Times New Roman" w:cs="Times New Roman"/>
          <w:color w:val="000000" w:themeColor="text1"/>
          <w:sz w:val="22"/>
          <w:szCs w:val="22"/>
        </w:rPr>
        <w:t xml:space="preserve"> different initial conditions, we </w:t>
      </w:r>
      <w:r w:rsidR="00755BC2" w:rsidRPr="0090075F">
        <w:rPr>
          <w:rFonts w:ascii="Times New Roman" w:hAnsi="Times New Roman" w:cs="Times New Roman"/>
          <w:color w:val="000000" w:themeColor="text1"/>
          <w:sz w:val="22"/>
          <w:szCs w:val="22"/>
        </w:rPr>
        <w:t>can identify</w:t>
      </w:r>
      <w:r w:rsidRPr="0090075F">
        <w:rPr>
          <w:rFonts w:ascii="Times New Roman" w:hAnsi="Times New Roman" w:cs="Times New Roman"/>
          <w:color w:val="000000" w:themeColor="text1"/>
          <w:sz w:val="22"/>
          <w:szCs w:val="22"/>
        </w:rPr>
        <w:t xml:space="preserve"> distinct stable states, defined as those whose Euclidean distance of the levels among them are all larger than a certain threshold. The default value of the threshold is 1, which can be adjusted by</w:t>
      </w:r>
      <w:r w:rsidR="00C179BE" w:rsidRPr="0090075F">
        <w:rPr>
          <w:rFonts w:ascii="Times New Roman" w:hAnsi="Times New Roman" w:cs="Times New Roman"/>
          <w:color w:val="000000" w:themeColor="text1"/>
          <w:sz w:val="22"/>
          <w:szCs w:val="22"/>
        </w:rPr>
        <w:t xml:space="preserve"> the</w:t>
      </w:r>
      <w:r w:rsidRPr="0090075F">
        <w:rPr>
          <w:rFonts w:ascii="Times New Roman" w:hAnsi="Times New Roman" w:cs="Times New Roman"/>
          <w:color w:val="000000" w:themeColor="text1"/>
          <w:sz w:val="22"/>
          <w:szCs w:val="22"/>
        </w:rPr>
        <w:t xml:space="preserve"> </w:t>
      </w:r>
      <w:r w:rsidRPr="0090075F">
        <w:rPr>
          <w:rFonts w:ascii="Helvetica" w:eastAsia="Helvetica" w:hAnsi="Helvetica" w:cs="Helvetica"/>
          <w:i/>
          <w:color w:val="000000" w:themeColor="text1"/>
          <w:sz w:val="22"/>
          <w:szCs w:val="22"/>
        </w:rPr>
        <w:t>“</w:t>
      </w:r>
      <w:r w:rsidRPr="0090075F">
        <w:rPr>
          <w:rFonts w:ascii="Times New Roman" w:eastAsia="Helvetica" w:hAnsi="Times New Roman" w:cs="Times New Roman"/>
          <w:i/>
          <w:color w:val="000000" w:themeColor="text1"/>
          <w:sz w:val="22"/>
          <w:szCs w:val="22"/>
        </w:rPr>
        <w:t>-</w:t>
      </w:r>
      <w:proofErr w:type="spellStart"/>
      <w:r w:rsidRPr="0090075F">
        <w:rPr>
          <w:rFonts w:ascii="Times New Roman" w:eastAsia="Helvetica" w:hAnsi="Times New Roman" w:cs="Times New Roman"/>
          <w:i/>
          <w:color w:val="000000" w:themeColor="text1"/>
          <w:sz w:val="22"/>
          <w:szCs w:val="22"/>
        </w:rPr>
        <w:t>thrd</w:t>
      </w:r>
      <w:proofErr w:type="spellEnd"/>
      <w:r w:rsidRPr="0090075F">
        <w:rPr>
          <w:rFonts w:ascii="Helvetica" w:eastAsia="Helvetica" w:hAnsi="Helvetica" w:cs="Helvetica"/>
          <w:i/>
          <w:color w:val="000000" w:themeColor="text1"/>
          <w:sz w:val="22"/>
          <w:szCs w:val="22"/>
        </w:rPr>
        <w:t>”</w:t>
      </w:r>
      <w:r w:rsidRPr="0090075F">
        <w:rPr>
          <w:rFonts w:ascii="Times New Roman" w:hAnsi="Times New Roman" w:cs="Times New Roman"/>
          <w:color w:val="000000" w:themeColor="text1"/>
          <w:sz w:val="22"/>
          <w:szCs w:val="22"/>
        </w:rPr>
        <w:t xml:space="preserve"> option.</w:t>
      </w:r>
    </w:p>
    <w:p w14:paraId="3DAEFAF6" w14:textId="77777777" w:rsidR="00BF01C1" w:rsidRPr="0090075F" w:rsidRDefault="00BF01C1" w:rsidP="0010069F">
      <w:pPr>
        <w:rPr>
          <w:rFonts w:ascii="Times New Roman" w:hAnsi="Times New Roman" w:cs="Times New Roman"/>
          <w:color w:val="000000" w:themeColor="text1"/>
          <w:sz w:val="22"/>
          <w:szCs w:val="22"/>
        </w:rPr>
      </w:pPr>
    </w:p>
    <w:p w14:paraId="40316AF8" w14:textId="43DA5077" w:rsidR="00344CF2" w:rsidRPr="0090075F" w:rsidRDefault="005D19AA"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1.4</w:t>
      </w:r>
      <w:r w:rsidR="00344CF2" w:rsidRPr="0090075F">
        <w:rPr>
          <w:rFonts w:ascii="Times New Roman" w:hAnsi="Times New Roman" w:cs="Times New Roman"/>
          <w:b/>
          <w:color w:val="000000" w:themeColor="text1"/>
          <w:sz w:val="22"/>
          <w:szCs w:val="22"/>
        </w:rPr>
        <w:t xml:space="preserve"> Perturbation analysis </w:t>
      </w:r>
    </w:p>
    <w:p w14:paraId="42E17958" w14:textId="3E195223" w:rsidR="00344CF2" w:rsidRPr="0090075F" w:rsidRDefault="00344CF2"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For a gene knockout simulation, RACIPE generates an ensemble of models by fixing the maximum production rate of the knockout gene to zero</w:t>
      </w:r>
      <w:r w:rsidRPr="0090075F" w:rsidDel="0025786B">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 xml:space="preserve">and randomizing the </w:t>
      </w:r>
      <w:r w:rsidR="0046532B" w:rsidRPr="0090075F">
        <w:rPr>
          <w:rFonts w:ascii="Times New Roman" w:hAnsi="Times New Roman" w:cs="Times New Roman"/>
          <w:color w:val="000000" w:themeColor="text1"/>
          <w:sz w:val="22"/>
          <w:szCs w:val="22"/>
        </w:rPr>
        <w:t>other</w:t>
      </w:r>
      <w:r w:rsidRPr="0090075F">
        <w:rPr>
          <w:rFonts w:ascii="Times New Roman" w:hAnsi="Times New Roman" w:cs="Times New Roman"/>
          <w:color w:val="000000" w:themeColor="text1"/>
          <w:sz w:val="22"/>
          <w:szCs w:val="22"/>
        </w:rPr>
        <w:t xml:space="preserve"> the parameters in the same ranges as in the standard RACIPE. For a gene overexpression simulation, RACIPE generates an ensemble of models by fixing the production rate of the overexpressed gene to the maximum and randomizing the </w:t>
      </w:r>
      <w:r w:rsidR="0046532B" w:rsidRPr="0090075F">
        <w:rPr>
          <w:rFonts w:ascii="Times New Roman" w:hAnsi="Times New Roman" w:cs="Times New Roman"/>
          <w:color w:val="000000" w:themeColor="text1"/>
          <w:sz w:val="22"/>
          <w:szCs w:val="22"/>
        </w:rPr>
        <w:t>other</w:t>
      </w:r>
      <w:r w:rsidRPr="0090075F">
        <w:rPr>
          <w:rFonts w:ascii="Times New Roman" w:hAnsi="Times New Roman" w:cs="Times New Roman"/>
          <w:color w:val="000000" w:themeColor="text1"/>
          <w:sz w:val="22"/>
          <w:szCs w:val="22"/>
        </w:rPr>
        <w:t xml:space="preserve"> parameters.</w:t>
      </w:r>
    </w:p>
    <w:p w14:paraId="5EF90939" w14:textId="77777777" w:rsidR="00344CF2" w:rsidRPr="0090075F" w:rsidRDefault="00344CF2" w:rsidP="0010069F">
      <w:pPr>
        <w:rPr>
          <w:rFonts w:ascii="Times New Roman" w:hAnsi="Times New Roman" w:cs="Times New Roman"/>
          <w:color w:val="000000" w:themeColor="text1"/>
          <w:sz w:val="22"/>
          <w:szCs w:val="22"/>
        </w:rPr>
      </w:pPr>
    </w:p>
    <w:p w14:paraId="36269105" w14:textId="38714BDC" w:rsidR="00A87720" w:rsidRPr="0090075F" w:rsidRDefault="00F22FD3" w:rsidP="00A87720">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We </w:t>
      </w:r>
      <w:r w:rsidR="00344CF2" w:rsidRPr="0090075F">
        <w:rPr>
          <w:rFonts w:ascii="Times New Roman" w:hAnsi="Times New Roman" w:cs="Times New Roman"/>
          <w:color w:val="000000" w:themeColor="text1"/>
          <w:sz w:val="22"/>
          <w:szCs w:val="22"/>
        </w:rPr>
        <w:t xml:space="preserve">compare </w:t>
      </w:r>
      <w:r w:rsidR="008D7F0C" w:rsidRPr="0090075F">
        <w:rPr>
          <w:rFonts w:ascii="Times New Roman" w:hAnsi="Times New Roman" w:cs="Times New Roman"/>
          <w:color w:val="000000" w:themeColor="text1"/>
          <w:sz w:val="22"/>
          <w:szCs w:val="22"/>
        </w:rPr>
        <w:t>the simulation</w:t>
      </w:r>
      <w:r w:rsidR="00BA4A47" w:rsidRPr="0090075F">
        <w:rPr>
          <w:rFonts w:ascii="Times New Roman" w:hAnsi="Times New Roman" w:cs="Times New Roman"/>
          <w:color w:val="000000" w:themeColor="text1"/>
          <w:sz w:val="22"/>
          <w:szCs w:val="22"/>
        </w:rPr>
        <w:t>s</w:t>
      </w:r>
      <w:r w:rsidR="008D7F0C" w:rsidRPr="0090075F">
        <w:rPr>
          <w:rFonts w:ascii="Times New Roman" w:hAnsi="Times New Roman" w:cs="Times New Roman"/>
          <w:color w:val="000000" w:themeColor="text1"/>
          <w:sz w:val="22"/>
          <w:szCs w:val="22"/>
        </w:rPr>
        <w:t xml:space="preserve"> </w:t>
      </w:r>
      <w:r w:rsidR="00645CEE" w:rsidRPr="0090075F">
        <w:rPr>
          <w:rFonts w:ascii="Times New Roman" w:hAnsi="Times New Roman" w:cs="Times New Roman"/>
          <w:color w:val="000000" w:themeColor="text1"/>
          <w:sz w:val="22"/>
          <w:szCs w:val="22"/>
        </w:rPr>
        <w:t xml:space="preserve">from a </w:t>
      </w:r>
      <w:r w:rsidR="00344CF2" w:rsidRPr="0090075F">
        <w:rPr>
          <w:rFonts w:ascii="Times New Roman" w:hAnsi="Times New Roman" w:cs="Times New Roman"/>
          <w:color w:val="000000" w:themeColor="text1"/>
          <w:sz w:val="22"/>
          <w:szCs w:val="22"/>
        </w:rPr>
        <w:t xml:space="preserve">knockout </w:t>
      </w:r>
      <w:r w:rsidR="00645CEE" w:rsidRPr="0090075F">
        <w:rPr>
          <w:rFonts w:ascii="Times New Roman" w:hAnsi="Times New Roman" w:cs="Times New Roman"/>
          <w:color w:val="000000" w:themeColor="text1"/>
          <w:sz w:val="22"/>
          <w:szCs w:val="22"/>
        </w:rPr>
        <w:t>condition</w:t>
      </w:r>
      <w:r w:rsidR="00683B20" w:rsidRPr="0090075F">
        <w:rPr>
          <w:rFonts w:ascii="Times New Roman" w:hAnsi="Times New Roman" w:cs="Times New Roman"/>
          <w:color w:val="000000" w:themeColor="text1"/>
          <w:sz w:val="22"/>
          <w:szCs w:val="22"/>
        </w:rPr>
        <w:t xml:space="preserve"> (refer to as treatment (T) models)</w:t>
      </w:r>
      <w:r w:rsidR="00645CEE" w:rsidRPr="0090075F">
        <w:rPr>
          <w:rFonts w:ascii="Times New Roman" w:hAnsi="Times New Roman" w:cs="Times New Roman"/>
          <w:color w:val="000000" w:themeColor="text1"/>
          <w:sz w:val="22"/>
          <w:szCs w:val="22"/>
        </w:rPr>
        <w:t xml:space="preserve"> </w:t>
      </w:r>
      <w:r w:rsidR="00344CF2" w:rsidRPr="0090075F">
        <w:rPr>
          <w:rFonts w:ascii="Times New Roman" w:hAnsi="Times New Roman" w:cs="Times New Roman"/>
          <w:color w:val="000000" w:themeColor="text1"/>
          <w:sz w:val="22"/>
          <w:szCs w:val="22"/>
        </w:rPr>
        <w:t xml:space="preserve">with </w:t>
      </w:r>
      <w:r w:rsidR="002F2854" w:rsidRPr="0090075F">
        <w:rPr>
          <w:rFonts w:ascii="Times New Roman" w:hAnsi="Times New Roman" w:cs="Times New Roman"/>
          <w:color w:val="000000" w:themeColor="text1"/>
          <w:sz w:val="22"/>
          <w:szCs w:val="22"/>
        </w:rPr>
        <w:t>those from</w:t>
      </w:r>
      <w:r w:rsidR="00BA4A47" w:rsidRPr="0090075F">
        <w:rPr>
          <w:rFonts w:ascii="Times New Roman" w:hAnsi="Times New Roman" w:cs="Times New Roman"/>
          <w:color w:val="000000" w:themeColor="text1"/>
          <w:sz w:val="22"/>
          <w:szCs w:val="22"/>
        </w:rPr>
        <w:t xml:space="preserve"> normal condition</w:t>
      </w:r>
      <w:r w:rsidR="002F2854" w:rsidRPr="0090075F">
        <w:rPr>
          <w:rFonts w:ascii="Times New Roman" w:hAnsi="Times New Roman" w:cs="Times New Roman"/>
          <w:color w:val="000000" w:themeColor="text1"/>
          <w:sz w:val="22"/>
          <w:szCs w:val="22"/>
        </w:rPr>
        <w:t>s (refer to as wide type (WT) models)</w:t>
      </w:r>
      <w:r w:rsidR="00344CF2" w:rsidRPr="0090075F">
        <w:rPr>
          <w:rFonts w:ascii="Times New Roman" w:hAnsi="Times New Roman" w:cs="Times New Roman"/>
          <w:color w:val="000000" w:themeColor="text1"/>
          <w:sz w:val="22"/>
          <w:szCs w:val="22"/>
        </w:rPr>
        <w:t xml:space="preserve"> </w:t>
      </w:r>
      <w:r w:rsidR="00046F46" w:rsidRPr="0090075F">
        <w:rPr>
          <w:rFonts w:ascii="Times New Roman" w:hAnsi="Times New Roman" w:cs="Times New Roman"/>
          <w:color w:val="000000" w:themeColor="text1"/>
          <w:sz w:val="22"/>
          <w:szCs w:val="22"/>
        </w:rPr>
        <w:t>as follows</w:t>
      </w:r>
      <w:r w:rsidR="0027741D" w:rsidRPr="0090075F">
        <w:rPr>
          <w:rFonts w:ascii="Times New Roman" w:hAnsi="Times New Roman" w:cs="Times New Roman"/>
          <w:color w:val="000000" w:themeColor="text1"/>
          <w:sz w:val="22"/>
          <w:szCs w:val="22"/>
        </w:rPr>
        <w:t xml:space="preserve"> </w:t>
      </w:r>
      <w:r w:rsidR="00344CF2" w:rsidRPr="0090075F">
        <w:rPr>
          <w:rFonts w:ascii="Times New Roman" w:hAnsi="Times New Roman" w:cs="Times New Roman"/>
          <w:color w:val="000000" w:themeColor="text1"/>
          <w:sz w:val="22"/>
          <w:szCs w:val="22"/>
        </w:rPr>
        <w:t>(</w:t>
      </w:r>
      <w:r w:rsidR="00344CF2" w:rsidRPr="0090075F">
        <w:rPr>
          <w:rFonts w:ascii="Times New Roman" w:hAnsi="Times New Roman" w:cs="Times New Roman"/>
          <w:color w:val="000000" w:themeColor="text1"/>
          <w:sz w:val="22"/>
          <w:szCs w:val="22"/>
          <w:highlight w:val="lightGray"/>
        </w:rPr>
        <w:t>Fig. 5b</w:t>
      </w:r>
      <w:r w:rsidR="00344CF2" w:rsidRPr="0090075F">
        <w:rPr>
          <w:rFonts w:ascii="Times New Roman" w:hAnsi="Times New Roman" w:cs="Times New Roman"/>
          <w:color w:val="000000" w:themeColor="text1"/>
          <w:sz w:val="22"/>
          <w:szCs w:val="22"/>
        </w:rPr>
        <w:t>)</w:t>
      </w:r>
      <w:r w:rsidR="00046F46" w:rsidRPr="0090075F">
        <w:rPr>
          <w:rFonts w:ascii="Times New Roman" w:hAnsi="Times New Roman" w:cs="Times New Roman"/>
          <w:color w:val="000000" w:themeColor="text1"/>
          <w:sz w:val="22"/>
          <w:szCs w:val="22"/>
        </w:rPr>
        <w:t>. F</w:t>
      </w:r>
      <w:r w:rsidR="00DC3F13" w:rsidRPr="0090075F">
        <w:rPr>
          <w:rFonts w:ascii="Times New Roman" w:hAnsi="Times New Roman" w:cs="Times New Roman"/>
          <w:color w:val="000000" w:themeColor="text1"/>
          <w:sz w:val="22"/>
          <w:szCs w:val="22"/>
        </w:rPr>
        <w:t>irst</w:t>
      </w:r>
      <w:r w:rsidR="003F5063" w:rsidRPr="0090075F">
        <w:rPr>
          <w:rFonts w:ascii="Times New Roman" w:hAnsi="Times New Roman" w:cs="Times New Roman"/>
          <w:color w:val="000000" w:themeColor="text1"/>
          <w:sz w:val="22"/>
          <w:szCs w:val="22"/>
        </w:rPr>
        <w:t>,</w:t>
      </w:r>
      <w:r w:rsidR="00DC3F13" w:rsidRPr="0090075F">
        <w:rPr>
          <w:rFonts w:ascii="Times New Roman" w:hAnsi="Times New Roman" w:cs="Times New Roman"/>
          <w:color w:val="000000" w:themeColor="text1"/>
          <w:sz w:val="22"/>
          <w:szCs w:val="22"/>
        </w:rPr>
        <w:t xml:space="preserve"> </w:t>
      </w:r>
      <w:r w:rsidR="003F5063" w:rsidRPr="0090075F">
        <w:rPr>
          <w:rFonts w:ascii="Times New Roman" w:hAnsi="Times New Roman" w:cs="Times New Roman"/>
          <w:color w:val="000000" w:themeColor="text1"/>
          <w:sz w:val="22"/>
          <w:szCs w:val="22"/>
        </w:rPr>
        <w:t>using the RACIPE gene expression data from the normal condit</w:t>
      </w:r>
      <w:r w:rsidR="005319A0" w:rsidRPr="0090075F">
        <w:rPr>
          <w:rFonts w:ascii="Times New Roman" w:hAnsi="Times New Roman" w:cs="Times New Roman"/>
          <w:color w:val="000000" w:themeColor="text1"/>
          <w:sz w:val="22"/>
          <w:szCs w:val="22"/>
        </w:rPr>
        <w:t>ion</w:t>
      </w:r>
      <w:r w:rsidR="00D85733" w:rsidRPr="0090075F">
        <w:rPr>
          <w:rFonts w:ascii="Times New Roman" w:hAnsi="Times New Roman" w:cs="Times New Roman"/>
          <w:color w:val="000000" w:themeColor="text1"/>
          <w:sz w:val="22"/>
          <w:szCs w:val="22"/>
        </w:rPr>
        <w:t xml:space="preserve">, we compute the </w:t>
      </w:r>
      <w:r w:rsidRPr="0090075F">
        <w:rPr>
          <w:rFonts w:ascii="Times New Roman" w:hAnsi="Times New Roman" w:cs="Times New Roman"/>
          <w:color w:val="000000" w:themeColor="text1"/>
          <w:sz w:val="22"/>
          <w:szCs w:val="22"/>
        </w:rPr>
        <w:t>first two principal components (PCs</w:t>
      </w:r>
      <w:r w:rsidR="00250E2E" w:rsidRPr="0090075F">
        <w:rPr>
          <w:rFonts w:ascii="Times New Roman" w:hAnsi="Times New Roman" w:cs="Times New Roman"/>
          <w:color w:val="000000" w:themeColor="text1"/>
          <w:sz w:val="22"/>
          <w:szCs w:val="22"/>
        </w:rPr>
        <w:t>)</w:t>
      </w:r>
      <w:r w:rsidR="00971F0A" w:rsidRPr="0090075F">
        <w:rPr>
          <w:rFonts w:ascii="Times New Roman" w:hAnsi="Times New Roman" w:cs="Times New Roman"/>
          <w:color w:val="000000" w:themeColor="text1"/>
          <w:sz w:val="22"/>
          <w:szCs w:val="22"/>
        </w:rPr>
        <w:t xml:space="preserve"> (</w:t>
      </w:r>
      <w:r w:rsidR="00971F0A" w:rsidRPr="0090075F">
        <w:rPr>
          <w:rFonts w:ascii="Times New Roman" w:hAnsi="Times New Roman" w:cs="Times New Roman"/>
          <w:color w:val="000000" w:themeColor="text1"/>
          <w:sz w:val="22"/>
          <w:szCs w:val="22"/>
          <w:highlight w:val="lightGray"/>
        </w:rPr>
        <w:t>Fig.4d</w:t>
      </w:r>
      <w:r w:rsidR="00971F0A" w:rsidRPr="0090075F">
        <w:rPr>
          <w:rFonts w:ascii="Times New Roman" w:hAnsi="Times New Roman" w:cs="Times New Roman"/>
          <w:color w:val="000000" w:themeColor="text1"/>
          <w:sz w:val="22"/>
          <w:szCs w:val="22"/>
        </w:rPr>
        <w:t>)</w:t>
      </w:r>
      <w:r w:rsidR="00BD4F05" w:rsidRPr="0090075F">
        <w:rPr>
          <w:rFonts w:ascii="Times New Roman" w:hAnsi="Times New Roman" w:cs="Times New Roman"/>
          <w:color w:val="000000" w:themeColor="text1"/>
          <w:sz w:val="22"/>
          <w:szCs w:val="22"/>
        </w:rPr>
        <w:t xml:space="preserve">. </w:t>
      </w:r>
      <w:r w:rsidR="00782507" w:rsidRPr="0090075F">
        <w:rPr>
          <w:rFonts w:ascii="Times New Roman" w:hAnsi="Times New Roman" w:cs="Times New Roman"/>
          <w:color w:val="000000" w:themeColor="text1"/>
          <w:sz w:val="22"/>
          <w:szCs w:val="22"/>
        </w:rPr>
        <w:t xml:space="preserve">Second, </w:t>
      </w:r>
      <w:r w:rsidR="00F33FBC" w:rsidRPr="0090075F">
        <w:rPr>
          <w:rFonts w:ascii="Times New Roman" w:hAnsi="Times New Roman" w:cs="Times New Roman"/>
          <w:color w:val="000000" w:themeColor="text1"/>
          <w:sz w:val="22"/>
          <w:szCs w:val="22"/>
        </w:rPr>
        <w:t xml:space="preserve">for the corresponding </w:t>
      </w:r>
      <w:r w:rsidR="009D7AC5" w:rsidRPr="0090075F">
        <w:rPr>
          <w:rFonts w:ascii="Times New Roman" w:hAnsi="Times New Roman" w:cs="Times New Roman"/>
          <w:color w:val="000000" w:themeColor="text1"/>
          <w:sz w:val="22"/>
          <w:szCs w:val="22"/>
        </w:rPr>
        <w:t xml:space="preserve">knockout treatment, </w:t>
      </w:r>
      <w:r w:rsidR="00A87720" w:rsidRPr="0090075F">
        <w:rPr>
          <w:rFonts w:ascii="Times New Roman" w:hAnsi="Times New Roman" w:cs="Times New Roman"/>
          <w:color w:val="000000" w:themeColor="text1"/>
          <w:sz w:val="22"/>
          <w:szCs w:val="22"/>
        </w:rPr>
        <w:t xml:space="preserve">we modify the PCs by setting the loading coefficient of the knockout gene </w:t>
      </w:r>
      <w:r w:rsidR="00A95520" w:rsidRPr="0090075F">
        <w:rPr>
          <w:rFonts w:ascii="Times New Roman" w:hAnsi="Times New Roman" w:cs="Times New Roman"/>
          <w:color w:val="000000" w:themeColor="text1"/>
          <w:sz w:val="22"/>
          <w:szCs w:val="22"/>
        </w:rPr>
        <w:t>to zero</w:t>
      </w:r>
      <w:r w:rsidR="00A87720" w:rsidRPr="0090075F">
        <w:rPr>
          <w:rFonts w:ascii="Times New Roman" w:hAnsi="Times New Roman" w:cs="Times New Roman"/>
          <w:color w:val="000000" w:themeColor="text1"/>
          <w:sz w:val="22"/>
          <w:szCs w:val="22"/>
        </w:rPr>
        <w:t>.</w:t>
      </w:r>
      <w:r w:rsidR="008F0AB4" w:rsidRPr="0090075F">
        <w:rPr>
          <w:rFonts w:ascii="Times New Roman" w:hAnsi="Times New Roman" w:cs="Times New Roman"/>
          <w:color w:val="000000" w:themeColor="text1"/>
          <w:sz w:val="22"/>
          <w:szCs w:val="22"/>
        </w:rPr>
        <w:t xml:space="preserve"> Third, </w:t>
      </w:r>
      <w:r w:rsidR="00D72240" w:rsidRPr="0090075F">
        <w:rPr>
          <w:rFonts w:ascii="Times New Roman" w:hAnsi="Times New Roman" w:cs="Times New Roman"/>
          <w:color w:val="000000" w:themeColor="text1"/>
          <w:sz w:val="22"/>
          <w:szCs w:val="22"/>
        </w:rPr>
        <w:t>we then project the RAC</w:t>
      </w:r>
      <w:r w:rsidR="003C4E0A" w:rsidRPr="0090075F">
        <w:rPr>
          <w:rFonts w:ascii="Times New Roman" w:hAnsi="Times New Roman" w:cs="Times New Roman"/>
          <w:color w:val="000000" w:themeColor="text1"/>
          <w:sz w:val="22"/>
          <w:szCs w:val="22"/>
        </w:rPr>
        <w:t xml:space="preserve">IPE models </w:t>
      </w:r>
      <w:r w:rsidR="00A003DD" w:rsidRPr="0090075F">
        <w:rPr>
          <w:rFonts w:ascii="Times New Roman" w:hAnsi="Times New Roman" w:cs="Times New Roman"/>
          <w:color w:val="000000" w:themeColor="text1"/>
          <w:sz w:val="22"/>
          <w:szCs w:val="22"/>
        </w:rPr>
        <w:t>from</w:t>
      </w:r>
      <w:r w:rsidR="0010461D" w:rsidRPr="0090075F">
        <w:rPr>
          <w:rFonts w:ascii="Times New Roman" w:hAnsi="Times New Roman" w:cs="Times New Roman"/>
          <w:color w:val="000000" w:themeColor="text1"/>
          <w:sz w:val="22"/>
          <w:szCs w:val="22"/>
        </w:rPr>
        <w:t xml:space="preserve"> the</w:t>
      </w:r>
      <w:r w:rsidR="003C4E0A" w:rsidRPr="0090075F">
        <w:rPr>
          <w:rFonts w:ascii="Times New Roman" w:hAnsi="Times New Roman" w:cs="Times New Roman"/>
          <w:color w:val="000000" w:themeColor="text1"/>
          <w:sz w:val="22"/>
          <w:szCs w:val="22"/>
        </w:rPr>
        <w:t xml:space="preserve"> knockout </w:t>
      </w:r>
      <w:r w:rsidR="0010461D" w:rsidRPr="0090075F">
        <w:rPr>
          <w:rFonts w:ascii="Times New Roman" w:hAnsi="Times New Roman" w:cs="Times New Roman"/>
          <w:color w:val="000000" w:themeColor="text1"/>
          <w:sz w:val="22"/>
          <w:szCs w:val="22"/>
        </w:rPr>
        <w:t xml:space="preserve">condition </w:t>
      </w:r>
      <w:r w:rsidR="00CF0D33" w:rsidRPr="0090075F">
        <w:rPr>
          <w:rFonts w:ascii="Times New Roman" w:hAnsi="Times New Roman" w:cs="Times New Roman"/>
          <w:color w:val="000000" w:themeColor="text1"/>
          <w:sz w:val="22"/>
          <w:szCs w:val="22"/>
        </w:rPr>
        <w:t xml:space="preserve">to the modified PCs. </w:t>
      </w:r>
      <w:r w:rsidR="003C4E0A" w:rsidRPr="0090075F">
        <w:rPr>
          <w:rFonts w:ascii="Times New Roman" w:hAnsi="Times New Roman" w:cs="Times New Roman"/>
          <w:color w:val="000000" w:themeColor="text1"/>
          <w:sz w:val="22"/>
          <w:szCs w:val="22"/>
        </w:rPr>
        <w:t xml:space="preserve"> </w:t>
      </w:r>
    </w:p>
    <w:p w14:paraId="5C04EA56" w14:textId="34888273" w:rsidR="00344CF2" w:rsidRPr="0090075F" w:rsidRDefault="00344CF2" w:rsidP="0010069F">
      <w:pPr>
        <w:rPr>
          <w:rFonts w:ascii="Times New Roman" w:hAnsi="Times New Roman" w:cs="Times New Roman"/>
          <w:color w:val="000000" w:themeColor="text1"/>
          <w:sz w:val="22"/>
          <w:szCs w:val="22"/>
        </w:rPr>
      </w:pPr>
    </w:p>
    <w:p w14:paraId="6FEE7AAE" w14:textId="1FD1B88E" w:rsidR="005D19AA" w:rsidRPr="0090075F" w:rsidRDefault="00012109"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1.5 </w:t>
      </w:r>
      <w:r w:rsidR="005D19AA" w:rsidRPr="0090075F">
        <w:rPr>
          <w:rFonts w:ascii="Times New Roman" w:hAnsi="Times New Roman" w:cs="Times New Roman"/>
          <w:b/>
          <w:color w:val="000000" w:themeColor="text1"/>
          <w:sz w:val="22"/>
          <w:szCs w:val="22"/>
        </w:rPr>
        <w:t xml:space="preserve">Normalization of gene expression data </w:t>
      </w:r>
    </w:p>
    <w:p w14:paraId="2AE563D8" w14:textId="7B01F796" w:rsidR="005D19AA" w:rsidRPr="0090075F" w:rsidRDefault="005D19AA"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Following</w:t>
      </w:r>
      <w:r w:rsidR="00853F3B" w:rsidRPr="0090075F">
        <w:rPr>
          <w:rFonts w:ascii="Times New Roman" w:hAnsi="Times New Roman" w:cs="Times New Roman"/>
          <w:color w:val="000000" w:themeColor="text1"/>
          <w:sz w:val="22"/>
          <w:szCs w:val="22"/>
        </w:rPr>
        <w:t xml:space="preserve"> the</w:t>
      </w:r>
      <w:r w:rsidRPr="0090075F">
        <w:rPr>
          <w:rFonts w:ascii="Times New Roman" w:hAnsi="Times New Roman" w:cs="Times New Roman"/>
          <w:color w:val="000000" w:themeColor="text1"/>
          <w:sz w:val="22"/>
          <w:szCs w:val="22"/>
        </w:rPr>
        <w:t xml:space="preserve"> standard </w:t>
      </w:r>
      <w:r w:rsidR="00BE0384" w:rsidRPr="0090075F">
        <w:rPr>
          <w:rFonts w:ascii="Times New Roman" w:hAnsi="Times New Roman" w:cs="Times New Roman"/>
          <w:color w:val="000000" w:themeColor="text1"/>
          <w:sz w:val="22"/>
          <w:szCs w:val="22"/>
        </w:rPr>
        <w:t xml:space="preserve">procedure </w:t>
      </w:r>
      <w:r w:rsidRPr="0090075F">
        <w:rPr>
          <w:rFonts w:ascii="Times New Roman" w:hAnsi="Times New Roman" w:cs="Times New Roman"/>
          <w:color w:val="000000" w:themeColor="text1"/>
          <w:sz w:val="22"/>
          <w:szCs w:val="22"/>
        </w:rPr>
        <w:t xml:space="preserve">for processing experimental gene expression, we preprocess RACIPE predicted gene expression data by a standard normalization method. The gene expression levels from the WT models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oMath>
      <w:r w:rsidRPr="0090075F">
        <w:rPr>
          <w:rFonts w:ascii="Times New Roman" w:hAnsi="Times New Roman" w:cs="Times New Roman"/>
          <w:color w:val="000000" w:themeColor="text1"/>
          <w:sz w:val="22"/>
          <w:szCs w:val="22"/>
        </w:rPr>
        <w:t xml:space="preserve"> are normalized by log transformation and then standardization, i.e.</w:t>
      </w:r>
    </w:p>
    <w:p w14:paraId="3D3415AF" w14:textId="021B4AB9" w:rsidR="005D19AA" w:rsidRPr="0090075F" w:rsidRDefault="000E56BC" w:rsidP="0010069F">
      <w:pPr>
        <w:rPr>
          <w:rFonts w:ascii="Times New Roman" w:hAnsi="Times New Roman" w:cs="Times New Roman"/>
          <w:color w:val="000000" w:themeColor="text1"/>
          <w:sz w:val="22"/>
          <w:szCs w:val="22"/>
        </w:rPr>
      </w:pPr>
      <m:oMathPara>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libri" w:eastAsia="Calibri" w:hAnsi="Calibri" w:cs="Calibri"/>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log</m:t>
                  </m:r>
                </m:e>
                <m:sub>
                  <m:r>
                    <w:rPr>
                      <w:rFonts w:ascii="Cambria Math" w:hAnsi="Cambria Math" w:cs="Times New Roman"/>
                      <w:color w:val="000000" w:themeColor="text1"/>
                      <w:sz w:val="22"/>
                      <w:szCs w:val="22"/>
                    </w:rPr>
                    <m:t>2</m:t>
                  </m:r>
                </m:sub>
              </m:sSub>
              <m:d>
                <m:dPr>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e>
              </m:d>
              <m:r>
                <w:rPr>
                  <w:rFonts w:ascii="Helvetica" w:eastAsia="Helvetica" w:hAnsi="Helvetica" w:cs="Helvetica"/>
                  <w:color w:val="000000" w:themeColor="text1"/>
                  <w:sz w:val="22"/>
                  <w:szCs w:val="22"/>
                </w:rPr>
                <m:t>-</m:t>
              </m:r>
              <m:bar>
                <m:barPr>
                  <m:pos m:val="top"/>
                  <m:ctrlPr>
                    <w:rPr>
                      <w:rFonts w:ascii="Cambria Math" w:hAnsi="Cambria Math" w:cs="Times New Roman"/>
                      <w:i/>
                      <w:color w:val="000000" w:themeColor="text1"/>
                      <w:sz w:val="22"/>
                      <w:szCs w:val="22"/>
                    </w:rPr>
                  </m:ctrlPr>
                </m:bar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e>
              </m:ba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σ(log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den>
          </m:f>
          <m:r>
            <w:rPr>
              <w:rFonts w:ascii="Cambria Math" w:hAnsi="Cambria Math" w:cs="Times New Roman"/>
              <w:color w:val="000000" w:themeColor="text1"/>
              <w:sz w:val="22"/>
              <w:szCs w:val="22"/>
            </w:rPr>
            <m:t xml:space="preserve">  </m:t>
          </m:r>
        </m:oMath>
      </m:oMathPara>
    </w:p>
    <w:p w14:paraId="1230A79B" w14:textId="5149B8C9" w:rsidR="005D19AA" w:rsidRPr="0090075F" w:rsidRDefault="005D19AA"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The gene expression levels from the treatment models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T</m:t>
            </m:r>
          </m:sup>
        </m:sSubSup>
      </m:oMath>
      <w:r w:rsidRPr="0090075F">
        <w:rPr>
          <w:rFonts w:ascii="Times New Roman" w:hAnsi="Times New Roman" w:cs="Times New Roman"/>
          <w:color w:val="000000" w:themeColor="text1"/>
          <w:sz w:val="22"/>
          <w:szCs w:val="22"/>
        </w:rPr>
        <w:t xml:space="preserve"> is normalized by log transformation and then standardization by using the mean (</w:t>
      </w:r>
      <m:oMath>
        <m:bar>
          <m:barPr>
            <m:pos m:val="top"/>
            <m:ctrlPr>
              <w:rPr>
                <w:rFonts w:ascii="Cambria Math" w:hAnsi="Cambria Math" w:cs="Times New Roman"/>
                <w:i/>
                <w:color w:val="000000" w:themeColor="text1"/>
                <w:sz w:val="22"/>
                <w:szCs w:val="22"/>
              </w:rPr>
            </m:ctrlPr>
          </m:bar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e>
        </m:bar>
      </m:oMath>
      <w:r w:rsidRPr="0090075F">
        <w:rPr>
          <w:rFonts w:ascii="Times New Roman" w:hAnsi="Times New Roman" w:cs="Times New Roman"/>
          <w:color w:val="000000" w:themeColor="text1"/>
          <w:sz w:val="22"/>
          <w:szCs w:val="22"/>
        </w:rPr>
        <w:t>) and the standard deviation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σ(log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oMath>
      <w:r w:rsidRPr="0090075F">
        <w:rPr>
          <w:rFonts w:ascii="Times New Roman" w:hAnsi="Times New Roman" w:cs="Times New Roman"/>
          <w:color w:val="000000" w:themeColor="text1"/>
          <w:sz w:val="22"/>
          <w:szCs w:val="22"/>
        </w:rPr>
        <w:t>) of the WT models, i.e.</w:t>
      </w:r>
    </w:p>
    <w:p w14:paraId="6F9A8E4B" w14:textId="4857C14C" w:rsidR="005D19AA" w:rsidRPr="0090075F" w:rsidRDefault="000E56BC" w:rsidP="0010069F">
      <w:pPr>
        <w:rPr>
          <w:rFonts w:ascii="Times New Roman" w:hAnsi="Times New Roman" w:cs="Times New Roman"/>
          <w:color w:val="000000" w:themeColor="text1"/>
          <w:sz w:val="22"/>
          <w:szCs w:val="22"/>
        </w:rPr>
      </w:pPr>
      <m:oMathPara>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T</m:t>
              </m:r>
            </m:sup>
          </m:sSubSup>
          <m:r>
            <w:rPr>
              <w:rFonts w:ascii="Calibri" w:eastAsia="Calibri" w:hAnsi="Calibri" w:cs="Calibri"/>
              <w:color w:val="000000" w:themeColor="text1"/>
              <w:sz w:val="22"/>
              <w:szCs w:val="22"/>
            </w:rPr>
            <m:t>→</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log</m:t>
                  </m:r>
                </m:e>
                <m:sub>
                  <m:r>
                    <w:rPr>
                      <w:rFonts w:ascii="Cambria Math" w:hAnsi="Cambria Math" w:cs="Times New Roman"/>
                      <w:color w:val="000000" w:themeColor="text1"/>
                      <w:sz w:val="22"/>
                      <w:szCs w:val="22"/>
                    </w:rPr>
                    <m:t>2</m:t>
                  </m:r>
                </m:sub>
              </m:sSub>
              <m:d>
                <m:dPr>
                  <m:ctrlPr>
                    <w:rPr>
                      <w:rFonts w:ascii="Cambria Math" w:hAnsi="Cambria Math" w:cs="Times New Roman"/>
                      <w:i/>
                      <w:color w:val="000000" w:themeColor="text1"/>
                      <w:sz w:val="22"/>
                      <w:szCs w:val="22"/>
                    </w:rPr>
                  </m:ctrlPr>
                </m:d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T</m:t>
                      </m:r>
                    </m:sup>
                  </m:sSubSup>
                </m:e>
              </m:d>
              <m:r>
                <w:rPr>
                  <w:rFonts w:ascii="Helvetica" w:eastAsia="Helvetica" w:hAnsi="Helvetica" w:cs="Helvetica"/>
                  <w:color w:val="000000" w:themeColor="text1"/>
                  <w:sz w:val="22"/>
                  <w:szCs w:val="22"/>
                </w:rPr>
                <m:t>-</m:t>
              </m:r>
              <m:bar>
                <m:barPr>
                  <m:pos m:val="top"/>
                  <m:ctrlPr>
                    <w:rPr>
                      <w:rFonts w:ascii="Cambria Math" w:hAnsi="Cambria Math" w:cs="Times New Roman"/>
                      <w:i/>
                      <w:color w:val="000000" w:themeColor="text1"/>
                      <w:sz w:val="22"/>
                      <w:szCs w:val="22"/>
                    </w:rPr>
                  </m:ctrlPr>
                </m:bar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e>
              </m:bar>
            </m:num>
            <m:den>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σ(log</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WT</m:t>
                  </m:r>
                </m:sup>
              </m:sSubSup>
              <m:r>
                <w:rPr>
                  <w:rFonts w:ascii="Cambria Math" w:hAnsi="Cambria Math" w:cs="Times New Roman"/>
                  <w:color w:val="000000" w:themeColor="text1"/>
                  <w:sz w:val="22"/>
                  <w:szCs w:val="22"/>
                </w:rPr>
                <m:t>))</m:t>
              </m:r>
            </m:den>
          </m:f>
          <m:r>
            <w:rPr>
              <w:rFonts w:ascii="Cambria Math" w:hAnsi="Cambria Math" w:cs="Times New Roman"/>
              <w:color w:val="000000" w:themeColor="text1"/>
              <w:sz w:val="22"/>
              <w:szCs w:val="22"/>
            </w:rPr>
            <m:t xml:space="preserve">  </m:t>
          </m:r>
        </m:oMath>
      </m:oMathPara>
    </w:p>
    <w:p w14:paraId="6F500F15" w14:textId="77777777" w:rsidR="00A5500B" w:rsidRPr="0090075F" w:rsidRDefault="00A5500B" w:rsidP="0010069F">
      <w:pPr>
        <w:rPr>
          <w:rFonts w:ascii="Times New Roman" w:hAnsi="Times New Roman" w:cs="Times New Roman"/>
          <w:color w:val="000000" w:themeColor="text1"/>
          <w:sz w:val="22"/>
          <w:szCs w:val="22"/>
        </w:rPr>
      </w:pPr>
    </w:p>
    <w:p w14:paraId="1751BACD" w14:textId="68B11CF7" w:rsidR="005D19AA" w:rsidRPr="0090075F" w:rsidRDefault="009625F8"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1.6</w:t>
      </w:r>
      <w:r w:rsidR="005D19AA" w:rsidRPr="0090075F">
        <w:rPr>
          <w:rFonts w:ascii="Times New Roman" w:hAnsi="Times New Roman" w:cs="Times New Roman"/>
          <w:b/>
          <w:color w:val="000000" w:themeColor="text1"/>
          <w:sz w:val="22"/>
          <w:szCs w:val="22"/>
        </w:rPr>
        <w:t xml:space="preserve"> Clustering analysis </w:t>
      </w:r>
    </w:p>
    <w:p w14:paraId="3577FF26" w14:textId="15842CDB" w:rsidR="005D19AA" w:rsidRPr="0090075F" w:rsidRDefault="005D19AA"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We perform clustering analysis on the normalized gene expression data from RACIPE models</w:t>
      </w:r>
      <w:r w:rsidR="00B65AA5" w:rsidRPr="0090075F">
        <w:rPr>
          <w:rFonts w:ascii="Times New Roman" w:hAnsi="Times New Roman" w:cs="Times New Roman"/>
          <w:color w:val="000000" w:themeColor="text1"/>
          <w:sz w:val="22"/>
          <w:szCs w:val="22"/>
        </w:rPr>
        <w:t>,</w:t>
      </w:r>
      <w:r w:rsidRPr="0090075F">
        <w:rPr>
          <w:rFonts w:ascii="Times New Roman" w:hAnsi="Times New Roman" w:cs="Times New Roman"/>
          <w:color w:val="000000" w:themeColor="text1"/>
          <w:sz w:val="22"/>
          <w:szCs w:val="22"/>
        </w:rPr>
        <w:t xml:space="preserve"> as shown in Fig. 4b and Fig. 6.  Each column represents a gene, and each row represents a stable steady state from a RACIPE model. For models with more than one stable state, the gene expression profiles for all the stable states are entered in multiple row</w:t>
      </w:r>
      <w:r w:rsidR="002B7881" w:rsidRPr="0090075F">
        <w:rPr>
          <w:rFonts w:ascii="Times New Roman" w:hAnsi="Times New Roman" w:cs="Times New Roman"/>
          <w:color w:val="000000" w:themeColor="text1"/>
          <w:sz w:val="22"/>
          <w:szCs w:val="22"/>
        </w:rPr>
        <w:t>s. We apply</w:t>
      </w:r>
      <w:r w:rsidRPr="0090075F">
        <w:rPr>
          <w:rFonts w:ascii="Times New Roman" w:hAnsi="Times New Roman" w:cs="Times New Roman"/>
          <w:color w:val="000000" w:themeColor="text1"/>
          <w:sz w:val="22"/>
          <w:szCs w:val="22"/>
        </w:rPr>
        <w:t xml:space="preserve"> the average linkage hierarchical clustering analysis using Euclidean distance by Cluster 3.0 </w:t>
      </w:r>
      <w:r w:rsidRPr="0090075F">
        <w:rPr>
          <w:rFonts w:ascii="Times New Roman" w:hAnsi="Times New Roman" w:cs="Times New Roman"/>
          <w:color w:val="000000" w:themeColor="text1"/>
          <w:sz w:val="22"/>
          <w:szCs w:val="22"/>
        </w:rPr>
        <w:fldChar w:fldCharType="begin"/>
      </w:r>
      <w:r w:rsidRPr="0090075F">
        <w:rPr>
          <w:rFonts w:ascii="Times New Roman" w:hAnsi="Times New Roman" w:cs="Times New Roman"/>
          <w:color w:val="000000" w:themeColor="text1"/>
          <w:sz w:val="22"/>
          <w:szCs w:val="22"/>
        </w:rPr>
        <w:instrText xml:space="preserve"> ADDIN ZOTERO_ITEM CSL_CITATION {"citationID":"7yRgISO1","properties":{"formattedCitation":"{\\rtf (de Hoon {\\i{}et al.}, 2004)}","plainCitation":"(de Hoon et al., 2004)"},"citationItems":[{"id":1904,"uris":["http://zotero.org/users/3947580/items/QCDCJ8QW"],"uri":["http://zotero.org/users/3947580/items/QCDCJ8QW"],"itemData":{"id":1904,"type":"article-journal","title":"Open source clustering software","container-title":"Bioinformatics (Oxford, England)","page":"1453-1454","volume":"20","issue":"9","source":"PubMed","abstract":"SUMMARY: We have implemented k-means clustering, hierarchical clustering and self-organizing maps in a single multipurpose open-source library of C routines, callable from other C and C++ programs. Using this library, we have created an improved version of Michael Eisen's well-known Cluster program for Windows, Mac OS X and Linux/Unix. In addition, we generated a Python and a Perl interface to the C Clustering Library, thereby combining the flexibility of a scripting language with the speed of C.\nAVAILABILITY: The C Clustering Library and the corresponding Python C extension module Pycluster were released under the Python License, while the Perl module Algorithm::Cluster was released under the Artistic License. The GUI code Cluster 3.0 for Windows, Macintosh and Linux/Unix, as well as the corresponding command-line program, were released under the same license as the original Cluster code. The complete source code is available at http://bonsai.ims.u-tokyo.ac.jp/mdehoon/software/cluster. Alternatively, Algorithm::Cluster can be downloaded from CPAN, while Pycluster is also available as part of the Biopython distribution.","DOI":"10.1093/bioinformatics/bth078","ISSN":"1367-4803","note":"PMID: 14871861","journalAbbreviation":"Bioinformatics","language":"eng","author":[{"family":"Hoon","given":"M. J. L.","non-dropping-particle":"de"},{"family":"Imoto","given":"S."},{"family":"Nolan","given":"J."},{"family":"Miyano","given":"S."}],"issued":{"date-parts":[["2004",6,12]]}}}],"schema":"https://github.com/citation-style-language/schema/raw/master/csl-citation.json"} </w:instrText>
      </w:r>
      <w:r w:rsidRPr="0090075F">
        <w:rPr>
          <w:rFonts w:ascii="Times New Roman" w:hAnsi="Times New Roman" w:cs="Times New Roman"/>
          <w:color w:val="000000" w:themeColor="text1"/>
          <w:sz w:val="22"/>
          <w:szCs w:val="22"/>
        </w:rPr>
        <w:fldChar w:fldCharType="separate"/>
      </w:r>
      <w:r w:rsidRPr="0090075F">
        <w:rPr>
          <w:rFonts w:ascii="Times New Roman" w:hAnsi="Times New Roman" w:cs="Times New Roman"/>
          <w:color w:val="000000" w:themeColor="text1"/>
          <w:sz w:val="22"/>
          <w:szCs w:val="22"/>
        </w:rPr>
        <w:t xml:space="preserve">(de Hoon </w:t>
      </w:r>
      <w:r w:rsidRPr="0090075F">
        <w:rPr>
          <w:rFonts w:ascii="Times New Roman" w:hAnsi="Times New Roman" w:cs="Times New Roman"/>
          <w:i/>
          <w:iCs/>
          <w:color w:val="000000" w:themeColor="text1"/>
          <w:sz w:val="22"/>
          <w:szCs w:val="22"/>
        </w:rPr>
        <w:t>et al.</w:t>
      </w:r>
      <w:r w:rsidRPr="0090075F">
        <w:rPr>
          <w:rFonts w:ascii="Times New Roman" w:hAnsi="Times New Roman" w:cs="Times New Roman"/>
          <w:color w:val="000000" w:themeColor="text1"/>
          <w:sz w:val="22"/>
          <w:szCs w:val="22"/>
        </w:rPr>
        <w:t>, 2004)</w:t>
      </w:r>
      <w:r w:rsidRPr="0090075F">
        <w:rPr>
          <w:rFonts w:ascii="Times New Roman" w:hAnsi="Times New Roman" w:cs="Times New Roman"/>
          <w:color w:val="000000" w:themeColor="text1"/>
          <w:sz w:val="22"/>
          <w:szCs w:val="22"/>
        </w:rPr>
        <w:fldChar w:fldCharType="end"/>
      </w:r>
      <w:r w:rsidRPr="0090075F">
        <w:rPr>
          <w:rFonts w:ascii="Times New Roman" w:hAnsi="Times New Roman" w:cs="Times New Roman"/>
          <w:color w:val="000000" w:themeColor="text1"/>
          <w:sz w:val="22"/>
          <w:szCs w:val="22"/>
        </w:rPr>
        <w:t xml:space="preserve"> and the results are visualized by JavaTreeview </w:t>
      </w:r>
      <w:r w:rsidRPr="0090075F">
        <w:rPr>
          <w:rFonts w:ascii="Times New Roman" w:hAnsi="Times New Roman" w:cs="Times New Roman"/>
          <w:color w:val="000000" w:themeColor="text1"/>
          <w:sz w:val="22"/>
          <w:szCs w:val="22"/>
        </w:rPr>
        <w:fldChar w:fldCharType="begin"/>
      </w:r>
      <w:r w:rsidRPr="0090075F">
        <w:rPr>
          <w:rFonts w:ascii="Times New Roman" w:hAnsi="Times New Roman" w:cs="Times New Roman"/>
          <w:color w:val="000000" w:themeColor="text1"/>
          <w:sz w:val="22"/>
          <w:szCs w:val="22"/>
        </w:rPr>
        <w:instrText xml:space="preserve"> ADDIN ZOTERO_ITEM CSL_CITATION {"citationID":"B4QLN7Ei","properties":{"formattedCitation":"(Saldanha, 2004)","plainCitation":"(Saldanha, 2004)"},"citationItems":[{"id":1906,"uris":["http://zotero.org/users/3947580/items/9UUR9N6J"],"uri":["http://zotero.org/users/3947580/items/9UUR9N6J"],"itemData":{"id":1906,"type":"article-journal","title":"Java Treeview</w:instrText>
      </w:r>
      <w:r w:rsidRPr="0090075F">
        <w:rPr>
          <w:rFonts w:ascii="Times New Roman" w:eastAsia="Helvetica" w:hAnsi="Times New Roman" w:cs="Times New Roman"/>
          <w:color w:val="000000" w:themeColor="text1"/>
          <w:sz w:val="22"/>
          <w:szCs w:val="22"/>
        </w:rPr>
        <w:instrText>—extensible visualization of mi</w:instrText>
      </w:r>
      <w:r w:rsidRPr="0090075F">
        <w:rPr>
          <w:rFonts w:ascii="Times New Roman" w:hAnsi="Times New Roman" w:cs="Times New Roman"/>
          <w:color w:val="000000" w:themeColor="text1"/>
          <w:sz w:val="22"/>
          <w:szCs w:val="22"/>
        </w:rPr>
        <w:instrText xml:space="preserve">croarray data","container-title":"Bioinformatics","page":"3246-3248","volume":"20","issue":"17","source":"academic.oup.com","abstract":"Summary: Open source software encourages innovation by allowing users to extend the functionality of existing applications. Treeview is a popular application for the visualization of microarray data, but is closed-source and platform-specific, which limits both its current utility and suitability as a platform for further development. Java Treeview is an open-source, cross-platform rewrite that handles very large datasets well, and supports extensions to the file format that allow the results of additional analysis to be visualized and compared. The combination of a general file format and open source makes Java Treeview an attractive choice for solving a class of visualization problems. An applet version is also available that can be used on any website with no special server-side setup.Availability:http://jtreeview.sourceforge.net under GPL.","DOI":"10.1093/bioinformatics/bth349","ISSN":"1367-4803","journalAbbreviation":"Bioinformatics","author":[{"family":"Saldanha","given":"Alok J."}],"issued":{"date-parts":[["2004",11,22]]}}}],"schema":"https://github.com/citation-style-language/schema/raw/master/csl-citation.json"} </w:instrText>
      </w:r>
      <w:r w:rsidRPr="0090075F">
        <w:rPr>
          <w:rFonts w:ascii="Times New Roman" w:hAnsi="Times New Roman" w:cs="Times New Roman"/>
          <w:color w:val="000000" w:themeColor="text1"/>
          <w:sz w:val="22"/>
          <w:szCs w:val="22"/>
        </w:rPr>
        <w:fldChar w:fldCharType="separate"/>
      </w:r>
      <w:r w:rsidRPr="0090075F">
        <w:rPr>
          <w:rFonts w:ascii="Times New Roman" w:hAnsi="Times New Roman" w:cs="Times New Roman"/>
          <w:color w:val="000000" w:themeColor="text1"/>
          <w:sz w:val="22"/>
          <w:szCs w:val="22"/>
        </w:rPr>
        <w:t>(Saldanha, 2004)</w:t>
      </w:r>
      <w:r w:rsidRPr="0090075F">
        <w:rPr>
          <w:rFonts w:ascii="Times New Roman" w:hAnsi="Times New Roman" w:cs="Times New Roman"/>
          <w:color w:val="000000" w:themeColor="text1"/>
          <w:sz w:val="22"/>
          <w:szCs w:val="22"/>
        </w:rPr>
        <w:fldChar w:fldCharType="end"/>
      </w:r>
      <w:r w:rsidRPr="0090075F">
        <w:rPr>
          <w:rFonts w:ascii="Times New Roman" w:hAnsi="Times New Roman" w:cs="Times New Roman"/>
          <w:color w:val="000000" w:themeColor="text1"/>
          <w:sz w:val="22"/>
          <w:szCs w:val="22"/>
        </w:rPr>
        <w:t>. Principal component analysis can be performed on the same data using</w:t>
      </w:r>
      <w:r w:rsidR="00B65AA5" w:rsidRPr="0090075F">
        <w:rPr>
          <w:rFonts w:ascii="Times New Roman" w:hAnsi="Times New Roman" w:cs="Times New Roman"/>
          <w:color w:val="000000" w:themeColor="text1"/>
          <w:sz w:val="22"/>
          <w:szCs w:val="22"/>
        </w:rPr>
        <w:t xml:space="preserve"> the</w:t>
      </w:r>
      <w:r w:rsidRPr="0090075F">
        <w:rPr>
          <w:rFonts w:ascii="Times New Roman" w:hAnsi="Times New Roman" w:cs="Times New Roman"/>
          <w:color w:val="000000" w:themeColor="text1"/>
          <w:sz w:val="22"/>
          <w:szCs w:val="22"/>
        </w:rPr>
        <w:t xml:space="preserve"> </w:t>
      </w:r>
      <w:r w:rsidRPr="0090075F">
        <w:rPr>
          <w:rFonts w:ascii="Times New Roman" w:eastAsia="Helvetica" w:hAnsi="Times New Roman" w:cs="Times New Roman"/>
          <w:color w:val="000000" w:themeColor="text1"/>
          <w:sz w:val="22"/>
          <w:szCs w:val="22"/>
        </w:rPr>
        <w:t>“</w:t>
      </w:r>
      <w:r w:rsidRPr="0090075F">
        <w:rPr>
          <w:rFonts w:ascii="Times New Roman" w:hAnsi="Times New Roman" w:cs="Times New Roman"/>
          <w:i/>
          <w:color w:val="000000" w:themeColor="text1"/>
          <w:sz w:val="22"/>
          <w:szCs w:val="22"/>
        </w:rPr>
        <w:t>pca</w:t>
      </w:r>
      <w:r w:rsidRPr="0090075F">
        <w:rPr>
          <w:rFonts w:ascii="Times New Roman" w:eastAsia="Helvetica" w:hAnsi="Times New Roman" w:cs="Times New Roman"/>
          <w:color w:val="000000" w:themeColor="text1"/>
          <w:sz w:val="22"/>
          <w:szCs w:val="22"/>
        </w:rPr>
        <w:t>” function in Matlab/2014b (Fig. 4d, Fig. 6b and Fig. 7c).  Major clusters of the expression data can be readily recognized from the probability density map projecte</w:t>
      </w:r>
      <w:r w:rsidRPr="0090075F">
        <w:rPr>
          <w:rFonts w:ascii="Times New Roman" w:hAnsi="Times New Roman" w:cs="Times New Roman"/>
          <w:color w:val="000000" w:themeColor="text1"/>
          <w:sz w:val="22"/>
          <w:szCs w:val="22"/>
        </w:rPr>
        <w:t>d on</w:t>
      </w:r>
      <w:r w:rsidR="00167342"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to the first two principal component axes.</w:t>
      </w:r>
    </w:p>
    <w:p w14:paraId="23A1C413" w14:textId="77777777" w:rsidR="00B55C6E" w:rsidRPr="0090075F" w:rsidRDefault="00B55C6E" w:rsidP="0010069F">
      <w:pPr>
        <w:rPr>
          <w:rFonts w:ascii="Times New Roman" w:hAnsi="Times New Roman" w:cs="Times New Roman"/>
          <w:color w:val="000000" w:themeColor="text1"/>
          <w:sz w:val="22"/>
          <w:szCs w:val="22"/>
        </w:rPr>
      </w:pPr>
    </w:p>
    <w:p w14:paraId="2A5824EB" w14:textId="6F6D463D" w:rsidR="0077554A" w:rsidRPr="0090075F" w:rsidRDefault="009625F8"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1.7</w:t>
      </w:r>
      <w:r w:rsidR="0077554A" w:rsidRPr="0090075F">
        <w:rPr>
          <w:rFonts w:ascii="Times New Roman" w:hAnsi="Times New Roman" w:cs="Times New Roman"/>
          <w:b/>
          <w:color w:val="000000" w:themeColor="text1"/>
          <w:sz w:val="22"/>
          <w:szCs w:val="22"/>
        </w:rPr>
        <w:t xml:space="preserve"> </w:t>
      </w:r>
      <w:r w:rsidR="00E356F0" w:rsidRPr="0090075F">
        <w:rPr>
          <w:rFonts w:ascii="Times New Roman" w:hAnsi="Times New Roman" w:cs="Times New Roman"/>
          <w:b/>
          <w:color w:val="000000" w:themeColor="text1"/>
          <w:sz w:val="22"/>
          <w:szCs w:val="22"/>
        </w:rPr>
        <w:t xml:space="preserve">The </w:t>
      </w:r>
      <w:r w:rsidR="0077554A" w:rsidRPr="0090075F">
        <w:rPr>
          <w:rFonts w:ascii="Times New Roman" w:hAnsi="Times New Roman" w:cs="Times New Roman"/>
          <w:b/>
          <w:color w:val="000000" w:themeColor="text1"/>
          <w:sz w:val="22"/>
          <w:szCs w:val="22"/>
        </w:rPr>
        <w:t>probability distribution of the number of stable states</w:t>
      </w:r>
      <w:r w:rsidR="0046532B" w:rsidRPr="0090075F">
        <w:rPr>
          <w:rFonts w:ascii="Times New Roman" w:eastAsia="Helvetica" w:hAnsi="Times New Roman" w:cs="Times New Roman"/>
          <w:b/>
          <w:color w:val="000000" w:themeColor="text1"/>
          <w:sz w:val="22"/>
          <w:szCs w:val="22"/>
        </w:rPr>
        <w:t xml:space="preserve"> and</w:t>
      </w:r>
      <w:r w:rsidR="0077554A" w:rsidRPr="0090075F">
        <w:rPr>
          <w:rFonts w:ascii="Times New Roman" w:eastAsia="Helvetica" w:hAnsi="Times New Roman" w:cs="Times New Roman"/>
          <w:b/>
          <w:color w:val="000000" w:themeColor="text1"/>
          <w:sz w:val="22"/>
          <w:szCs w:val="22"/>
        </w:rPr>
        <w:t xml:space="preserve"> gene expression</w:t>
      </w:r>
    </w:p>
    <w:p w14:paraId="6F475704" w14:textId="0AB98EAD" w:rsidR="00DE10AC" w:rsidRPr="0090075F" w:rsidRDefault="00E356F0"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The probability distribution of the number of stable states is </w:t>
      </w:r>
      <w:r w:rsidR="0034049C" w:rsidRPr="0090075F">
        <w:rPr>
          <w:rFonts w:ascii="Times New Roman" w:hAnsi="Times New Roman" w:cs="Times New Roman"/>
          <w:color w:val="000000" w:themeColor="text1"/>
          <w:sz w:val="22"/>
          <w:szCs w:val="22"/>
        </w:rPr>
        <w:t xml:space="preserve">calculated </w:t>
      </w:r>
      <w:r w:rsidR="00B5072D" w:rsidRPr="0090075F">
        <w:rPr>
          <w:rFonts w:ascii="Times New Roman" w:hAnsi="Times New Roman" w:cs="Times New Roman"/>
          <w:color w:val="000000" w:themeColor="text1"/>
          <w:sz w:val="22"/>
          <w:szCs w:val="22"/>
        </w:rPr>
        <w:t>by</w:t>
      </w:r>
      <w:r w:rsidRPr="0090075F">
        <w:rPr>
          <w:rFonts w:ascii="Times New Roman" w:hAnsi="Times New Roman" w:cs="Times New Roman"/>
          <w:color w:val="000000" w:themeColor="text1"/>
          <w:sz w:val="22"/>
          <w:szCs w:val="22"/>
        </w:rPr>
        <w:t>:</w:t>
      </w:r>
    </w:p>
    <w:p w14:paraId="5386E8DC" w14:textId="1F95131A" w:rsidR="00E356F0" w:rsidRPr="0090075F" w:rsidRDefault="00E356F0" w:rsidP="0010069F">
      <w:pPr>
        <w:rPr>
          <w:rFonts w:ascii="Times New Roman" w:hAnsi="Times New Roman" w:cs="Times New Roman"/>
          <w:color w:val="000000" w:themeColor="text1"/>
          <w:sz w:val="22"/>
          <w:szCs w:val="22"/>
        </w:rPr>
      </w:pPr>
      <m:oMathPara>
        <m:oMath>
          <m:r>
            <w:rPr>
              <w:rFonts w:ascii="Cambria Math" w:hAnsi="Cambria Math" w:cs="Times New Roman"/>
              <w:color w:val="000000" w:themeColor="text1"/>
              <w:sz w:val="22"/>
              <w:szCs w:val="22"/>
            </w:rPr>
            <m:t>p</m:t>
          </m:r>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i</m:t>
              </m:r>
            </m:e>
          </m:d>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m:t>
                  </m:r>
                </m:sub>
              </m:sSub>
            </m:num>
            <m:den>
              <m:r>
                <w:rPr>
                  <w:rFonts w:ascii="Cambria Math" w:hAnsi="Cambria Math" w:cs="Times New Roman"/>
                  <w:color w:val="000000" w:themeColor="text1"/>
                  <w:sz w:val="22"/>
                  <w:szCs w:val="22"/>
                </w:rPr>
                <m:t>N</m:t>
              </m:r>
            </m:den>
          </m:f>
        </m:oMath>
      </m:oMathPara>
    </w:p>
    <w:p w14:paraId="1EE2291E" w14:textId="0BA33068" w:rsidR="00DE10AC" w:rsidRPr="0090075F" w:rsidRDefault="00E356F0"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lastRenderedPageBreak/>
        <w:t xml:space="preserve">where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i</m:t>
            </m:r>
          </m:sub>
        </m:sSub>
      </m:oMath>
      <w:r w:rsidRPr="0090075F">
        <w:rPr>
          <w:rFonts w:ascii="Times New Roman" w:hAnsi="Times New Roman" w:cs="Times New Roman"/>
          <w:color w:val="000000" w:themeColor="text1"/>
          <w:sz w:val="22"/>
          <w:szCs w:val="22"/>
        </w:rPr>
        <w:t xml:space="preserve"> stands for the number of RACIPE models </w:t>
      </w:r>
      <w:r w:rsidR="002C494E" w:rsidRPr="0090075F">
        <w:rPr>
          <w:rFonts w:ascii="Times New Roman" w:hAnsi="Times New Roman" w:cs="Times New Roman"/>
          <w:color w:val="000000" w:themeColor="text1"/>
          <w:sz w:val="22"/>
          <w:szCs w:val="22"/>
        </w:rPr>
        <w:t xml:space="preserve">with </w:t>
      </w:r>
      <w:r w:rsidRPr="0090075F">
        <w:rPr>
          <w:rFonts w:ascii="Times New Roman" w:hAnsi="Times New Roman" w:cs="Times New Roman"/>
          <w:color w:val="000000" w:themeColor="text1"/>
          <w:sz w:val="22"/>
          <w:szCs w:val="22"/>
        </w:rPr>
        <w:t xml:space="preserve">i </w:t>
      </w:r>
      <w:r w:rsidR="00EA4A03" w:rsidRPr="0090075F">
        <w:rPr>
          <w:rFonts w:ascii="Times New Roman" w:hAnsi="Times New Roman" w:cs="Times New Roman"/>
          <w:color w:val="000000" w:themeColor="text1"/>
          <w:sz w:val="22"/>
          <w:szCs w:val="22"/>
        </w:rPr>
        <w:t xml:space="preserve">number of </w:t>
      </w:r>
      <w:r w:rsidRPr="0090075F">
        <w:rPr>
          <w:rFonts w:ascii="Times New Roman" w:hAnsi="Times New Roman" w:cs="Times New Roman"/>
          <w:color w:val="000000" w:themeColor="text1"/>
          <w:sz w:val="22"/>
          <w:szCs w:val="22"/>
        </w:rPr>
        <w:t>stable steady states, while N is the total number of RACIPE models.</w:t>
      </w:r>
    </w:p>
    <w:p w14:paraId="1A23A327" w14:textId="625164B0" w:rsidR="00E356F0" w:rsidRPr="0090075F" w:rsidRDefault="00F00CD7"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The probability distribution of gene expression is </w:t>
      </w:r>
      <w:r w:rsidR="00D42167" w:rsidRPr="0090075F">
        <w:rPr>
          <w:rFonts w:ascii="Times New Roman" w:hAnsi="Times New Roman" w:cs="Times New Roman"/>
          <w:color w:val="000000" w:themeColor="text1"/>
          <w:sz w:val="22"/>
          <w:szCs w:val="22"/>
        </w:rPr>
        <w:t>calculated by</w:t>
      </w:r>
      <w:r w:rsidRPr="0090075F">
        <w:rPr>
          <w:rFonts w:ascii="Times New Roman" w:hAnsi="Times New Roman" w:cs="Times New Roman"/>
          <w:color w:val="000000" w:themeColor="text1"/>
          <w:sz w:val="22"/>
          <w:szCs w:val="22"/>
        </w:rPr>
        <w:t>:</w:t>
      </w:r>
    </w:p>
    <w:p w14:paraId="1387E6AA" w14:textId="57315A03" w:rsidR="00F00CD7" w:rsidRPr="0090075F" w:rsidRDefault="000E56BC" w:rsidP="0010069F">
      <w:pPr>
        <w:rPr>
          <w:rFonts w:ascii="Times New Roman" w:hAnsi="Times New Roman" w:cs="Times New Roman"/>
          <w:color w:val="000000" w:themeColor="text1"/>
          <w:sz w:val="22"/>
          <w:szCs w:val="22"/>
        </w:rPr>
      </w:pPr>
      <m:oMathPara>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p</m:t>
              </m:r>
            </m:e>
            <m:sub>
              <m:r>
                <w:rPr>
                  <w:rFonts w:ascii="Cambria Math" w:hAnsi="Cambria Math" w:cs="Times New Roman"/>
                  <w:color w:val="000000" w:themeColor="text1"/>
                  <w:sz w:val="22"/>
                  <w:szCs w:val="22"/>
                </w:rPr>
                <m:t>j</m:t>
              </m:r>
            </m:sub>
          </m:sSub>
          <m:d>
            <m:dPr>
              <m:ctrlPr>
                <w:rPr>
                  <w:rFonts w:ascii="Cambria Math" w:hAnsi="Cambria Math" w:cs="Times New Roman"/>
                  <w:i/>
                  <w:color w:val="000000" w:themeColor="text1"/>
                  <w:sz w:val="22"/>
                  <w:szCs w:val="22"/>
                </w:rPr>
              </m:ctrlPr>
            </m:dPr>
            <m:e>
              <m:r>
                <w:rPr>
                  <w:rFonts w:ascii="Cambria Math" w:hAnsi="Cambria Math" w:cs="Times New Roman"/>
                  <w:color w:val="000000" w:themeColor="text1"/>
                  <w:sz w:val="22"/>
                  <w:szCs w:val="22"/>
                </w:rPr>
                <m:t>x</m:t>
              </m:r>
            </m:e>
          </m:d>
          <m:r>
            <w:rPr>
              <w:rFonts w:ascii="Cambria Math" w:hAnsi="Cambria Math" w:cs="Times New Roman"/>
              <w:color w:val="000000" w:themeColor="text1"/>
              <w:sz w:val="22"/>
              <w:szCs w:val="22"/>
            </w:rPr>
            <m:t xml:space="preserve">= </m:t>
          </m:r>
          <m:f>
            <m:fPr>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m</m:t>
                  </m:r>
                </m:e>
                <m:sub>
                  <m:r>
                    <w:rPr>
                      <w:rFonts w:ascii="Cambria Math" w:hAnsi="Cambria Math" w:cs="Times New Roman"/>
                      <w:color w:val="000000" w:themeColor="text1"/>
                      <w:sz w:val="22"/>
                      <w:szCs w:val="22"/>
                    </w:rPr>
                    <m:t>x</m:t>
                  </m:r>
                </m:sub>
                <m:sup>
                  <m:r>
                    <w:rPr>
                      <w:rFonts w:ascii="Cambria Math" w:hAnsi="Cambria Math" w:cs="Times New Roman"/>
                      <w:color w:val="000000" w:themeColor="text1"/>
                      <w:sz w:val="22"/>
                      <w:szCs w:val="22"/>
                    </w:rPr>
                    <m:t>j</m:t>
                  </m:r>
                </m:sup>
              </m:sSubSup>
            </m:num>
            <m:den>
              <m:r>
                <w:rPr>
                  <w:rFonts w:ascii="Cambria Math" w:hAnsi="Cambria Math" w:cs="Times New Roman"/>
                  <w:color w:val="000000" w:themeColor="text1"/>
                  <w:sz w:val="22"/>
                  <w:szCs w:val="22"/>
                </w:rPr>
                <m:t>M</m:t>
              </m:r>
            </m:den>
          </m:f>
        </m:oMath>
      </m:oMathPara>
    </w:p>
    <w:p w14:paraId="5D4AD423" w14:textId="1747CDAF" w:rsidR="001229A1" w:rsidRPr="0090075F" w:rsidRDefault="001229A1"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where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m</m:t>
            </m:r>
          </m:e>
          <m:sub>
            <m:r>
              <w:rPr>
                <w:rFonts w:ascii="Cambria Math" w:hAnsi="Cambria Math" w:cs="Times New Roman"/>
                <w:color w:val="000000" w:themeColor="text1"/>
                <w:sz w:val="22"/>
                <w:szCs w:val="22"/>
              </w:rPr>
              <m:t>x</m:t>
            </m:r>
          </m:sub>
          <m:sup>
            <m:r>
              <w:rPr>
                <w:rFonts w:ascii="Cambria Math" w:hAnsi="Cambria Math" w:cs="Times New Roman"/>
                <w:color w:val="000000" w:themeColor="text1"/>
                <w:sz w:val="22"/>
                <w:szCs w:val="22"/>
              </w:rPr>
              <m:t>j</m:t>
            </m:r>
          </m:sup>
        </m:sSubSup>
      </m:oMath>
      <w:r w:rsidRPr="0090075F">
        <w:rPr>
          <w:rFonts w:ascii="Times New Roman" w:hAnsi="Times New Roman" w:cs="Times New Roman"/>
          <w:color w:val="000000" w:themeColor="text1"/>
          <w:sz w:val="22"/>
          <w:szCs w:val="22"/>
        </w:rPr>
        <w:t xml:space="preserve"> stands for the number of</w:t>
      </w:r>
      <w:r w:rsidR="00B530FA" w:rsidRPr="0090075F">
        <w:rPr>
          <w:rFonts w:ascii="Times New Roman" w:hAnsi="Times New Roman" w:cs="Times New Roman"/>
          <w:color w:val="000000" w:themeColor="text1"/>
          <w:sz w:val="22"/>
          <w:szCs w:val="22"/>
        </w:rPr>
        <w:t xml:space="preserve"> stable steady states</w:t>
      </w:r>
      <w:r w:rsidR="00FF6EB9" w:rsidRPr="0090075F">
        <w:rPr>
          <w:rFonts w:ascii="Times New Roman" w:hAnsi="Times New Roman" w:cs="Times New Roman"/>
          <w:color w:val="000000" w:themeColor="text1"/>
          <w:sz w:val="22"/>
          <w:szCs w:val="22"/>
        </w:rPr>
        <w:t xml:space="preserve"> whose </w:t>
      </w:r>
      <w:r w:rsidR="00FB4095" w:rsidRPr="0090075F">
        <w:rPr>
          <w:rFonts w:ascii="Times New Roman" w:hAnsi="Times New Roman" w:cs="Times New Roman"/>
          <w:color w:val="000000" w:themeColor="text1"/>
          <w:sz w:val="22"/>
          <w:szCs w:val="22"/>
        </w:rPr>
        <w:t>expression level</w:t>
      </w:r>
      <w:r w:rsidR="009E3B26" w:rsidRPr="0090075F">
        <w:rPr>
          <w:rFonts w:ascii="Times New Roman" w:hAnsi="Times New Roman" w:cs="Times New Roman"/>
          <w:color w:val="000000" w:themeColor="text1"/>
          <w:sz w:val="22"/>
          <w:szCs w:val="22"/>
        </w:rPr>
        <w:t xml:space="preserve"> of gene j</w:t>
      </w:r>
      <w:r w:rsidR="00FB4095" w:rsidRPr="0090075F">
        <w:rPr>
          <w:rFonts w:ascii="Times New Roman" w:hAnsi="Times New Roman" w:cs="Times New Roman"/>
          <w:color w:val="000000" w:themeColor="text1"/>
          <w:sz w:val="22"/>
          <w:szCs w:val="22"/>
        </w:rPr>
        <w:t xml:space="preserve"> is x, while M</w:t>
      </w:r>
      <w:r w:rsidRPr="0090075F">
        <w:rPr>
          <w:rFonts w:ascii="Times New Roman" w:hAnsi="Times New Roman" w:cs="Times New Roman"/>
          <w:color w:val="000000" w:themeColor="text1"/>
          <w:sz w:val="22"/>
          <w:szCs w:val="22"/>
        </w:rPr>
        <w:t xml:space="preserve"> is the total number of </w:t>
      </w:r>
      <w:r w:rsidR="00FB4095" w:rsidRPr="0090075F">
        <w:rPr>
          <w:rFonts w:ascii="Times New Roman" w:hAnsi="Times New Roman" w:cs="Times New Roman"/>
          <w:color w:val="000000" w:themeColor="text1"/>
          <w:sz w:val="22"/>
          <w:szCs w:val="22"/>
        </w:rPr>
        <w:t>stable steady states across all the RACIPE models.</w:t>
      </w:r>
    </w:p>
    <w:p w14:paraId="7221ACA4" w14:textId="77777777" w:rsidR="00E356F0" w:rsidRPr="0090075F" w:rsidRDefault="00E356F0" w:rsidP="0010069F">
      <w:pPr>
        <w:rPr>
          <w:rFonts w:ascii="Times New Roman" w:hAnsi="Times New Roman" w:cs="Times New Roman"/>
          <w:color w:val="000000" w:themeColor="text1"/>
          <w:sz w:val="22"/>
          <w:szCs w:val="22"/>
        </w:rPr>
      </w:pPr>
    </w:p>
    <w:p w14:paraId="016D156C" w14:textId="7721A5A4" w:rsidR="00E4758C" w:rsidRPr="0090075F" w:rsidRDefault="009D160C"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1.8 </w:t>
      </w:r>
      <w:r w:rsidR="00E4758C" w:rsidRPr="0090075F">
        <w:rPr>
          <w:rFonts w:ascii="Times New Roman" w:hAnsi="Times New Roman" w:cs="Times New Roman"/>
          <w:b/>
          <w:color w:val="000000" w:themeColor="text1"/>
          <w:sz w:val="22"/>
          <w:szCs w:val="22"/>
        </w:rPr>
        <w:t>The probability to find all the stable states for a RACIPE model given a certain num</w:t>
      </w:r>
      <w:r w:rsidR="004864C7" w:rsidRPr="0090075F">
        <w:rPr>
          <w:rFonts w:ascii="Times New Roman" w:hAnsi="Times New Roman" w:cs="Times New Roman"/>
          <w:b/>
          <w:color w:val="000000" w:themeColor="text1"/>
          <w:sz w:val="22"/>
          <w:szCs w:val="22"/>
        </w:rPr>
        <w:t>ber of initial conditions (</w:t>
      </w:r>
      <w:proofErr w:type="spellStart"/>
      <w:r w:rsidR="004864C7" w:rsidRPr="0090075F">
        <w:rPr>
          <w:rFonts w:ascii="Times New Roman" w:hAnsi="Times New Roman" w:cs="Times New Roman"/>
          <w:b/>
          <w:color w:val="000000" w:themeColor="text1"/>
          <w:sz w:val="22"/>
          <w:szCs w:val="22"/>
        </w:rPr>
        <w:t>nIC</w:t>
      </w:r>
      <w:proofErr w:type="spellEnd"/>
      <w:r w:rsidR="004864C7" w:rsidRPr="0090075F">
        <w:rPr>
          <w:rFonts w:ascii="Times New Roman" w:hAnsi="Times New Roman" w:cs="Times New Roman"/>
          <w:b/>
          <w:color w:val="000000" w:themeColor="text1"/>
          <w:sz w:val="22"/>
          <w:szCs w:val="22"/>
        </w:rPr>
        <w:t>)</w:t>
      </w:r>
    </w:p>
    <w:p w14:paraId="4E9519FB" w14:textId="465A59EC" w:rsidR="00E4758C" w:rsidRPr="0090075F" w:rsidRDefault="00E4758C"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We firstly solve</w:t>
      </w:r>
      <w:r w:rsidR="0000380A"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 xml:space="preserve">each RACIPE model i with 10,000 initial conditions to thoroughly find all the stable states, the total number of which is denoted as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10000</m:t>
            </m:r>
          </m:sub>
          <m:sup>
            <m:r>
              <w:rPr>
                <w:rFonts w:ascii="Cambria Math" w:hAnsi="Cambria Math" w:cs="Times New Roman"/>
                <w:color w:val="000000" w:themeColor="text1"/>
                <w:sz w:val="22"/>
                <w:szCs w:val="22"/>
              </w:rPr>
              <m:t>i</m:t>
            </m:r>
          </m:sup>
        </m:sSubSup>
      </m:oMath>
      <w:r w:rsidRPr="0090075F">
        <w:rPr>
          <w:rFonts w:ascii="Times New Roman" w:hAnsi="Times New Roman" w:cs="Times New Roman"/>
          <w:color w:val="000000" w:themeColor="text1"/>
          <w:sz w:val="22"/>
          <w:szCs w:val="22"/>
        </w:rPr>
        <w:t>. With different nICs (x), we solve the same RACIPE models again to find the stable states, the total number of wh</w:t>
      </w:r>
      <w:proofErr w:type="spellStart"/>
      <w:r w:rsidRPr="0090075F">
        <w:rPr>
          <w:rFonts w:ascii="Times New Roman" w:hAnsi="Times New Roman" w:cs="Times New Roman"/>
          <w:color w:val="000000" w:themeColor="text1"/>
          <w:sz w:val="22"/>
          <w:szCs w:val="22"/>
        </w:rPr>
        <w:t>ich</w:t>
      </w:r>
      <w:proofErr w:type="spellEnd"/>
      <w:r w:rsidRPr="0090075F">
        <w:rPr>
          <w:rFonts w:ascii="Times New Roman" w:hAnsi="Times New Roman" w:cs="Times New Roman"/>
          <w:color w:val="000000" w:themeColor="text1"/>
          <w:sz w:val="22"/>
          <w:szCs w:val="22"/>
        </w:rPr>
        <w:t xml:space="preserve"> is denoted as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x</m:t>
            </m:r>
          </m:sub>
          <m:sup>
            <m:r>
              <w:rPr>
                <w:rFonts w:ascii="Cambria Math" w:hAnsi="Cambria Math" w:cs="Times New Roman"/>
                <w:color w:val="000000" w:themeColor="text1"/>
                <w:sz w:val="22"/>
                <w:szCs w:val="22"/>
              </w:rPr>
              <m:t>i</m:t>
            </m:r>
          </m:sup>
        </m:sSubSup>
      </m:oMath>
      <w:r w:rsidRPr="0090075F">
        <w:rPr>
          <w:rFonts w:ascii="Times New Roman" w:hAnsi="Times New Roman" w:cs="Times New Roman"/>
          <w:color w:val="000000" w:themeColor="text1"/>
          <w:sz w:val="22"/>
          <w:szCs w:val="22"/>
        </w:rPr>
        <w:t xml:space="preserve">. Therefore, for each model i, we can calculate the </w:t>
      </w:r>
      <w:r w:rsidR="0000380A" w:rsidRPr="0090075F">
        <w:rPr>
          <w:rFonts w:ascii="Times New Roman" w:hAnsi="Times New Roman" w:cs="Times New Roman"/>
          <w:color w:val="000000" w:themeColor="text1"/>
          <w:sz w:val="22"/>
          <w:szCs w:val="22"/>
        </w:rPr>
        <w:t xml:space="preserve">faction </w:t>
      </w:r>
      <w:r w:rsidRPr="0090075F">
        <w:rPr>
          <w:rFonts w:ascii="Times New Roman" w:hAnsi="Times New Roman" w:cs="Times New Roman"/>
          <w:color w:val="000000" w:themeColor="text1"/>
          <w:sz w:val="22"/>
          <w:szCs w:val="22"/>
        </w:rPr>
        <w:t xml:space="preserve">of stable states </w:t>
      </w:r>
      <w:r w:rsidR="00D97BC6" w:rsidRPr="0090075F">
        <w:rPr>
          <w:rFonts w:ascii="Times New Roman" w:hAnsi="Times New Roman" w:cs="Times New Roman"/>
          <w:color w:val="000000" w:themeColor="text1"/>
          <w:sz w:val="22"/>
          <w:szCs w:val="22"/>
        </w:rPr>
        <w:t xml:space="preserve">that are </w:t>
      </w:r>
      <w:r w:rsidRPr="0090075F">
        <w:rPr>
          <w:rFonts w:ascii="Times New Roman" w:hAnsi="Times New Roman" w:cs="Times New Roman"/>
          <w:color w:val="000000" w:themeColor="text1"/>
          <w:sz w:val="22"/>
          <w:szCs w:val="22"/>
        </w:rPr>
        <w:t xml:space="preserve">captured </w:t>
      </w:r>
      <w:r w:rsidR="000D74F5" w:rsidRPr="0090075F">
        <w:rPr>
          <w:rFonts w:ascii="Times New Roman" w:hAnsi="Times New Roman" w:cs="Times New Roman"/>
          <w:color w:val="000000" w:themeColor="text1"/>
          <w:sz w:val="22"/>
          <w:szCs w:val="22"/>
        </w:rPr>
        <w:t xml:space="preserve">by </w:t>
      </w:r>
      <w:r w:rsidR="002B4901" w:rsidRPr="0090075F">
        <w:rPr>
          <w:rFonts w:ascii="Times New Roman" w:hAnsi="Times New Roman" w:cs="Times New Roman"/>
          <w:color w:val="000000" w:themeColor="text1"/>
          <w:sz w:val="22"/>
          <w:szCs w:val="22"/>
        </w:rPr>
        <w:t xml:space="preserve">the versions of </w:t>
      </w:r>
      <w:r w:rsidR="002A3D9B" w:rsidRPr="0090075F">
        <w:rPr>
          <w:rFonts w:ascii="Times New Roman" w:hAnsi="Times New Roman" w:cs="Times New Roman"/>
          <w:color w:val="000000" w:themeColor="text1"/>
          <w:sz w:val="22"/>
          <w:szCs w:val="22"/>
        </w:rPr>
        <w:t>RACIPE</w:t>
      </w:r>
      <w:r w:rsidR="00304C95" w:rsidRPr="0090075F">
        <w:rPr>
          <w:rFonts w:ascii="Times New Roman" w:hAnsi="Times New Roman" w:cs="Times New Roman"/>
          <w:color w:val="000000" w:themeColor="text1"/>
          <w:sz w:val="22"/>
          <w:szCs w:val="22"/>
        </w:rPr>
        <w:t xml:space="preserve"> with </w:t>
      </w:r>
      <w:r w:rsidR="002A3D9B" w:rsidRPr="0090075F">
        <w:rPr>
          <w:rFonts w:ascii="Times New Roman" w:hAnsi="Times New Roman" w:cs="Times New Roman"/>
          <w:color w:val="000000" w:themeColor="text1"/>
          <w:sz w:val="22"/>
          <w:szCs w:val="22"/>
        </w:rPr>
        <w:t>different</w:t>
      </w:r>
      <w:r w:rsidRPr="0090075F">
        <w:rPr>
          <w:rFonts w:ascii="Times New Roman" w:hAnsi="Times New Roman" w:cs="Times New Roman"/>
          <w:color w:val="000000" w:themeColor="text1"/>
          <w:sz w:val="22"/>
          <w:szCs w:val="22"/>
        </w:rPr>
        <w:t xml:space="preserve"> nICs, </w:t>
      </w:r>
      <m:oMath>
        <m:f>
          <m:fPr>
            <m:type m:val="lin"/>
            <m:ctrlPr>
              <w:rPr>
                <w:rFonts w:ascii="Cambria Math" w:hAnsi="Cambria Math" w:cs="Times New Roman"/>
                <w:i/>
                <w:color w:val="000000" w:themeColor="text1"/>
                <w:sz w:val="22"/>
                <w:szCs w:val="22"/>
              </w:rPr>
            </m:ctrlPr>
          </m:fPr>
          <m:num>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x</m:t>
                </m:r>
              </m:sub>
              <m:sup>
                <m:r>
                  <w:rPr>
                    <w:rFonts w:ascii="Cambria Math" w:hAnsi="Cambria Math" w:cs="Times New Roman"/>
                    <w:color w:val="000000" w:themeColor="text1"/>
                    <w:sz w:val="22"/>
                    <w:szCs w:val="22"/>
                  </w:rPr>
                  <m:t>i</m:t>
                </m:r>
              </m:sup>
            </m:sSubSup>
          </m:num>
          <m:den>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10000</m:t>
                </m:r>
              </m:sub>
              <m:sup>
                <m:r>
                  <w:rPr>
                    <w:rFonts w:ascii="Cambria Math" w:hAnsi="Cambria Math" w:cs="Times New Roman"/>
                    <w:color w:val="000000" w:themeColor="text1"/>
                    <w:sz w:val="22"/>
                    <w:szCs w:val="22"/>
                  </w:rPr>
                  <m:t>i</m:t>
                </m:r>
              </m:sup>
            </m:sSubSup>
          </m:den>
        </m:f>
      </m:oMath>
      <w:r w:rsidRPr="0090075F">
        <w:rPr>
          <w:rFonts w:ascii="Times New Roman" w:hAnsi="Times New Roman" w:cs="Times New Roman"/>
          <w:color w:val="000000" w:themeColor="text1"/>
          <w:sz w:val="22"/>
          <w:szCs w:val="22"/>
        </w:rPr>
        <w:t xml:space="preserve">. </w:t>
      </w:r>
      <w:r w:rsidR="003E01F5" w:rsidRPr="0090075F">
        <w:rPr>
          <w:rFonts w:ascii="Times New Roman" w:hAnsi="Times New Roman" w:cs="Times New Roman"/>
          <w:color w:val="000000" w:themeColor="text1"/>
          <w:sz w:val="22"/>
          <w:szCs w:val="22"/>
        </w:rPr>
        <w:t>Lastly</w:t>
      </w:r>
      <w:r w:rsidRPr="0090075F">
        <w:rPr>
          <w:rFonts w:ascii="Times New Roman" w:hAnsi="Times New Roman" w:cs="Times New Roman"/>
          <w:color w:val="000000" w:themeColor="text1"/>
          <w:sz w:val="22"/>
          <w:szCs w:val="22"/>
        </w:rPr>
        <w:t xml:space="preserve">, we calculate the probability to find all the stable states for a RACIPE model with </w:t>
      </w:r>
      <w:r w:rsidR="003E0241" w:rsidRPr="0090075F">
        <w:rPr>
          <w:rFonts w:ascii="Times New Roman" w:hAnsi="Times New Roman" w:cs="Times New Roman"/>
          <w:color w:val="000000" w:themeColor="text1"/>
          <w:sz w:val="22"/>
          <w:szCs w:val="22"/>
        </w:rPr>
        <w:t xml:space="preserve">a </w:t>
      </w:r>
      <w:r w:rsidRPr="0090075F">
        <w:rPr>
          <w:rFonts w:ascii="Times New Roman" w:hAnsi="Times New Roman" w:cs="Times New Roman"/>
          <w:color w:val="000000" w:themeColor="text1"/>
          <w:sz w:val="22"/>
          <w:szCs w:val="22"/>
        </w:rPr>
        <w:t xml:space="preserve">certain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and its mean and standard deviation (</w:t>
      </w:r>
      <w:r w:rsidRPr="0090075F">
        <w:rPr>
          <w:rFonts w:ascii="Times New Roman" w:hAnsi="Times New Roman" w:cs="Times New Roman"/>
          <w:color w:val="000000" w:themeColor="text1"/>
          <w:sz w:val="22"/>
          <w:szCs w:val="22"/>
          <w:highlight w:val="lightGray"/>
        </w:rPr>
        <w:t>Fig. S6</w:t>
      </w:r>
      <w:r w:rsidRPr="0090075F">
        <w:rPr>
          <w:rFonts w:ascii="Times New Roman" w:hAnsi="Times New Roman" w:cs="Times New Roman"/>
          <w:color w:val="000000" w:themeColor="text1"/>
          <w:sz w:val="22"/>
          <w:szCs w:val="22"/>
        </w:rPr>
        <w:t>).</w:t>
      </w:r>
    </w:p>
    <w:p w14:paraId="0FB1F64B" w14:textId="77777777" w:rsidR="00E4758C" w:rsidRPr="0090075F" w:rsidRDefault="00E4758C" w:rsidP="0010069F">
      <w:pPr>
        <w:rPr>
          <w:rFonts w:ascii="Times New Roman" w:hAnsi="Times New Roman" w:cs="Times New Roman"/>
          <w:color w:val="000000" w:themeColor="text1"/>
          <w:sz w:val="22"/>
          <w:szCs w:val="22"/>
        </w:rPr>
      </w:pPr>
    </w:p>
    <w:p w14:paraId="5B78CC4D" w14:textId="39426294" w:rsidR="009D160C" w:rsidRPr="0090075F" w:rsidRDefault="00E4758C"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1.9 </w:t>
      </w:r>
      <w:r w:rsidR="009D160C" w:rsidRPr="0090075F">
        <w:rPr>
          <w:rFonts w:ascii="Times New Roman" w:hAnsi="Times New Roman" w:cs="Times New Roman"/>
          <w:b/>
          <w:color w:val="000000" w:themeColor="text1"/>
          <w:sz w:val="22"/>
          <w:szCs w:val="22"/>
        </w:rPr>
        <w:t xml:space="preserve">Comparison of the parameters between two gene states. </w:t>
      </w:r>
    </w:p>
    <w:p w14:paraId="06730629" w14:textId="58635879" w:rsidR="004B6593" w:rsidRPr="0090075F" w:rsidRDefault="009D160C"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Each parameter from all of the RACIPE models </w:t>
      </w:r>
      <w:r w:rsidR="002E025F" w:rsidRPr="0090075F">
        <w:rPr>
          <w:rFonts w:ascii="Times New Roman" w:hAnsi="Times New Roman" w:cs="Times New Roman"/>
          <w:color w:val="000000" w:themeColor="text1"/>
          <w:sz w:val="22"/>
          <w:szCs w:val="22"/>
        </w:rPr>
        <w:t xml:space="preserve">is </w:t>
      </w:r>
      <w:r w:rsidRPr="0090075F">
        <w:rPr>
          <w:rFonts w:ascii="Times New Roman" w:hAnsi="Times New Roman" w:cs="Times New Roman"/>
          <w:color w:val="000000" w:themeColor="text1"/>
          <w:sz w:val="22"/>
          <w:szCs w:val="22"/>
        </w:rPr>
        <w:t xml:space="preserve">first standardized by subtracting its mean and dividing the difference by its standard deviation. Then, we </w:t>
      </w:r>
      <w:r w:rsidR="0096265B" w:rsidRPr="0090075F">
        <w:rPr>
          <w:rFonts w:ascii="Times New Roman" w:hAnsi="Times New Roman" w:cs="Times New Roman"/>
          <w:color w:val="000000" w:themeColor="text1"/>
          <w:sz w:val="22"/>
          <w:szCs w:val="22"/>
        </w:rPr>
        <w:t xml:space="preserve">find </w:t>
      </w:r>
      <w:r w:rsidRPr="0090075F">
        <w:rPr>
          <w:rFonts w:ascii="Times New Roman" w:hAnsi="Times New Roman" w:cs="Times New Roman"/>
          <w:color w:val="000000" w:themeColor="text1"/>
          <w:sz w:val="22"/>
          <w:szCs w:val="22"/>
        </w:rPr>
        <w:t>the RACIPE models (group I) that have stable states from the gene state cluster i but no states from the cluster j.  Similarly, we search for the RACIPE models (group J) that have stable states from the gene state cluster j</w:t>
      </w:r>
      <w:r w:rsidR="00F43504"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but no states from the cluster i.  The mean</w:t>
      </w:r>
      <w:r w:rsidR="00093920" w:rsidRPr="0090075F">
        <w:rPr>
          <w:rFonts w:ascii="Times New Roman" w:hAnsi="Times New Roman" w:cs="Times New Roman"/>
          <w:color w:val="000000" w:themeColor="text1"/>
          <w:sz w:val="22"/>
          <w:szCs w:val="22"/>
        </w:rPr>
        <w:t>s</w:t>
      </w:r>
      <w:r w:rsidRPr="0090075F">
        <w:rPr>
          <w:rFonts w:ascii="Times New Roman" w:hAnsi="Times New Roman" w:cs="Times New Roman"/>
          <w:color w:val="000000" w:themeColor="text1"/>
          <w:sz w:val="22"/>
          <w:szCs w:val="22"/>
        </w:rPr>
        <w:t xml:space="preserve"> of each parameter in both groups </w:t>
      </w:r>
      <w:r w:rsidR="00B92ECB" w:rsidRPr="0090075F">
        <w:rPr>
          <w:rFonts w:ascii="Times New Roman" w:hAnsi="Times New Roman" w:cs="Times New Roman"/>
          <w:color w:val="000000" w:themeColor="text1"/>
          <w:sz w:val="22"/>
          <w:szCs w:val="22"/>
        </w:rPr>
        <w:t>are</w:t>
      </w:r>
      <w:r w:rsidR="00590EDA"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plotted in a 2D diagram</w:t>
      </w:r>
      <w:r w:rsidR="00F43504" w:rsidRPr="0090075F">
        <w:rPr>
          <w:rFonts w:ascii="Times New Roman" w:hAnsi="Times New Roman" w:cs="Times New Roman"/>
          <w:color w:val="000000" w:themeColor="text1"/>
          <w:sz w:val="22"/>
          <w:szCs w:val="22"/>
        </w:rPr>
        <w:t xml:space="preserve"> (</w:t>
      </w:r>
      <w:r w:rsidR="00F43504" w:rsidRPr="0090075F">
        <w:rPr>
          <w:rFonts w:ascii="Times New Roman" w:hAnsi="Times New Roman" w:cs="Times New Roman"/>
          <w:color w:val="000000" w:themeColor="text1"/>
          <w:sz w:val="22"/>
          <w:szCs w:val="22"/>
          <w:shd w:val="pct15" w:color="auto" w:fill="FFFFFF"/>
        </w:rPr>
        <w:t>Fig. S1</w:t>
      </w:r>
      <w:r w:rsidR="00F43504" w:rsidRPr="0090075F">
        <w:rPr>
          <w:rFonts w:ascii="Times New Roman" w:hAnsi="Times New Roman" w:cs="Times New Roman" w:hint="eastAsia"/>
          <w:color w:val="000000" w:themeColor="text1"/>
          <w:sz w:val="22"/>
          <w:szCs w:val="22"/>
          <w:shd w:val="pct15" w:color="auto" w:fill="FFFFFF"/>
        </w:rPr>
        <w:t>2</w:t>
      </w:r>
      <w:r w:rsidR="00E4758C" w:rsidRPr="0090075F">
        <w:rPr>
          <w:rFonts w:ascii="Times New Roman" w:hAnsi="Times New Roman" w:cs="Times New Roman"/>
          <w:color w:val="000000" w:themeColor="text1"/>
          <w:sz w:val="22"/>
          <w:szCs w:val="22"/>
        </w:rPr>
        <w:t>)</w:t>
      </w:r>
      <w:r w:rsidRPr="0090075F">
        <w:rPr>
          <w:rFonts w:ascii="Times New Roman" w:hAnsi="Times New Roman" w:cs="Times New Roman"/>
          <w:color w:val="000000" w:themeColor="text1"/>
          <w:sz w:val="22"/>
          <w:szCs w:val="22"/>
        </w:rPr>
        <w:t>.  Note that</w:t>
      </w:r>
      <w:r w:rsidR="00746C17" w:rsidRPr="0090075F">
        <w:rPr>
          <w:rFonts w:ascii="Times New Roman" w:hAnsi="Times New Roman" w:cs="Times New Roman"/>
          <w:color w:val="000000" w:themeColor="text1"/>
          <w:sz w:val="22"/>
          <w:szCs w:val="22"/>
        </w:rPr>
        <w:t>, for inhibitory regulation,</w:t>
      </w:r>
      <w:r w:rsidRPr="0090075F">
        <w:rPr>
          <w:rFonts w:ascii="Times New Roman" w:hAnsi="Times New Roman" w:cs="Times New Roman"/>
          <w:color w:val="000000" w:themeColor="text1"/>
          <w:sz w:val="22"/>
          <w:szCs w:val="22"/>
        </w:rPr>
        <w:t xml:space="preserve"> the fold changes </w:t>
      </w:r>
      <w:r w:rsidR="00034CBC" w:rsidRPr="0090075F">
        <w:rPr>
          <w:rFonts w:ascii="Times New Roman" w:hAnsi="Times New Roman" w:cs="Times New Roman"/>
          <w:color w:val="000000" w:themeColor="text1"/>
          <w:sz w:val="22"/>
          <w:szCs w:val="22"/>
        </w:rPr>
        <w:t xml:space="preserve">(typically less than 1) are </w:t>
      </w:r>
      <w:r w:rsidRPr="0090075F">
        <w:rPr>
          <w:rFonts w:ascii="Times New Roman" w:hAnsi="Times New Roman" w:cs="Times New Roman"/>
          <w:color w:val="000000" w:themeColor="text1"/>
          <w:sz w:val="22"/>
          <w:szCs w:val="22"/>
        </w:rPr>
        <w:t xml:space="preserve">inversed before </w:t>
      </w:r>
      <w:r w:rsidR="00CD607F" w:rsidRPr="0090075F">
        <w:rPr>
          <w:rFonts w:ascii="Times New Roman" w:hAnsi="Times New Roman" w:cs="Times New Roman"/>
          <w:color w:val="000000" w:themeColor="text1"/>
          <w:sz w:val="22"/>
          <w:szCs w:val="22"/>
        </w:rPr>
        <w:t xml:space="preserve">the statistical analysis </w:t>
      </w:r>
      <w:r w:rsidR="009E6A6F" w:rsidRPr="0090075F">
        <w:rPr>
          <w:rFonts w:ascii="Times New Roman" w:hAnsi="Times New Roman" w:cs="Times New Roman"/>
          <w:color w:val="000000" w:themeColor="text1"/>
          <w:sz w:val="22"/>
          <w:szCs w:val="22"/>
        </w:rPr>
        <w:t xml:space="preserve">(including </w:t>
      </w:r>
      <w:r w:rsidRPr="0090075F">
        <w:rPr>
          <w:rFonts w:ascii="Times New Roman" w:hAnsi="Times New Roman" w:cs="Times New Roman"/>
          <w:color w:val="000000" w:themeColor="text1"/>
          <w:sz w:val="22"/>
          <w:szCs w:val="22"/>
        </w:rPr>
        <w:t>the normalization</w:t>
      </w:r>
      <w:r w:rsidR="009E6A6F" w:rsidRPr="0090075F">
        <w:rPr>
          <w:rFonts w:ascii="Times New Roman" w:hAnsi="Times New Roman" w:cs="Times New Roman"/>
          <w:color w:val="000000" w:themeColor="text1"/>
          <w:sz w:val="22"/>
          <w:szCs w:val="22"/>
        </w:rPr>
        <w:t xml:space="preserve"> </w:t>
      </w:r>
      <w:r w:rsidR="00BE436E" w:rsidRPr="0090075F">
        <w:rPr>
          <w:rFonts w:ascii="Times New Roman" w:hAnsi="Times New Roman" w:cs="Times New Roman"/>
          <w:color w:val="000000" w:themeColor="text1"/>
          <w:sz w:val="22"/>
          <w:szCs w:val="22"/>
        </w:rPr>
        <w:t>s</w:t>
      </w:r>
      <w:r w:rsidR="009E6A6F" w:rsidRPr="0090075F">
        <w:rPr>
          <w:rFonts w:ascii="Times New Roman" w:hAnsi="Times New Roman" w:cs="Times New Roman"/>
          <w:color w:val="000000" w:themeColor="text1"/>
          <w:sz w:val="22"/>
          <w:szCs w:val="22"/>
        </w:rPr>
        <w:t>tep)</w:t>
      </w:r>
      <w:r w:rsidRPr="0090075F">
        <w:rPr>
          <w:rFonts w:ascii="Times New Roman" w:hAnsi="Times New Roman" w:cs="Times New Roman"/>
          <w:color w:val="000000" w:themeColor="text1"/>
          <w:sz w:val="22"/>
          <w:szCs w:val="22"/>
        </w:rPr>
        <w:t>.</w:t>
      </w:r>
    </w:p>
    <w:p w14:paraId="50A6E4A0" w14:textId="77777777" w:rsidR="00CD32AC" w:rsidRPr="0090075F" w:rsidRDefault="00CD32AC" w:rsidP="0010069F">
      <w:pPr>
        <w:rPr>
          <w:rFonts w:ascii="Times New Roman" w:hAnsi="Times New Roman" w:cs="Times New Roman"/>
          <w:color w:val="000000" w:themeColor="text1"/>
          <w:sz w:val="22"/>
          <w:szCs w:val="22"/>
        </w:rPr>
      </w:pPr>
    </w:p>
    <w:p w14:paraId="2A331C9E" w14:textId="2F5C9FD0" w:rsidR="00CD32AC" w:rsidRPr="0090075F" w:rsidRDefault="00CD32AC"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1.10 </w:t>
      </w:r>
      <w:r w:rsidR="0010023A" w:rsidRPr="0090075F">
        <w:rPr>
          <w:rFonts w:ascii="Times New Roman" w:hAnsi="Times New Roman" w:cs="Times New Roman"/>
          <w:b/>
          <w:color w:val="000000" w:themeColor="text1"/>
          <w:sz w:val="22"/>
          <w:szCs w:val="22"/>
        </w:rPr>
        <w:t xml:space="preserve">Comparison between experimental microarray data </w:t>
      </w:r>
      <w:r w:rsidR="006B7CCB" w:rsidRPr="0090075F">
        <w:rPr>
          <w:rFonts w:ascii="Times New Roman" w:hAnsi="Times New Roman" w:cs="Times New Roman"/>
          <w:b/>
          <w:color w:val="000000" w:themeColor="text1"/>
          <w:sz w:val="22"/>
          <w:szCs w:val="22"/>
        </w:rPr>
        <w:t xml:space="preserve">and </w:t>
      </w:r>
      <w:r w:rsidR="0010023A" w:rsidRPr="0090075F">
        <w:rPr>
          <w:rFonts w:ascii="Times New Roman" w:hAnsi="Times New Roman" w:cs="Times New Roman"/>
          <w:b/>
          <w:i/>
          <w:color w:val="000000" w:themeColor="text1"/>
          <w:sz w:val="22"/>
          <w:szCs w:val="22"/>
        </w:rPr>
        <w:t>in silico</w:t>
      </w:r>
      <w:r w:rsidR="0010023A" w:rsidRPr="0090075F">
        <w:rPr>
          <w:rFonts w:ascii="Times New Roman" w:hAnsi="Times New Roman" w:cs="Times New Roman"/>
          <w:b/>
          <w:color w:val="000000" w:themeColor="text1"/>
          <w:sz w:val="22"/>
          <w:szCs w:val="22"/>
        </w:rPr>
        <w:t xml:space="preserve"> clusters</w:t>
      </w:r>
    </w:p>
    <w:p w14:paraId="473E8596" w14:textId="154C303E" w:rsidR="00602437" w:rsidRPr="0090075F" w:rsidRDefault="00EE1543"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The gene expression data of ZNF521, FLT3, IL7Ra, PU.1, CD19, E2A, PAX5 and EBF1 for each stage during B cell development were extracted from </w:t>
      </w:r>
      <w:r w:rsidRPr="0090075F">
        <w:rPr>
          <w:rFonts w:ascii="Times New Roman" w:hAnsi="Times New Roman" w:cs="Times New Roman"/>
          <w:color w:val="000000" w:themeColor="text1"/>
          <w:sz w:val="22"/>
          <w:szCs w:val="22"/>
        </w:rPr>
        <w:fldChar w:fldCharType="begin"/>
      </w:r>
      <w:r w:rsidRPr="0090075F">
        <w:rPr>
          <w:rFonts w:ascii="Times New Roman" w:hAnsi="Times New Roman" w:cs="Times New Roman"/>
          <w:color w:val="000000" w:themeColor="text1"/>
          <w:sz w:val="22"/>
          <w:szCs w:val="22"/>
        </w:rPr>
        <w:instrText xml:space="preserve"> ADDIN ZOTERO_ITEM CSL_CITATION {"citationID":"zyhVWdNg","properties":{"formattedCitation":"{\\rtf (van Zelm {\\i{}et al.}, 2005)}","plainCitation":"(van Zelm et al., 2005)"},"citationItems":[{"id":1899,"uris":["http://zotero.org/users/3947580/items/Q5TDJJVP"],"uri":["http://zotero.org/users/3947580/items/Q5TDJJVP"],"itemData":{"id":1899,"type":"article-journal","title":"Ig gene rearrangement steps are initiated in early human precursor B cell subsets and correlate with specific transcription factor expression","container-title":"Journal of Immunology (Baltimore, Md.: 1950)","page":"5912-5922","volume":"175","issue":"9","source":"PubMed","abstract":"The role of specific transcription factors in the initiation and regulation of Ig gene rearrangements has been studied extensively in mouse models, but data on normal human precursor B cell differentiation are limited. We purified five human precursor B cell subsets, and assessed and quantified their IGH, IGK, and IGL gene rearrangement patterns and gene expression profiles. Pro-B cells already massively initiate D(H)-J(H) rearrangements, which are completed with V(H)-DJ(H) rearrangements in pre-B-I cells. Large cycling pre-B-II cells are selected for in-frame IGH gene rearrangements. The first IGK/IGL gene rearrangements were initiated in pre-B-I cells, but their frequency increased enormously in small pre-B-II cells, and in-frame selection was found in immature B cells. Transcripts of the RAG1 and RAG2 genes and earlier defined transcription factors, such as E2A, early B cell factor, E2-2, PAX5, and IRF4, were specifically up-regulated at stages undergoing Ig gene rearrangements. Based on the combined Ig gene rearrangement status and gene expression profiles of consecutive precursor B cell subsets, we identified 16 candidate genes involved in initiation and/or regulation of Ig gene rearrangements. These analyses provide new insights into early human precursor B cell differentiation steps and represent an excellent template for studies on oncogenic transformation in precursor B acute lymphoblastic leukemia and B cell differentiation blocks in primary Ab deficiencies.","ISSN":"0022-1767","note":"PMID: 16237084","journalAbbreviation":"J. Immunol.","language":"eng","author":[{"family":"Zelm","given":"Menno C.","non-dropping-particle":"van"},{"family":"Burg","given":"Mirjam","non-dropping-particle":"van der"},{"family":"Ridder","given":"Dick","non-dropping-particle":"de"},{"family":"Barendregt","given":"Barbara H."},{"family":"Haas","given":"Edwin F. E.","non-dropping-particle":"de"},{"family":"Reinders","given":"Marcel J. T."},{"family":"Lankester","given":"Arjan C."},{"family":"Révész","given":"Tom"},{"family":"Staal","given":"Frank J. T."},{"family":"Dongen","given":"Jacques J. M.","non-dropping-particle":"van"}],"issued":{"date-parts":[["2005",11,1]]}}}],"schema":"https://github.com/citation-style-language/schema/raw/master/csl-citation.json"} </w:instrText>
      </w:r>
      <w:r w:rsidRPr="0090075F">
        <w:rPr>
          <w:rFonts w:ascii="Times New Roman" w:hAnsi="Times New Roman" w:cs="Times New Roman"/>
          <w:color w:val="000000" w:themeColor="text1"/>
          <w:sz w:val="22"/>
          <w:szCs w:val="22"/>
        </w:rPr>
        <w:fldChar w:fldCharType="separate"/>
      </w:r>
      <w:r w:rsidRPr="0090075F">
        <w:rPr>
          <w:rFonts w:ascii="Times New Roman" w:eastAsia="Times New Roman" w:hAnsi="Times New Roman" w:cs="Times New Roman"/>
          <w:color w:val="000000" w:themeColor="text1"/>
          <w:sz w:val="22"/>
        </w:rPr>
        <w:t xml:space="preserve">(van Zelm </w:t>
      </w:r>
      <w:r w:rsidRPr="0090075F">
        <w:rPr>
          <w:rFonts w:ascii="Times New Roman" w:eastAsia="Times New Roman" w:hAnsi="Times New Roman" w:cs="Times New Roman"/>
          <w:i/>
          <w:iCs/>
          <w:color w:val="000000" w:themeColor="text1"/>
          <w:sz w:val="22"/>
        </w:rPr>
        <w:t>et al.</w:t>
      </w:r>
      <w:r w:rsidRPr="0090075F">
        <w:rPr>
          <w:rFonts w:ascii="Times New Roman" w:eastAsia="Times New Roman" w:hAnsi="Times New Roman" w:cs="Times New Roman"/>
          <w:color w:val="000000" w:themeColor="text1"/>
          <w:sz w:val="22"/>
        </w:rPr>
        <w:t>, 2005)</w:t>
      </w:r>
      <w:r w:rsidRPr="0090075F">
        <w:rPr>
          <w:rFonts w:ascii="Times New Roman" w:hAnsi="Times New Roman" w:cs="Times New Roman"/>
          <w:color w:val="000000" w:themeColor="text1"/>
          <w:sz w:val="22"/>
          <w:szCs w:val="22"/>
        </w:rPr>
        <w:fldChar w:fldCharType="end"/>
      </w:r>
      <w:r w:rsidRPr="0090075F">
        <w:rPr>
          <w:rFonts w:ascii="Times New Roman" w:hAnsi="Times New Roman" w:cs="Times New Roman"/>
          <w:color w:val="000000" w:themeColor="text1"/>
          <w:sz w:val="22"/>
          <w:szCs w:val="22"/>
        </w:rPr>
        <w:t>.</w:t>
      </w:r>
      <w:r w:rsidR="00B374D2" w:rsidRPr="0090075F">
        <w:rPr>
          <w:rFonts w:ascii="Times New Roman" w:hAnsi="Times New Roman" w:cs="Times New Roman"/>
          <w:color w:val="000000" w:themeColor="text1"/>
          <w:sz w:val="22"/>
          <w:szCs w:val="22"/>
        </w:rPr>
        <w:t xml:space="preserve"> If there </w:t>
      </w:r>
      <w:r w:rsidR="00875953" w:rsidRPr="0090075F">
        <w:rPr>
          <w:rFonts w:ascii="Times New Roman" w:hAnsi="Times New Roman" w:cs="Times New Roman"/>
          <w:color w:val="000000" w:themeColor="text1"/>
          <w:sz w:val="22"/>
          <w:szCs w:val="22"/>
        </w:rPr>
        <w:t xml:space="preserve">are </w:t>
      </w:r>
      <w:r w:rsidR="00B374D2" w:rsidRPr="0090075F">
        <w:rPr>
          <w:rFonts w:ascii="Times New Roman" w:hAnsi="Times New Roman" w:cs="Times New Roman"/>
          <w:color w:val="000000" w:themeColor="text1"/>
          <w:sz w:val="22"/>
          <w:szCs w:val="22"/>
        </w:rPr>
        <w:t>multiple probes for the same gene, the probe with the maximum expression level was selected.</w:t>
      </w:r>
      <w:r w:rsidR="00B374D2" w:rsidRPr="0090075F">
        <w:rPr>
          <w:rFonts w:ascii="Times New Roman" w:hAnsi="Times New Roman" w:cs="Times New Roman" w:hint="eastAsia"/>
          <w:color w:val="000000" w:themeColor="text1"/>
          <w:sz w:val="22"/>
          <w:szCs w:val="22"/>
        </w:rPr>
        <w:t xml:space="preserve"> </w:t>
      </w:r>
      <w:r w:rsidR="00B374D2" w:rsidRPr="0090075F">
        <w:rPr>
          <w:rFonts w:ascii="Times New Roman" w:hAnsi="Times New Roman" w:cs="Times New Roman"/>
          <w:color w:val="000000" w:themeColor="text1"/>
          <w:sz w:val="22"/>
          <w:szCs w:val="22"/>
        </w:rPr>
        <w:t>To project the microarray data to the PC1 and PC2 generated by RACIPE (Figure 6D), we calculated the z-score of each gene acr</w:t>
      </w:r>
      <w:r w:rsidR="00602437" w:rsidRPr="0090075F">
        <w:rPr>
          <w:rFonts w:ascii="Times New Roman" w:hAnsi="Times New Roman" w:cs="Times New Roman"/>
          <w:color w:val="000000" w:themeColor="text1"/>
          <w:sz w:val="22"/>
          <w:szCs w:val="22"/>
        </w:rPr>
        <w:t xml:space="preserve">oss all 6 experimental samples, </w:t>
      </w:r>
      <w:r w:rsidR="00B374D2" w:rsidRPr="0090075F">
        <w:rPr>
          <w:rFonts w:ascii="Times New Roman" w:hAnsi="Times New Roman" w:cs="Times New Roman"/>
          <w:color w:val="000000" w:themeColor="text1"/>
          <w:sz w:val="22"/>
          <w:szCs w:val="22"/>
        </w:rPr>
        <w:t>representing CD34+/lin-, Pro-B, Immature-B, Pre-B-I, Pre-II large and Pre-II small respective</w:t>
      </w:r>
      <w:r w:rsidR="00602437" w:rsidRPr="0090075F">
        <w:rPr>
          <w:rFonts w:ascii="Times New Roman" w:hAnsi="Times New Roman" w:cs="Times New Roman"/>
          <w:color w:val="000000" w:themeColor="text1"/>
          <w:sz w:val="22"/>
          <w:szCs w:val="22"/>
        </w:rPr>
        <w:t>ly</w:t>
      </w:r>
      <w:r w:rsidR="00B374D2" w:rsidRPr="0090075F">
        <w:rPr>
          <w:rFonts w:ascii="Times New Roman" w:hAnsi="Times New Roman" w:cs="Times New Roman"/>
          <w:color w:val="000000" w:themeColor="text1"/>
          <w:sz w:val="22"/>
          <w:szCs w:val="22"/>
        </w:rPr>
        <w:t xml:space="preserve">. </w:t>
      </w:r>
    </w:p>
    <w:p w14:paraId="07472FB8" w14:textId="77777777" w:rsidR="00602437" w:rsidRPr="0090075F" w:rsidRDefault="00602437" w:rsidP="0010069F">
      <w:pPr>
        <w:rPr>
          <w:rFonts w:ascii="Times New Roman" w:hAnsi="Times New Roman" w:cs="Times New Roman"/>
          <w:color w:val="000000" w:themeColor="text1"/>
          <w:sz w:val="22"/>
          <w:szCs w:val="22"/>
        </w:rPr>
      </w:pPr>
    </w:p>
    <w:p w14:paraId="05EBCFC8" w14:textId="44979BF7" w:rsidR="0046532B" w:rsidRPr="0090075F" w:rsidRDefault="00B374D2"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To avoid the effect of different cluster sizes, we normalized the microarray data </w:t>
      </w:r>
      <w:r w:rsidR="00AB537D" w:rsidRPr="0090075F">
        <w:rPr>
          <w:rFonts w:ascii="Times New Roman" w:hAnsi="Times New Roman" w:cs="Times New Roman"/>
          <w:color w:val="000000" w:themeColor="text1"/>
          <w:sz w:val="22"/>
          <w:szCs w:val="22"/>
        </w:rPr>
        <w:t xml:space="preserve">for each gene </w:t>
      </w:r>
      <w:r w:rsidRPr="0090075F">
        <w:rPr>
          <w:rFonts w:ascii="Times New Roman" w:hAnsi="Times New Roman" w:cs="Times New Roman"/>
          <w:color w:val="000000" w:themeColor="text1"/>
          <w:sz w:val="22"/>
          <w:szCs w:val="22"/>
        </w:rPr>
        <w:t>by the weighted mean and weighted standard deviation as follows,</w:t>
      </w:r>
    </w:p>
    <w:p w14:paraId="4BB415D2" w14:textId="56698568" w:rsidR="00F7680F" w:rsidRPr="0090075F" w:rsidRDefault="000E56BC" w:rsidP="00F7680F">
      <w:pPr>
        <w:rPr>
          <w:rFonts w:ascii="Times New Roman" w:hAnsi="Times New Roman" w:cs="Times New Roman"/>
          <w:color w:val="000000" w:themeColor="text1"/>
          <w:sz w:val="22"/>
          <w:szCs w:val="22"/>
        </w:rPr>
      </w:pPr>
      <m:oMathPara>
        <m:oMath>
          <m:acc>
            <m:accPr>
              <m:chr m:val="̅"/>
              <m:ctrlPr>
                <w:rPr>
                  <w:rFonts w:ascii="Cambria Math" w:hAnsi="Cambria Math" w:cs="Times New Roman"/>
                  <w:i/>
                  <w:color w:val="000000" w:themeColor="text1"/>
                  <w:sz w:val="22"/>
                  <w:szCs w:val="22"/>
                </w:rPr>
              </m:ctrlPr>
            </m:acc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m:t>
                  </m:r>
                </m:sup>
              </m:sSubSup>
            </m:e>
          </m:acc>
          <m:r>
            <w:rPr>
              <w:rFonts w:ascii="Calibri" w:eastAsia="Calibri" w:hAnsi="Calibri" w:cs="Calibri"/>
              <w:color w:val="000000" w:themeColor="text1"/>
              <w:sz w:val="22"/>
              <w:szCs w:val="22"/>
            </w:rPr>
            <m:t>=</m:t>
          </m:r>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6</m:t>
              </m:r>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j</m:t>
                  </m:r>
                </m:sub>
              </m:sSub>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j</m:t>
                  </m:r>
                </m:sup>
              </m:sSubSup>
            </m:e>
          </m:nary>
        </m:oMath>
      </m:oMathPara>
    </w:p>
    <w:p w14:paraId="59118DC7" w14:textId="5713039D" w:rsidR="00F7680F" w:rsidRPr="0090075F" w:rsidRDefault="000E56BC" w:rsidP="00F7680F">
      <w:pPr>
        <w:rPr>
          <w:rFonts w:ascii="Times New Roman" w:hAnsi="Times New Roman" w:cs="Times New Roman"/>
          <w:color w:val="000000" w:themeColor="text1"/>
          <w:sz w:val="22"/>
          <w:szCs w:val="22"/>
        </w:rPr>
      </w:pPr>
      <m:oMathPara>
        <m:oMath>
          <m:acc>
            <m:accPr>
              <m:chr m:val="̅"/>
              <m:ctrlPr>
                <w:rPr>
                  <w:rFonts w:ascii="Cambria Math" w:hAnsi="Cambria Math" w:cs="Times New Roman"/>
                  <w:i/>
                  <w:color w:val="000000" w:themeColor="text1"/>
                  <w:sz w:val="22"/>
                  <w:szCs w:val="22"/>
                </w:rPr>
              </m:ctrlPr>
            </m:acc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m:t>
                  </m:r>
                </m:sup>
              </m:sSubSup>
            </m:e>
          </m:acc>
          <m:r>
            <w:rPr>
              <w:rFonts w:ascii="Calibri" w:eastAsia="Calibri" w:hAnsi="Calibri" w:cs="Calibri"/>
              <w:color w:val="000000" w:themeColor="text1"/>
              <w:sz w:val="22"/>
              <w:szCs w:val="22"/>
            </w:rPr>
            <m:t>=</m:t>
          </m:r>
          <m:rad>
            <m:radPr>
              <m:degHide m:val="1"/>
              <m:ctrlPr>
                <w:rPr>
                  <w:rFonts w:ascii="Cambria Math" w:hAnsi="Cambria Math" w:cs="Times New Roman"/>
                  <w:i/>
                  <w:color w:val="000000" w:themeColor="text1"/>
                  <w:sz w:val="22"/>
                  <w:szCs w:val="22"/>
                </w:rPr>
              </m:ctrlPr>
            </m:radPr>
            <m:deg/>
            <m:e>
              <m:nary>
                <m:naryPr>
                  <m:chr m:val="∑"/>
                  <m:limLoc m:val="undOvr"/>
                  <m:ctrlPr>
                    <w:rPr>
                      <w:rFonts w:ascii="Cambria Math" w:hAnsi="Cambria Math" w:cs="Times New Roman"/>
                      <w:i/>
                      <w:color w:val="000000" w:themeColor="text1"/>
                      <w:sz w:val="22"/>
                      <w:szCs w:val="22"/>
                    </w:rPr>
                  </m:ctrlPr>
                </m:naryPr>
                <m:sub>
                  <m:r>
                    <w:rPr>
                      <w:rFonts w:ascii="Cambria Math" w:hAnsi="Cambria Math" w:cs="Times New Roman"/>
                      <w:color w:val="000000" w:themeColor="text1"/>
                      <w:sz w:val="22"/>
                      <w:szCs w:val="22"/>
                    </w:rPr>
                    <m:t>j=1</m:t>
                  </m:r>
                </m:sub>
                <m:sup>
                  <m:r>
                    <w:rPr>
                      <w:rFonts w:ascii="Cambria Math" w:hAnsi="Cambria Math" w:cs="Times New Roman"/>
                      <w:color w:val="000000" w:themeColor="text1"/>
                      <w:sz w:val="22"/>
                      <w:szCs w:val="22"/>
                    </w:rPr>
                    <m:t>6</m:t>
                  </m:r>
                </m:sup>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j</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j</m:t>
                          </m:r>
                        </m:sup>
                      </m:sSubSup>
                      <m:r>
                        <w:rPr>
                          <w:rFonts w:ascii="Cambria Math" w:hAnsi="Cambria Math" w:cs="Times New Roman"/>
                          <w:color w:val="000000" w:themeColor="text1"/>
                          <w:sz w:val="22"/>
                          <w:szCs w:val="22"/>
                        </w:rPr>
                        <m:t>-</m:t>
                      </m:r>
                      <m:acc>
                        <m:accPr>
                          <m:chr m:val="̅"/>
                          <m:ctrlPr>
                            <w:rPr>
                              <w:rFonts w:ascii="Cambria Math" w:hAnsi="Cambria Math" w:cs="Times New Roman"/>
                              <w:i/>
                              <w:color w:val="000000" w:themeColor="text1"/>
                              <w:sz w:val="22"/>
                              <w:szCs w:val="22"/>
                            </w:rPr>
                          </m:ctrlPr>
                        </m:acc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m:t>
                              </m:r>
                            </m:sup>
                          </m:sSubSup>
                        </m:e>
                      </m:acc>
                      <m:r>
                        <w:rPr>
                          <w:rFonts w:ascii="Cambria Math" w:hAnsi="Cambria Math" w:cs="Times New Roman"/>
                          <w:color w:val="000000" w:themeColor="text1"/>
                          <w:sz w:val="22"/>
                          <w:szCs w:val="22"/>
                        </w:rPr>
                        <m:t>)</m:t>
                      </m:r>
                    </m:e>
                    <m:sup>
                      <m:r>
                        <w:rPr>
                          <w:rFonts w:ascii="Cambria Math" w:hAnsi="Cambria Math" w:cs="Times New Roman"/>
                          <w:color w:val="000000" w:themeColor="text1"/>
                          <w:sz w:val="22"/>
                          <w:szCs w:val="22"/>
                        </w:rPr>
                        <m:t>2</m:t>
                      </m:r>
                    </m:sup>
                  </m:sSup>
                </m:e>
              </m:nary>
            </m:e>
          </m:rad>
        </m:oMath>
      </m:oMathPara>
    </w:p>
    <w:p w14:paraId="6C61A42F" w14:textId="1459AA46" w:rsidR="0010023A" w:rsidRPr="0090075F" w:rsidRDefault="0010023A" w:rsidP="00F7680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where</w:t>
      </w:r>
      <w:r w:rsidR="00AB537D" w:rsidRPr="0090075F">
        <w:rPr>
          <w:rFonts w:ascii="Times New Roman" w:hAnsi="Times New Roman" w:cs="Times New Roman"/>
          <w:color w:val="000000" w:themeColor="text1"/>
          <w:sz w:val="22"/>
          <w:szCs w:val="22"/>
        </w:rPr>
        <w:t xml:space="preserve"> </w:t>
      </w:r>
      <m:oMath>
        <m:acc>
          <m:accPr>
            <m:chr m:val="̅"/>
            <m:ctrlPr>
              <w:rPr>
                <w:rFonts w:ascii="Cambria Math" w:hAnsi="Cambria Math" w:cs="Times New Roman"/>
                <w:i/>
                <w:color w:val="000000" w:themeColor="text1"/>
                <w:sz w:val="22"/>
                <w:szCs w:val="22"/>
              </w:rPr>
            </m:ctrlPr>
          </m:acc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m:t>
                </m:r>
              </m:sup>
            </m:sSubSup>
          </m:e>
        </m:acc>
      </m:oMath>
      <w:r w:rsidR="00AB537D" w:rsidRPr="0090075F">
        <w:rPr>
          <w:rFonts w:ascii="Times New Roman" w:hAnsi="Times New Roman" w:cs="Times New Roman"/>
          <w:color w:val="000000" w:themeColor="text1"/>
          <w:sz w:val="22"/>
          <w:szCs w:val="22"/>
        </w:rPr>
        <w:t xml:space="preserve"> and </w:t>
      </w:r>
      <m:oMath>
        <m:acc>
          <m:accPr>
            <m:chr m:val="̅"/>
            <m:ctrlPr>
              <w:rPr>
                <w:rFonts w:ascii="Cambria Math" w:hAnsi="Cambria Math" w:cs="Times New Roman"/>
                <w:i/>
                <w:color w:val="000000" w:themeColor="text1"/>
                <w:sz w:val="22"/>
                <w:szCs w:val="22"/>
              </w:rPr>
            </m:ctrlPr>
          </m:accPr>
          <m:e>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σ</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w</m:t>
                </m:r>
              </m:sup>
            </m:sSubSup>
          </m:e>
        </m:acc>
      </m:oMath>
      <w:r w:rsidR="00AB537D" w:rsidRPr="0090075F">
        <w:rPr>
          <w:rFonts w:ascii="Times New Roman" w:hAnsi="Times New Roman" w:cs="Times New Roman"/>
          <w:color w:val="000000" w:themeColor="text1"/>
          <w:sz w:val="22"/>
          <w:szCs w:val="22"/>
        </w:rPr>
        <w:t xml:space="preserve"> represent the weighted mean and weighted standard deviations for gene </w:t>
      </w:r>
      <m:oMath>
        <m:r>
          <w:rPr>
            <w:rFonts w:ascii="Cambria Math" w:hAnsi="Cambria Math" w:cs="Times New Roman"/>
            <w:color w:val="000000" w:themeColor="text1"/>
            <w:sz w:val="22"/>
            <w:szCs w:val="22"/>
          </w:rPr>
          <m:t>i</m:t>
        </m:r>
      </m:oMath>
      <w:r w:rsidR="00875953" w:rsidRPr="0090075F">
        <w:rPr>
          <w:rFonts w:ascii="Times New Roman" w:hAnsi="Times New Roman" w:cs="Times New Roman"/>
          <w:color w:val="000000" w:themeColor="text1"/>
          <w:sz w:val="22"/>
          <w:szCs w:val="22"/>
        </w:rPr>
        <w:t>,</w:t>
      </w:r>
      <w:r w:rsidR="00AB537D" w:rsidRPr="0090075F">
        <w:rPr>
          <w:rFonts w:ascii="Times New Roman" w:hAnsi="Times New Roman" w:cs="Times New Roman"/>
          <w:color w:val="000000" w:themeColor="text1"/>
          <w:sz w:val="22"/>
          <w:szCs w:val="22"/>
        </w:rPr>
        <w:t xml:space="preserve"> respectively.</w:t>
      </w:r>
      <w:r w:rsidR="00602437" w:rsidRPr="0090075F">
        <w:rPr>
          <w:rFonts w:ascii="Times New Roman" w:hAnsi="Times New Roman" w:cs="Times New Roman"/>
          <w:color w:val="000000" w:themeColor="text1"/>
          <w:sz w:val="22"/>
          <w:szCs w:val="22"/>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i</m:t>
            </m:r>
          </m:sub>
          <m:sup>
            <m:r>
              <w:rPr>
                <w:rFonts w:ascii="Cambria Math" w:hAnsi="Cambria Math" w:cs="Times New Roman"/>
                <w:color w:val="000000" w:themeColor="text1"/>
                <w:sz w:val="22"/>
                <w:szCs w:val="22"/>
              </w:rPr>
              <m:t>j</m:t>
            </m:r>
          </m:sup>
        </m:sSubSup>
      </m:oMath>
      <w:r w:rsidRPr="0090075F">
        <w:rPr>
          <w:rFonts w:ascii="Times New Roman" w:hAnsi="Times New Roman" w:cs="Times New Roman"/>
          <w:color w:val="000000" w:themeColor="text1"/>
          <w:sz w:val="22"/>
          <w:szCs w:val="22"/>
        </w:rPr>
        <w:t xml:space="preserve"> represents the expression level of gene </w:t>
      </w:r>
      <m:oMath>
        <m:r>
          <w:rPr>
            <w:rFonts w:ascii="Cambria Math" w:hAnsi="Cambria Math" w:cs="Times New Roman"/>
            <w:color w:val="000000" w:themeColor="text1"/>
            <w:sz w:val="22"/>
            <w:szCs w:val="22"/>
          </w:rPr>
          <m:t>i</m:t>
        </m:r>
      </m:oMath>
      <w:r w:rsidRPr="0090075F">
        <w:rPr>
          <w:rFonts w:ascii="Times New Roman" w:hAnsi="Times New Roman" w:cs="Times New Roman"/>
          <w:color w:val="000000" w:themeColor="text1"/>
          <w:sz w:val="22"/>
          <w:szCs w:val="22"/>
        </w:rPr>
        <w:t xml:space="preserve"> </w:t>
      </w:r>
      <w:r w:rsidR="00AB537D" w:rsidRPr="0090075F">
        <w:rPr>
          <w:rFonts w:ascii="Times New Roman" w:hAnsi="Times New Roman" w:cs="Times New Roman"/>
          <w:color w:val="000000" w:themeColor="text1"/>
          <w:sz w:val="22"/>
          <w:szCs w:val="22"/>
        </w:rPr>
        <w:t xml:space="preserve">in sample </w:t>
      </w:r>
      <m:oMath>
        <m:r>
          <w:rPr>
            <w:rFonts w:ascii="Cambria Math" w:hAnsi="Cambria Math" w:cs="Times New Roman"/>
            <w:color w:val="000000" w:themeColor="text1"/>
            <w:sz w:val="22"/>
            <w:szCs w:val="22"/>
          </w:rPr>
          <m:t>j</m:t>
        </m:r>
      </m:oMath>
      <w:r w:rsidR="00AB537D"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 xml:space="preserve">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w</m:t>
            </m:r>
          </m:e>
          <m:sub>
            <m:r>
              <w:rPr>
                <w:rFonts w:ascii="Cambria Math" w:hAnsi="Cambria Math" w:cs="Times New Roman"/>
                <w:color w:val="000000" w:themeColor="text1"/>
                <w:sz w:val="22"/>
                <w:szCs w:val="22"/>
              </w:rPr>
              <m:t>j</m:t>
            </m:r>
          </m:sub>
        </m:sSub>
      </m:oMath>
      <w:r w:rsidRPr="0090075F">
        <w:rPr>
          <w:rFonts w:ascii="Times New Roman" w:hAnsi="Times New Roman" w:cs="Times New Roman"/>
          <w:color w:val="000000" w:themeColor="text1"/>
          <w:sz w:val="22"/>
          <w:szCs w:val="22"/>
        </w:rPr>
        <w:t xml:space="preserve"> represents the weight</w:t>
      </w:r>
      <w:proofErr w:type="spellStart"/>
      <w:r w:rsidR="006912DA" w:rsidRPr="0090075F">
        <w:rPr>
          <w:rFonts w:ascii="Times New Roman" w:hAnsi="Times New Roman" w:cs="Times New Roman"/>
          <w:color w:val="000000" w:themeColor="text1"/>
          <w:sz w:val="22"/>
          <w:szCs w:val="22"/>
        </w:rPr>
        <w:t>ing</w:t>
      </w:r>
      <w:proofErr w:type="spellEnd"/>
      <w:r w:rsidRPr="0090075F">
        <w:rPr>
          <w:rFonts w:ascii="Times New Roman" w:hAnsi="Times New Roman" w:cs="Times New Roman"/>
          <w:color w:val="000000" w:themeColor="text1"/>
          <w:sz w:val="22"/>
          <w:szCs w:val="22"/>
        </w:rPr>
        <w:t xml:space="preserve"> factor for the sample</w:t>
      </w:r>
      <w:r w:rsidR="00AB537D" w:rsidRPr="0090075F">
        <w:rPr>
          <w:rFonts w:ascii="Times New Roman" w:hAnsi="Times New Roman" w:cs="Times New Roman"/>
          <w:color w:val="000000" w:themeColor="text1"/>
          <w:sz w:val="22"/>
          <w:szCs w:val="22"/>
        </w:rPr>
        <w:t xml:space="preserve"> </w:t>
      </w:r>
      <m:oMath>
        <m:r>
          <w:rPr>
            <w:rFonts w:ascii="Cambria Math" w:hAnsi="Cambria Math" w:cs="Times New Roman"/>
            <w:color w:val="000000" w:themeColor="text1"/>
            <w:sz w:val="22"/>
            <w:szCs w:val="22"/>
          </w:rPr>
          <m:t>j</m:t>
        </m:r>
      </m:oMath>
      <w:r w:rsidRPr="0090075F">
        <w:rPr>
          <w:rFonts w:ascii="Times New Roman" w:hAnsi="Times New Roman" w:cs="Times New Roman"/>
          <w:color w:val="000000" w:themeColor="text1"/>
          <w:sz w:val="22"/>
          <w:szCs w:val="22"/>
        </w:rPr>
        <w:t>.</w:t>
      </w:r>
      <w:r w:rsidR="00AB537D" w:rsidRPr="0090075F">
        <w:rPr>
          <w:rFonts w:ascii="Times New Roman" w:hAnsi="Times New Roman" w:cs="Times New Roman"/>
          <w:color w:val="000000" w:themeColor="text1"/>
          <w:sz w:val="22"/>
          <w:szCs w:val="22"/>
        </w:rPr>
        <w:t xml:space="preserve"> The weight</w:t>
      </w:r>
      <w:r w:rsidR="005C43A6" w:rsidRPr="0090075F">
        <w:rPr>
          <w:rFonts w:ascii="Times New Roman" w:hAnsi="Times New Roman" w:cs="Times New Roman"/>
          <w:color w:val="000000" w:themeColor="text1"/>
          <w:sz w:val="22"/>
          <w:szCs w:val="22"/>
        </w:rPr>
        <w:t>ing</w:t>
      </w:r>
      <w:r w:rsidR="00AB537D" w:rsidRPr="0090075F">
        <w:rPr>
          <w:rFonts w:ascii="Times New Roman" w:hAnsi="Times New Roman" w:cs="Times New Roman"/>
          <w:color w:val="000000" w:themeColor="text1"/>
          <w:sz w:val="22"/>
          <w:szCs w:val="22"/>
        </w:rPr>
        <w:t xml:space="preserve"> factor is determined by the corresponding cluster size</w:t>
      </w:r>
      <w:r w:rsidR="00602437" w:rsidRPr="0090075F">
        <w:rPr>
          <w:rFonts w:ascii="Times New Roman" w:hAnsi="Times New Roman" w:cs="Times New Roman"/>
          <w:color w:val="000000" w:themeColor="text1"/>
          <w:sz w:val="22"/>
          <w:szCs w:val="22"/>
        </w:rPr>
        <w:t>.</w:t>
      </w:r>
      <w:r w:rsidR="00AB537D" w:rsidRPr="0090075F">
        <w:rPr>
          <w:rFonts w:ascii="Times New Roman" w:hAnsi="Times New Roman" w:cs="Times New Roman"/>
          <w:color w:val="000000" w:themeColor="text1"/>
          <w:sz w:val="22"/>
          <w:szCs w:val="22"/>
        </w:rPr>
        <w:t xml:space="preserve"> </w:t>
      </w:r>
      <w:r w:rsidR="00602437" w:rsidRPr="0090075F">
        <w:rPr>
          <w:rFonts w:ascii="Times New Roman" w:hAnsi="Times New Roman" w:cs="Times New Roman"/>
          <w:color w:val="000000" w:themeColor="text1"/>
          <w:sz w:val="22"/>
          <w:szCs w:val="22"/>
        </w:rPr>
        <w:t>T</w:t>
      </w:r>
      <w:r w:rsidR="00AB537D" w:rsidRPr="0090075F">
        <w:rPr>
          <w:rFonts w:ascii="Times New Roman" w:hAnsi="Times New Roman" w:cs="Times New Roman"/>
          <w:color w:val="000000" w:themeColor="text1"/>
          <w:sz w:val="22"/>
          <w:szCs w:val="22"/>
        </w:rPr>
        <w:t>he weight</w:t>
      </w:r>
      <w:r w:rsidR="00E57F5D" w:rsidRPr="0090075F">
        <w:rPr>
          <w:rFonts w:ascii="Times New Roman" w:hAnsi="Times New Roman" w:cs="Times New Roman"/>
          <w:color w:val="000000" w:themeColor="text1"/>
          <w:sz w:val="22"/>
          <w:szCs w:val="22"/>
        </w:rPr>
        <w:t>ing</w:t>
      </w:r>
      <w:r w:rsidR="00AB537D" w:rsidRPr="0090075F">
        <w:rPr>
          <w:rFonts w:ascii="Times New Roman" w:hAnsi="Times New Roman" w:cs="Times New Roman"/>
          <w:color w:val="000000" w:themeColor="text1"/>
          <w:sz w:val="22"/>
          <w:szCs w:val="22"/>
        </w:rPr>
        <w:t xml:space="preserve"> factors for CD34+/lin-, Pro-B, Pre-B-I, Pre-II large</w:t>
      </w:r>
      <w:r w:rsidR="003D1580" w:rsidRPr="0090075F">
        <w:rPr>
          <w:rFonts w:ascii="Times New Roman" w:hAnsi="Times New Roman" w:cs="Times New Roman"/>
          <w:color w:val="000000" w:themeColor="text1"/>
          <w:sz w:val="22"/>
          <w:szCs w:val="22"/>
        </w:rPr>
        <w:t>,</w:t>
      </w:r>
      <w:r w:rsidR="00AB537D" w:rsidRPr="0090075F">
        <w:rPr>
          <w:rFonts w:ascii="Times New Roman" w:hAnsi="Times New Roman" w:cs="Times New Roman"/>
          <w:color w:val="000000" w:themeColor="text1"/>
          <w:sz w:val="22"/>
          <w:szCs w:val="22"/>
        </w:rPr>
        <w:t xml:space="preserve"> Pre-II small</w:t>
      </w:r>
      <w:r w:rsidR="003D1580" w:rsidRPr="0090075F">
        <w:rPr>
          <w:rFonts w:ascii="Times New Roman" w:hAnsi="Times New Roman" w:cs="Times New Roman"/>
          <w:color w:val="000000" w:themeColor="text1"/>
          <w:sz w:val="22"/>
          <w:szCs w:val="22"/>
        </w:rPr>
        <w:t xml:space="preserve"> and Immature-B,</w:t>
      </w:r>
      <w:r w:rsidR="00AB537D" w:rsidRPr="0090075F">
        <w:rPr>
          <w:rFonts w:ascii="Times New Roman" w:hAnsi="Times New Roman" w:cs="Times New Roman"/>
          <w:color w:val="000000" w:themeColor="text1"/>
          <w:sz w:val="22"/>
          <w:szCs w:val="22"/>
        </w:rPr>
        <w:t xml:space="preserve"> are [</w:t>
      </w:r>
      <w:r w:rsidR="003D1580" w:rsidRPr="0090075F">
        <w:rPr>
          <w:rFonts w:ascii="Times New Roman" w:hAnsi="Times New Roman" w:cs="Times New Roman"/>
          <w:color w:val="000000" w:themeColor="text1"/>
          <w:sz w:val="22"/>
          <w:szCs w:val="22"/>
        </w:rPr>
        <w:t>0.31, 0.27, 0.17/2, 0.25/2, 0.25/2, 0.17/2</w:t>
      </w:r>
      <w:r w:rsidR="00AB537D" w:rsidRPr="0090075F">
        <w:rPr>
          <w:rFonts w:ascii="Times New Roman" w:hAnsi="Times New Roman" w:cs="Times New Roman"/>
          <w:color w:val="000000" w:themeColor="text1"/>
          <w:sz w:val="22"/>
          <w:szCs w:val="22"/>
        </w:rPr>
        <w:t xml:space="preserve">]. Since both stage Immature-B and Pre-B-I correspond to cluster 3, both stage Pre-II large </w:t>
      </w:r>
      <w:r w:rsidR="00AB537D" w:rsidRPr="0090075F">
        <w:rPr>
          <w:rFonts w:ascii="Times New Roman" w:hAnsi="Times New Roman" w:cs="Times New Roman"/>
          <w:color w:val="000000" w:themeColor="text1"/>
          <w:sz w:val="22"/>
          <w:szCs w:val="22"/>
        </w:rPr>
        <w:lastRenderedPageBreak/>
        <w:t>and Pre-II small correspond to cluster 4, the weight</w:t>
      </w:r>
      <w:r w:rsidR="00B121C8" w:rsidRPr="0090075F">
        <w:rPr>
          <w:rFonts w:ascii="Times New Roman" w:hAnsi="Times New Roman" w:cs="Times New Roman"/>
          <w:color w:val="000000" w:themeColor="text1"/>
          <w:sz w:val="22"/>
          <w:szCs w:val="22"/>
        </w:rPr>
        <w:t>ing</w:t>
      </w:r>
      <w:r w:rsidR="00AB537D" w:rsidRPr="0090075F">
        <w:rPr>
          <w:rFonts w:ascii="Times New Roman" w:hAnsi="Times New Roman" w:cs="Times New Roman"/>
          <w:color w:val="000000" w:themeColor="text1"/>
          <w:sz w:val="22"/>
          <w:szCs w:val="22"/>
        </w:rPr>
        <w:t xml:space="preserve"> factor for each </w:t>
      </w:r>
      <w:r w:rsidR="00602437" w:rsidRPr="0090075F">
        <w:rPr>
          <w:rFonts w:ascii="Times New Roman" w:hAnsi="Times New Roman" w:cs="Times New Roman"/>
          <w:color w:val="000000" w:themeColor="text1"/>
          <w:sz w:val="22"/>
          <w:szCs w:val="22"/>
        </w:rPr>
        <w:t xml:space="preserve">of these </w:t>
      </w:r>
      <w:r w:rsidR="00AB537D" w:rsidRPr="0090075F">
        <w:rPr>
          <w:rFonts w:ascii="Times New Roman" w:hAnsi="Times New Roman" w:cs="Times New Roman"/>
          <w:color w:val="000000" w:themeColor="text1"/>
          <w:sz w:val="22"/>
          <w:szCs w:val="22"/>
        </w:rPr>
        <w:t>stage</w:t>
      </w:r>
      <w:r w:rsidR="00602437" w:rsidRPr="0090075F">
        <w:rPr>
          <w:rFonts w:ascii="Times New Roman" w:hAnsi="Times New Roman" w:cs="Times New Roman"/>
          <w:color w:val="000000" w:themeColor="text1"/>
          <w:sz w:val="22"/>
          <w:szCs w:val="22"/>
        </w:rPr>
        <w:t>s</w:t>
      </w:r>
      <w:r w:rsidR="00AB537D" w:rsidRPr="0090075F">
        <w:rPr>
          <w:rFonts w:ascii="Times New Roman" w:hAnsi="Times New Roman" w:cs="Times New Roman"/>
          <w:color w:val="000000" w:themeColor="text1"/>
          <w:sz w:val="22"/>
          <w:szCs w:val="22"/>
        </w:rPr>
        <w:t xml:space="preserve"> is half of the size of </w:t>
      </w:r>
      <w:r w:rsidR="00602437" w:rsidRPr="0090075F">
        <w:rPr>
          <w:rFonts w:ascii="Times New Roman" w:hAnsi="Times New Roman" w:cs="Times New Roman"/>
          <w:color w:val="000000" w:themeColor="text1"/>
          <w:sz w:val="22"/>
          <w:szCs w:val="22"/>
        </w:rPr>
        <w:t xml:space="preserve">the </w:t>
      </w:r>
      <w:r w:rsidR="00AB537D" w:rsidRPr="0090075F">
        <w:rPr>
          <w:rFonts w:ascii="Times New Roman" w:hAnsi="Times New Roman" w:cs="Times New Roman"/>
          <w:color w:val="000000" w:themeColor="text1"/>
          <w:sz w:val="22"/>
          <w:szCs w:val="22"/>
        </w:rPr>
        <w:t>corresponding cluster</w:t>
      </w:r>
      <w:r w:rsidR="00602437" w:rsidRPr="0090075F">
        <w:rPr>
          <w:rFonts w:ascii="Times New Roman" w:hAnsi="Times New Roman" w:cs="Times New Roman"/>
          <w:color w:val="000000" w:themeColor="text1"/>
          <w:sz w:val="22"/>
          <w:szCs w:val="22"/>
        </w:rPr>
        <w:t>s</w:t>
      </w:r>
      <w:r w:rsidR="00AB537D" w:rsidRPr="0090075F">
        <w:rPr>
          <w:rFonts w:ascii="Times New Roman" w:hAnsi="Times New Roman" w:cs="Times New Roman"/>
          <w:color w:val="000000" w:themeColor="text1"/>
          <w:sz w:val="22"/>
          <w:szCs w:val="22"/>
        </w:rPr>
        <w:t>.</w:t>
      </w:r>
    </w:p>
    <w:p w14:paraId="78BD6699" w14:textId="77777777" w:rsidR="00B374D2" w:rsidRPr="0090075F" w:rsidRDefault="00B374D2" w:rsidP="0010069F">
      <w:pPr>
        <w:rPr>
          <w:rFonts w:ascii="Times New Roman" w:hAnsi="Times New Roman" w:cs="Times New Roman"/>
          <w:color w:val="000000" w:themeColor="text1"/>
          <w:sz w:val="22"/>
          <w:szCs w:val="22"/>
        </w:rPr>
      </w:pPr>
    </w:p>
    <w:p w14:paraId="514F197D" w14:textId="66DA111A" w:rsidR="00DE10AC" w:rsidRPr="0090075F" w:rsidRDefault="00BE6482" w:rsidP="0010069F">
      <w:pPr>
        <w:rPr>
          <w:rFonts w:ascii="Times New Roman" w:hAnsi="Times New Roman" w:cs="Times New Roman"/>
          <w:b/>
          <w:color w:val="000000" w:themeColor="text1"/>
          <w:szCs w:val="22"/>
        </w:rPr>
      </w:pPr>
      <w:r w:rsidRPr="0090075F">
        <w:rPr>
          <w:rFonts w:ascii="Times New Roman" w:hAnsi="Times New Roman" w:cs="Times New Roman"/>
          <w:b/>
          <w:color w:val="000000" w:themeColor="text1"/>
          <w:szCs w:val="22"/>
        </w:rPr>
        <w:t>2. Mathematical model</w:t>
      </w:r>
      <w:r w:rsidR="00F03C45" w:rsidRPr="0090075F">
        <w:rPr>
          <w:rFonts w:ascii="Times New Roman" w:hAnsi="Times New Roman" w:cs="Times New Roman"/>
          <w:b/>
          <w:color w:val="000000" w:themeColor="text1"/>
          <w:szCs w:val="22"/>
        </w:rPr>
        <w:t>s</w:t>
      </w:r>
      <w:r w:rsidRPr="0090075F">
        <w:rPr>
          <w:rFonts w:ascii="Times New Roman" w:hAnsi="Times New Roman" w:cs="Times New Roman"/>
          <w:b/>
          <w:color w:val="000000" w:themeColor="text1"/>
          <w:szCs w:val="22"/>
        </w:rPr>
        <w:t xml:space="preserve"> of coupled toggle-switch (CTS) circuits</w:t>
      </w:r>
    </w:p>
    <w:p w14:paraId="7BB5D9A9" w14:textId="77777777" w:rsidR="00895600" w:rsidRPr="0090075F" w:rsidRDefault="00895600" w:rsidP="0010069F">
      <w:pPr>
        <w:rPr>
          <w:rFonts w:ascii="Times New Roman" w:hAnsi="Times New Roman" w:cs="Times New Roman"/>
          <w:b/>
          <w:color w:val="000000" w:themeColor="text1"/>
          <w:szCs w:val="22"/>
        </w:rPr>
      </w:pPr>
    </w:p>
    <w:p w14:paraId="6291AD8B" w14:textId="61075B4F" w:rsidR="00DE10AC" w:rsidRPr="0090075F" w:rsidRDefault="00752779"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 xml:space="preserve">2.1 Coupled toggle-switch I (CTS-I) with </w:t>
      </w:r>
      <w:r w:rsidR="00B05C98" w:rsidRPr="0090075F">
        <w:rPr>
          <w:rFonts w:ascii="Times New Roman" w:hAnsi="Times New Roman" w:cs="Times New Roman"/>
          <w:b/>
          <w:color w:val="000000" w:themeColor="text1"/>
          <w:sz w:val="22"/>
          <w:szCs w:val="22"/>
        </w:rPr>
        <w:t>n toggle switches:</w:t>
      </w:r>
    </w:p>
    <w:p w14:paraId="3DC3559F" w14:textId="7BC94631" w:rsidR="003F4A61" w:rsidRPr="0090075F" w:rsidRDefault="000E56BC" w:rsidP="0010069F">
      <w:pPr>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A</m:t>
                  </m:r>
                </m:e>
              </m:acc>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Helvetica" w:eastAsia="Helvetica" w:hAnsi="Helvetica" w:cs="Helvetica"/>
                      <w:color w:val="000000" w:themeColor="text1"/>
                      <w:sz w:val="22"/>
                      <w:szCs w:val="22"/>
                    </w:rPr>
                    <m:t>-</m:t>
                  </m:r>
                </m:sup>
              </m:sSubSup>
            </m:e>
          </m:d>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oMath>
      </m:oMathPara>
    </w:p>
    <w:p w14:paraId="75126B34" w14:textId="5280FDB7" w:rsidR="003F4A61" w:rsidRPr="0090075F" w:rsidRDefault="000E56BC" w:rsidP="0010069F">
      <w:pPr>
        <w:rPr>
          <w:rFonts w:ascii="Times New Roman"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A</m:t>
                </m:r>
              </m:e>
            </m:acc>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oMath>
      <w:r w:rsidR="00BA0F69" w:rsidRPr="0090075F">
        <w:rPr>
          <w:rFonts w:ascii="Times New Roman" w:hAnsi="Times New Roman" w:cs="Times New Roman"/>
          <w:color w:val="000000" w:themeColor="text1"/>
          <w:sz w:val="22"/>
          <w:szCs w:val="22"/>
        </w:rPr>
        <w:t xml:space="preserve"> (i&gt;1)</w:t>
      </w:r>
    </w:p>
    <w:p w14:paraId="7E591B89" w14:textId="09693041" w:rsidR="003F4A61" w:rsidRPr="0090075F" w:rsidRDefault="000E56BC" w:rsidP="0010069F">
      <w:pPr>
        <w:rPr>
          <w:rFonts w:ascii="Times New Roman" w:hAnsi="Times New Roman" w:cs="Times New Roman"/>
          <w:color w:val="000000" w:themeColor="text1"/>
          <w:sz w:val="22"/>
          <w:szCs w:val="22"/>
        </w:rPr>
      </w:p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B</m:t>
                </m:r>
              </m:e>
            </m:acc>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oMath>
      <w:r w:rsidR="00BA0F69" w:rsidRPr="0090075F">
        <w:rPr>
          <w:rFonts w:ascii="Times New Roman" w:hAnsi="Times New Roman" w:cs="Times New Roman"/>
          <w:color w:val="000000" w:themeColor="text1"/>
          <w:sz w:val="22"/>
          <w:szCs w:val="22"/>
        </w:rPr>
        <w:t xml:space="preserve"> (j&lt;n)</w:t>
      </w:r>
    </w:p>
    <w:p w14:paraId="4015E8B9" w14:textId="2490AF2F" w:rsidR="00E4743C" w:rsidRPr="0090075F" w:rsidRDefault="000E56BC" w:rsidP="0010069F">
      <w:pPr>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B</m:t>
                  </m:r>
                </m:e>
              </m:acc>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Helvetica" w:eastAsia="Helvetica" w:hAnsi="Helvetica" w:cs="Helvetica"/>
                      <w:color w:val="000000" w:themeColor="text1"/>
                      <w:sz w:val="22"/>
                      <w:szCs w:val="22"/>
                    </w:rPr>
                    <m:t>-</m:t>
                  </m:r>
                </m:sup>
              </m:sSubSup>
            </m:e>
          </m:d>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oMath>
      </m:oMathPara>
    </w:p>
    <w:p w14:paraId="238DD6B4" w14:textId="77777777" w:rsidR="00E4743C" w:rsidRPr="0090075F" w:rsidRDefault="00E4743C" w:rsidP="0010069F">
      <w:pPr>
        <w:rPr>
          <w:rFonts w:ascii="Times New Roman" w:hAnsi="Times New Roman" w:cs="Times New Roman"/>
          <w:color w:val="000000" w:themeColor="text1"/>
          <w:sz w:val="22"/>
          <w:szCs w:val="22"/>
        </w:rPr>
      </w:pPr>
    </w:p>
    <w:p w14:paraId="69586272" w14:textId="65FC8AFA" w:rsidR="00E4743C" w:rsidRPr="0090075F" w:rsidRDefault="00E4743C"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2.</w:t>
      </w:r>
      <w:r w:rsidR="002A13E6" w:rsidRPr="0090075F">
        <w:rPr>
          <w:rFonts w:ascii="Times New Roman" w:hAnsi="Times New Roman" w:cs="Times New Roman"/>
          <w:b/>
          <w:color w:val="000000" w:themeColor="text1"/>
          <w:sz w:val="22"/>
          <w:szCs w:val="22"/>
        </w:rPr>
        <w:t>2</w:t>
      </w:r>
      <w:r w:rsidRPr="0090075F">
        <w:rPr>
          <w:rFonts w:ascii="Times New Roman" w:hAnsi="Times New Roman" w:cs="Times New Roman"/>
          <w:b/>
          <w:color w:val="000000" w:themeColor="text1"/>
          <w:sz w:val="22"/>
          <w:szCs w:val="22"/>
        </w:rPr>
        <w:t xml:space="preserve"> Coupled toggle-switch I</w:t>
      </w:r>
      <w:r w:rsidR="00BA0F69" w:rsidRPr="0090075F">
        <w:rPr>
          <w:rFonts w:ascii="Times New Roman" w:hAnsi="Times New Roman" w:cs="Times New Roman"/>
          <w:b/>
          <w:color w:val="000000" w:themeColor="text1"/>
          <w:sz w:val="22"/>
          <w:szCs w:val="22"/>
        </w:rPr>
        <w:t>I</w:t>
      </w:r>
      <w:r w:rsidRPr="0090075F">
        <w:rPr>
          <w:rFonts w:ascii="Times New Roman" w:hAnsi="Times New Roman" w:cs="Times New Roman"/>
          <w:b/>
          <w:color w:val="000000" w:themeColor="text1"/>
          <w:sz w:val="22"/>
          <w:szCs w:val="22"/>
        </w:rPr>
        <w:t xml:space="preserve"> (CTS-</w:t>
      </w:r>
      <w:r w:rsidR="00BA0F69" w:rsidRPr="0090075F">
        <w:rPr>
          <w:rFonts w:ascii="Times New Roman" w:hAnsi="Times New Roman" w:cs="Times New Roman"/>
          <w:b/>
          <w:color w:val="000000" w:themeColor="text1"/>
          <w:sz w:val="22"/>
          <w:szCs w:val="22"/>
        </w:rPr>
        <w:t>I</w:t>
      </w:r>
      <w:r w:rsidRPr="0090075F">
        <w:rPr>
          <w:rFonts w:ascii="Times New Roman" w:hAnsi="Times New Roman" w:cs="Times New Roman"/>
          <w:b/>
          <w:color w:val="000000" w:themeColor="text1"/>
          <w:sz w:val="22"/>
          <w:szCs w:val="22"/>
        </w:rPr>
        <w:t>I) with n toggle switches:</w:t>
      </w:r>
    </w:p>
    <w:p w14:paraId="446E2CED" w14:textId="6D2D0A5E" w:rsidR="00BA0F69" w:rsidRPr="0090075F" w:rsidRDefault="000E56BC" w:rsidP="0010069F">
      <w:pPr>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A</m:t>
                  </m:r>
                </m:e>
              </m:acc>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2</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oMath>
      </m:oMathPara>
    </w:p>
    <w:p w14:paraId="793B04C5" w14:textId="3EB66FC4" w:rsidR="00BA0F69" w:rsidRPr="0090075F" w:rsidRDefault="000E56BC" w:rsidP="0010069F">
      <w:pPr>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A</m:t>
                  </m:r>
                </m:e>
              </m:acc>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Times New Roman" w:hAnsi="Times New Roman" w:cs="Times New Roman"/>
                          <w:color w:val="000000" w:themeColor="text1"/>
                          <w:sz w:val="22"/>
                          <w:szCs w:val="22"/>
                        </w:rPr>
                        <m:t>i</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i</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e>
          </m:d>
        </m:oMath>
      </m:oMathPara>
    </w:p>
    <w:p w14:paraId="51BE6327" w14:textId="35B0B89B" w:rsidR="00BA0F69" w:rsidRPr="0090075F" w:rsidRDefault="000E56BC" w:rsidP="0010069F">
      <w:pPr>
        <w:rPr>
          <w:rFonts w:ascii="Times New Roman" w:hAnsi="Times New Roman" w:cs="Times New Roman"/>
          <w:color w:val="000000" w:themeColor="text1"/>
          <w:sz w:val="22"/>
          <w:szCs w:val="22"/>
        </w:rPr>
      </w:pPr>
      <m:oMath>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 xml:space="preserve">          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sub>
          <m:sup>
            <m:r>
              <w:rPr>
                <w:rFonts w:ascii="Cambria Math" w:hAnsi="Cambria Math" w:cs="Times New Roman"/>
                <w:color w:val="000000" w:themeColor="text1"/>
                <w:sz w:val="22"/>
                <w:szCs w:val="22"/>
              </w:rPr>
              <m:t>+</m:t>
            </m:r>
          </m:sup>
        </m:sSubSup>
        <m:r>
          <w:rPr>
            <w:rFonts w:ascii="Cambria Math" w:hAnsi="Cambria Math" w:cs="Times New Roman"/>
            <w:color w:val="000000" w:themeColor="text1"/>
            <w:sz w:val="22"/>
            <w:szCs w:val="22"/>
          </w:rPr>
          <m:t>)</m:t>
        </m:r>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i</m:t>
            </m:r>
          </m:sub>
        </m:sSub>
      </m:oMath>
      <w:r w:rsidR="00BA0F69" w:rsidRPr="0090075F">
        <w:rPr>
          <w:rFonts w:ascii="Times New Roman" w:hAnsi="Times New Roman" w:cs="Times New Roman"/>
          <w:color w:val="000000" w:themeColor="text1"/>
          <w:sz w:val="22"/>
          <w:szCs w:val="22"/>
        </w:rPr>
        <w:t xml:space="preserve"> </w:t>
      </w:r>
      <w:r w:rsidR="00E24C18" w:rsidRPr="0090075F">
        <w:rPr>
          <w:rFonts w:ascii="Times New Roman" w:hAnsi="Times New Roman" w:cs="Times New Roman"/>
          <w:color w:val="000000" w:themeColor="text1"/>
          <w:sz w:val="22"/>
          <w:szCs w:val="22"/>
        </w:rPr>
        <w:t xml:space="preserve">     </w:t>
      </w:r>
      <w:r w:rsidR="00BA0F69" w:rsidRPr="0090075F">
        <w:rPr>
          <w:rFonts w:ascii="Times New Roman" w:hAnsi="Times New Roman" w:cs="Times New Roman"/>
          <w:color w:val="000000" w:themeColor="text1"/>
          <w:sz w:val="22"/>
          <w:szCs w:val="22"/>
        </w:rPr>
        <w:t>(1&lt;</w:t>
      </w:r>
      <w:r w:rsidR="00E24C18" w:rsidRPr="0090075F">
        <w:rPr>
          <w:rFonts w:ascii="Times New Roman" w:hAnsi="Times New Roman" w:cs="Times New Roman"/>
          <w:color w:val="000000" w:themeColor="text1"/>
          <w:sz w:val="22"/>
          <w:szCs w:val="22"/>
        </w:rPr>
        <w:t>i&lt;</w:t>
      </w:r>
      <w:r w:rsidR="00BA0F69" w:rsidRPr="0090075F">
        <w:rPr>
          <w:rFonts w:ascii="Times New Roman" w:hAnsi="Times New Roman" w:cs="Times New Roman"/>
          <w:color w:val="000000" w:themeColor="text1"/>
          <w:sz w:val="22"/>
          <w:szCs w:val="22"/>
        </w:rPr>
        <w:t>n)</w:t>
      </w:r>
    </w:p>
    <w:p w14:paraId="3933C3D8" w14:textId="07697102" w:rsidR="00E24C18" w:rsidRPr="0090075F" w:rsidRDefault="000E56BC" w:rsidP="0010069F">
      <w:pPr>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A</m:t>
                  </m:r>
                </m:e>
              </m:acc>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oMath>
      </m:oMathPara>
    </w:p>
    <w:p w14:paraId="72C9B6BD" w14:textId="0E2B1C8E" w:rsidR="00E24C18" w:rsidRPr="0090075F" w:rsidRDefault="000E56BC" w:rsidP="0010069F">
      <w:pPr>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B</m:t>
                  </m:r>
                </m:e>
              </m:acc>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2</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2</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2</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1</m:t>
              </m:r>
            </m:sub>
          </m:sSub>
        </m:oMath>
      </m:oMathPara>
    </w:p>
    <w:p w14:paraId="2E1EA3A8" w14:textId="3C0710DA" w:rsidR="00E24C18" w:rsidRPr="0090075F" w:rsidRDefault="000E56BC" w:rsidP="0010069F">
      <w:pPr>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B</m:t>
                  </m:r>
                </m:e>
              </m:acc>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j</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e>
          </m:d>
        </m:oMath>
      </m:oMathPara>
    </w:p>
    <w:p w14:paraId="0FEEADF5" w14:textId="6041A614" w:rsidR="00BA0F69" w:rsidRPr="0090075F" w:rsidRDefault="000E56BC" w:rsidP="0010069F">
      <w:pPr>
        <w:rPr>
          <w:rFonts w:ascii="Times New Roman" w:hAnsi="Times New Roman" w:cs="Times New Roman"/>
          <w:color w:val="000000" w:themeColor="text1"/>
          <w:sz w:val="22"/>
          <w:szCs w:val="22"/>
        </w:rPr>
      </w:pPr>
      <m:oMath>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 xml:space="preserve">          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sub>
          <m:sup>
            <m:r>
              <w:rPr>
                <w:rFonts w:ascii="Cambria Math" w:hAnsi="Cambria Math" w:cs="Times New Roman"/>
                <w:color w:val="000000" w:themeColor="text1"/>
                <w:sz w:val="22"/>
                <w:szCs w:val="22"/>
              </w:rPr>
              <m:t>+</m:t>
            </m:r>
          </m:sup>
        </m:sSubSup>
        <m:r>
          <w:rPr>
            <w:rFonts w:ascii="Cambria Math" w:hAnsi="Cambria Math" w:cs="Times New Roman"/>
            <w:color w:val="000000" w:themeColor="text1"/>
            <w:sz w:val="22"/>
            <w:szCs w:val="22"/>
          </w:rPr>
          <m:t>)</m:t>
        </m:r>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j</m:t>
            </m:r>
          </m:sub>
        </m:sSub>
      </m:oMath>
      <w:r w:rsidR="00BA0F69" w:rsidRPr="0090075F">
        <w:rPr>
          <w:rFonts w:ascii="Times New Roman" w:hAnsi="Times New Roman" w:cs="Times New Roman"/>
          <w:color w:val="000000" w:themeColor="text1"/>
          <w:sz w:val="22"/>
          <w:szCs w:val="22"/>
        </w:rPr>
        <w:t xml:space="preserve"> </w:t>
      </w:r>
      <w:r w:rsidR="00BF2D4C" w:rsidRPr="0090075F">
        <w:rPr>
          <w:rFonts w:ascii="Times New Roman" w:hAnsi="Times New Roman" w:cs="Times New Roman"/>
          <w:color w:val="000000" w:themeColor="text1"/>
          <w:sz w:val="22"/>
          <w:szCs w:val="22"/>
        </w:rPr>
        <w:t xml:space="preserve">     </w:t>
      </w:r>
      <w:r w:rsidR="00BA0F69" w:rsidRPr="0090075F">
        <w:rPr>
          <w:rFonts w:ascii="Times New Roman" w:hAnsi="Times New Roman" w:cs="Times New Roman"/>
          <w:color w:val="000000" w:themeColor="text1"/>
          <w:sz w:val="22"/>
          <w:szCs w:val="22"/>
        </w:rPr>
        <w:t>(</w:t>
      </w:r>
      <w:r w:rsidR="00E24C18" w:rsidRPr="0090075F">
        <w:rPr>
          <w:rFonts w:ascii="Times New Roman" w:hAnsi="Times New Roman" w:cs="Times New Roman"/>
          <w:color w:val="000000" w:themeColor="text1"/>
          <w:sz w:val="22"/>
          <w:szCs w:val="22"/>
        </w:rPr>
        <w:t>1&lt;</w:t>
      </w:r>
      <w:r w:rsidR="00BA0F69" w:rsidRPr="0090075F">
        <w:rPr>
          <w:rFonts w:ascii="Times New Roman" w:hAnsi="Times New Roman" w:cs="Times New Roman"/>
          <w:color w:val="000000" w:themeColor="text1"/>
          <w:sz w:val="22"/>
          <w:szCs w:val="22"/>
        </w:rPr>
        <w:t>j&lt;n)</w:t>
      </w:r>
    </w:p>
    <w:p w14:paraId="05D2DC53" w14:textId="1F0CFDE7" w:rsidR="00E4743C" w:rsidRPr="0090075F" w:rsidRDefault="000E56BC" w:rsidP="0010069F">
      <w:pPr>
        <w:jc w:val="both"/>
        <w:rPr>
          <w:rFonts w:ascii="Times New Roman" w:hAnsi="Times New Roman" w:cs="Times New Roman"/>
          <w:color w:val="000000" w:themeColor="text1"/>
          <w:sz w:val="22"/>
          <w:szCs w:val="22"/>
        </w:rPr>
      </w:pPr>
      <m:oMathPara>
        <m:oMathParaPr>
          <m:jc m:val="left"/>
        </m:oMathParaPr>
        <m:oMath>
          <m:sSub>
            <m:sSubPr>
              <m:ctrlPr>
                <w:rPr>
                  <w:rFonts w:ascii="Cambria Math" w:hAnsi="Cambria Math" w:cs="Times New Roman"/>
                  <w:i/>
                  <w:color w:val="000000" w:themeColor="text1"/>
                  <w:sz w:val="22"/>
                  <w:szCs w:val="22"/>
                </w:rPr>
              </m:ctrlPr>
            </m:sSubPr>
            <m:e>
              <m:acc>
                <m:accPr>
                  <m:chr m:val="̇"/>
                  <m:ctrlPr>
                    <w:rPr>
                      <w:rFonts w:ascii="Cambria Math" w:hAnsi="Cambria Math" w:cs="Times New Roman"/>
                      <w:i/>
                      <w:color w:val="000000" w:themeColor="text1"/>
                      <w:sz w:val="22"/>
                      <w:szCs w:val="22"/>
                    </w:rPr>
                  </m:ctrlPr>
                </m:accPr>
                <m:e>
                  <m:r>
                    <w:rPr>
                      <w:rFonts w:ascii="Cambria Math" w:hAnsi="Cambria Math" w:cs="Times New Roman"/>
                      <w:color w:val="000000" w:themeColor="text1"/>
                      <w:sz w:val="22"/>
                      <w:szCs w:val="22"/>
                    </w:rPr>
                    <m:t>B</m:t>
                  </m:r>
                </m:e>
              </m:acc>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A</m:t>
                      </m:r>
                    </m:e>
                    <m:sub>
                      <m:r>
                        <w:rPr>
                          <w:rFonts w:ascii="Cambria Math" w:hAnsi="Cambria Math" w:cs="Times New Roman"/>
                          <w:color w:val="000000" w:themeColor="text1"/>
                          <w:sz w:val="22"/>
                          <w:szCs w:val="22"/>
                        </w:rPr>
                        <m:t>n</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Helvetica" w:eastAsia="Helvetica" w:hAnsi="Helvetica" w:cs="Helvetica"/>
                      <w:color w:val="000000" w:themeColor="text1"/>
                      <w:sz w:val="22"/>
                      <w:szCs w:val="22"/>
                    </w:rPr>
                    <m:t>-</m:t>
                  </m:r>
                </m:sup>
              </m:sSubSup>
            </m:e>
          </m:d>
          <m:sSup>
            <m:sSupPr>
              <m:ctrlPr>
                <w:rPr>
                  <w:rFonts w:ascii="Cambria Math" w:hAnsi="Cambria Math" w:cs="Times New Roman"/>
                  <w:i/>
                  <w:color w:val="000000" w:themeColor="text1"/>
                  <w:sz w:val="22"/>
                  <w:szCs w:val="22"/>
                </w:rPr>
              </m:ctrlPr>
            </m:sSupPr>
            <m:e>
              <m:r>
                <w:rPr>
                  <w:rFonts w:ascii="Cambria Math" w:hAnsi="Cambria Math" w:cs="Times New Roman"/>
                  <w:color w:val="000000" w:themeColor="text1"/>
                  <w:sz w:val="22"/>
                  <w:szCs w:val="22"/>
                </w:rPr>
                <m:t>H</m:t>
              </m:r>
            </m:e>
            <m:sup>
              <m:r>
                <w:rPr>
                  <w:rFonts w:ascii="Cambria Math" w:hAnsi="Cambria Math" w:cs="Times New Roman"/>
                  <w:color w:val="000000" w:themeColor="text1"/>
                  <w:sz w:val="22"/>
                  <w:szCs w:val="22"/>
                </w:rPr>
                <m:t>S</m:t>
              </m:r>
            </m:sup>
          </m:sSup>
          <m:d>
            <m:dPr>
              <m:ctrlPr>
                <w:rPr>
                  <w:rFonts w:ascii="Cambria Math" w:hAnsi="Cambria Math" w:cs="Times New Roman"/>
                  <w:i/>
                  <w:color w:val="000000" w:themeColor="text1"/>
                  <w:sz w:val="22"/>
                  <w:szCs w:val="22"/>
                </w:rPr>
              </m:ctrlPr>
            </m:d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0</m:t>
                  </m:r>
                </m:sup>
              </m:sSubSup>
              <m:r>
                <w:rPr>
                  <w:rFonts w:ascii="Cambria Math" w:hAnsi="Cambria Math" w:cs="Times New Roman"/>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Sub>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m:t>
                  </m:r>
                </m:sup>
              </m:sSubSup>
            </m:e>
          </m:d>
          <m:r>
            <w:rPr>
              <w:rFonts w:ascii="Cambria Math" w:hAnsi="Cambria Math" w:cs="Times New Roman"/>
              <w:color w:val="000000" w:themeColor="text1"/>
              <w:sz w:val="22"/>
              <w:szCs w:val="22"/>
            </w:rPr>
            <m:t>/</m:t>
          </m:r>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r>
                    <w:rPr>
                      <w:rFonts w:ascii="Helvetica" w:eastAsia="Helvetica" w:hAnsi="Helvetica" w:cs="Helvetica"/>
                      <w:color w:val="000000" w:themeColor="text1"/>
                      <w:sz w:val="22"/>
                      <w:szCs w:val="22"/>
                    </w:rPr>
                    <m:t>-</m:t>
                  </m:r>
                  <m:r>
                    <w:rPr>
                      <w:rFonts w:ascii="Cambria Math" w:hAnsi="Cambria Math" w:cs="Times New Roman"/>
                      <w:color w:val="000000" w:themeColor="text1"/>
                      <w:sz w:val="22"/>
                      <w:szCs w:val="22"/>
                    </w:rPr>
                    <m:t>1</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sub>
            <m:sup>
              <m:r>
                <w:rPr>
                  <w:rFonts w:ascii="Cambria Math" w:hAnsi="Cambria Math" w:cs="Times New Roman"/>
                  <w:color w:val="000000" w:themeColor="text1"/>
                  <w:sz w:val="22"/>
                  <w:szCs w:val="22"/>
                </w:rPr>
                <m:t>+</m:t>
              </m:r>
            </m:sup>
          </m:sSubSup>
          <m:r>
            <w:rPr>
              <w:rFonts w:ascii="Helvetica" w:eastAsia="Helvetica" w:hAnsi="Helvetica" w:cs="Helvetica"/>
              <w:color w:val="000000" w:themeColor="text1"/>
              <w:sz w:val="22"/>
              <w:szCs w:val="22"/>
            </w:rPr>
            <m:t>-</m:t>
          </m:r>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r>
                <w:rPr>
                  <w:rFonts w:ascii="Cambria Math" w:hAnsi="Cambria Math" w:cs="Times New Roman"/>
                  <w:color w:val="000000" w:themeColor="text1"/>
                  <w:sz w:val="22"/>
                  <w:szCs w:val="22"/>
                </w:rPr>
                <m:t xml:space="preserve"> </m:t>
              </m:r>
            </m:sub>
          </m:sSub>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B</m:t>
              </m:r>
            </m:e>
            <m:sub>
              <m:r>
                <w:rPr>
                  <w:rFonts w:ascii="Cambria Math" w:hAnsi="Cambria Math" w:cs="Times New Roman"/>
                  <w:color w:val="000000" w:themeColor="text1"/>
                  <w:sz w:val="22"/>
                  <w:szCs w:val="22"/>
                </w:rPr>
                <m:t>n</m:t>
              </m:r>
            </m:sub>
          </m:sSub>
        </m:oMath>
      </m:oMathPara>
    </w:p>
    <w:p w14:paraId="2536DAA2" w14:textId="77777777" w:rsidR="00BA0F69" w:rsidRPr="0090075F" w:rsidRDefault="00BA0F69" w:rsidP="0010069F">
      <w:pPr>
        <w:rPr>
          <w:rFonts w:ascii="Times New Roman" w:hAnsi="Times New Roman" w:cs="Times New Roman"/>
          <w:color w:val="000000" w:themeColor="text1"/>
          <w:sz w:val="22"/>
          <w:szCs w:val="22"/>
        </w:rPr>
      </w:pPr>
    </w:p>
    <w:p w14:paraId="09BBA53C" w14:textId="28A1D45C" w:rsidR="00DE10AC" w:rsidRPr="0090075F" w:rsidRDefault="00E4743C"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t xml:space="preserve">where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r>
              <w:rPr>
                <w:rFonts w:ascii="Cambria Math" w:hAnsi="Cambria Math" w:cs="Times New Roman"/>
                <w:color w:val="000000" w:themeColor="text1"/>
                <w:sz w:val="22"/>
                <w:szCs w:val="22"/>
              </w:rPr>
              <m:t xml:space="preserve">x </m:t>
            </m:r>
          </m:sub>
        </m:sSub>
      </m:oMath>
      <w:r w:rsidRPr="0090075F">
        <w:rPr>
          <w:rFonts w:ascii="Times New Roman" w:hAnsi="Times New Roman" w:cs="Times New Roman"/>
          <w:color w:val="000000" w:themeColor="text1"/>
          <w:sz w:val="22"/>
          <w:szCs w:val="22"/>
        </w:rPr>
        <w:t xml:space="preserve"> represents the </w:t>
      </w:r>
      <w:r w:rsidR="00C36D2B" w:rsidRPr="0090075F">
        <w:rPr>
          <w:rFonts w:ascii="Times New Roman" w:hAnsi="Times New Roman" w:cs="Times New Roman"/>
          <w:color w:val="000000" w:themeColor="text1"/>
          <w:sz w:val="22"/>
          <w:szCs w:val="22"/>
        </w:rPr>
        <w:t xml:space="preserve">maximum </w:t>
      </w:r>
      <w:r w:rsidR="00071663" w:rsidRPr="0090075F">
        <w:rPr>
          <w:rFonts w:ascii="Times New Roman" w:hAnsi="Times New Roman" w:cs="Times New Roman"/>
          <w:color w:val="000000" w:themeColor="text1"/>
          <w:sz w:val="22"/>
          <w:szCs w:val="22"/>
        </w:rPr>
        <w:t>production rate of gene x</w:t>
      </w:r>
      <w:r w:rsidRPr="0090075F">
        <w:rPr>
          <w:rFonts w:ascii="Times New Roman" w:hAnsi="Times New Roman" w:cs="Times New Roman"/>
          <w:color w:val="000000" w:themeColor="text1"/>
          <w:sz w:val="22"/>
          <w:szCs w:val="22"/>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x</m:t>
            </m:r>
          </m:sub>
        </m:sSub>
        <m:r>
          <w:rPr>
            <w:rFonts w:ascii="Cambria Math" w:hAnsi="Cambria Math" w:cs="Times New Roman"/>
            <w:color w:val="000000" w:themeColor="text1"/>
            <w:sz w:val="22"/>
            <w:szCs w:val="22"/>
          </w:rPr>
          <m:t xml:space="preserve"> </m:t>
        </m:r>
      </m:oMath>
      <w:r w:rsidRPr="0090075F">
        <w:rPr>
          <w:rFonts w:ascii="Times New Roman" w:hAnsi="Times New Roman" w:cs="Times New Roman"/>
          <w:color w:val="000000" w:themeColor="text1"/>
          <w:sz w:val="22"/>
          <w:szCs w:val="22"/>
        </w:rPr>
        <w:t>represent</w:t>
      </w:r>
      <w:r w:rsidR="00071663" w:rsidRPr="0090075F">
        <w:rPr>
          <w:rFonts w:ascii="Times New Roman" w:hAnsi="Times New Roman" w:cs="Times New Roman"/>
          <w:color w:val="000000" w:themeColor="text1"/>
          <w:sz w:val="22"/>
          <w:szCs w:val="22"/>
        </w:rPr>
        <w:t>s the degradation rate of gene x</w:t>
      </w:r>
      <w:r w:rsidRPr="0090075F">
        <w:rPr>
          <w:rFonts w:ascii="Times New Roman" w:hAnsi="Times New Roman" w:cs="Times New Roman"/>
          <w:color w:val="000000" w:themeColor="text1"/>
          <w:sz w:val="22"/>
          <w:szCs w:val="22"/>
        </w:rPr>
        <w:t>.  For the regulatory link (either activ</w:t>
      </w:r>
      <w:r w:rsidR="00071663" w:rsidRPr="0090075F">
        <w:rPr>
          <w:rFonts w:ascii="Times New Roman" w:hAnsi="Times New Roman" w:cs="Times New Roman"/>
          <w:color w:val="000000" w:themeColor="text1"/>
          <w:sz w:val="22"/>
          <w:szCs w:val="22"/>
        </w:rPr>
        <w:t>ation or inhibition) from gene x to gene y</w:t>
      </w:r>
      <w:r w:rsidRPr="0090075F">
        <w:rPr>
          <w:rFonts w:ascii="Times New Roman" w:hAnsi="Times New Roman" w:cs="Times New Roman"/>
          <w:color w:val="000000" w:themeColor="text1"/>
          <w:sz w:val="22"/>
          <w:szCs w:val="22"/>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y</m:t>
            </m:r>
          </m:sub>
          <m:sup>
            <m:r>
              <w:rPr>
                <w:rFonts w:ascii="Cambria Math" w:hAnsi="Cambria Math" w:cs="Times New Roman"/>
                <w:color w:val="000000" w:themeColor="text1"/>
                <w:sz w:val="22"/>
                <w:szCs w:val="22"/>
              </w:rPr>
              <m:t>0</m:t>
            </m:r>
          </m:sup>
        </m:sSubSup>
      </m:oMath>
      <w:r w:rsidR="00796C1F"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represen</w:t>
      </w:r>
      <w:r w:rsidR="00071663" w:rsidRPr="0090075F">
        <w:rPr>
          <w:rFonts w:ascii="Times New Roman" w:hAnsi="Times New Roman" w:cs="Times New Roman"/>
          <w:color w:val="000000" w:themeColor="text1"/>
          <w:sz w:val="22"/>
          <w:szCs w:val="22"/>
        </w:rPr>
        <w:t>ts the threshold level of gene x</w:t>
      </w:r>
      <w:r w:rsidRPr="0090075F">
        <w:rPr>
          <w:rFonts w:ascii="Times New Roman"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xy</m:t>
            </m:r>
          </m:sub>
        </m:sSub>
        <m:r>
          <w:rPr>
            <w:rFonts w:ascii="Cambria Math" w:hAnsi="Cambria Math" w:cs="Times New Roman"/>
            <w:color w:val="000000" w:themeColor="text1"/>
            <w:sz w:val="22"/>
            <w:szCs w:val="22"/>
          </w:rPr>
          <m:t xml:space="preserve"> </m:t>
        </m:r>
      </m:oMath>
      <w:r w:rsidRPr="0090075F">
        <w:rPr>
          <w:rFonts w:ascii="Times New Roman" w:hAnsi="Times New Roman" w:cs="Times New Roman"/>
          <w:color w:val="000000" w:themeColor="text1"/>
          <w:sz w:val="22"/>
          <w:szCs w:val="22"/>
        </w:rPr>
        <w:t xml:space="preserve">is the Hill coefficient,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Sub>
      </m:oMath>
      <w:r w:rsidRPr="0090075F">
        <w:rPr>
          <w:rFonts w:ascii="Times New Roman" w:hAnsi="Times New Roman" w:cs="Times New Roman"/>
          <w:color w:val="000000" w:themeColor="text1"/>
          <w:sz w:val="22"/>
          <w:szCs w:val="22"/>
        </w:rPr>
        <w:t xml:space="preserve"> is the </w:t>
      </w:r>
      <w:r w:rsidRPr="0090075F">
        <w:rPr>
          <w:rFonts w:ascii="Times New Roman" w:eastAsia="SimSun" w:hAnsi="Times New Roman" w:cs="Times New Roman"/>
          <w:color w:val="000000" w:themeColor="text1"/>
          <w:sz w:val="22"/>
          <w:szCs w:val="22"/>
        </w:rPr>
        <w:t xml:space="preserve">maximum </w:t>
      </w:r>
      <w:r w:rsidR="00071663" w:rsidRPr="0090075F">
        <w:rPr>
          <w:rFonts w:ascii="Times New Roman" w:hAnsi="Times New Roman" w:cs="Times New Roman"/>
          <w:color w:val="000000" w:themeColor="text1"/>
          <w:sz w:val="22"/>
          <w:szCs w:val="22"/>
        </w:rPr>
        <w:t>fold change of the gene y level caused by gene x</w:t>
      </w:r>
      <w:r w:rsidRPr="0090075F">
        <w:rPr>
          <w:rFonts w:ascii="Times New Roman"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Sub>
        <m:r>
          <w:rPr>
            <w:rFonts w:ascii="Cambria Math" w:hAnsi="Cambria Math" w:cs="Times New Roman"/>
            <w:color w:val="000000" w:themeColor="text1"/>
            <w:sz w:val="22"/>
            <w:szCs w:val="22"/>
          </w:rPr>
          <m:t>&lt;1</m:t>
        </m:r>
      </m:oMath>
      <w:r w:rsidR="00BC42E4" w:rsidRPr="0090075F">
        <w:rPr>
          <w:rFonts w:ascii="Times New Roman" w:hAnsi="Times New Roman" w:cs="Times New Roman"/>
          <w:color w:val="000000" w:themeColor="text1"/>
          <w:sz w:val="22"/>
          <w:szCs w:val="22"/>
        </w:rPr>
        <w:t xml:space="preserve"> represents</w:t>
      </w:r>
      <w:r w:rsidRPr="0090075F">
        <w:rPr>
          <w:rFonts w:ascii="Times New Roman" w:hAnsi="Times New Roman" w:cs="Times New Roman"/>
          <w:color w:val="000000" w:themeColor="text1"/>
          <w:sz w:val="22"/>
          <w:szCs w:val="22"/>
        </w:rPr>
        <w:t xml:space="preserve"> an inhibitory regulation, referred to as</w:t>
      </w:r>
      <w:r w:rsidR="00796C1F" w:rsidRPr="0090075F">
        <w:rPr>
          <w:rFonts w:ascii="Times New Roman" w:hAnsi="Times New Roman" w:cs="Times New Roman"/>
          <w:color w:val="000000" w:themeColor="text1"/>
          <w:sz w:val="22"/>
          <w:szCs w:val="22"/>
        </w:rPr>
        <w:t xml:space="preserve">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up>
            <m:r>
              <w:rPr>
                <w:rFonts w:ascii="Helvetica" w:eastAsia="Helvetica" w:hAnsi="Helvetica" w:cs="Helvetica"/>
                <w:color w:val="000000" w:themeColor="text1"/>
                <w:sz w:val="22"/>
                <w:szCs w:val="22"/>
              </w:rPr>
              <m:t>-</m:t>
            </m:r>
          </m:sup>
        </m:sSubSup>
      </m:oMath>
      <w:r w:rsidRPr="0090075F">
        <w:rPr>
          <w:rFonts w:ascii="Times New Roman" w:hAnsi="Times New Roman" w:cs="Times New Roman"/>
          <w:color w:val="000000" w:themeColor="text1"/>
          <w:sz w:val="22"/>
          <w:szCs w:val="22"/>
        </w:rPr>
        <w:t>, while</w:t>
      </w:r>
      <w:r w:rsidR="00BC42E4" w:rsidRPr="0090075F">
        <w:rPr>
          <w:rFonts w:ascii="Times New Roman"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Sub>
        <m:r>
          <w:rPr>
            <w:rFonts w:ascii="Cambria Math" w:hAnsi="Cambria Math" w:cs="Times New Roman"/>
            <w:color w:val="000000" w:themeColor="text1"/>
            <w:sz w:val="22"/>
            <w:szCs w:val="22"/>
          </w:rPr>
          <m:t>&gt;1</m:t>
        </m:r>
      </m:oMath>
      <w:r w:rsidR="00BC42E4"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 xml:space="preserve"> for an excitatory regulation, referred to as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up>
            <m:r>
              <w:rPr>
                <w:rFonts w:ascii="Cambria Math" w:hAnsi="Cambria Math" w:cs="Times New Roman"/>
                <w:color w:val="000000" w:themeColor="text1"/>
                <w:sz w:val="22"/>
                <w:szCs w:val="22"/>
              </w:rPr>
              <m:t>+</m:t>
            </m:r>
          </m:sup>
        </m:sSubSup>
      </m:oMath>
      <w:r w:rsidRPr="0090075F">
        <w:rPr>
          <w:rFonts w:ascii="Times New Roman" w:hAnsi="Times New Roman" w:cs="Times New Roman"/>
          <w:color w:val="000000" w:themeColor="text1"/>
          <w:sz w:val="22"/>
          <w:szCs w:val="22"/>
        </w:rPr>
        <w:t>. The</w:t>
      </w:r>
      <w:r w:rsidR="00232436" w:rsidRPr="0090075F">
        <w:rPr>
          <w:rFonts w:ascii="Times New Roman" w:hAnsi="Times New Roman" w:cs="Times New Roman"/>
          <w:color w:val="000000" w:themeColor="text1"/>
          <w:sz w:val="22"/>
          <w:szCs w:val="22"/>
        </w:rPr>
        <w:t xml:space="preserve"> circuit diagrams and the</w:t>
      </w:r>
      <w:r w:rsidRPr="0090075F">
        <w:rPr>
          <w:rFonts w:ascii="Times New Roman" w:hAnsi="Times New Roman" w:cs="Times New Roman"/>
          <w:color w:val="000000" w:themeColor="text1"/>
          <w:sz w:val="22"/>
          <w:szCs w:val="22"/>
        </w:rPr>
        <w:t xml:space="preserve"> notation </w:t>
      </w:r>
      <w:r w:rsidR="00C532F3" w:rsidRPr="0090075F">
        <w:rPr>
          <w:rFonts w:ascii="Times New Roman" w:hAnsi="Times New Roman" w:cs="Times New Roman"/>
          <w:color w:val="000000" w:themeColor="text1"/>
          <w:sz w:val="22"/>
          <w:szCs w:val="22"/>
        </w:rPr>
        <w:t xml:space="preserve">of </w:t>
      </w:r>
      <w:r w:rsidRPr="0090075F">
        <w:rPr>
          <w:rFonts w:ascii="Times New Roman" w:hAnsi="Times New Roman" w:cs="Times New Roman"/>
          <w:color w:val="000000" w:themeColor="text1"/>
          <w:sz w:val="22"/>
          <w:szCs w:val="22"/>
        </w:rPr>
        <w:t xml:space="preserve">each gene </w:t>
      </w:r>
      <w:r w:rsidR="00EE1F9B" w:rsidRPr="0090075F">
        <w:rPr>
          <w:rFonts w:ascii="Times New Roman" w:hAnsi="Times New Roman" w:cs="Times New Roman"/>
          <w:color w:val="000000" w:themeColor="text1"/>
          <w:sz w:val="22"/>
          <w:szCs w:val="22"/>
        </w:rPr>
        <w:t>for</w:t>
      </w:r>
      <w:r w:rsidR="00232436" w:rsidRPr="0090075F">
        <w:rPr>
          <w:rFonts w:ascii="Times New Roman" w:hAnsi="Times New Roman" w:cs="Times New Roman"/>
          <w:color w:val="000000" w:themeColor="text1"/>
          <w:sz w:val="22"/>
          <w:szCs w:val="22"/>
        </w:rPr>
        <w:t xml:space="preserve"> the </w:t>
      </w:r>
      <w:r w:rsidRPr="0090075F">
        <w:rPr>
          <w:rFonts w:ascii="Times New Roman" w:hAnsi="Times New Roman" w:cs="Times New Roman"/>
          <w:color w:val="000000" w:themeColor="text1"/>
          <w:sz w:val="22"/>
          <w:szCs w:val="22"/>
        </w:rPr>
        <w:t>CTS</w:t>
      </w:r>
      <w:r w:rsidR="00071663" w:rsidRPr="0090075F">
        <w:rPr>
          <w:rFonts w:ascii="Times New Roman" w:hAnsi="Times New Roman" w:cs="Times New Roman"/>
          <w:color w:val="000000" w:themeColor="text1"/>
          <w:sz w:val="22"/>
          <w:szCs w:val="22"/>
        </w:rPr>
        <w:t>-I and CTS-II</w:t>
      </w:r>
      <w:r w:rsidRPr="0090075F">
        <w:rPr>
          <w:rFonts w:ascii="Times New Roman" w:hAnsi="Times New Roman" w:cs="Times New Roman"/>
          <w:color w:val="000000" w:themeColor="text1"/>
          <w:sz w:val="22"/>
          <w:szCs w:val="22"/>
        </w:rPr>
        <w:t xml:space="preserve"> motifs </w:t>
      </w:r>
      <w:r w:rsidR="00877438" w:rsidRPr="0090075F">
        <w:rPr>
          <w:rFonts w:ascii="Times New Roman" w:hAnsi="Times New Roman" w:cs="Times New Roman"/>
          <w:color w:val="000000" w:themeColor="text1"/>
          <w:sz w:val="22"/>
          <w:szCs w:val="22"/>
        </w:rPr>
        <w:t>are</w:t>
      </w:r>
      <w:r w:rsidRPr="0090075F">
        <w:rPr>
          <w:rFonts w:ascii="Times New Roman" w:hAnsi="Times New Roman" w:cs="Times New Roman"/>
          <w:color w:val="000000" w:themeColor="text1"/>
          <w:sz w:val="22"/>
          <w:szCs w:val="22"/>
        </w:rPr>
        <w:t xml:space="preserve"> shown in </w:t>
      </w:r>
      <w:r w:rsidRPr="0090075F">
        <w:rPr>
          <w:rFonts w:ascii="Times New Roman" w:hAnsi="Times New Roman" w:cs="Times New Roman"/>
          <w:color w:val="000000" w:themeColor="text1"/>
          <w:sz w:val="22"/>
          <w:szCs w:val="22"/>
          <w:shd w:val="pct15" w:color="auto" w:fill="FFFFFF"/>
        </w:rPr>
        <w:t xml:space="preserve">Fig. </w:t>
      </w:r>
      <w:r w:rsidR="00071663" w:rsidRPr="0090075F">
        <w:rPr>
          <w:rFonts w:ascii="Times New Roman" w:hAnsi="Times New Roman" w:cs="Times New Roman"/>
          <w:color w:val="000000" w:themeColor="text1"/>
          <w:sz w:val="22"/>
          <w:szCs w:val="22"/>
          <w:shd w:val="pct15" w:color="auto" w:fill="FFFFFF"/>
        </w:rPr>
        <w:t>1b</w:t>
      </w:r>
      <w:r w:rsidRPr="0090075F">
        <w:rPr>
          <w:rFonts w:ascii="Times New Roman" w:hAnsi="Times New Roman" w:cs="Times New Roman"/>
          <w:color w:val="000000" w:themeColor="text1"/>
          <w:sz w:val="22"/>
          <w:szCs w:val="22"/>
        </w:rPr>
        <w:t>.</w:t>
      </w:r>
    </w:p>
    <w:p w14:paraId="2B2E5211" w14:textId="77777777" w:rsidR="00F979CE" w:rsidRPr="0090075F" w:rsidRDefault="00F979CE">
      <w:pPr>
        <w:rPr>
          <w:rFonts w:ascii="Times New Roman" w:hAnsi="Times New Roman" w:cs="Times New Roman"/>
          <w:color w:val="000000" w:themeColor="text1"/>
          <w:szCs w:val="22"/>
        </w:rPr>
      </w:pPr>
      <w:r w:rsidRPr="0090075F">
        <w:rPr>
          <w:rFonts w:ascii="Times New Roman" w:hAnsi="Times New Roman" w:cs="Times New Roman"/>
          <w:color w:val="000000" w:themeColor="text1"/>
          <w:szCs w:val="22"/>
        </w:rPr>
        <w:br w:type="page"/>
      </w:r>
    </w:p>
    <w:p w14:paraId="46F00FA8" w14:textId="1A18241E" w:rsidR="00BF01C1" w:rsidRPr="0090075F" w:rsidRDefault="003907C6" w:rsidP="0010069F">
      <w:pPr>
        <w:rPr>
          <w:rFonts w:ascii="Times New Roman" w:hAnsi="Times New Roman" w:cs="Times New Roman"/>
          <w:b/>
          <w:color w:val="000000" w:themeColor="text1"/>
          <w:szCs w:val="22"/>
        </w:rPr>
      </w:pPr>
      <w:r w:rsidRPr="0090075F">
        <w:rPr>
          <w:rFonts w:ascii="Times New Roman" w:hAnsi="Times New Roman" w:cs="Times New Roman"/>
          <w:color w:val="000000" w:themeColor="text1"/>
          <w:szCs w:val="22"/>
        </w:rPr>
        <w:lastRenderedPageBreak/>
        <w:t>3</w:t>
      </w:r>
      <w:r w:rsidR="00BF01C1" w:rsidRPr="0090075F">
        <w:rPr>
          <w:rFonts w:ascii="Times New Roman" w:hAnsi="Times New Roman" w:cs="Times New Roman"/>
          <w:color w:val="000000" w:themeColor="text1"/>
          <w:szCs w:val="22"/>
        </w:rPr>
        <w:t xml:space="preserve">. </w:t>
      </w:r>
      <w:r w:rsidR="00BF01C1" w:rsidRPr="0090075F">
        <w:rPr>
          <w:rFonts w:ascii="Times New Roman" w:hAnsi="Times New Roman" w:cs="Times New Roman"/>
          <w:b/>
          <w:color w:val="000000" w:themeColor="text1"/>
          <w:szCs w:val="22"/>
        </w:rPr>
        <w:t>Supplementary Figures</w:t>
      </w:r>
    </w:p>
    <w:p w14:paraId="493BD3E3" w14:textId="77777777" w:rsidR="00895600" w:rsidRPr="0090075F" w:rsidRDefault="00895600" w:rsidP="0010069F">
      <w:pPr>
        <w:rPr>
          <w:rFonts w:ascii="Times New Roman" w:hAnsi="Times New Roman" w:cs="Times New Roman"/>
          <w:color w:val="000000" w:themeColor="text1"/>
          <w:szCs w:val="22"/>
        </w:rPr>
      </w:pPr>
    </w:p>
    <w:p w14:paraId="5120FBFA" w14:textId="2FBCD5D3" w:rsidR="00845BC5" w:rsidRPr="0090075F" w:rsidRDefault="00845BC5" w:rsidP="0010069F">
      <w:pPr>
        <w:rPr>
          <w:rFonts w:ascii="Times New Roman" w:hAnsi="Times New Roman" w:cs="Times New Roman"/>
          <w:color w:val="000000" w:themeColor="text1"/>
          <w:szCs w:val="22"/>
        </w:rPr>
      </w:pPr>
      <w:r w:rsidRPr="0090075F">
        <w:rPr>
          <w:rFonts w:ascii="Times New Roman" w:hAnsi="Times New Roman" w:cs="Times New Roman"/>
          <w:noProof/>
          <w:color w:val="000000" w:themeColor="text1"/>
          <w:szCs w:val="22"/>
        </w:rPr>
        <w:drawing>
          <wp:inline distT="0" distB="0" distL="0" distR="0" wp14:anchorId="7A63D7D7" wp14:editId="65480E72">
            <wp:extent cx="5943600" cy="316166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161665"/>
                    </a:xfrm>
                    <a:prstGeom prst="rect">
                      <a:avLst/>
                    </a:prstGeom>
                  </pic:spPr>
                </pic:pic>
              </a:graphicData>
            </a:graphic>
          </wp:inline>
        </w:drawing>
      </w:r>
    </w:p>
    <w:p w14:paraId="2A08C4BE" w14:textId="5DAF109A" w:rsidR="00845BC5" w:rsidRPr="0090075F" w:rsidRDefault="00845BC5" w:rsidP="0010069F">
      <w:pPr>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S1.</w:t>
      </w:r>
      <w:r w:rsidR="002D0CDB" w:rsidRPr="0090075F">
        <w:rPr>
          <w:rFonts w:ascii="Times New Roman" w:hAnsi="Times New Roman" w:cs="Times New Roman"/>
          <w:b/>
          <w:color w:val="000000" w:themeColor="text1"/>
          <w:sz w:val="22"/>
          <w:szCs w:val="22"/>
        </w:rPr>
        <w:t xml:space="preserve"> 2D probability density map of the RACIPE-predicted gene expression data</w:t>
      </w:r>
      <w:r w:rsidR="002D0CDB" w:rsidRPr="0090075F">
        <w:rPr>
          <w:rFonts w:ascii="Times New Roman" w:hAnsi="Times New Roman" w:cs="Times New Roman"/>
          <w:color w:val="000000" w:themeColor="text1"/>
          <w:sz w:val="22"/>
          <w:szCs w:val="22"/>
        </w:rPr>
        <w:t xml:space="preserve"> </w:t>
      </w:r>
      <w:r w:rsidR="002D0CDB" w:rsidRPr="0090075F">
        <w:rPr>
          <w:rFonts w:ascii="Times New Roman" w:hAnsi="Times New Roman" w:cs="Times New Roman"/>
          <w:b/>
          <w:color w:val="000000" w:themeColor="text1"/>
          <w:sz w:val="22"/>
          <w:szCs w:val="22"/>
        </w:rPr>
        <w:t xml:space="preserve">for the toggle-switch circuit. </w:t>
      </w:r>
      <w:r w:rsidR="002D0CDB" w:rsidRPr="0090075F">
        <w:rPr>
          <w:rFonts w:ascii="Times New Roman" w:hAnsi="Times New Roman" w:cs="Times New Roman"/>
          <w:color w:val="000000" w:themeColor="text1"/>
          <w:sz w:val="22"/>
          <w:szCs w:val="22"/>
        </w:rPr>
        <w:t>The ODEs models are solved by either</w:t>
      </w:r>
      <w:r w:rsidR="00845F69" w:rsidRPr="0090075F">
        <w:rPr>
          <w:rFonts w:ascii="Times New Roman" w:hAnsi="Times New Roman" w:cs="Times New Roman"/>
          <w:color w:val="000000" w:themeColor="text1"/>
          <w:sz w:val="22"/>
          <w:szCs w:val="22"/>
        </w:rPr>
        <w:t xml:space="preserve"> the</w:t>
      </w:r>
      <w:r w:rsidR="002D0CDB" w:rsidRPr="0090075F">
        <w:rPr>
          <w:rFonts w:ascii="Times New Roman" w:hAnsi="Times New Roman" w:cs="Times New Roman"/>
          <w:color w:val="000000" w:themeColor="text1"/>
          <w:sz w:val="22"/>
          <w:szCs w:val="22"/>
        </w:rPr>
        <w:t xml:space="preserve"> 1</w:t>
      </w:r>
      <w:r w:rsidR="002D0CDB" w:rsidRPr="0090075F">
        <w:rPr>
          <w:rFonts w:ascii="Times New Roman" w:hAnsi="Times New Roman" w:cs="Times New Roman"/>
          <w:color w:val="000000" w:themeColor="text1"/>
          <w:sz w:val="22"/>
          <w:szCs w:val="22"/>
          <w:vertAlign w:val="superscript"/>
        </w:rPr>
        <w:t>st</w:t>
      </w:r>
      <w:r w:rsidR="002D0CDB" w:rsidRPr="0090075F">
        <w:rPr>
          <w:rFonts w:ascii="Times New Roman" w:hAnsi="Times New Roman" w:cs="Times New Roman"/>
          <w:color w:val="000000" w:themeColor="text1"/>
          <w:sz w:val="22"/>
          <w:szCs w:val="22"/>
        </w:rPr>
        <w:t xml:space="preserve"> Euler method</w:t>
      </w:r>
      <w:r w:rsidR="00213B6A" w:rsidRPr="0090075F">
        <w:rPr>
          <w:rFonts w:ascii="Times New Roman" w:hAnsi="Times New Roman" w:cs="Times New Roman"/>
          <w:color w:val="000000" w:themeColor="text1"/>
          <w:sz w:val="22"/>
          <w:szCs w:val="22"/>
        </w:rPr>
        <w:t xml:space="preserve"> (left panel)</w:t>
      </w:r>
      <w:r w:rsidR="002D0CDB" w:rsidRPr="0090075F">
        <w:rPr>
          <w:rFonts w:ascii="Times New Roman" w:hAnsi="Times New Roman" w:cs="Times New Roman"/>
          <w:color w:val="000000" w:themeColor="text1"/>
          <w:sz w:val="22"/>
          <w:szCs w:val="22"/>
        </w:rPr>
        <w:t xml:space="preserve"> or </w:t>
      </w:r>
      <w:r w:rsidR="00EF2B6E" w:rsidRPr="0090075F">
        <w:rPr>
          <w:rFonts w:ascii="Times New Roman" w:hAnsi="Times New Roman" w:cs="Times New Roman"/>
          <w:color w:val="000000" w:themeColor="text1"/>
          <w:sz w:val="22"/>
          <w:szCs w:val="22"/>
        </w:rPr>
        <w:t xml:space="preserve">the </w:t>
      </w:r>
      <w:r w:rsidR="002D0CDB" w:rsidRPr="0090075F">
        <w:rPr>
          <w:rFonts w:ascii="Times New Roman" w:hAnsi="Times New Roman" w:cs="Times New Roman"/>
          <w:color w:val="000000" w:themeColor="text1"/>
          <w:sz w:val="22"/>
          <w:szCs w:val="22"/>
        </w:rPr>
        <w:t>Runge–Kutta (RK45) method</w:t>
      </w:r>
      <w:r w:rsidR="00213B6A" w:rsidRPr="0090075F">
        <w:rPr>
          <w:rFonts w:ascii="Times New Roman" w:hAnsi="Times New Roman" w:cs="Times New Roman"/>
          <w:color w:val="000000" w:themeColor="text1"/>
          <w:sz w:val="22"/>
          <w:szCs w:val="22"/>
        </w:rPr>
        <w:t xml:space="preserve"> (right panel)</w:t>
      </w:r>
      <w:r w:rsidR="002D0CDB" w:rsidRPr="0090075F">
        <w:rPr>
          <w:rFonts w:ascii="Times New Roman" w:hAnsi="Times New Roman" w:cs="Times New Roman"/>
          <w:color w:val="000000" w:themeColor="text1"/>
          <w:sz w:val="22"/>
          <w:szCs w:val="22"/>
        </w:rPr>
        <w:t>.</w:t>
      </w:r>
    </w:p>
    <w:p w14:paraId="487B05CB" w14:textId="6991E73D" w:rsidR="00845BC5" w:rsidRPr="0090075F" w:rsidRDefault="006E0A13" w:rsidP="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219F5CCF" w14:textId="5E3E0AFC" w:rsidR="00C53466" w:rsidRPr="0090075F" w:rsidRDefault="00E402AA"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0D384C47" wp14:editId="66B196FD">
            <wp:extent cx="5943600" cy="2864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864485"/>
                    </a:xfrm>
                    <a:prstGeom prst="rect">
                      <a:avLst/>
                    </a:prstGeom>
                  </pic:spPr>
                </pic:pic>
              </a:graphicData>
            </a:graphic>
          </wp:inline>
        </w:drawing>
      </w:r>
    </w:p>
    <w:p w14:paraId="168989C9" w14:textId="1E3FB053" w:rsidR="007841CA" w:rsidRPr="0090075F" w:rsidRDefault="00C53466" w:rsidP="0010069F">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845BC5" w:rsidRPr="0090075F">
        <w:rPr>
          <w:rFonts w:ascii="Times New Roman" w:hAnsi="Times New Roman" w:cs="Times New Roman"/>
          <w:b/>
          <w:color w:val="000000" w:themeColor="text1"/>
          <w:sz w:val="22"/>
          <w:szCs w:val="22"/>
        </w:rPr>
        <w:t>2</w:t>
      </w:r>
      <w:r w:rsidRPr="0090075F">
        <w:rPr>
          <w:rFonts w:ascii="Times New Roman" w:hAnsi="Times New Roman" w:cs="Times New Roman"/>
          <w:b/>
          <w:color w:val="000000" w:themeColor="text1"/>
          <w:sz w:val="22"/>
          <w:szCs w:val="22"/>
        </w:rPr>
        <w:t xml:space="preserve">. Distribution of the number of stable states for </w:t>
      </w:r>
      <w:r w:rsidR="0099630E" w:rsidRPr="0090075F">
        <w:rPr>
          <w:rFonts w:ascii="Times New Roman" w:hAnsi="Times New Roman" w:cs="Times New Roman"/>
          <w:b/>
          <w:color w:val="000000" w:themeColor="text1"/>
          <w:sz w:val="22"/>
          <w:szCs w:val="22"/>
        </w:rPr>
        <w:t xml:space="preserve">the </w:t>
      </w:r>
      <w:r w:rsidRPr="0090075F">
        <w:rPr>
          <w:rFonts w:ascii="Times New Roman" w:hAnsi="Times New Roman" w:cs="Times New Roman"/>
          <w:b/>
          <w:color w:val="000000" w:themeColor="text1"/>
          <w:sz w:val="22"/>
          <w:szCs w:val="22"/>
        </w:rPr>
        <w:t>coupled toggle-switch (CTS-I) circuit.</w:t>
      </w:r>
      <w:r w:rsidRPr="0090075F">
        <w:rPr>
          <w:rFonts w:ascii="Times New Roman" w:hAnsi="Times New Roman" w:cs="Times New Roman"/>
          <w:color w:val="000000" w:themeColor="text1"/>
          <w:sz w:val="22"/>
          <w:szCs w:val="22"/>
        </w:rPr>
        <w:t xml:space="preserve"> </w:t>
      </w:r>
      <w:r w:rsidR="00987A02" w:rsidRPr="0090075F">
        <w:rPr>
          <w:rFonts w:ascii="Times New Roman" w:hAnsi="Times New Roman" w:cs="Times New Roman"/>
          <w:color w:val="000000" w:themeColor="text1"/>
          <w:sz w:val="22"/>
          <w:szCs w:val="22"/>
        </w:rPr>
        <w:t>For each circuit</w:t>
      </w:r>
      <w:r w:rsidR="00124082" w:rsidRPr="0090075F">
        <w:rPr>
          <w:rFonts w:ascii="Times New Roman" w:hAnsi="Times New Roman" w:cs="Times New Roman"/>
          <w:color w:val="000000" w:themeColor="text1"/>
          <w:sz w:val="22"/>
          <w:szCs w:val="22"/>
        </w:rPr>
        <w:t xml:space="preserve"> (</w:t>
      </w:r>
      <w:r w:rsidR="005E142E" w:rsidRPr="0090075F">
        <w:rPr>
          <w:rFonts w:ascii="Times New Roman" w:hAnsi="Times New Roman" w:cs="Times New Roman"/>
          <w:color w:val="000000" w:themeColor="text1"/>
          <w:sz w:val="22"/>
          <w:szCs w:val="22"/>
        </w:rPr>
        <w:t>different</w:t>
      </w:r>
      <w:r w:rsidR="00124082" w:rsidRPr="0090075F">
        <w:rPr>
          <w:rFonts w:ascii="Times New Roman" w:hAnsi="Times New Roman" w:cs="Times New Roman"/>
          <w:color w:val="000000" w:themeColor="text1"/>
          <w:sz w:val="22"/>
          <w:szCs w:val="22"/>
        </w:rPr>
        <w:t xml:space="preserve"> panels)</w:t>
      </w:r>
      <w:r w:rsidR="00987A02" w:rsidRPr="0090075F">
        <w:rPr>
          <w:rFonts w:ascii="Times New Roman" w:hAnsi="Times New Roman" w:cs="Times New Roman"/>
          <w:color w:val="000000" w:themeColor="text1"/>
          <w:sz w:val="22"/>
          <w:szCs w:val="22"/>
        </w:rPr>
        <w:t xml:space="preserve">, </w:t>
      </w:r>
      <w:r w:rsidR="00DD599A" w:rsidRPr="0090075F">
        <w:rPr>
          <w:rFonts w:ascii="Times New Roman" w:hAnsi="Times New Roman" w:cs="Times New Roman"/>
          <w:color w:val="000000" w:themeColor="text1"/>
          <w:sz w:val="22"/>
          <w:szCs w:val="22"/>
        </w:rPr>
        <w:t xml:space="preserve">the number of stable states is calculated </w:t>
      </w:r>
      <w:r w:rsidR="00582131" w:rsidRPr="0090075F">
        <w:rPr>
          <w:rFonts w:ascii="Times New Roman" w:hAnsi="Times New Roman" w:cs="Times New Roman"/>
          <w:color w:val="000000" w:themeColor="text1"/>
          <w:sz w:val="22"/>
          <w:szCs w:val="22"/>
        </w:rPr>
        <w:t>from each RACIPE model. A distribution</w:t>
      </w:r>
      <w:r w:rsidR="00F00BB4" w:rsidRPr="0090075F">
        <w:rPr>
          <w:rFonts w:ascii="Times New Roman" w:hAnsi="Times New Roman" w:cs="Times New Roman"/>
          <w:color w:val="000000" w:themeColor="text1"/>
          <w:sz w:val="22"/>
          <w:szCs w:val="22"/>
        </w:rPr>
        <w:t xml:space="preserve"> of the number of stable states</w:t>
      </w:r>
      <w:r w:rsidR="00582131" w:rsidRPr="0090075F">
        <w:rPr>
          <w:rFonts w:ascii="Times New Roman" w:hAnsi="Times New Roman" w:cs="Times New Roman"/>
          <w:color w:val="000000" w:themeColor="text1"/>
          <w:sz w:val="22"/>
          <w:szCs w:val="22"/>
        </w:rPr>
        <w:t xml:space="preserve"> is obtained by statistical analysis </w:t>
      </w:r>
      <w:r w:rsidR="00D44100" w:rsidRPr="0090075F">
        <w:rPr>
          <w:rFonts w:ascii="Times New Roman" w:hAnsi="Times New Roman" w:cs="Times New Roman"/>
          <w:color w:val="000000" w:themeColor="text1"/>
          <w:sz w:val="22"/>
          <w:szCs w:val="22"/>
        </w:rPr>
        <w:t>on</w:t>
      </w:r>
      <w:r w:rsidR="00174D82" w:rsidRPr="0090075F">
        <w:rPr>
          <w:rFonts w:ascii="Times New Roman" w:hAnsi="Times New Roman" w:cs="Times New Roman"/>
          <w:color w:val="000000" w:themeColor="text1"/>
          <w:sz w:val="22"/>
          <w:szCs w:val="22"/>
        </w:rPr>
        <w:t xml:space="preserve"> an ensemble of </w:t>
      </w:r>
      <w:r w:rsidR="00E0085C" w:rsidRPr="0090075F">
        <w:rPr>
          <w:rFonts w:ascii="Times New Roman" w:hAnsi="Times New Roman" w:cs="Times New Roman"/>
          <w:color w:val="000000" w:themeColor="text1"/>
          <w:sz w:val="22"/>
          <w:szCs w:val="22"/>
        </w:rPr>
        <w:t xml:space="preserve">10000 models. </w:t>
      </w:r>
      <w:r w:rsidR="00803CF9" w:rsidRPr="0090075F">
        <w:rPr>
          <w:rFonts w:ascii="Times New Roman" w:hAnsi="Times New Roman" w:cs="Times New Roman"/>
          <w:color w:val="000000" w:themeColor="text1"/>
          <w:sz w:val="22"/>
          <w:szCs w:val="22"/>
        </w:rPr>
        <w:t xml:space="preserve">This process </w:t>
      </w:r>
      <w:r w:rsidRPr="0090075F">
        <w:rPr>
          <w:rFonts w:ascii="Times New Roman" w:hAnsi="Times New Roman" w:cs="Times New Roman"/>
          <w:color w:val="000000" w:themeColor="text1"/>
          <w:sz w:val="22"/>
          <w:szCs w:val="22"/>
        </w:rPr>
        <w:t>is repeated</w:t>
      </w:r>
      <w:r w:rsidR="00E3207D" w:rsidRPr="0090075F">
        <w:rPr>
          <w:rFonts w:ascii="Times New Roman" w:hAnsi="Times New Roman" w:cs="Times New Roman"/>
          <w:color w:val="000000" w:themeColor="text1"/>
          <w:sz w:val="22"/>
          <w:szCs w:val="22"/>
        </w:rPr>
        <w:t xml:space="preserve"> for</w:t>
      </w:r>
      <w:r w:rsidRPr="0090075F">
        <w:rPr>
          <w:rFonts w:ascii="Times New Roman" w:hAnsi="Times New Roman" w:cs="Times New Roman"/>
          <w:color w:val="000000" w:themeColor="text1"/>
          <w:sz w:val="22"/>
          <w:szCs w:val="22"/>
        </w:rPr>
        <w:t xml:space="preserve"> </w:t>
      </w:r>
      <w:r w:rsidR="00A36DFC" w:rsidRPr="0090075F">
        <w:rPr>
          <w:rFonts w:ascii="Times New Roman" w:hAnsi="Times New Roman" w:cs="Times New Roman"/>
          <w:color w:val="000000" w:themeColor="text1"/>
          <w:sz w:val="22"/>
          <w:szCs w:val="22"/>
        </w:rPr>
        <w:t>ten</w:t>
      </w:r>
      <w:r w:rsidRPr="0090075F">
        <w:rPr>
          <w:rFonts w:ascii="Times New Roman" w:hAnsi="Times New Roman" w:cs="Times New Roman"/>
          <w:color w:val="000000" w:themeColor="text1"/>
          <w:sz w:val="22"/>
          <w:szCs w:val="22"/>
        </w:rPr>
        <w:t xml:space="preserve"> times</w:t>
      </w:r>
      <w:r w:rsidR="00F56E02" w:rsidRPr="0090075F">
        <w:rPr>
          <w:rFonts w:ascii="Times New Roman" w:hAnsi="Times New Roman" w:cs="Times New Roman"/>
          <w:color w:val="000000" w:themeColor="text1"/>
          <w:sz w:val="22"/>
          <w:szCs w:val="22"/>
        </w:rPr>
        <w:t xml:space="preserve"> </w:t>
      </w:r>
      <w:r w:rsidR="002B4F5A" w:rsidRPr="0090075F">
        <w:rPr>
          <w:rFonts w:ascii="Times New Roman" w:hAnsi="Times New Roman" w:cs="Times New Roman"/>
          <w:color w:val="000000" w:themeColor="text1"/>
          <w:sz w:val="22"/>
          <w:szCs w:val="22"/>
        </w:rPr>
        <w:t>to obtain</w:t>
      </w:r>
      <w:r w:rsidR="00F56E02"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color w:val="000000" w:themeColor="text1"/>
          <w:sz w:val="22"/>
          <w:szCs w:val="22"/>
        </w:rPr>
        <w:t>the mean and standard deviation</w:t>
      </w:r>
      <w:r w:rsidR="005C5457" w:rsidRPr="0090075F">
        <w:rPr>
          <w:rFonts w:ascii="Times New Roman" w:hAnsi="Times New Roman" w:cs="Times New Roman"/>
          <w:color w:val="000000" w:themeColor="text1"/>
          <w:sz w:val="22"/>
          <w:szCs w:val="22"/>
        </w:rPr>
        <w:t xml:space="preserve"> (error bars)</w:t>
      </w:r>
      <w:r w:rsidR="003D0A4B" w:rsidRPr="0090075F">
        <w:rPr>
          <w:rFonts w:ascii="Times New Roman" w:hAnsi="Times New Roman" w:cs="Times New Roman"/>
          <w:color w:val="000000" w:themeColor="text1"/>
          <w:sz w:val="22"/>
          <w:szCs w:val="22"/>
        </w:rPr>
        <w:t xml:space="preserve"> of the distribution</w:t>
      </w:r>
      <w:r w:rsidR="00AA2DAC" w:rsidRPr="0090075F">
        <w:rPr>
          <w:rFonts w:ascii="Times New Roman" w:hAnsi="Times New Roman" w:cs="Times New Roman"/>
          <w:color w:val="000000" w:themeColor="text1"/>
          <w:sz w:val="22"/>
          <w:szCs w:val="22"/>
        </w:rPr>
        <w:t xml:space="preserve">. </w:t>
      </w:r>
      <w:r w:rsidR="00E402AA" w:rsidRPr="0090075F">
        <w:rPr>
          <w:rFonts w:ascii="Times New Roman" w:hAnsi="Times New Roman" w:cs="Times New Roman"/>
          <w:color w:val="000000" w:themeColor="text1"/>
          <w:sz w:val="22"/>
          <w:szCs w:val="22"/>
        </w:rPr>
        <w:t xml:space="preserve">To obtain the maximum number of stable states, we define it as the number of stable states (n, in x-axis) whose probability P(x=n) is </w:t>
      </w:r>
      <w:r w:rsidR="007C6B16" w:rsidRPr="0090075F">
        <w:rPr>
          <w:rFonts w:ascii="Times New Roman" w:hAnsi="Times New Roman" w:cs="Times New Roman"/>
          <w:color w:val="000000" w:themeColor="text1"/>
          <w:sz w:val="22"/>
          <w:szCs w:val="22"/>
        </w:rPr>
        <w:t>no</w:t>
      </w:r>
      <w:r w:rsidR="00E402AA" w:rsidRPr="0090075F">
        <w:rPr>
          <w:rFonts w:ascii="Times New Roman" w:hAnsi="Times New Roman" w:cs="Times New Roman"/>
          <w:color w:val="000000" w:themeColor="text1"/>
          <w:sz w:val="22"/>
          <w:szCs w:val="22"/>
        </w:rPr>
        <w:t xml:space="preserve"> less than 5%. The black markers indicate this value, as it is the intersection of the probability distribution and a cutoff of 5% (red dashed line).</w:t>
      </w:r>
    </w:p>
    <w:p w14:paraId="0DE36D63" w14:textId="77777777" w:rsidR="00457190" w:rsidRPr="0090075F" w:rsidRDefault="00457190" w:rsidP="0010069F">
      <w:pPr>
        <w:rPr>
          <w:rFonts w:ascii="Times New Roman" w:hAnsi="Times New Roman" w:cs="Times New Roman"/>
          <w:b/>
          <w:color w:val="000000" w:themeColor="text1"/>
          <w:sz w:val="22"/>
          <w:szCs w:val="22"/>
        </w:rPr>
      </w:pPr>
    </w:p>
    <w:p w14:paraId="2C9F7F56" w14:textId="77777777" w:rsidR="005911E5" w:rsidRPr="0090075F" w:rsidRDefault="005911E5">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br w:type="page"/>
      </w:r>
    </w:p>
    <w:p w14:paraId="67F3E26D" w14:textId="73F8D8BB" w:rsidR="00A264CB" w:rsidRPr="0090075F" w:rsidRDefault="00743D44" w:rsidP="0010069F">
      <w:pPr>
        <w:jc w:val="cente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lastRenderedPageBreak/>
        <w:drawing>
          <wp:inline distT="0" distB="0" distL="0" distR="0" wp14:anchorId="2CC7E701" wp14:editId="59F0395E">
            <wp:extent cx="5943600" cy="33616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361690"/>
                    </a:xfrm>
                    <a:prstGeom prst="rect">
                      <a:avLst/>
                    </a:prstGeom>
                  </pic:spPr>
                </pic:pic>
              </a:graphicData>
            </a:graphic>
          </wp:inline>
        </w:drawing>
      </w:r>
    </w:p>
    <w:p w14:paraId="5899E48B" w14:textId="108EBC3B" w:rsidR="00BB0491" w:rsidRPr="0090075F" w:rsidRDefault="00BB0491" w:rsidP="00BB0491">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250DDF" w:rsidRPr="0090075F">
        <w:rPr>
          <w:rFonts w:ascii="Times New Roman" w:hAnsi="Times New Roman" w:cs="Times New Roman"/>
          <w:b/>
          <w:color w:val="000000" w:themeColor="text1"/>
          <w:sz w:val="22"/>
          <w:szCs w:val="22"/>
        </w:rPr>
        <w:t>3</w:t>
      </w:r>
      <w:r w:rsidRPr="0090075F">
        <w:rPr>
          <w:rFonts w:ascii="Times New Roman" w:hAnsi="Times New Roman" w:cs="Times New Roman"/>
          <w:b/>
          <w:color w:val="000000" w:themeColor="text1"/>
          <w:sz w:val="22"/>
          <w:szCs w:val="22"/>
        </w:rPr>
        <w:t xml:space="preserve">. The minimum </w:t>
      </w:r>
      <w:proofErr w:type="spellStart"/>
      <w:r w:rsidRPr="0090075F">
        <w:rPr>
          <w:rFonts w:ascii="Times New Roman" w:hAnsi="Times New Roman" w:cs="Times New Roman"/>
          <w:b/>
          <w:color w:val="000000" w:themeColor="text1"/>
          <w:sz w:val="22"/>
          <w:szCs w:val="22"/>
        </w:rPr>
        <w:t>nIC</w:t>
      </w:r>
      <w:proofErr w:type="spellEnd"/>
      <w:r w:rsidRPr="0090075F">
        <w:rPr>
          <w:rFonts w:ascii="Times New Roman" w:hAnsi="Times New Roman" w:cs="Times New Roman"/>
          <w:b/>
          <w:color w:val="000000" w:themeColor="text1"/>
          <w:sz w:val="22"/>
          <w:szCs w:val="22"/>
        </w:rPr>
        <w:t xml:space="preserve"> required for the convergence of RACIPE using the distribution of the number of stable states</w:t>
      </w:r>
      <w:r w:rsidRPr="0090075F">
        <w:rPr>
          <w:rFonts w:ascii="Times New Roman" w:hAnsi="Times New Roman" w:cs="Times New Roman"/>
          <w:color w:val="000000" w:themeColor="text1"/>
          <w:sz w:val="22"/>
          <w:szCs w:val="22"/>
        </w:rPr>
        <w:t>. For each number of random models (nRM, different panels) and number of initial conditions for each model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different points), the distribution of the number of stable states (similar to those in Figure S</w:t>
      </w:r>
      <w:r w:rsidR="00250DDF" w:rsidRPr="0090075F">
        <w:rPr>
          <w:rFonts w:ascii="Times New Roman" w:hAnsi="Times New Roman" w:cs="Times New Roman"/>
          <w:color w:val="000000" w:themeColor="text1"/>
          <w:sz w:val="22"/>
          <w:szCs w:val="22"/>
        </w:rPr>
        <w:t>2</w:t>
      </w:r>
      <w:r w:rsidRPr="0090075F">
        <w:rPr>
          <w:rFonts w:ascii="Times New Roman" w:hAnsi="Times New Roman" w:cs="Times New Roman"/>
          <w:color w:val="000000" w:themeColor="text1"/>
          <w:sz w:val="22"/>
          <w:szCs w:val="22"/>
        </w:rPr>
        <w:t>) is computed. The process is repeated for ten times to compute the average Bhattacharyya distance of the distributions</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(See Equation 3</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 xml:space="preserve">in the Main Text). The y-axis shows the difference between the average Bhattacharyya distance at each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and that at 2000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The minimum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is selected if the difference is below a threshold (0.0005, black line). The result of the minimum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for each circuit is shown in Fig. 2b.</w:t>
      </w:r>
    </w:p>
    <w:p w14:paraId="6A323C49" w14:textId="77777777" w:rsidR="005453DD" w:rsidRPr="0090075F" w:rsidRDefault="005453DD">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7258C7BA" w14:textId="00697ECD" w:rsidR="007D15F9" w:rsidRPr="0090075F" w:rsidRDefault="003D6D8E"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60A167D9" wp14:editId="18B43BC2">
            <wp:extent cx="5943600" cy="19716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971675"/>
                    </a:xfrm>
                    <a:prstGeom prst="rect">
                      <a:avLst/>
                    </a:prstGeom>
                  </pic:spPr>
                </pic:pic>
              </a:graphicData>
            </a:graphic>
          </wp:inline>
        </w:drawing>
      </w:r>
    </w:p>
    <w:p w14:paraId="70070583" w14:textId="4ED7D902" w:rsidR="00662406" w:rsidRPr="0090075F" w:rsidRDefault="007D15F9" w:rsidP="0010069F">
      <w:pPr>
        <w:jc w:val="both"/>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Figure S</w:t>
      </w:r>
      <w:r w:rsidR="00250DDF" w:rsidRPr="0090075F">
        <w:rPr>
          <w:rFonts w:ascii="Times New Roman" w:hAnsi="Times New Roman" w:cs="Times New Roman"/>
          <w:b/>
          <w:color w:val="000000" w:themeColor="text1"/>
          <w:sz w:val="22"/>
          <w:szCs w:val="22"/>
        </w:rPr>
        <w:t>4</w:t>
      </w:r>
      <w:r w:rsidRPr="0090075F">
        <w:rPr>
          <w:rFonts w:ascii="Times New Roman" w:hAnsi="Times New Roman" w:cs="Times New Roman"/>
          <w:b/>
          <w:color w:val="000000" w:themeColor="text1"/>
          <w:sz w:val="22"/>
          <w:szCs w:val="22"/>
        </w:rPr>
        <w:t xml:space="preserve">. The dissimilarity of </w:t>
      </w:r>
      <w:r w:rsidR="00BE7538" w:rsidRPr="0090075F">
        <w:rPr>
          <w:rFonts w:ascii="Times New Roman" w:hAnsi="Times New Roman" w:cs="Times New Roman"/>
          <w:b/>
          <w:color w:val="000000" w:themeColor="text1"/>
          <w:sz w:val="22"/>
          <w:szCs w:val="22"/>
        </w:rPr>
        <w:t>states</w:t>
      </w:r>
      <w:r w:rsidRPr="0090075F">
        <w:rPr>
          <w:rFonts w:ascii="Times New Roman" w:hAnsi="Times New Roman" w:cs="Times New Roman"/>
          <w:b/>
          <w:color w:val="000000" w:themeColor="text1"/>
          <w:sz w:val="22"/>
          <w:szCs w:val="22"/>
        </w:rPr>
        <w:t xml:space="preserve"> for each coupled toggle-switch I (CTS-I) circuit using different </w:t>
      </w:r>
      <w:r w:rsidR="004B6593" w:rsidRPr="0090075F">
        <w:rPr>
          <w:rFonts w:ascii="Times New Roman" w:hAnsi="Times New Roman" w:cs="Times New Roman"/>
          <w:b/>
          <w:color w:val="000000" w:themeColor="text1"/>
          <w:sz w:val="22"/>
          <w:szCs w:val="22"/>
        </w:rPr>
        <w:t>nIC</w:t>
      </w:r>
      <w:r w:rsidR="00CB02A4" w:rsidRPr="0090075F">
        <w:rPr>
          <w:rFonts w:ascii="Times New Roman" w:hAnsi="Times New Roman" w:cs="Times New Roman"/>
          <w:b/>
          <w:color w:val="000000" w:themeColor="text1"/>
          <w:sz w:val="22"/>
          <w:szCs w:val="22"/>
        </w:rPr>
        <w:t>s</w:t>
      </w:r>
      <w:r w:rsidRPr="0090075F">
        <w:rPr>
          <w:rFonts w:ascii="Times New Roman" w:hAnsi="Times New Roman" w:cs="Times New Roman"/>
          <w:color w:val="000000" w:themeColor="text1"/>
          <w:sz w:val="22"/>
          <w:szCs w:val="22"/>
        </w:rPr>
        <w:t xml:space="preserve"> (1, 10, 100, 200, 500, 1000, 1500 and 2000) </w:t>
      </w:r>
      <w:r w:rsidRPr="0090075F">
        <w:rPr>
          <w:rFonts w:ascii="Times New Roman" w:hAnsi="Times New Roman" w:cs="Times New Roman"/>
          <w:b/>
          <w:color w:val="000000" w:themeColor="text1"/>
          <w:sz w:val="22"/>
          <w:szCs w:val="22"/>
        </w:rPr>
        <w:t xml:space="preserve">and </w:t>
      </w:r>
      <w:r w:rsidR="004B6593" w:rsidRPr="0090075F">
        <w:rPr>
          <w:rFonts w:ascii="Times New Roman" w:hAnsi="Times New Roman" w:cs="Times New Roman"/>
          <w:b/>
          <w:color w:val="000000" w:themeColor="text1"/>
          <w:sz w:val="22"/>
          <w:szCs w:val="22"/>
        </w:rPr>
        <w:t>nRM</w:t>
      </w:r>
      <w:r w:rsidR="00C012E0" w:rsidRPr="0090075F">
        <w:rPr>
          <w:rFonts w:ascii="Times New Roman" w:hAnsi="Times New Roman" w:cs="Times New Roman"/>
          <w:b/>
          <w:color w:val="000000" w:themeColor="text1"/>
          <w:sz w:val="22"/>
          <w:szCs w:val="22"/>
        </w:rPr>
        <w:t>s</w:t>
      </w:r>
      <w:r w:rsidRPr="0090075F">
        <w:rPr>
          <w:rFonts w:ascii="Times New Roman" w:hAnsi="Times New Roman" w:cs="Times New Roman"/>
          <w:color w:val="000000" w:themeColor="text1"/>
          <w:sz w:val="22"/>
          <w:szCs w:val="22"/>
        </w:rPr>
        <w:t xml:space="preserve"> (500 (a), 2000 (b), 5000 (c), 10000 (d))</w:t>
      </w:r>
      <w:r w:rsidR="005E5A3E" w:rsidRPr="0090075F">
        <w:rPr>
          <w:rFonts w:ascii="Times New Roman" w:hAnsi="Times New Roman" w:cs="Times New Roman"/>
          <w:b/>
          <w:color w:val="000000" w:themeColor="text1"/>
          <w:sz w:val="22"/>
          <w:szCs w:val="22"/>
        </w:rPr>
        <w:t>.</w:t>
      </w:r>
      <w:r w:rsidRPr="0090075F">
        <w:rPr>
          <w:rFonts w:ascii="Times New Roman" w:hAnsi="Times New Roman" w:cs="Times New Roman"/>
          <w:color w:val="000000" w:themeColor="text1"/>
          <w:sz w:val="22"/>
          <w:szCs w:val="22"/>
        </w:rPr>
        <w:t xml:space="preserve"> </w:t>
      </w:r>
    </w:p>
    <w:p w14:paraId="5857E5D8" w14:textId="77777777" w:rsidR="008627B9" w:rsidRPr="0090075F" w:rsidRDefault="008627B9">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7DFF01C9" w14:textId="20578361" w:rsidR="0014247F" w:rsidRPr="0090075F" w:rsidRDefault="00D046BF"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5B921264" wp14:editId="759A93B4">
            <wp:extent cx="5346392" cy="4677523"/>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357677" cy="4687396"/>
                    </a:xfrm>
                    <a:prstGeom prst="rect">
                      <a:avLst/>
                    </a:prstGeom>
                  </pic:spPr>
                </pic:pic>
              </a:graphicData>
            </a:graphic>
          </wp:inline>
        </w:drawing>
      </w:r>
    </w:p>
    <w:p w14:paraId="5931616F" w14:textId="49ACF6B2" w:rsidR="00F534D9" w:rsidRPr="0090075F" w:rsidRDefault="00F534D9" w:rsidP="00F534D9">
      <w:pPr>
        <w:jc w:val="both"/>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Figure S</w:t>
      </w:r>
      <w:r w:rsidR="00250DDF" w:rsidRPr="0090075F">
        <w:rPr>
          <w:rFonts w:ascii="Times New Roman" w:hAnsi="Times New Roman" w:cs="Times New Roman"/>
          <w:b/>
          <w:color w:val="000000" w:themeColor="text1"/>
          <w:sz w:val="22"/>
          <w:szCs w:val="22"/>
        </w:rPr>
        <w:t>5</w:t>
      </w:r>
      <w:r w:rsidRPr="0090075F">
        <w:rPr>
          <w:rFonts w:ascii="Times New Roman" w:hAnsi="Times New Roman" w:cs="Times New Roman"/>
          <w:b/>
          <w:color w:val="000000" w:themeColor="text1"/>
          <w:sz w:val="22"/>
          <w:szCs w:val="22"/>
        </w:rPr>
        <w:t>. The dissimilarity of expressions of each gene for each coupled toggle-switch I (CTS-I) circuit using different nICs</w:t>
      </w:r>
      <w:r w:rsidRPr="0090075F">
        <w:rPr>
          <w:rFonts w:ascii="Times New Roman" w:hAnsi="Times New Roman" w:cs="Times New Roman"/>
          <w:color w:val="000000" w:themeColor="text1"/>
          <w:sz w:val="22"/>
          <w:szCs w:val="22"/>
        </w:rPr>
        <w:t xml:space="preserve"> (1, 10, 100, 200, 500, 1000, 1500 and 2000) </w:t>
      </w:r>
      <w:r w:rsidRPr="0090075F">
        <w:rPr>
          <w:rFonts w:ascii="Times New Roman" w:hAnsi="Times New Roman" w:cs="Times New Roman"/>
          <w:b/>
          <w:color w:val="000000" w:themeColor="text1"/>
          <w:sz w:val="22"/>
          <w:szCs w:val="22"/>
        </w:rPr>
        <w:t xml:space="preserve">and nRMs </w:t>
      </w:r>
      <w:r w:rsidRPr="0090075F">
        <w:rPr>
          <w:rFonts w:ascii="Times New Roman" w:hAnsi="Times New Roman" w:cs="Times New Roman"/>
          <w:color w:val="000000" w:themeColor="text1"/>
          <w:sz w:val="22"/>
          <w:szCs w:val="22"/>
        </w:rPr>
        <w:t>(500, 2000, 5000, 10000). Due to the symmetry of each circuit, only the A</w:t>
      </w:r>
      <w:r w:rsidRPr="0090075F">
        <w:rPr>
          <w:rFonts w:ascii="Times New Roman" w:hAnsi="Times New Roman" w:cs="Times New Roman"/>
          <w:color w:val="000000" w:themeColor="text1"/>
          <w:sz w:val="22"/>
          <w:szCs w:val="22"/>
          <w:vertAlign w:val="subscript"/>
        </w:rPr>
        <w:t>i</w:t>
      </w:r>
      <w:r w:rsidRPr="0090075F">
        <w:rPr>
          <w:rFonts w:ascii="Times New Roman" w:hAnsi="Times New Roman" w:cs="Times New Roman"/>
          <w:color w:val="000000" w:themeColor="text1"/>
          <w:sz w:val="22"/>
          <w:szCs w:val="22"/>
        </w:rPr>
        <w:t xml:space="preserve"> genes for each circuit is plotted (each line stands for a gene) and colored differently for different nRMs.</w:t>
      </w:r>
    </w:p>
    <w:p w14:paraId="490778BF" w14:textId="77777777" w:rsidR="00F857A4" w:rsidRPr="0090075F" w:rsidRDefault="00F857A4" w:rsidP="0010069F">
      <w:pPr>
        <w:rPr>
          <w:rFonts w:ascii="Times New Roman" w:hAnsi="Times New Roman" w:cs="Times New Roman"/>
          <w:color w:val="000000" w:themeColor="text1"/>
          <w:sz w:val="22"/>
          <w:szCs w:val="22"/>
        </w:rPr>
      </w:pPr>
    </w:p>
    <w:p w14:paraId="539C0ACC" w14:textId="05A8FECF" w:rsidR="00CA3886" w:rsidRPr="0090075F" w:rsidRDefault="00CA3886" w:rsidP="0010069F">
      <w:pPr>
        <w:rPr>
          <w:rFonts w:ascii="Times New Roman" w:hAnsi="Times New Roman" w:cs="Times New Roman"/>
          <w:b/>
          <w:color w:val="000000" w:themeColor="text1"/>
          <w:sz w:val="22"/>
          <w:szCs w:val="22"/>
        </w:rPr>
      </w:pPr>
    </w:p>
    <w:p w14:paraId="7A774A0E" w14:textId="1E6BD968" w:rsidR="00A264CB" w:rsidRPr="0090075F" w:rsidRDefault="009748D8" w:rsidP="0010069F">
      <w:pP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lastRenderedPageBreak/>
        <w:drawing>
          <wp:inline distT="0" distB="0" distL="0" distR="0" wp14:anchorId="2A8039D5" wp14:editId="7F8F285E">
            <wp:extent cx="5943600" cy="3333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333750"/>
                    </a:xfrm>
                    <a:prstGeom prst="rect">
                      <a:avLst/>
                    </a:prstGeom>
                  </pic:spPr>
                </pic:pic>
              </a:graphicData>
            </a:graphic>
          </wp:inline>
        </w:drawing>
      </w:r>
    </w:p>
    <w:p w14:paraId="589BD5E4" w14:textId="0B80E3C2" w:rsidR="00F534D9" w:rsidRPr="0090075F" w:rsidRDefault="00F534D9" w:rsidP="00F534D9">
      <w:pPr>
        <w:jc w:val="both"/>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Figure S</w:t>
      </w:r>
      <w:r w:rsidR="00250DDF" w:rsidRPr="0090075F">
        <w:rPr>
          <w:rFonts w:ascii="Times New Roman" w:hAnsi="Times New Roman" w:cs="Times New Roman"/>
          <w:b/>
          <w:color w:val="000000" w:themeColor="text1"/>
          <w:sz w:val="22"/>
          <w:szCs w:val="22"/>
        </w:rPr>
        <w:t>6</w:t>
      </w:r>
      <w:r w:rsidRPr="0090075F">
        <w:rPr>
          <w:rFonts w:ascii="Times New Roman" w:hAnsi="Times New Roman" w:cs="Times New Roman"/>
          <w:b/>
          <w:color w:val="000000" w:themeColor="text1"/>
          <w:sz w:val="22"/>
          <w:szCs w:val="22"/>
        </w:rPr>
        <w:t xml:space="preserve">. The minimum </w:t>
      </w:r>
      <w:proofErr w:type="spellStart"/>
      <w:r w:rsidRPr="0090075F">
        <w:rPr>
          <w:rFonts w:ascii="Times New Roman" w:hAnsi="Times New Roman" w:cs="Times New Roman"/>
          <w:b/>
          <w:color w:val="000000" w:themeColor="text1"/>
          <w:sz w:val="22"/>
          <w:szCs w:val="22"/>
        </w:rPr>
        <w:t>nIC</w:t>
      </w:r>
      <w:proofErr w:type="spellEnd"/>
      <w:r w:rsidRPr="0090075F">
        <w:rPr>
          <w:rFonts w:ascii="Times New Roman" w:hAnsi="Times New Roman" w:cs="Times New Roman"/>
          <w:b/>
          <w:color w:val="000000" w:themeColor="text1"/>
          <w:sz w:val="22"/>
          <w:szCs w:val="22"/>
        </w:rPr>
        <w:t xml:space="preserve"> required for the convergence of RACIPE using the distribution of gene expression.</w:t>
      </w:r>
      <w:r w:rsidRPr="0090075F">
        <w:rPr>
          <w:rFonts w:ascii="Times New Roman" w:hAnsi="Times New Roman" w:cs="Times New Roman"/>
          <w:color w:val="000000" w:themeColor="text1"/>
          <w:sz w:val="22"/>
          <w:szCs w:val="22"/>
        </w:rPr>
        <w:t xml:space="preserve"> For each number of initial conditions for each model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different points), the distribution of the expression of each gene is computed. The process is repeated for ten times to compute the average Bhattacharyya distance of the distributions</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(See Equation 1</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 xml:space="preserve">in the Main Text). The y-axis shows the difference between the average Bhattacharyya distance at each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and that at 2000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Due to the symmetry of each circuit, only the A</w:t>
      </w:r>
      <w:r w:rsidRPr="0090075F">
        <w:rPr>
          <w:rFonts w:ascii="Times New Roman" w:hAnsi="Times New Roman" w:cs="Times New Roman"/>
          <w:color w:val="000000" w:themeColor="text1"/>
          <w:sz w:val="22"/>
          <w:szCs w:val="22"/>
          <w:vertAlign w:val="subscript"/>
        </w:rPr>
        <w:t>i</w:t>
      </w:r>
      <w:r w:rsidRPr="0090075F">
        <w:rPr>
          <w:rFonts w:ascii="Times New Roman" w:hAnsi="Times New Roman" w:cs="Times New Roman"/>
          <w:color w:val="000000" w:themeColor="text1"/>
          <w:sz w:val="22"/>
          <w:szCs w:val="22"/>
        </w:rPr>
        <w:t xml:space="preserve"> genes for each circuit is plotted (each line stands for a gene) and colored differently for different nRMs.</w:t>
      </w:r>
      <w:r w:rsidRPr="0090075F">
        <w:rPr>
          <w:rFonts w:ascii="Times New Roman" w:hAnsi="Times New Roman" w:cs="Times New Roman" w:hint="eastAsia"/>
          <w:b/>
          <w:color w:val="000000" w:themeColor="text1"/>
          <w:sz w:val="22"/>
          <w:szCs w:val="22"/>
        </w:rPr>
        <w:t xml:space="preserve"> </w:t>
      </w:r>
      <w:r w:rsidRPr="0090075F">
        <w:rPr>
          <w:rFonts w:ascii="Times New Roman" w:hAnsi="Times New Roman" w:cs="Times New Roman"/>
          <w:color w:val="000000" w:themeColor="text1"/>
          <w:sz w:val="22"/>
          <w:szCs w:val="22"/>
        </w:rPr>
        <w:t xml:space="preserve">The minimum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is selected if the difference is below a threshold (0.0005, orange line). The result of the minimum </w:t>
      </w:r>
      <w:proofErr w:type="spellStart"/>
      <w:r w:rsidRPr="0090075F">
        <w:rPr>
          <w:rFonts w:ascii="Times New Roman" w:hAnsi="Times New Roman" w:cs="Times New Roman"/>
          <w:color w:val="000000" w:themeColor="text1"/>
          <w:sz w:val="22"/>
          <w:szCs w:val="22"/>
        </w:rPr>
        <w:t>nIC</w:t>
      </w:r>
      <w:proofErr w:type="spellEnd"/>
      <w:r w:rsidRPr="0090075F">
        <w:rPr>
          <w:rFonts w:ascii="Times New Roman" w:hAnsi="Times New Roman" w:cs="Times New Roman"/>
          <w:color w:val="000000" w:themeColor="text1"/>
          <w:sz w:val="22"/>
          <w:szCs w:val="22"/>
        </w:rPr>
        <w:t xml:space="preserve"> for each circuit is shown in Fig. 2d.</w:t>
      </w:r>
    </w:p>
    <w:p w14:paraId="4A3471B0" w14:textId="690C1D47" w:rsidR="00D83361" w:rsidRPr="0090075F" w:rsidRDefault="00D83361" w:rsidP="0010069F">
      <w:pPr>
        <w:jc w:val="both"/>
        <w:rPr>
          <w:rFonts w:ascii="Times New Roman" w:hAnsi="Times New Roman" w:cs="Times New Roman"/>
          <w:color w:val="000000" w:themeColor="text1"/>
          <w:sz w:val="22"/>
          <w:szCs w:val="22"/>
        </w:rPr>
      </w:pPr>
    </w:p>
    <w:p w14:paraId="1D60EF25" w14:textId="77777777" w:rsidR="006E0A13" w:rsidRPr="0090075F" w:rsidRDefault="006E0A13" w:rsidP="0010069F">
      <w:pPr>
        <w:jc w:val="both"/>
        <w:rPr>
          <w:rFonts w:ascii="Times New Roman" w:hAnsi="Times New Roman" w:cs="Times New Roman"/>
          <w:color w:val="000000" w:themeColor="text1"/>
          <w:sz w:val="22"/>
          <w:szCs w:val="22"/>
        </w:rPr>
      </w:pPr>
    </w:p>
    <w:p w14:paraId="3BC4EE8E" w14:textId="7AC0956C" w:rsidR="00394260" w:rsidRPr="0090075F" w:rsidRDefault="00D046BF" w:rsidP="0010069F">
      <w:pP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135414FF" wp14:editId="3ADDC482">
            <wp:extent cx="5943600" cy="330009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300095"/>
                    </a:xfrm>
                    <a:prstGeom prst="rect">
                      <a:avLst/>
                    </a:prstGeom>
                  </pic:spPr>
                </pic:pic>
              </a:graphicData>
            </a:graphic>
          </wp:inline>
        </w:drawing>
      </w:r>
    </w:p>
    <w:p w14:paraId="0C3FAD08" w14:textId="26C169DC" w:rsidR="00D046BF" w:rsidRPr="0090075F" w:rsidRDefault="00D046BF"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drawing>
          <wp:inline distT="0" distB="0" distL="0" distR="0" wp14:anchorId="6506E394" wp14:editId="4954DA6F">
            <wp:extent cx="5943600" cy="3136900"/>
            <wp:effectExtent l="0" t="0" r="0" b="127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136900"/>
                    </a:xfrm>
                    <a:prstGeom prst="rect">
                      <a:avLst/>
                    </a:prstGeom>
                  </pic:spPr>
                </pic:pic>
              </a:graphicData>
            </a:graphic>
          </wp:inline>
        </w:drawing>
      </w:r>
    </w:p>
    <w:p w14:paraId="677DF78D" w14:textId="26BA4293" w:rsidR="00D046BF" w:rsidRPr="0090075F" w:rsidRDefault="00D046BF"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5298DA44" wp14:editId="0FEA4E85">
            <wp:extent cx="5943600" cy="330009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00095"/>
                    </a:xfrm>
                    <a:prstGeom prst="rect">
                      <a:avLst/>
                    </a:prstGeom>
                  </pic:spPr>
                </pic:pic>
              </a:graphicData>
            </a:graphic>
          </wp:inline>
        </w:drawing>
      </w:r>
    </w:p>
    <w:p w14:paraId="017AC65F" w14:textId="6AAE3BD3" w:rsidR="007C6B16" w:rsidRPr="0090075F" w:rsidRDefault="007C6B16" w:rsidP="007C6B16">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250DDF" w:rsidRPr="0090075F">
        <w:rPr>
          <w:rFonts w:ascii="Times New Roman" w:hAnsi="Times New Roman" w:cs="Times New Roman"/>
          <w:b/>
          <w:color w:val="000000" w:themeColor="text1"/>
          <w:sz w:val="22"/>
          <w:szCs w:val="22"/>
        </w:rPr>
        <w:t>7</w:t>
      </w:r>
      <w:r w:rsidRPr="0090075F">
        <w:rPr>
          <w:rFonts w:ascii="Times New Roman" w:hAnsi="Times New Roman" w:cs="Times New Roman"/>
          <w:b/>
          <w:color w:val="000000" w:themeColor="text1"/>
          <w:sz w:val="22"/>
          <w:szCs w:val="22"/>
        </w:rPr>
        <w:t>. The probability of identifying all the stable states for a RACIPE model using different nICs.</w:t>
      </w:r>
      <w:r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b/>
          <w:color w:val="000000" w:themeColor="text1"/>
          <w:sz w:val="22"/>
          <w:szCs w:val="22"/>
        </w:rPr>
        <w:t xml:space="preserve">(a) </w:t>
      </w:r>
      <w:r w:rsidRPr="0090075F">
        <w:rPr>
          <w:rFonts w:ascii="Times New Roman" w:hAnsi="Times New Roman" w:cs="Times New Roman"/>
          <w:color w:val="000000" w:themeColor="text1"/>
          <w:sz w:val="22"/>
          <w:szCs w:val="22"/>
        </w:rPr>
        <w:t xml:space="preserve">Each line stands for a specific multi-stable case, such as bi-stable or tri-stable models. </w:t>
      </w:r>
      <w:r w:rsidRPr="0090075F">
        <w:rPr>
          <w:rFonts w:ascii="Times New Roman" w:hAnsi="Times New Roman" w:cs="Times New Roman"/>
          <w:b/>
          <w:color w:val="000000" w:themeColor="text1"/>
          <w:sz w:val="22"/>
          <w:szCs w:val="22"/>
        </w:rPr>
        <w:t>(b, c)</w:t>
      </w:r>
      <w:r w:rsidRPr="0090075F">
        <w:rPr>
          <w:rFonts w:ascii="Times New Roman" w:hAnsi="Times New Roman" w:cs="Times New Roman"/>
          <w:color w:val="000000" w:themeColor="text1"/>
          <w:sz w:val="22"/>
          <w:szCs w:val="22"/>
        </w:rPr>
        <w:t xml:space="preserve"> Rare stable states for each model are exclude if they have less than 0.1% (panel b) or 1% (panel c) chance to be observed with 10000 initial conditions.</w:t>
      </w:r>
    </w:p>
    <w:p w14:paraId="10F7848A" w14:textId="74FAD36E" w:rsidR="008627B9" w:rsidRPr="0090075F" w:rsidRDefault="008627B9" w:rsidP="00F040D2">
      <w:pPr>
        <w:rPr>
          <w:rFonts w:ascii="Times New Roman" w:hAnsi="Times New Roman" w:cs="Times New Roman"/>
          <w:color w:val="000000" w:themeColor="text1"/>
          <w:sz w:val="22"/>
          <w:szCs w:val="22"/>
        </w:rPr>
      </w:pPr>
    </w:p>
    <w:p w14:paraId="77AE39BC" w14:textId="77777777" w:rsidR="008627B9" w:rsidRPr="0090075F" w:rsidRDefault="008627B9">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1E9A15B1" w14:textId="02A46473" w:rsidR="0014247F" w:rsidRPr="0090075F" w:rsidRDefault="004B244F" w:rsidP="00F040D2">
      <w:pP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580E85C3" wp14:editId="018CAB04">
            <wp:extent cx="5943600" cy="24415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441575"/>
                    </a:xfrm>
                    <a:prstGeom prst="rect">
                      <a:avLst/>
                    </a:prstGeom>
                  </pic:spPr>
                </pic:pic>
              </a:graphicData>
            </a:graphic>
          </wp:inline>
        </w:drawing>
      </w:r>
    </w:p>
    <w:p w14:paraId="149B70FE" w14:textId="393A1041" w:rsidR="00936161" w:rsidRPr="0090075F" w:rsidRDefault="00326415" w:rsidP="0010069F">
      <w:pPr>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6E0A13" w:rsidRPr="0090075F">
        <w:rPr>
          <w:rFonts w:ascii="Times New Roman" w:hAnsi="Times New Roman" w:cs="Times New Roman"/>
          <w:b/>
          <w:color w:val="000000" w:themeColor="text1"/>
          <w:sz w:val="22"/>
          <w:szCs w:val="22"/>
        </w:rPr>
        <w:t>8</w:t>
      </w:r>
      <w:r w:rsidR="00250DDF" w:rsidRPr="0090075F">
        <w:rPr>
          <w:rFonts w:ascii="Times New Roman" w:hAnsi="Times New Roman" w:cs="Times New Roman"/>
          <w:b/>
          <w:color w:val="000000" w:themeColor="text1"/>
          <w:sz w:val="22"/>
          <w:szCs w:val="22"/>
        </w:rPr>
        <w:t>.</w:t>
      </w:r>
      <w:r w:rsidRPr="0090075F">
        <w:rPr>
          <w:rFonts w:ascii="Times New Roman" w:hAnsi="Times New Roman" w:cs="Times New Roman"/>
          <w:color w:val="000000" w:themeColor="text1"/>
          <w:sz w:val="22"/>
          <w:szCs w:val="22"/>
        </w:rPr>
        <w:t xml:space="preserve"> </w:t>
      </w:r>
      <w:r w:rsidR="00D64384" w:rsidRPr="0090075F">
        <w:rPr>
          <w:rFonts w:ascii="Times New Roman" w:hAnsi="Times New Roman" w:cs="Times New Roman"/>
          <w:b/>
          <w:color w:val="000000" w:themeColor="text1"/>
          <w:sz w:val="22"/>
          <w:szCs w:val="22"/>
        </w:rPr>
        <w:t xml:space="preserve">The dissimilarity of </w:t>
      </w:r>
      <w:r w:rsidR="0055776A" w:rsidRPr="0090075F">
        <w:rPr>
          <w:rFonts w:ascii="Times New Roman" w:hAnsi="Times New Roman" w:cs="Times New Roman"/>
          <w:b/>
          <w:color w:val="000000" w:themeColor="text1"/>
          <w:sz w:val="22"/>
          <w:szCs w:val="22"/>
        </w:rPr>
        <w:t>states</w:t>
      </w:r>
      <w:r w:rsidR="00D64384" w:rsidRPr="0090075F">
        <w:rPr>
          <w:rFonts w:ascii="Times New Roman" w:hAnsi="Times New Roman" w:cs="Times New Roman"/>
          <w:b/>
          <w:color w:val="000000" w:themeColor="text1"/>
          <w:sz w:val="22"/>
          <w:szCs w:val="22"/>
        </w:rPr>
        <w:t xml:space="preserve"> as a function of </w:t>
      </w:r>
      <w:r w:rsidR="0055776A" w:rsidRPr="0090075F">
        <w:rPr>
          <w:rFonts w:ascii="Times New Roman" w:hAnsi="Times New Roman" w:cs="Times New Roman"/>
          <w:b/>
          <w:color w:val="000000" w:themeColor="text1"/>
          <w:sz w:val="22"/>
          <w:szCs w:val="22"/>
        </w:rPr>
        <w:t>nRM</w:t>
      </w:r>
      <w:r w:rsidR="00320FBF" w:rsidRPr="0090075F">
        <w:rPr>
          <w:rFonts w:ascii="Times New Roman" w:hAnsi="Times New Roman" w:cs="Times New Roman"/>
          <w:b/>
          <w:color w:val="000000" w:themeColor="text1"/>
          <w:sz w:val="22"/>
          <w:szCs w:val="22"/>
        </w:rPr>
        <w:t xml:space="preserve"> for each coupled toggle-switch (CTS-I) circuit</w:t>
      </w:r>
      <w:r w:rsidR="00D64384" w:rsidRPr="0090075F">
        <w:rPr>
          <w:rFonts w:ascii="Times New Roman" w:hAnsi="Times New Roman" w:cs="Times New Roman"/>
          <w:b/>
          <w:color w:val="000000" w:themeColor="text1"/>
          <w:sz w:val="22"/>
          <w:szCs w:val="22"/>
        </w:rPr>
        <w:t>.</w:t>
      </w:r>
      <w:r w:rsidR="00A5017F" w:rsidRPr="0090075F">
        <w:rPr>
          <w:rFonts w:ascii="Times New Roman" w:hAnsi="Times New Roman" w:cs="Times New Roman"/>
          <w:color w:val="000000" w:themeColor="text1"/>
          <w:sz w:val="22"/>
          <w:szCs w:val="22"/>
        </w:rPr>
        <w:t xml:space="preserve"> </w:t>
      </w:r>
      <w:r w:rsidR="00A5017F" w:rsidRPr="0090075F">
        <w:rPr>
          <w:rFonts w:ascii="Times New Roman" w:hAnsi="Times New Roman" w:cs="Times New Roman"/>
          <w:b/>
          <w:color w:val="000000" w:themeColor="text1"/>
          <w:sz w:val="22"/>
          <w:szCs w:val="22"/>
        </w:rPr>
        <w:t>(a)</w:t>
      </w:r>
      <w:r w:rsidR="00A5017F" w:rsidRPr="0090075F">
        <w:rPr>
          <w:rFonts w:ascii="Times New Roman" w:hAnsi="Times New Roman" w:cs="Times New Roman"/>
          <w:color w:val="000000" w:themeColor="text1"/>
          <w:sz w:val="22"/>
          <w:szCs w:val="22"/>
        </w:rPr>
        <w:t xml:space="preserve"> </w:t>
      </w:r>
      <w:r w:rsidR="0030383D" w:rsidRPr="0090075F">
        <w:rPr>
          <w:rFonts w:ascii="Times New Roman" w:hAnsi="Times New Roman" w:cs="Times New Roman"/>
          <w:color w:val="000000" w:themeColor="text1"/>
          <w:sz w:val="22"/>
          <w:szCs w:val="22"/>
        </w:rPr>
        <w:t>no</w:t>
      </w:r>
      <w:r w:rsidR="00A5017F" w:rsidRPr="0090075F">
        <w:rPr>
          <w:rFonts w:ascii="Times New Roman" w:hAnsi="Times New Roman" w:cs="Times New Roman"/>
          <w:color w:val="000000" w:themeColor="text1"/>
          <w:sz w:val="22"/>
          <w:szCs w:val="22"/>
        </w:rPr>
        <w:t xml:space="preserve"> scaling</w:t>
      </w:r>
      <w:r w:rsidR="004E5263" w:rsidRPr="0090075F">
        <w:rPr>
          <w:rFonts w:ascii="Times New Roman" w:hAnsi="Times New Roman" w:cs="Times New Roman"/>
          <w:color w:val="000000" w:themeColor="text1"/>
          <w:sz w:val="22"/>
          <w:szCs w:val="22"/>
        </w:rPr>
        <w:t>;</w:t>
      </w:r>
      <w:r w:rsidR="00D64384" w:rsidRPr="0090075F">
        <w:rPr>
          <w:rFonts w:ascii="Times New Roman" w:hAnsi="Times New Roman" w:cs="Times New Roman"/>
          <w:color w:val="000000" w:themeColor="text1"/>
          <w:sz w:val="22"/>
          <w:szCs w:val="22"/>
        </w:rPr>
        <w:t xml:space="preserve"> </w:t>
      </w:r>
      <w:r w:rsidR="00FB7784" w:rsidRPr="0090075F">
        <w:rPr>
          <w:rFonts w:ascii="Times New Roman" w:hAnsi="Times New Roman" w:cs="Times New Roman"/>
          <w:b/>
          <w:color w:val="000000" w:themeColor="text1"/>
          <w:sz w:val="22"/>
          <w:szCs w:val="22"/>
        </w:rPr>
        <w:t>(b)</w:t>
      </w:r>
      <w:r w:rsidR="00420FFE" w:rsidRPr="0090075F">
        <w:rPr>
          <w:rFonts w:ascii="Times New Roman" w:hAnsi="Times New Roman" w:cs="Times New Roman"/>
          <w:color w:val="000000" w:themeColor="text1"/>
          <w:sz w:val="22"/>
          <w:szCs w:val="22"/>
        </w:rPr>
        <w:t xml:space="preserve"> T</w:t>
      </w:r>
      <w:r w:rsidR="008B3D16" w:rsidRPr="0090075F">
        <w:rPr>
          <w:rFonts w:ascii="Times New Roman" w:hAnsi="Times New Roman" w:cs="Times New Roman"/>
          <w:color w:val="000000" w:themeColor="text1"/>
          <w:sz w:val="22"/>
          <w:szCs w:val="22"/>
        </w:rPr>
        <w:t xml:space="preserve">he </w:t>
      </w:r>
      <w:r w:rsidR="008C3B9F" w:rsidRPr="0090075F">
        <w:rPr>
          <w:rFonts w:ascii="Times New Roman" w:hAnsi="Times New Roman" w:cs="Times New Roman"/>
          <w:color w:val="000000" w:themeColor="text1"/>
          <w:sz w:val="22"/>
          <w:szCs w:val="22"/>
        </w:rPr>
        <w:t>dissimilarity</w:t>
      </w:r>
      <w:r w:rsidR="008B3D16" w:rsidRPr="0090075F">
        <w:rPr>
          <w:rFonts w:ascii="Times New Roman" w:hAnsi="Times New Roman" w:cs="Times New Roman"/>
          <w:color w:val="000000" w:themeColor="text1"/>
          <w:sz w:val="22"/>
          <w:szCs w:val="22"/>
        </w:rPr>
        <w:t xml:space="preserve"> values</w:t>
      </w:r>
      <w:r w:rsidR="008C3B9F" w:rsidRPr="0090075F">
        <w:rPr>
          <w:rFonts w:ascii="Times New Roman" w:hAnsi="Times New Roman" w:cs="Times New Roman"/>
          <w:color w:val="000000" w:themeColor="text1"/>
          <w:sz w:val="22"/>
          <w:szCs w:val="22"/>
        </w:rPr>
        <w:t xml:space="preserve"> </w:t>
      </w:r>
      <w:r w:rsidR="008B3D16" w:rsidRPr="0090075F">
        <w:rPr>
          <w:rFonts w:ascii="Times New Roman" w:hAnsi="Times New Roman" w:cs="Times New Roman"/>
          <w:color w:val="000000" w:themeColor="text1"/>
          <w:sz w:val="22"/>
          <w:szCs w:val="22"/>
        </w:rPr>
        <w:t>are</w:t>
      </w:r>
      <w:r w:rsidR="008C3B9F" w:rsidRPr="0090075F">
        <w:rPr>
          <w:rFonts w:ascii="Times New Roman" w:hAnsi="Times New Roman" w:cs="Times New Roman"/>
          <w:color w:val="000000" w:themeColor="text1"/>
          <w:sz w:val="22"/>
          <w:szCs w:val="22"/>
        </w:rPr>
        <w:t xml:space="preserve"> scaled by the maximum number of the</w:t>
      </w:r>
      <w:r w:rsidR="001E65A1" w:rsidRPr="0090075F">
        <w:rPr>
          <w:rFonts w:ascii="Times New Roman" w:hAnsi="Times New Roman" w:cs="Times New Roman"/>
          <w:color w:val="000000" w:themeColor="text1"/>
          <w:sz w:val="22"/>
          <w:szCs w:val="22"/>
        </w:rPr>
        <w:t xml:space="preserve"> stable states for each circuit</w:t>
      </w:r>
      <w:r w:rsidR="00FB7784" w:rsidRPr="0090075F">
        <w:rPr>
          <w:rFonts w:ascii="Times New Roman" w:hAnsi="Times New Roman" w:cs="Times New Roman"/>
          <w:color w:val="000000" w:themeColor="text1"/>
          <w:sz w:val="22"/>
          <w:szCs w:val="22"/>
        </w:rPr>
        <w:t>.</w:t>
      </w:r>
    </w:p>
    <w:p w14:paraId="4D005E57" w14:textId="22300C5E" w:rsidR="0029552E" w:rsidRPr="0090075F" w:rsidRDefault="00F0413E" w:rsidP="0010069F">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br w:type="page"/>
      </w:r>
    </w:p>
    <w:p w14:paraId="22B98BF3" w14:textId="77777777" w:rsidR="001E65A1" w:rsidRPr="0090075F" w:rsidRDefault="001E65A1">
      <w:pPr>
        <w:rPr>
          <w:rFonts w:ascii="Times New Roman" w:hAnsi="Times New Roman" w:cs="Times New Roman"/>
          <w:b/>
          <w:color w:val="000000" w:themeColor="text1"/>
          <w:sz w:val="22"/>
          <w:szCs w:val="22"/>
        </w:rPr>
      </w:pPr>
    </w:p>
    <w:p w14:paraId="433ABD7F" w14:textId="637C088B" w:rsidR="001E65A1" w:rsidRPr="0090075F" w:rsidRDefault="00250DDF">
      <w:pP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drawing>
          <wp:inline distT="0" distB="0" distL="0" distR="0" wp14:anchorId="2860986F" wp14:editId="3303333E">
            <wp:extent cx="5943600" cy="2947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947035"/>
                    </a:xfrm>
                    <a:prstGeom prst="rect">
                      <a:avLst/>
                    </a:prstGeom>
                  </pic:spPr>
                </pic:pic>
              </a:graphicData>
            </a:graphic>
          </wp:inline>
        </w:drawing>
      </w:r>
    </w:p>
    <w:p w14:paraId="1FEB561E" w14:textId="677F2C78" w:rsidR="000C135F" w:rsidRPr="0090075F" w:rsidRDefault="00250DDF" w:rsidP="000C135F">
      <w:pPr>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F0413E" w:rsidRPr="0090075F">
        <w:rPr>
          <w:rFonts w:ascii="Times New Roman" w:hAnsi="Times New Roman" w:cs="Times New Roman"/>
          <w:b/>
          <w:color w:val="000000" w:themeColor="text1"/>
          <w:sz w:val="22"/>
          <w:szCs w:val="22"/>
        </w:rPr>
        <w:t>9</w:t>
      </w:r>
      <w:r w:rsidRPr="0090075F">
        <w:rPr>
          <w:rFonts w:ascii="Times New Roman" w:hAnsi="Times New Roman" w:cs="Times New Roman"/>
          <w:b/>
          <w:color w:val="000000" w:themeColor="text1"/>
          <w:sz w:val="22"/>
          <w:szCs w:val="22"/>
        </w:rPr>
        <w:t>.</w:t>
      </w:r>
      <w:r w:rsidR="000C135F" w:rsidRPr="0090075F">
        <w:rPr>
          <w:rFonts w:ascii="Times New Roman" w:hAnsi="Times New Roman" w:cs="Times New Roman"/>
          <w:b/>
          <w:color w:val="000000" w:themeColor="text1"/>
          <w:sz w:val="22"/>
          <w:szCs w:val="22"/>
        </w:rPr>
        <w:t xml:space="preserve"> The dissimilarity of states as a function of nRM for each coupled toggle-switch (CTS-I) circuit. (a)</w:t>
      </w:r>
      <w:r w:rsidR="000C135F" w:rsidRPr="0090075F">
        <w:rPr>
          <w:rFonts w:ascii="Times New Roman" w:hAnsi="Times New Roman" w:cs="Times New Roman"/>
          <w:color w:val="000000" w:themeColor="text1"/>
          <w:sz w:val="22"/>
          <w:szCs w:val="22"/>
        </w:rPr>
        <w:t xml:space="preserve"> </w:t>
      </w:r>
      <w:r w:rsidR="00AA0A1A" w:rsidRPr="0090075F">
        <w:rPr>
          <w:rFonts w:ascii="Times New Roman" w:hAnsi="Times New Roman" w:cs="Times New Roman"/>
          <w:color w:val="000000" w:themeColor="text1"/>
          <w:sz w:val="22"/>
          <w:szCs w:val="22"/>
        </w:rPr>
        <w:t>T</w:t>
      </w:r>
      <w:r w:rsidR="000C135F" w:rsidRPr="0090075F">
        <w:rPr>
          <w:rFonts w:ascii="Times New Roman" w:hAnsi="Times New Roman" w:cs="Times New Roman"/>
          <w:color w:val="000000" w:themeColor="text1"/>
          <w:sz w:val="22"/>
          <w:szCs w:val="22"/>
        </w:rPr>
        <w:t xml:space="preserve">he dissimilarity </w:t>
      </w:r>
      <w:r w:rsidR="00AA0A1A" w:rsidRPr="0090075F">
        <w:rPr>
          <w:rFonts w:ascii="Times New Roman" w:hAnsi="Times New Roman" w:cs="Times New Roman"/>
          <w:color w:val="000000" w:themeColor="text1"/>
          <w:sz w:val="22"/>
          <w:szCs w:val="22"/>
        </w:rPr>
        <w:t>values are</w:t>
      </w:r>
      <w:r w:rsidR="000C135F" w:rsidRPr="0090075F">
        <w:rPr>
          <w:rFonts w:ascii="Times New Roman" w:hAnsi="Times New Roman" w:cs="Times New Roman"/>
          <w:color w:val="000000" w:themeColor="text1"/>
          <w:sz w:val="22"/>
          <w:szCs w:val="22"/>
        </w:rPr>
        <w:t xml:space="preserve"> calculated by </w:t>
      </w:r>
      <w:r w:rsidR="00F6040A" w:rsidRPr="0090075F">
        <w:rPr>
          <w:rFonts w:ascii="Times New Roman" w:hAnsi="Times New Roman" w:cs="Times New Roman"/>
          <w:color w:val="000000" w:themeColor="text1"/>
          <w:sz w:val="22"/>
          <w:szCs w:val="22"/>
        </w:rPr>
        <w:t xml:space="preserve">the </w:t>
      </w:r>
      <w:r w:rsidR="000C135F" w:rsidRPr="0090075F">
        <w:rPr>
          <w:rFonts w:ascii="Times New Roman" w:hAnsi="Times New Roman" w:cs="Times New Roman"/>
          <w:color w:val="000000" w:themeColor="text1"/>
          <w:sz w:val="22"/>
          <w:szCs w:val="22"/>
        </w:rPr>
        <w:t xml:space="preserve">Bhattacharyya distance; </w:t>
      </w:r>
      <w:r w:rsidR="000C135F" w:rsidRPr="0090075F">
        <w:rPr>
          <w:rFonts w:ascii="Times New Roman" w:hAnsi="Times New Roman" w:cs="Times New Roman"/>
          <w:b/>
          <w:color w:val="000000" w:themeColor="text1"/>
          <w:sz w:val="22"/>
          <w:szCs w:val="22"/>
        </w:rPr>
        <w:t>(b)</w:t>
      </w:r>
      <w:r w:rsidR="000C135F" w:rsidRPr="0090075F">
        <w:rPr>
          <w:rFonts w:ascii="Times New Roman" w:hAnsi="Times New Roman" w:cs="Times New Roman"/>
          <w:color w:val="000000" w:themeColor="text1"/>
          <w:sz w:val="22"/>
          <w:szCs w:val="22"/>
        </w:rPr>
        <w:t xml:space="preserve"> </w:t>
      </w:r>
      <w:r w:rsidR="00AA0A1A" w:rsidRPr="0090075F">
        <w:rPr>
          <w:rFonts w:ascii="Times New Roman" w:hAnsi="Times New Roman" w:cs="Times New Roman"/>
          <w:color w:val="000000" w:themeColor="text1"/>
          <w:sz w:val="22"/>
          <w:szCs w:val="22"/>
        </w:rPr>
        <w:t>The dissimilarity values are calculated by</w:t>
      </w:r>
      <w:r w:rsidR="00F6040A" w:rsidRPr="0090075F">
        <w:rPr>
          <w:rFonts w:ascii="Times New Roman" w:hAnsi="Times New Roman" w:cs="Times New Roman"/>
          <w:color w:val="000000" w:themeColor="text1"/>
          <w:sz w:val="22"/>
          <w:szCs w:val="22"/>
        </w:rPr>
        <w:t xml:space="preserve"> the </w:t>
      </w:r>
      <w:r w:rsidR="00AA0A1A" w:rsidRPr="0090075F">
        <w:rPr>
          <w:rFonts w:ascii="Times New Roman" w:hAnsi="Times New Roman" w:cs="Times New Roman"/>
          <w:color w:val="000000" w:themeColor="text1"/>
          <w:sz w:val="22"/>
          <w:szCs w:val="22"/>
        </w:rPr>
        <w:t>Kullback-Leibler divergence.</w:t>
      </w:r>
    </w:p>
    <w:p w14:paraId="2857470B" w14:textId="6B9A779B" w:rsidR="00F0413E" w:rsidRPr="0090075F" w:rsidRDefault="00F0413E">
      <w:pPr>
        <w:rPr>
          <w:rFonts w:ascii="Times New Roman" w:hAnsi="Times New Roman" w:cs="Times New Roman"/>
          <w:b/>
          <w:color w:val="000000" w:themeColor="text1"/>
          <w:sz w:val="22"/>
          <w:szCs w:val="22"/>
        </w:rPr>
      </w:pPr>
    </w:p>
    <w:p w14:paraId="2A14B2BC" w14:textId="77777777" w:rsidR="00F0413E" w:rsidRPr="0090075F" w:rsidRDefault="00F0413E">
      <w:pPr>
        <w:rPr>
          <w:rFonts w:ascii="Times New Roman" w:hAnsi="Times New Roman" w:cs="Times New Roman"/>
          <w:b/>
          <w:color w:val="000000" w:themeColor="text1"/>
          <w:sz w:val="22"/>
          <w:szCs w:val="22"/>
        </w:rPr>
      </w:pPr>
    </w:p>
    <w:p w14:paraId="7719B228" w14:textId="77777777" w:rsidR="00F0413E" w:rsidRPr="0090075F" w:rsidRDefault="00F0413E">
      <w:pPr>
        <w:rPr>
          <w:rFonts w:ascii="Times New Roman" w:hAnsi="Times New Roman" w:cs="Times New Roman"/>
          <w:b/>
          <w:color w:val="000000" w:themeColor="text1"/>
          <w:sz w:val="22"/>
          <w:szCs w:val="22"/>
        </w:rPr>
      </w:pPr>
    </w:p>
    <w:p w14:paraId="0A93DA7B" w14:textId="77777777" w:rsidR="00F0413E" w:rsidRPr="0090075F" w:rsidRDefault="00F0413E">
      <w:pPr>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br w:type="page"/>
      </w:r>
    </w:p>
    <w:p w14:paraId="4A1FB783" w14:textId="586F82E9" w:rsidR="008627B9" w:rsidRPr="0090075F" w:rsidRDefault="008627B9">
      <w:pPr>
        <w:rPr>
          <w:rFonts w:ascii="Times New Roman" w:hAnsi="Times New Roman" w:cs="Times New Roman"/>
          <w:b/>
          <w:color w:val="000000" w:themeColor="text1"/>
          <w:sz w:val="22"/>
          <w:szCs w:val="22"/>
        </w:rPr>
      </w:pPr>
    </w:p>
    <w:p w14:paraId="7D4A8F78" w14:textId="5C26733C" w:rsidR="00FB2DA3" w:rsidRPr="0090075F" w:rsidRDefault="004B244F" w:rsidP="0010069F">
      <w:pPr>
        <w:jc w:val="both"/>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drawing>
          <wp:inline distT="0" distB="0" distL="0" distR="0" wp14:anchorId="77E5C7F0" wp14:editId="2CC65224">
            <wp:extent cx="5943600" cy="31273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127375"/>
                    </a:xfrm>
                    <a:prstGeom prst="rect">
                      <a:avLst/>
                    </a:prstGeom>
                  </pic:spPr>
                </pic:pic>
              </a:graphicData>
            </a:graphic>
          </wp:inline>
        </w:drawing>
      </w:r>
    </w:p>
    <w:p w14:paraId="6A8AAE19" w14:textId="52D3AFD2" w:rsidR="007C6B16" w:rsidRPr="0090075F" w:rsidRDefault="007C6B16" w:rsidP="007C6B16">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w:t>
      </w:r>
      <w:r w:rsidR="00F0413E" w:rsidRPr="0090075F">
        <w:rPr>
          <w:rFonts w:ascii="Times New Roman" w:hAnsi="Times New Roman" w:cs="Times New Roman"/>
          <w:b/>
          <w:color w:val="000000" w:themeColor="text1"/>
          <w:sz w:val="22"/>
          <w:szCs w:val="22"/>
        </w:rPr>
        <w:t>10</w:t>
      </w:r>
      <w:r w:rsidRPr="0090075F">
        <w:rPr>
          <w:rFonts w:ascii="Times New Roman" w:hAnsi="Times New Roman" w:cs="Times New Roman"/>
          <w:b/>
          <w:color w:val="000000" w:themeColor="text1"/>
          <w:sz w:val="22"/>
          <w:szCs w:val="22"/>
        </w:rPr>
        <w:t>.</w:t>
      </w:r>
      <w:r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b/>
          <w:color w:val="000000" w:themeColor="text1"/>
          <w:sz w:val="22"/>
          <w:szCs w:val="22"/>
        </w:rPr>
        <w:t>The minimum nRM required for the convergence of RACIPE using the distribution of the number of stable states.</w:t>
      </w:r>
      <w:r w:rsidRPr="0090075F">
        <w:rPr>
          <w:rFonts w:ascii="Times New Roman" w:hAnsi="Times New Roman" w:cs="Times New Roman"/>
          <w:color w:val="000000" w:themeColor="text1"/>
          <w:sz w:val="22"/>
          <w:szCs w:val="22"/>
        </w:rPr>
        <w:t xml:space="preserve"> For each number of random models (nRM, different points) of each circuit (CTS-I, different panels), the distribution of the number of stable states (similar to those in Figure S</w:t>
      </w:r>
      <w:r w:rsidR="00755979" w:rsidRPr="0090075F">
        <w:rPr>
          <w:rFonts w:ascii="Times New Roman" w:hAnsi="Times New Roman" w:cs="Times New Roman"/>
          <w:color w:val="000000" w:themeColor="text1"/>
          <w:sz w:val="22"/>
          <w:szCs w:val="22"/>
        </w:rPr>
        <w:t>2</w:t>
      </w:r>
      <w:r w:rsidRPr="0090075F">
        <w:rPr>
          <w:rFonts w:ascii="Times New Roman" w:hAnsi="Times New Roman" w:cs="Times New Roman"/>
          <w:color w:val="000000" w:themeColor="text1"/>
          <w:sz w:val="22"/>
          <w:szCs w:val="22"/>
        </w:rPr>
        <w:t>) is computed. The process is repeated for ten times to compute the average Bhattacharyya distance of the distributions (See Equation 3</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in the Main Text). The y-axis shows the difference between the average Bhattacharyya distance at each nRM and that at 10000 nRM. The minimum nRM is selected if the difference is below a threshold (0.0001, black line). The result</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of the minimum nRM for each circuit is shown in Fig. 3c.</w:t>
      </w:r>
    </w:p>
    <w:p w14:paraId="4C826A5D" w14:textId="77777777" w:rsidR="00205D07" w:rsidRPr="0090075F" w:rsidRDefault="00205D07" w:rsidP="00205D07">
      <w:pPr>
        <w:rPr>
          <w:rFonts w:ascii="Times New Roman" w:hAnsi="Times New Roman" w:cs="Times New Roman"/>
          <w:color w:val="000000" w:themeColor="text1"/>
          <w:sz w:val="22"/>
          <w:szCs w:val="22"/>
        </w:rPr>
      </w:pPr>
    </w:p>
    <w:p w14:paraId="423751B2" w14:textId="77777777" w:rsidR="00205D07" w:rsidRPr="0090075F" w:rsidRDefault="00205D07" w:rsidP="00205D07">
      <w:pPr>
        <w:rPr>
          <w:rFonts w:ascii="Times New Roman" w:hAnsi="Times New Roman" w:cs="Times New Roman"/>
          <w:color w:val="000000" w:themeColor="text1"/>
          <w:sz w:val="22"/>
          <w:szCs w:val="22"/>
        </w:rPr>
      </w:pPr>
    </w:p>
    <w:p w14:paraId="5F45E052" w14:textId="77777777" w:rsidR="00205D07" w:rsidRPr="0090075F" w:rsidRDefault="00205D07" w:rsidP="00205D07">
      <w:pPr>
        <w:rPr>
          <w:rFonts w:ascii="Times New Roman" w:hAnsi="Times New Roman" w:cs="Times New Roman"/>
          <w:color w:val="000000" w:themeColor="text1"/>
          <w:sz w:val="22"/>
          <w:szCs w:val="22"/>
        </w:rPr>
      </w:pPr>
    </w:p>
    <w:p w14:paraId="16BB8EA5" w14:textId="77777777" w:rsidR="00205D07" w:rsidRPr="0090075F" w:rsidRDefault="00205D07" w:rsidP="00205D07">
      <w:pPr>
        <w:rPr>
          <w:rFonts w:ascii="Times New Roman" w:hAnsi="Times New Roman" w:cs="Times New Roman"/>
          <w:color w:val="000000" w:themeColor="text1"/>
          <w:sz w:val="22"/>
          <w:szCs w:val="22"/>
        </w:rPr>
      </w:pPr>
    </w:p>
    <w:p w14:paraId="345C1626" w14:textId="77777777" w:rsidR="00205D07" w:rsidRPr="0090075F" w:rsidRDefault="00205D07" w:rsidP="00205D07">
      <w:pPr>
        <w:rPr>
          <w:rFonts w:ascii="Times New Roman" w:hAnsi="Times New Roman" w:cs="Times New Roman"/>
          <w:color w:val="000000" w:themeColor="text1"/>
          <w:sz w:val="22"/>
          <w:szCs w:val="22"/>
        </w:rPr>
      </w:pPr>
    </w:p>
    <w:p w14:paraId="4BCA9136" w14:textId="77777777" w:rsidR="00205D07" w:rsidRPr="0090075F" w:rsidRDefault="00205D07" w:rsidP="00205D07">
      <w:pPr>
        <w:rPr>
          <w:rFonts w:ascii="Times New Roman" w:hAnsi="Times New Roman" w:cs="Times New Roman"/>
          <w:color w:val="000000" w:themeColor="text1"/>
          <w:sz w:val="22"/>
          <w:szCs w:val="22"/>
        </w:rPr>
      </w:pPr>
    </w:p>
    <w:p w14:paraId="40D8DCFD" w14:textId="77777777" w:rsidR="00822D34" w:rsidRPr="0090075F" w:rsidRDefault="00822D34" w:rsidP="00822D34">
      <w:pPr>
        <w:jc w:val="both"/>
        <w:rPr>
          <w:rFonts w:ascii="Times New Roman" w:hAnsi="Times New Roman" w:cs="Times New Roman"/>
          <w:color w:val="000000" w:themeColor="text1"/>
          <w:sz w:val="22"/>
          <w:szCs w:val="22"/>
        </w:rPr>
      </w:pPr>
    </w:p>
    <w:p w14:paraId="516CA4ED" w14:textId="4AEFAEBA" w:rsidR="00326415" w:rsidRPr="0090075F" w:rsidRDefault="00326415" w:rsidP="0010069F">
      <w:pPr>
        <w:rPr>
          <w:rFonts w:ascii="Times New Roman" w:hAnsi="Times New Roman" w:cs="Times New Roman"/>
          <w:b/>
          <w:color w:val="000000" w:themeColor="text1"/>
          <w:sz w:val="22"/>
          <w:szCs w:val="22"/>
        </w:rPr>
      </w:pPr>
    </w:p>
    <w:p w14:paraId="183EF42E" w14:textId="6773696C" w:rsidR="0014247F" w:rsidRPr="0090075F" w:rsidRDefault="004B244F"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51A0357E" wp14:editId="6E0E2675">
            <wp:extent cx="4929051" cy="50317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30439" cy="5033157"/>
                    </a:xfrm>
                    <a:prstGeom prst="rect">
                      <a:avLst/>
                    </a:prstGeom>
                  </pic:spPr>
                </pic:pic>
              </a:graphicData>
            </a:graphic>
          </wp:inline>
        </w:drawing>
      </w:r>
    </w:p>
    <w:p w14:paraId="595DDFA2" w14:textId="1E0CFADC" w:rsidR="00CA3886" w:rsidRPr="0090075F" w:rsidRDefault="00326415" w:rsidP="0010069F">
      <w:pPr>
        <w:jc w:val="both"/>
        <w:rPr>
          <w:rFonts w:ascii="Times New Roman" w:hAnsi="Times New Roman" w:cs="Times New Roman"/>
          <w:b/>
          <w:color w:val="000000" w:themeColor="text1"/>
          <w:sz w:val="22"/>
          <w:szCs w:val="22"/>
        </w:rPr>
      </w:pPr>
      <w:r w:rsidRPr="0090075F">
        <w:rPr>
          <w:rFonts w:ascii="Times New Roman" w:hAnsi="Times New Roman" w:cs="Times New Roman"/>
          <w:b/>
          <w:color w:val="000000" w:themeColor="text1"/>
          <w:sz w:val="22"/>
          <w:szCs w:val="22"/>
        </w:rPr>
        <w:t>Figure S</w:t>
      </w:r>
      <w:r w:rsidR="00F0413E" w:rsidRPr="0090075F">
        <w:rPr>
          <w:rFonts w:ascii="Times New Roman" w:hAnsi="Times New Roman" w:cs="Times New Roman"/>
          <w:b/>
          <w:color w:val="000000" w:themeColor="text1"/>
          <w:sz w:val="22"/>
          <w:szCs w:val="22"/>
        </w:rPr>
        <w:t>11</w:t>
      </w:r>
      <w:r w:rsidR="00225BFF" w:rsidRPr="0090075F">
        <w:rPr>
          <w:rFonts w:ascii="Times New Roman" w:hAnsi="Times New Roman" w:cs="Times New Roman"/>
          <w:b/>
          <w:color w:val="000000" w:themeColor="text1"/>
          <w:sz w:val="22"/>
          <w:szCs w:val="22"/>
        </w:rPr>
        <w:t>.</w:t>
      </w:r>
      <w:r w:rsidRPr="0090075F">
        <w:rPr>
          <w:rFonts w:ascii="Times New Roman" w:hAnsi="Times New Roman" w:cs="Times New Roman"/>
          <w:b/>
          <w:color w:val="000000" w:themeColor="text1"/>
          <w:sz w:val="22"/>
          <w:szCs w:val="22"/>
        </w:rPr>
        <w:t xml:space="preserve"> </w:t>
      </w:r>
      <w:r w:rsidR="003163BF" w:rsidRPr="0090075F">
        <w:rPr>
          <w:rFonts w:ascii="Times New Roman" w:hAnsi="Times New Roman" w:cs="Times New Roman"/>
          <w:b/>
          <w:color w:val="000000" w:themeColor="text1"/>
          <w:sz w:val="22"/>
          <w:szCs w:val="22"/>
        </w:rPr>
        <w:t xml:space="preserve">The </w:t>
      </w:r>
      <w:r w:rsidR="009D2AD1" w:rsidRPr="0090075F">
        <w:rPr>
          <w:rFonts w:ascii="Times New Roman" w:hAnsi="Times New Roman" w:cs="Times New Roman"/>
          <w:b/>
          <w:color w:val="000000" w:themeColor="text1"/>
          <w:sz w:val="22"/>
          <w:szCs w:val="22"/>
        </w:rPr>
        <w:t>dissimilarity</w:t>
      </w:r>
      <w:r w:rsidR="003163BF" w:rsidRPr="0090075F">
        <w:rPr>
          <w:rFonts w:ascii="Times New Roman" w:hAnsi="Times New Roman" w:cs="Times New Roman"/>
          <w:b/>
          <w:color w:val="000000" w:themeColor="text1"/>
          <w:sz w:val="22"/>
          <w:szCs w:val="22"/>
        </w:rPr>
        <w:t xml:space="preserve"> of expression</w:t>
      </w:r>
      <w:r w:rsidR="00436D7E" w:rsidRPr="0090075F">
        <w:rPr>
          <w:rFonts w:ascii="Times New Roman" w:hAnsi="Times New Roman" w:cs="Times New Roman"/>
          <w:b/>
          <w:color w:val="000000" w:themeColor="text1"/>
          <w:sz w:val="22"/>
          <w:szCs w:val="22"/>
        </w:rPr>
        <w:t>s</w:t>
      </w:r>
      <w:r w:rsidR="003163BF" w:rsidRPr="0090075F">
        <w:rPr>
          <w:rFonts w:ascii="Times New Roman" w:hAnsi="Times New Roman" w:cs="Times New Roman"/>
          <w:b/>
          <w:color w:val="000000" w:themeColor="text1"/>
          <w:sz w:val="22"/>
          <w:szCs w:val="22"/>
        </w:rPr>
        <w:t xml:space="preserve"> of each gene for each coupled toggle-switch (CTS-I) circuit as a function of </w:t>
      </w:r>
      <w:r w:rsidR="00436D7E" w:rsidRPr="0090075F">
        <w:rPr>
          <w:rFonts w:ascii="Times New Roman" w:hAnsi="Times New Roman" w:cs="Times New Roman"/>
          <w:b/>
          <w:color w:val="000000" w:themeColor="text1"/>
          <w:sz w:val="22"/>
          <w:szCs w:val="22"/>
        </w:rPr>
        <w:t>nRM</w:t>
      </w:r>
      <w:r w:rsidR="003163BF" w:rsidRPr="0090075F">
        <w:rPr>
          <w:rFonts w:ascii="Times New Roman" w:hAnsi="Times New Roman" w:cs="Times New Roman"/>
          <w:b/>
          <w:color w:val="000000" w:themeColor="text1"/>
          <w:sz w:val="22"/>
          <w:szCs w:val="22"/>
        </w:rPr>
        <w:t>.</w:t>
      </w:r>
      <w:r w:rsidR="00436D7E" w:rsidRPr="0090075F">
        <w:rPr>
          <w:rFonts w:ascii="Times New Roman" w:hAnsi="Times New Roman" w:cs="Times New Roman"/>
          <w:color w:val="000000" w:themeColor="text1"/>
          <w:sz w:val="22"/>
          <w:szCs w:val="22"/>
        </w:rPr>
        <w:t xml:space="preserve"> </w:t>
      </w:r>
      <w:proofErr w:type="spellStart"/>
      <w:r w:rsidR="00436D7E" w:rsidRPr="0090075F">
        <w:rPr>
          <w:rFonts w:ascii="Times New Roman" w:hAnsi="Times New Roman" w:cs="Times New Roman"/>
          <w:color w:val="000000" w:themeColor="text1"/>
          <w:sz w:val="22"/>
          <w:szCs w:val="22"/>
        </w:rPr>
        <w:t>nIC</w:t>
      </w:r>
      <w:proofErr w:type="spellEnd"/>
      <w:r w:rsidR="003163BF" w:rsidRPr="0090075F">
        <w:rPr>
          <w:rFonts w:ascii="Times New Roman" w:hAnsi="Times New Roman" w:cs="Times New Roman"/>
          <w:color w:val="000000" w:themeColor="text1"/>
          <w:sz w:val="22"/>
          <w:szCs w:val="22"/>
        </w:rPr>
        <w:t xml:space="preserve"> is fixed to 1000. Due to the symmetric of each circuit, only gene A</w:t>
      </w:r>
      <w:r w:rsidR="003163BF" w:rsidRPr="0090075F">
        <w:rPr>
          <w:rFonts w:ascii="Times New Roman" w:hAnsi="Times New Roman" w:cs="Times New Roman"/>
          <w:color w:val="000000" w:themeColor="text1"/>
          <w:sz w:val="22"/>
          <w:szCs w:val="22"/>
          <w:vertAlign w:val="subscript"/>
        </w:rPr>
        <w:t>i</w:t>
      </w:r>
      <w:r w:rsidR="003163BF" w:rsidRPr="0090075F">
        <w:rPr>
          <w:rFonts w:ascii="Times New Roman" w:hAnsi="Times New Roman" w:cs="Times New Roman"/>
          <w:color w:val="000000" w:themeColor="text1"/>
          <w:sz w:val="22"/>
          <w:szCs w:val="22"/>
        </w:rPr>
        <w:t xml:space="preserve"> for each circuit is plotted</w:t>
      </w:r>
      <w:r w:rsidR="005B6D7E" w:rsidRPr="0090075F">
        <w:rPr>
          <w:rFonts w:ascii="Times New Roman" w:hAnsi="Times New Roman" w:cs="Times New Roman"/>
          <w:color w:val="000000" w:themeColor="text1"/>
          <w:sz w:val="22"/>
          <w:szCs w:val="22"/>
        </w:rPr>
        <w:t xml:space="preserve"> </w:t>
      </w:r>
      <w:r w:rsidR="003163BF" w:rsidRPr="0090075F">
        <w:rPr>
          <w:rFonts w:ascii="Times New Roman" w:hAnsi="Times New Roman" w:cs="Times New Roman"/>
          <w:color w:val="000000" w:themeColor="text1"/>
          <w:sz w:val="22"/>
          <w:szCs w:val="22"/>
        </w:rPr>
        <w:t>and colored differently for each gene.</w:t>
      </w:r>
    </w:p>
    <w:p w14:paraId="2E1EFAA3" w14:textId="0113B838" w:rsidR="00CA3886" w:rsidRPr="0090075F" w:rsidRDefault="00CA3886" w:rsidP="0010069F">
      <w:pPr>
        <w:rPr>
          <w:rFonts w:ascii="Times New Roman" w:hAnsi="Times New Roman" w:cs="Times New Roman"/>
          <w:b/>
          <w:color w:val="000000" w:themeColor="text1"/>
          <w:sz w:val="22"/>
          <w:szCs w:val="22"/>
        </w:rPr>
      </w:pPr>
    </w:p>
    <w:p w14:paraId="422A4A20" w14:textId="7DEDF820" w:rsidR="0014247F" w:rsidRPr="0090075F" w:rsidRDefault="004B244F" w:rsidP="0010069F">
      <w:pP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lastRenderedPageBreak/>
        <w:drawing>
          <wp:inline distT="0" distB="0" distL="0" distR="0" wp14:anchorId="2D54CF26" wp14:editId="6CB0B922">
            <wp:extent cx="5943600" cy="3520440"/>
            <wp:effectExtent l="0" t="0" r="0" b="101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520440"/>
                    </a:xfrm>
                    <a:prstGeom prst="rect">
                      <a:avLst/>
                    </a:prstGeom>
                  </pic:spPr>
                </pic:pic>
              </a:graphicData>
            </a:graphic>
          </wp:inline>
        </w:drawing>
      </w:r>
    </w:p>
    <w:p w14:paraId="6C0D6675" w14:textId="73008F27" w:rsidR="007C6B16" w:rsidRPr="0090075F" w:rsidRDefault="007C6B16" w:rsidP="007C6B16">
      <w:pPr>
        <w:tabs>
          <w:tab w:val="left" w:pos="4050"/>
        </w:tabs>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S1</w:t>
      </w:r>
      <w:r w:rsidR="00F0413E" w:rsidRPr="0090075F">
        <w:rPr>
          <w:rFonts w:ascii="Times New Roman" w:hAnsi="Times New Roman" w:cs="Times New Roman"/>
          <w:b/>
          <w:color w:val="000000" w:themeColor="text1"/>
          <w:sz w:val="22"/>
          <w:szCs w:val="22"/>
        </w:rPr>
        <w:t>2</w:t>
      </w:r>
      <w:r w:rsidRPr="0090075F">
        <w:rPr>
          <w:rFonts w:ascii="Times New Roman" w:hAnsi="Times New Roman" w:cs="Times New Roman"/>
          <w:b/>
          <w:color w:val="000000" w:themeColor="text1"/>
          <w:sz w:val="22"/>
          <w:szCs w:val="22"/>
        </w:rPr>
        <w:t>.</w:t>
      </w:r>
      <w:r w:rsidRPr="0090075F">
        <w:rPr>
          <w:rFonts w:ascii="Times New Roman" w:hAnsi="Times New Roman" w:cs="Times New Roman"/>
          <w:color w:val="000000" w:themeColor="text1"/>
          <w:sz w:val="22"/>
          <w:szCs w:val="22"/>
        </w:rPr>
        <w:t xml:space="preserve"> </w:t>
      </w:r>
      <w:r w:rsidRPr="0090075F">
        <w:rPr>
          <w:rFonts w:ascii="Times New Roman" w:hAnsi="Times New Roman" w:cs="Times New Roman"/>
          <w:b/>
          <w:color w:val="000000" w:themeColor="text1"/>
          <w:sz w:val="22"/>
          <w:szCs w:val="22"/>
        </w:rPr>
        <w:t>The minimum nRM required for the convergence of RACIPE using the distribution of gene expressions</w:t>
      </w:r>
      <w:r w:rsidRPr="0090075F">
        <w:rPr>
          <w:rFonts w:ascii="Times New Roman" w:hAnsi="Times New Roman" w:cs="Times New Roman"/>
          <w:color w:val="000000" w:themeColor="text1"/>
          <w:sz w:val="22"/>
          <w:szCs w:val="22"/>
        </w:rPr>
        <w:t>. For each number of random models (nRM, different points) of each circuit (CTS-I, different panels), the distribution of the gene expression of each gene is computed. The process is repeated for ten times to compute the average Bhattacharyya distance of the distributions (See Equation 3</w:t>
      </w:r>
      <w:r w:rsidRPr="0090075F">
        <w:rPr>
          <w:rFonts w:ascii="Times New Roman" w:hAnsi="Times New Roman" w:cs="Times New Roman" w:hint="eastAsia"/>
          <w:color w:val="000000" w:themeColor="text1"/>
          <w:sz w:val="22"/>
          <w:szCs w:val="22"/>
        </w:rPr>
        <w:t xml:space="preserve"> </w:t>
      </w:r>
      <w:r w:rsidRPr="0090075F">
        <w:rPr>
          <w:rFonts w:ascii="Times New Roman" w:hAnsi="Times New Roman" w:cs="Times New Roman"/>
          <w:color w:val="000000" w:themeColor="text1"/>
          <w:sz w:val="22"/>
          <w:szCs w:val="22"/>
        </w:rPr>
        <w:t>in the Main Text). The y-axis shows the difference between the average Bhattacharyya distance at each nRM and that at 10000 nRM. The minimum nRM is selected if the difference is below a threshold (0.001, black line). The result of the minimum nRM for each circuit is shown in Fig. 3d.</w:t>
      </w:r>
    </w:p>
    <w:p w14:paraId="388A1E9D" w14:textId="77777777" w:rsidR="0010069F" w:rsidRPr="0090075F" w:rsidRDefault="0010069F">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25C54EBE" w14:textId="77777777" w:rsidR="0010069F" w:rsidRPr="0090075F" w:rsidRDefault="0010069F" w:rsidP="0010069F">
      <w:pPr>
        <w:jc w:val="center"/>
        <w:rPr>
          <w:rFonts w:ascii="Times New Roman" w:hAnsi="Times New Roman" w:cs="Times New Roman"/>
          <w:color w:val="000000" w:themeColor="text1"/>
          <w:sz w:val="22"/>
          <w:szCs w:val="22"/>
        </w:rPr>
      </w:pPr>
      <w:r w:rsidRPr="0090075F">
        <w:rPr>
          <w:rFonts w:ascii="Times New Roman" w:hAnsi="Times New Roman" w:cs="Times New Roman"/>
          <w:noProof/>
          <w:color w:val="000000" w:themeColor="text1"/>
          <w:sz w:val="22"/>
          <w:szCs w:val="22"/>
        </w:rPr>
        <w:lastRenderedPageBreak/>
        <w:drawing>
          <wp:inline distT="0" distB="0" distL="0" distR="0" wp14:anchorId="77538343" wp14:editId="59DFA151">
            <wp:extent cx="4614404" cy="64008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14404" cy="6400800"/>
                    </a:xfrm>
                    <a:prstGeom prst="rect">
                      <a:avLst/>
                    </a:prstGeom>
                  </pic:spPr>
                </pic:pic>
              </a:graphicData>
            </a:graphic>
          </wp:inline>
        </w:drawing>
      </w:r>
    </w:p>
    <w:p w14:paraId="1D6AA378" w14:textId="77777777" w:rsidR="0010069F" w:rsidRPr="0090075F" w:rsidRDefault="0010069F" w:rsidP="0010069F">
      <w:pPr>
        <w:rPr>
          <w:rFonts w:ascii="Times New Roman" w:hAnsi="Times New Roman" w:cs="Times New Roman"/>
          <w:color w:val="000000" w:themeColor="text1"/>
          <w:sz w:val="22"/>
          <w:szCs w:val="22"/>
        </w:rPr>
      </w:pPr>
    </w:p>
    <w:p w14:paraId="1F0E0145" w14:textId="7780C513" w:rsidR="0010069F" w:rsidRPr="0090075F" w:rsidRDefault="0010069F" w:rsidP="0010069F">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S1</w:t>
      </w:r>
      <w:r w:rsidR="00F0413E" w:rsidRPr="0090075F">
        <w:rPr>
          <w:rFonts w:ascii="Times New Roman" w:hAnsi="Times New Roman" w:cs="Times New Roman"/>
          <w:b/>
          <w:color w:val="000000" w:themeColor="text1"/>
          <w:sz w:val="22"/>
          <w:szCs w:val="22"/>
        </w:rPr>
        <w:t>3</w:t>
      </w:r>
      <w:r w:rsidRPr="0090075F">
        <w:rPr>
          <w:rFonts w:ascii="Times New Roman" w:hAnsi="Times New Roman" w:cs="Times New Roman"/>
          <w:b/>
          <w:color w:val="000000" w:themeColor="text1"/>
          <w:sz w:val="22"/>
          <w:szCs w:val="22"/>
        </w:rPr>
        <w:t xml:space="preserve">. Average linkage hierarchical clustering analysis of </w:t>
      </w:r>
      <w:r w:rsidRPr="0090075F">
        <w:rPr>
          <w:rFonts w:ascii="Times New Roman" w:hAnsi="Times New Roman" w:cs="Times New Roman"/>
          <w:b/>
          <w:i/>
          <w:color w:val="000000" w:themeColor="text1"/>
          <w:sz w:val="22"/>
          <w:szCs w:val="22"/>
        </w:rPr>
        <w:t>in silico</w:t>
      </w:r>
      <w:r w:rsidRPr="0090075F">
        <w:rPr>
          <w:rFonts w:ascii="Times New Roman" w:hAnsi="Times New Roman" w:cs="Times New Roman"/>
          <w:b/>
          <w:color w:val="000000" w:themeColor="text1"/>
          <w:sz w:val="22"/>
          <w:szCs w:val="22"/>
        </w:rPr>
        <w:t xml:space="preserve"> simulated gene expression data for the cases of knockout treatments.</w:t>
      </w:r>
      <w:r w:rsidRPr="0090075F">
        <w:rPr>
          <w:rFonts w:ascii="Times New Roman" w:hAnsi="Times New Roman" w:cs="Times New Roman"/>
          <w:color w:val="000000" w:themeColor="text1"/>
          <w:sz w:val="22"/>
          <w:szCs w:val="22"/>
        </w:rPr>
        <w:t xml:space="preserve"> Each column corresponds to a gene, and each row corresponds to a stable steady state. </w:t>
      </w:r>
    </w:p>
    <w:p w14:paraId="0779CA6B" w14:textId="77777777" w:rsidR="0023174A" w:rsidRPr="0090075F" w:rsidRDefault="0023174A" w:rsidP="0023174A">
      <w:pPr>
        <w:jc w:val="both"/>
        <w:rPr>
          <w:rFonts w:ascii="Times New Roman" w:hAnsi="Times New Roman" w:cs="Times New Roman"/>
          <w:color w:val="000000" w:themeColor="text1"/>
          <w:sz w:val="22"/>
          <w:szCs w:val="22"/>
        </w:rPr>
      </w:pPr>
    </w:p>
    <w:p w14:paraId="1118EFAE" w14:textId="77777777" w:rsidR="00003EEF" w:rsidRPr="0090075F" w:rsidRDefault="00003EEF" w:rsidP="0010069F">
      <w:pPr>
        <w:rPr>
          <w:rFonts w:ascii="Times New Roman" w:hAnsi="Times New Roman" w:cs="Times New Roman"/>
          <w:b/>
          <w:color w:val="000000" w:themeColor="text1"/>
          <w:sz w:val="22"/>
          <w:szCs w:val="22"/>
        </w:rPr>
      </w:pPr>
    </w:p>
    <w:p w14:paraId="04AF97AB" w14:textId="77777777" w:rsidR="00003EEF" w:rsidRPr="0090075F" w:rsidRDefault="00003EEF" w:rsidP="0010069F">
      <w:pPr>
        <w:rPr>
          <w:rFonts w:ascii="Times New Roman" w:hAnsi="Times New Roman" w:cs="Times New Roman"/>
          <w:b/>
          <w:color w:val="000000" w:themeColor="text1"/>
          <w:sz w:val="22"/>
          <w:szCs w:val="22"/>
        </w:rPr>
      </w:pPr>
    </w:p>
    <w:p w14:paraId="5F5A2A19" w14:textId="77777777" w:rsidR="00003EEF" w:rsidRPr="0090075F" w:rsidRDefault="00003EEF" w:rsidP="0010069F">
      <w:pPr>
        <w:rPr>
          <w:rFonts w:ascii="Times New Roman" w:hAnsi="Times New Roman" w:cs="Times New Roman"/>
          <w:b/>
          <w:color w:val="000000" w:themeColor="text1"/>
          <w:sz w:val="22"/>
          <w:szCs w:val="22"/>
        </w:rPr>
      </w:pPr>
    </w:p>
    <w:p w14:paraId="210DFD04" w14:textId="77777777" w:rsidR="00003EEF" w:rsidRPr="0090075F" w:rsidRDefault="00003EEF" w:rsidP="0010069F">
      <w:pPr>
        <w:rPr>
          <w:rFonts w:ascii="Times New Roman" w:hAnsi="Times New Roman" w:cs="Times New Roman"/>
          <w:b/>
          <w:color w:val="000000" w:themeColor="text1"/>
          <w:sz w:val="22"/>
          <w:szCs w:val="22"/>
        </w:rPr>
      </w:pPr>
    </w:p>
    <w:p w14:paraId="30B04690" w14:textId="77777777" w:rsidR="00003EEF" w:rsidRPr="0090075F" w:rsidRDefault="00003EEF" w:rsidP="0010069F">
      <w:pPr>
        <w:rPr>
          <w:rFonts w:ascii="Times New Roman" w:hAnsi="Times New Roman" w:cs="Times New Roman"/>
          <w:b/>
          <w:color w:val="000000" w:themeColor="text1"/>
          <w:sz w:val="22"/>
          <w:szCs w:val="22"/>
        </w:rPr>
      </w:pPr>
    </w:p>
    <w:p w14:paraId="758FE06B" w14:textId="77777777" w:rsidR="00003EEF" w:rsidRPr="0090075F" w:rsidRDefault="00003EEF" w:rsidP="0010069F">
      <w:pPr>
        <w:rPr>
          <w:rFonts w:ascii="Times New Roman" w:hAnsi="Times New Roman" w:cs="Times New Roman"/>
          <w:b/>
          <w:color w:val="000000" w:themeColor="text1"/>
          <w:sz w:val="22"/>
          <w:szCs w:val="22"/>
        </w:rPr>
      </w:pPr>
    </w:p>
    <w:p w14:paraId="2BA16E78" w14:textId="77777777" w:rsidR="00003EEF" w:rsidRPr="0090075F" w:rsidRDefault="00003EEF" w:rsidP="0010069F">
      <w:pPr>
        <w:rPr>
          <w:rFonts w:ascii="Times New Roman" w:hAnsi="Times New Roman" w:cs="Times New Roman"/>
          <w:b/>
          <w:color w:val="000000" w:themeColor="text1"/>
          <w:sz w:val="22"/>
          <w:szCs w:val="22"/>
        </w:rPr>
      </w:pPr>
    </w:p>
    <w:p w14:paraId="6B17C656" w14:textId="77777777" w:rsidR="00003EEF" w:rsidRPr="0090075F" w:rsidRDefault="00003EEF" w:rsidP="0010069F">
      <w:pPr>
        <w:rPr>
          <w:rFonts w:ascii="Times New Roman" w:hAnsi="Times New Roman" w:cs="Times New Roman"/>
          <w:b/>
          <w:color w:val="000000" w:themeColor="text1"/>
          <w:sz w:val="22"/>
          <w:szCs w:val="22"/>
        </w:rPr>
      </w:pPr>
    </w:p>
    <w:p w14:paraId="0FC17E28" w14:textId="7C61A1E8" w:rsidR="0035582D" w:rsidRPr="0090075F" w:rsidRDefault="007B2E2C" w:rsidP="0010069F">
      <w:pP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drawing>
          <wp:inline distT="0" distB="0" distL="0" distR="0" wp14:anchorId="77F58323" wp14:editId="79603F19">
            <wp:extent cx="5939155" cy="4191635"/>
            <wp:effectExtent l="0" t="0" r="4445" b="0"/>
            <wp:docPr id="31" name="Picture 31" descr="../Documents/Box%20Sync/Research/RACIPE/RACIPE/Completed_projects/RACIPE_package/text/figure/figure5/fig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Box%20Sync/Research/RACIPE/RACIPE/Completed_projects/RACIPE_package/text/figure/figure5/figure5.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155" cy="4191635"/>
                    </a:xfrm>
                    <a:prstGeom prst="rect">
                      <a:avLst/>
                    </a:prstGeom>
                    <a:noFill/>
                    <a:ln>
                      <a:noFill/>
                    </a:ln>
                  </pic:spPr>
                </pic:pic>
              </a:graphicData>
            </a:graphic>
          </wp:inline>
        </w:drawing>
      </w:r>
    </w:p>
    <w:p w14:paraId="4F3C3A00" w14:textId="77777777" w:rsidR="003D688E" w:rsidRPr="0090075F" w:rsidRDefault="003D688E" w:rsidP="0010069F">
      <w:pPr>
        <w:rPr>
          <w:rFonts w:ascii="Times New Roman" w:hAnsi="Times New Roman" w:cs="Times New Roman"/>
          <w:b/>
          <w:color w:val="000000" w:themeColor="text1"/>
          <w:sz w:val="22"/>
          <w:szCs w:val="22"/>
        </w:rPr>
      </w:pPr>
    </w:p>
    <w:p w14:paraId="0247F60C" w14:textId="22155820" w:rsidR="0035582D" w:rsidRPr="0090075F" w:rsidRDefault="0010069F" w:rsidP="0010069F">
      <w:pPr>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S1</w:t>
      </w:r>
      <w:r w:rsidR="00F0413E" w:rsidRPr="0090075F">
        <w:rPr>
          <w:rFonts w:ascii="Times New Roman" w:hAnsi="Times New Roman" w:cs="Times New Roman"/>
          <w:b/>
          <w:color w:val="000000" w:themeColor="text1"/>
          <w:sz w:val="22"/>
          <w:szCs w:val="22"/>
        </w:rPr>
        <w:t>4</w:t>
      </w:r>
      <w:r w:rsidR="0035582D" w:rsidRPr="0090075F">
        <w:rPr>
          <w:rFonts w:ascii="Times New Roman" w:hAnsi="Times New Roman" w:cs="Times New Roman"/>
          <w:b/>
          <w:color w:val="000000" w:themeColor="text1"/>
          <w:sz w:val="22"/>
          <w:szCs w:val="22"/>
        </w:rPr>
        <w:t xml:space="preserve">: Key parameters that are involved in the transitions among certain gene states. </w:t>
      </w:r>
      <w:r w:rsidR="0035582D" w:rsidRPr="0090075F">
        <w:rPr>
          <w:rFonts w:ascii="Times New Roman" w:hAnsi="Times New Roman" w:cs="Times New Roman"/>
          <w:color w:val="000000" w:themeColor="text1"/>
          <w:sz w:val="22"/>
          <w:szCs w:val="22"/>
        </w:rPr>
        <w:t xml:space="preserve">(a) The mean of the normalized values for each parameter </w:t>
      </w:r>
      <w:r w:rsidR="00514139" w:rsidRPr="0090075F">
        <w:rPr>
          <w:rFonts w:ascii="Times New Roman" w:hAnsi="Times New Roman" w:cs="Times New Roman"/>
          <w:color w:val="000000" w:themeColor="text1"/>
          <w:sz w:val="22"/>
          <w:szCs w:val="22"/>
        </w:rPr>
        <w:t xml:space="preserve">from </w:t>
      </w:r>
      <w:r w:rsidR="0079764D" w:rsidRPr="0090075F">
        <w:rPr>
          <w:rFonts w:ascii="Times New Roman" w:hAnsi="Times New Roman" w:cs="Times New Roman"/>
          <w:color w:val="000000" w:themeColor="text1"/>
          <w:sz w:val="22"/>
          <w:szCs w:val="22"/>
        </w:rPr>
        <w:t xml:space="preserve">all </w:t>
      </w:r>
      <w:r w:rsidR="00CC0629" w:rsidRPr="0090075F">
        <w:rPr>
          <w:rFonts w:ascii="Times New Roman" w:hAnsi="Times New Roman" w:cs="Times New Roman"/>
          <w:color w:val="000000" w:themeColor="text1"/>
          <w:sz w:val="22"/>
          <w:szCs w:val="22"/>
        </w:rPr>
        <w:t xml:space="preserve">the </w:t>
      </w:r>
      <w:r w:rsidR="00514139" w:rsidRPr="0090075F">
        <w:rPr>
          <w:rFonts w:ascii="Times New Roman" w:hAnsi="Times New Roman" w:cs="Times New Roman"/>
          <w:color w:val="000000" w:themeColor="text1"/>
          <w:sz w:val="22"/>
          <w:szCs w:val="22"/>
        </w:rPr>
        <w:t>models</w:t>
      </w:r>
      <w:r w:rsidR="008E6B20" w:rsidRPr="0090075F">
        <w:rPr>
          <w:rFonts w:ascii="Times New Roman" w:hAnsi="Times New Roman" w:cs="Times New Roman"/>
          <w:color w:val="000000" w:themeColor="text1"/>
          <w:sz w:val="22"/>
          <w:szCs w:val="22"/>
        </w:rPr>
        <w:t xml:space="preserve"> that have</w:t>
      </w:r>
      <w:r w:rsidR="0035582D" w:rsidRPr="0090075F">
        <w:rPr>
          <w:rFonts w:ascii="Times New Roman" w:hAnsi="Times New Roman" w:cs="Times New Roman"/>
          <w:color w:val="000000" w:themeColor="text1"/>
          <w:sz w:val="22"/>
          <w:szCs w:val="22"/>
        </w:rPr>
        <w:t xml:space="preserve"> gene state 2</w:t>
      </w:r>
      <w:r w:rsidR="008E6B20" w:rsidRPr="0090075F">
        <w:rPr>
          <w:rFonts w:ascii="Times New Roman" w:hAnsi="Times New Roman" w:cs="Times New Roman"/>
          <w:color w:val="000000" w:themeColor="text1"/>
          <w:sz w:val="22"/>
          <w:szCs w:val="22"/>
        </w:rPr>
        <w:t xml:space="preserve"> but not </w:t>
      </w:r>
      <w:r w:rsidR="0014116B" w:rsidRPr="0090075F">
        <w:rPr>
          <w:rFonts w:ascii="Times New Roman" w:hAnsi="Times New Roman" w:cs="Times New Roman"/>
          <w:color w:val="000000" w:themeColor="text1"/>
          <w:sz w:val="22"/>
          <w:szCs w:val="22"/>
        </w:rPr>
        <w:t>gene state 1 (x</w:t>
      </w:r>
      <w:r w:rsidR="00A40619" w:rsidRPr="0090075F">
        <w:rPr>
          <w:rFonts w:ascii="Times New Roman" w:hAnsi="Times New Roman" w:cs="Times New Roman"/>
          <w:color w:val="000000" w:themeColor="text1"/>
          <w:sz w:val="22"/>
          <w:szCs w:val="22"/>
        </w:rPr>
        <w:t xml:space="preserve">-axis) versus </w:t>
      </w:r>
      <w:r w:rsidR="000949FE" w:rsidRPr="0090075F">
        <w:rPr>
          <w:rFonts w:ascii="Times New Roman" w:hAnsi="Times New Roman" w:cs="Times New Roman"/>
          <w:color w:val="000000" w:themeColor="text1"/>
          <w:sz w:val="22"/>
          <w:szCs w:val="22"/>
        </w:rPr>
        <w:t>the mean</w:t>
      </w:r>
      <w:r w:rsidR="00A40619" w:rsidRPr="0090075F">
        <w:rPr>
          <w:rFonts w:ascii="Times New Roman" w:hAnsi="Times New Roman" w:cs="Times New Roman"/>
          <w:color w:val="000000" w:themeColor="text1"/>
          <w:sz w:val="22"/>
          <w:szCs w:val="22"/>
        </w:rPr>
        <w:t xml:space="preserve"> calculated from all the models that have gene state 1 but not gene state 2 (y-axis)</w:t>
      </w:r>
      <w:r w:rsidR="00872517" w:rsidRPr="0090075F">
        <w:rPr>
          <w:rFonts w:ascii="Times New Roman" w:hAnsi="Times New Roman" w:cs="Times New Roman"/>
          <w:color w:val="000000" w:themeColor="text1"/>
          <w:sz w:val="22"/>
          <w:szCs w:val="22"/>
        </w:rPr>
        <w:t xml:space="preserve">. </w:t>
      </w:r>
      <w:r w:rsidR="00402717" w:rsidRPr="0090075F">
        <w:rPr>
          <w:rFonts w:ascii="Times New Roman" w:hAnsi="Times New Roman" w:cs="Times New Roman"/>
          <w:color w:val="000000" w:themeColor="text1"/>
          <w:sz w:val="22"/>
          <w:szCs w:val="22"/>
        </w:rPr>
        <w:t>The</w:t>
      </w:r>
      <w:r w:rsidR="0035582D" w:rsidRPr="0090075F">
        <w:rPr>
          <w:rFonts w:ascii="Times New Roman" w:hAnsi="Times New Roman" w:cs="Times New Roman"/>
          <w:color w:val="000000" w:themeColor="text1"/>
          <w:sz w:val="22"/>
          <w:szCs w:val="22"/>
        </w:rPr>
        <w:t xml:space="preserve"> most distinct parameters are highlighted</w:t>
      </w:r>
      <w:r w:rsidR="002502B3" w:rsidRPr="0090075F">
        <w:rPr>
          <w:rFonts w:ascii="Times New Roman" w:hAnsi="Times New Roman" w:cs="Times New Roman"/>
          <w:color w:val="000000" w:themeColor="text1"/>
          <w:sz w:val="22"/>
          <w:szCs w:val="22"/>
        </w:rPr>
        <w:t xml:space="preserve"> in the plot</w:t>
      </w:r>
      <w:r w:rsidR="0035582D" w:rsidRPr="0090075F">
        <w:rPr>
          <w:rFonts w:ascii="Times New Roman" w:hAnsi="Times New Roman" w:cs="Times New Roman"/>
          <w:color w:val="000000" w:themeColor="text1"/>
          <w:sz w:val="22"/>
          <w:szCs w:val="22"/>
        </w:rPr>
        <w:t>. (b) gene state</w:t>
      </w:r>
      <w:r w:rsidR="00787E2E" w:rsidRPr="0090075F">
        <w:rPr>
          <w:rFonts w:ascii="Times New Roman" w:hAnsi="Times New Roman" w:cs="Times New Roman"/>
          <w:color w:val="000000" w:themeColor="text1"/>
          <w:sz w:val="22"/>
          <w:szCs w:val="22"/>
        </w:rPr>
        <w:t>s</w:t>
      </w:r>
      <w:r w:rsidR="0035582D" w:rsidRPr="0090075F">
        <w:rPr>
          <w:rFonts w:ascii="Times New Roman" w:hAnsi="Times New Roman" w:cs="Times New Roman"/>
          <w:color w:val="000000" w:themeColor="text1"/>
          <w:sz w:val="22"/>
          <w:szCs w:val="22"/>
        </w:rPr>
        <w:t xml:space="preserve"> 1 and 6; (c) gene state</w:t>
      </w:r>
      <w:r w:rsidR="00787E2E" w:rsidRPr="0090075F">
        <w:rPr>
          <w:rFonts w:ascii="Times New Roman" w:hAnsi="Times New Roman" w:cs="Times New Roman"/>
          <w:color w:val="000000" w:themeColor="text1"/>
          <w:sz w:val="22"/>
          <w:szCs w:val="22"/>
        </w:rPr>
        <w:t>s</w:t>
      </w:r>
      <w:r w:rsidR="0035582D" w:rsidRPr="0090075F">
        <w:rPr>
          <w:rFonts w:ascii="Times New Roman" w:hAnsi="Times New Roman" w:cs="Times New Roman"/>
          <w:color w:val="000000" w:themeColor="text1"/>
          <w:sz w:val="22"/>
          <w:szCs w:val="22"/>
        </w:rPr>
        <w:t xml:space="preserve"> 6 and 4; (d) gene state</w:t>
      </w:r>
      <w:r w:rsidR="00805D0D" w:rsidRPr="0090075F">
        <w:rPr>
          <w:rFonts w:ascii="Times New Roman" w:hAnsi="Times New Roman" w:cs="Times New Roman"/>
          <w:color w:val="000000" w:themeColor="text1"/>
          <w:sz w:val="22"/>
          <w:szCs w:val="22"/>
        </w:rPr>
        <w:t>s</w:t>
      </w:r>
      <w:r w:rsidR="0035582D" w:rsidRPr="0090075F">
        <w:rPr>
          <w:rFonts w:ascii="Times New Roman" w:hAnsi="Times New Roman" w:cs="Times New Roman"/>
          <w:color w:val="000000" w:themeColor="text1"/>
          <w:sz w:val="22"/>
          <w:szCs w:val="22"/>
        </w:rPr>
        <w:t xml:space="preserve"> 4 and 3; (e) gene state</w:t>
      </w:r>
      <w:r w:rsidR="00805D0D" w:rsidRPr="0090075F">
        <w:rPr>
          <w:rFonts w:ascii="Times New Roman" w:hAnsi="Times New Roman" w:cs="Times New Roman"/>
          <w:color w:val="000000" w:themeColor="text1"/>
          <w:sz w:val="22"/>
          <w:szCs w:val="22"/>
        </w:rPr>
        <w:t>s</w:t>
      </w:r>
      <w:r w:rsidR="0035582D" w:rsidRPr="0090075F">
        <w:rPr>
          <w:rFonts w:ascii="Times New Roman" w:hAnsi="Times New Roman" w:cs="Times New Roman"/>
          <w:color w:val="000000" w:themeColor="text1"/>
          <w:sz w:val="22"/>
          <w:szCs w:val="22"/>
        </w:rPr>
        <w:t xml:space="preserve"> 3 and 5; (f) gene state</w:t>
      </w:r>
      <w:r w:rsidR="00805D0D" w:rsidRPr="0090075F">
        <w:rPr>
          <w:rFonts w:ascii="Times New Roman" w:hAnsi="Times New Roman" w:cs="Times New Roman"/>
          <w:color w:val="000000" w:themeColor="text1"/>
          <w:sz w:val="22"/>
          <w:szCs w:val="22"/>
        </w:rPr>
        <w:t>s</w:t>
      </w:r>
      <w:r w:rsidR="0035582D" w:rsidRPr="0090075F">
        <w:rPr>
          <w:rFonts w:ascii="Times New Roman" w:hAnsi="Times New Roman" w:cs="Times New Roman"/>
          <w:color w:val="000000" w:themeColor="text1"/>
          <w:sz w:val="22"/>
          <w:szCs w:val="22"/>
        </w:rPr>
        <w:t xml:space="preserve"> 5 and 2.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G</m:t>
            </m:r>
          </m:e>
          <m:sub>
            <m:r>
              <w:rPr>
                <w:rFonts w:ascii="Cambria Math" w:hAnsi="Cambria Math" w:cs="Times New Roman"/>
                <w:color w:val="000000" w:themeColor="text1"/>
                <w:sz w:val="22"/>
                <w:szCs w:val="22"/>
              </w:rPr>
              <m:t>x</m:t>
            </m:r>
          </m:sub>
        </m:sSub>
      </m:oMath>
      <w:r w:rsidR="0035582D" w:rsidRPr="0090075F">
        <w:rPr>
          <w:rFonts w:ascii="Times New Roman" w:hAnsi="Times New Roman" w:cs="Times New Roman"/>
          <w:color w:val="000000" w:themeColor="text1"/>
          <w:sz w:val="22"/>
          <w:szCs w:val="22"/>
        </w:rPr>
        <w:t xml:space="preserve"> 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k</m:t>
            </m:r>
          </m:e>
          <m:sub>
            <m:r>
              <w:rPr>
                <w:rFonts w:ascii="Cambria Math" w:hAnsi="Cambria Math" w:cs="Times New Roman"/>
                <w:color w:val="000000" w:themeColor="text1"/>
                <w:sz w:val="22"/>
                <w:szCs w:val="22"/>
              </w:rPr>
              <m:t>x</m:t>
            </m:r>
          </m:sub>
        </m:sSub>
      </m:oMath>
      <w:r w:rsidR="0035582D" w:rsidRPr="0090075F">
        <w:rPr>
          <w:rFonts w:ascii="Times New Roman" w:hAnsi="Times New Roman" w:cs="Times New Roman"/>
          <w:color w:val="000000" w:themeColor="text1"/>
          <w:sz w:val="22"/>
          <w:szCs w:val="22"/>
        </w:rPr>
        <w:t xml:space="preserve"> </w:t>
      </w:r>
      <w:r w:rsidR="004B7862" w:rsidRPr="0090075F">
        <w:rPr>
          <w:rFonts w:ascii="Times New Roman" w:hAnsi="Times New Roman" w:cs="Times New Roman"/>
          <w:color w:val="000000" w:themeColor="text1"/>
          <w:sz w:val="22"/>
          <w:szCs w:val="22"/>
        </w:rPr>
        <w:t>represent</w:t>
      </w:r>
      <w:r w:rsidR="0035582D" w:rsidRPr="0090075F">
        <w:rPr>
          <w:rFonts w:ascii="Times New Roman" w:hAnsi="Times New Roman" w:cs="Times New Roman"/>
          <w:color w:val="000000" w:themeColor="text1"/>
          <w:sz w:val="22"/>
          <w:szCs w:val="22"/>
        </w:rPr>
        <w:t xml:space="preserve"> the production and degradation rate of gene x respectively, and </w:t>
      </w:r>
      <m:oMath>
        <m:sSubSup>
          <m:sSubSupPr>
            <m:ctrlPr>
              <w:rPr>
                <w:rFonts w:ascii="Cambria Math" w:hAnsi="Cambria Math" w:cs="Times New Roman"/>
                <w:i/>
                <w:color w:val="000000" w:themeColor="text1"/>
                <w:sz w:val="22"/>
                <w:szCs w:val="22"/>
              </w:rPr>
            </m:ctrlPr>
          </m:sSubSupPr>
          <m:e>
            <m:r>
              <w:rPr>
                <w:rFonts w:ascii="Cambria Math" w:hAnsi="Cambria Math" w:cs="Times New Roman"/>
                <w:color w:val="000000" w:themeColor="text1"/>
                <w:sz w:val="22"/>
                <w:szCs w:val="22"/>
              </w:rPr>
              <m:t>x</m:t>
            </m:r>
          </m:e>
          <m:sub>
            <m:r>
              <w:rPr>
                <w:rFonts w:ascii="Cambria Math" w:hAnsi="Cambria Math" w:cs="Times New Roman"/>
                <w:color w:val="000000" w:themeColor="text1"/>
                <w:sz w:val="22"/>
                <w:szCs w:val="22"/>
              </w:rPr>
              <m:t>y</m:t>
            </m:r>
          </m:sub>
          <m:sup>
            <m:r>
              <w:rPr>
                <w:rFonts w:ascii="Cambria Math" w:hAnsi="Cambria Math" w:cs="Times New Roman"/>
                <w:color w:val="000000" w:themeColor="text1"/>
                <w:sz w:val="22"/>
                <w:szCs w:val="22"/>
              </w:rPr>
              <m:t>0</m:t>
            </m:r>
          </m:sup>
        </m:sSubSup>
      </m:oMath>
      <w:r w:rsidR="00D02015" w:rsidRPr="0090075F">
        <w:rPr>
          <w:rFonts w:ascii="Times New Roman" w:hAnsi="Times New Roman" w:cs="Times New Roman"/>
          <w:color w:val="000000" w:themeColor="text1"/>
          <w:sz w:val="22"/>
          <w:szCs w:val="22"/>
        </w:rPr>
        <w:t>,</w:t>
      </w:r>
      <w:r w:rsidR="0035582D" w:rsidRPr="0090075F">
        <w:rPr>
          <w:rFonts w:ascii="Times New Roman" w:hAnsi="Times New Roman" w:cs="Times New Roman"/>
          <w:color w:val="000000" w:themeColor="text1"/>
          <w:sz w:val="22"/>
          <w:szCs w:val="22"/>
        </w:rPr>
        <w:t xml:space="preserve">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n</m:t>
            </m:r>
          </m:e>
          <m:sub>
            <m:r>
              <w:rPr>
                <w:rFonts w:ascii="Cambria Math" w:hAnsi="Cambria Math" w:cs="Times New Roman"/>
                <w:color w:val="000000" w:themeColor="text1"/>
                <w:sz w:val="22"/>
                <w:szCs w:val="22"/>
              </w:rPr>
              <m:t>xy</m:t>
            </m:r>
          </m:sub>
        </m:sSub>
      </m:oMath>
      <w:r w:rsidR="00D02015" w:rsidRPr="0090075F">
        <w:rPr>
          <w:rFonts w:ascii="Times New Roman" w:hAnsi="Times New Roman" w:cs="Times New Roman"/>
          <w:color w:val="000000" w:themeColor="text1"/>
          <w:sz w:val="22"/>
          <w:szCs w:val="22"/>
        </w:rPr>
        <w:t xml:space="preserve"> </w:t>
      </w:r>
      <w:r w:rsidR="0035582D" w:rsidRPr="0090075F">
        <w:rPr>
          <w:rFonts w:ascii="Times New Roman" w:hAnsi="Times New Roman" w:cs="Times New Roman"/>
          <w:color w:val="000000" w:themeColor="text1"/>
          <w:sz w:val="22"/>
          <w:szCs w:val="22"/>
        </w:rPr>
        <w:t xml:space="preserve">and </w:t>
      </w:r>
      <m:oMath>
        <m:sSub>
          <m:sSubPr>
            <m:ctrlPr>
              <w:rPr>
                <w:rFonts w:ascii="Cambria Math" w:hAnsi="Cambria Math" w:cs="Times New Roman"/>
                <w:i/>
                <w:color w:val="000000" w:themeColor="text1"/>
                <w:sz w:val="22"/>
                <w:szCs w:val="22"/>
              </w:rPr>
            </m:ctrlPr>
          </m:sSubPr>
          <m:e>
            <m:r>
              <w:rPr>
                <w:rFonts w:ascii="Cambria Math" w:hAnsi="Cambria Math" w:cs="Times New Roman"/>
                <w:color w:val="000000" w:themeColor="text1"/>
                <w:sz w:val="22"/>
                <w:szCs w:val="22"/>
              </w:rPr>
              <m:t>λ</m:t>
            </m:r>
          </m:e>
          <m:sub>
            <m:r>
              <w:rPr>
                <w:rFonts w:ascii="Cambria Math" w:hAnsi="Cambria Math" w:cs="Times New Roman"/>
                <w:color w:val="000000" w:themeColor="text1"/>
                <w:sz w:val="22"/>
                <w:szCs w:val="22"/>
              </w:rPr>
              <m:t>xy</m:t>
            </m:r>
          </m:sub>
        </m:sSub>
      </m:oMath>
      <w:r w:rsidR="00D02015" w:rsidRPr="0090075F">
        <w:rPr>
          <w:rFonts w:ascii="Times New Roman" w:hAnsi="Times New Roman" w:cs="Times New Roman"/>
          <w:color w:val="000000" w:themeColor="text1"/>
          <w:sz w:val="22"/>
          <w:szCs w:val="22"/>
        </w:rPr>
        <w:t xml:space="preserve"> </w:t>
      </w:r>
      <w:r w:rsidR="0035582D" w:rsidRPr="0090075F">
        <w:rPr>
          <w:rFonts w:ascii="Times New Roman" w:hAnsi="Times New Roman" w:cs="Times New Roman"/>
          <w:color w:val="000000" w:themeColor="text1"/>
          <w:sz w:val="22"/>
          <w:szCs w:val="22"/>
        </w:rPr>
        <w:t>repr</w:t>
      </w:r>
      <w:r w:rsidR="00A630DD" w:rsidRPr="0090075F">
        <w:rPr>
          <w:rFonts w:ascii="Times New Roman" w:hAnsi="Times New Roman" w:cs="Times New Roman"/>
          <w:color w:val="000000" w:themeColor="text1"/>
          <w:sz w:val="22"/>
          <w:szCs w:val="22"/>
        </w:rPr>
        <w:t xml:space="preserve">esent the threshold, </w:t>
      </w:r>
      <w:r w:rsidR="0035582D" w:rsidRPr="0090075F">
        <w:rPr>
          <w:rFonts w:ascii="Times New Roman" w:hAnsi="Times New Roman" w:cs="Times New Roman"/>
          <w:color w:val="000000" w:themeColor="text1"/>
          <w:sz w:val="22"/>
          <w:szCs w:val="22"/>
        </w:rPr>
        <w:t xml:space="preserve">the </w:t>
      </w:r>
      <w:r w:rsidR="00D33D70" w:rsidRPr="0090075F">
        <w:rPr>
          <w:rFonts w:ascii="Times New Roman" w:hAnsi="Times New Roman" w:cs="Times New Roman"/>
          <w:color w:val="000000" w:themeColor="text1"/>
          <w:sz w:val="22"/>
          <w:szCs w:val="22"/>
        </w:rPr>
        <w:t xml:space="preserve">Hill </w:t>
      </w:r>
      <w:r w:rsidR="0035582D" w:rsidRPr="0090075F">
        <w:rPr>
          <w:rFonts w:ascii="Times New Roman" w:hAnsi="Times New Roman" w:cs="Times New Roman"/>
          <w:color w:val="000000" w:themeColor="text1"/>
          <w:sz w:val="22"/>
          <w:szCs w:val="22"/>
        </w:rPr>
        <w:t xml:space="preserve">coefficient and </w:t>
      </w:r>
      <w:r w:rsidR="009F6582" w:rsidRPr="0090075F">
        <w:rPr>
          <w:rFonts w:ascii="Times New Roman" w:hAnsi="Times New Roman" w:cs="Times New Roman"/>
          <w:color w:val="000000" w:themeColor="text1"/>
          <w:sz w:val="22"/>
          <w:szCs w:val="22"/>
        </w:rPr>
        <w:t xml:space="preserve">the </w:t>
      </w:r>
      <w:r w:rsidR="0035582D" w:rsidRPr="0090075F">
        <w:rPr>
          <w:rFonts w:ascii="Times New Roman" w:hAnsi="Times New Roman" w:cs="Times New Roman"/>
          <w:color w:val="000000" w:themeColor="text1"/>
          <w:sz w:val="22"/>
          <w:szCs w:val="22"/>
        </w:rPr>
        <w:t>fold chang</w:t>
      </w:r>
      <w:r w:rsidR="004B7862" w:rsidRPr="0090075F">
        <w:rPr>
          <w:rFonts w:ascii="Times New Roman" w:hAnsi="Times New Roman" w:cs="Times New Roman"/>
          <w:color w:val="000000" w:themeColor="text1"/>
          <w:sz w:val="22"/>
          <w:szCs w:val="22"/>
        </w:rPr>
        <w:t xml:space="preserve">e for the regulation from gene </w:t>
      </w:r>
      <m:oMath>
        <m:r>
          <w:rPr>
            <w:rFonts w:ascii="Cambria Math" w:hAnsi="Cambria Math" w:cs="Times New Roman"/>
            <w:color w:val="000000" w:themeColor="text1"/>
            <w:sz w:val="22"/>
            <w:szCs w:val="22"/>
          </w:rPr>
          <m:t>x</m:t>
        </m:r>
      </m:oMath>
      <w:r w:rsidR="004B7862" w:rsidRPr="0090075F">
        <w:rPr>
          <w:rFonts w:ascii="Times New Roman" w:hAnsi="Times New Roman" w:cs="Times New Roman"/>
          <w:color w:val="000000" w:themeColor="text1"/>
          <w:sz w:val="22"/>
          <w:szCs w:val="22"/>
        </w:rPr>
        <w:t xml:space="preserve"> to gene </w:t>
      </w:r>
      <m:oMath>
        <m:r>
          <w:rPr>
            <w:rFonts w:ascii="Cambria Math" w:hAnsi="Cambria Math" w:cs="Times New Roman"/>
            <w:color w:val="000000" w:themeColor="text1"/>
            <w:sz w:val="22"/>
            <w:szCs w:val="22"/>
          </w:rPr>
          <m:t>y</m:t>
        </m:r>
      </m:oMath>
      <w:r w:rsidR="0035582D" w:rsidRPr="0090075F">
        <w:rPr>
          <w:rFonts w:ascii="Times New Roman" w:hAnsi="Times New Roman" w:cs="Times New Roman"/>
          <w:color w:val="000000" w:themeColor="text1"/>
          <w:sz w:val="22"/>
          <w:szCs w:val="22"/>
        </w:rPr>
        <w:t>.</w:t>
      </w:r>
    </w:p>
    <w:p w14:paraId="4AB1BC0C" w14:textId="42502276" w:rsidR="0035582D" w:rsidRPr="0090075F" w:rsidRDefault="0035582D" w:rsidP="0010069F">
      <w:pPr>
        <w:rPr>
          <w:rFonts w:ascii="Times New Roman" w:hAnsi="Times New Roman" w:cs="Times New Roman"/>
          <w:b/>
          <w:color w:val="000000" w:themeColor="text1"/>
          <w:sz w:val="22"/>
          <w:szCs w:val="22"/>
        </w:rPr>
      </w:pPr>
    </w:p>
    <w:p w14:paraId="1426BF6C" w14:textId="718BEAA0" w:rsidR="00482742" w:rsidRPr="0090075F" w:rsidRDefault="00814BD8" w:rsidP="0010069F">
      <w:pPr>
        <w:jc w:val="center"/>
        <w:rPr>
          <w:rFonts w:ascii="Times New Roman" w:hAnsi="Times New Roman" w:cs="Times New Roman"/>
          <w:b/>
          <w:color w:val="000000" w:themeColor="text1"/>
          <w:sz w:val="22"/>
          <w:szCs w:val="22"/>
        </w:rPr>
      </w:pPr>
      <w:r w:rsidRPr="0090075F">
        <w:rPr>
          <w:rFonts w:ascii="Times New Roman" w:hAnsi="Times New Roman" w:cs="Times New Roman"/>
          <w:b/>
          <w:noProof/>
          <w:color w:val="000000" w:themeColor="text1"/>
          <w:sz w:val="22"/>
          <w:szCs w:val="22"/>
        </w:rPr>
        <w:lastRenderedPageBreak/>
        <w:drawing>
          <wp:inline distT="0" distB="0" distL="0" distR="0" wp14:anchorId="0BB0B52E" wp14:editId="59461B23">
            <wp:extent cx="5943600" cy="3307715"/>
            <wp:effectExtent l="0" t="0" r="0" b="0"/>
            <wp:docPr id="3" name="Picture 3" descr="Figure%20SI%2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20SI%20B.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307715"/>
                    </a:xfrm>
                    <a:prstGeom prst="rect">
                      <a:avLst/>
                    </a:prstGeom>
                    <a:noFill/>
                    <a:ln>
                      <a:noFill/>
                    </a:ln>
                  </pic:spPr>
                </pic:pic>
              </a:graphicData>
            </a:graphic>
          </wp:inline>
        </w:drawing>
      </w:r>
    </w:p>
    <w:p w14:paraId="0100CAEA" w14:textId="77777777" w:rsidR="0014247F" w:rsidRPr="0090075F" w:rsidRDefault="0014247F" w:rsidP="0010069F">
      <w:pPr>
        <w:jc w:val="both"/>
        <w:rPr>
          <w:rFonts w:ascii="Times New Roman" w:hAnsi="Times New Roman" w:cs="Times New Roman"/>
          <w:b/>
          <w:color w:val="000000" w:themeColor="text1"/>
          <w:sz w:val="22"/>
          <w:szCs w:val="22"/>
        </w:rPr>
      </w:pPr>
    </w:p>
    <w:p w14:paraId="0AC5B99F" w14:textId="27E27E98" w:rsidR="006A0C1D" w:rsidRPr="0090075F" w:rsidRDefault="0035582D" w:rsidP="0010069F">
      <w:pPr>
        <w:jc w:val="both"/>
        <w:rPr>
          <w:rFonts w:ascii="Times New Roman" w:hAnsi="Times New Roman" w:cs="Times New Roman"/>
          <w:color w:val="000000" w:themeColor="text1"/>
          <w:sz w:val="22"/>
          <w:szCs w:val="22"/>
        </w:rPr>
      </w:pPr>
      <w:r w:rsidRPr="0090075F">
        <w:rPr>
          <w:rFonts w:ascii="Times New Roman" w:hAnsi="Times New Roman" w:cs="Times New Roman"/>
          <w:b/>
          <w:color w:val="000000" w:themeColor="text1"/>
          <w:sz w:val="22"/>
          <w:szCs w:val="22"/>
        </w:rPr>
        <w:t>Figure S1</w:t>
      </w:r>
      <w:r w:rsidR="00F0413E" w:rsidRPr="0090075F">
        <w:rPr>
          <w:rFonts w:ascii="Times New Roman" w:hAnsi="Times New Roman" w:cs="Times New Roman"/>
          <w:b/>
          <w:color w:val="000000" w:themeColor="text1"/>
          <w:sz w:val="22"/>
          <w:szCs w:val="22"/>
        </w:rPr>
        <w:t>5</w:t>
      </w:r>
      <w:r w:rsidR="00814BD8" w:rsidRPr="0090075F">
        <w:rPr>
          <w:rFonts w:ascii="Times New Roman" w:hAnsi="Times New Roman" w:cs="Times New Roman"/>
          <w:b/>
          <w:color w:val="000000" w:themeColor="text1"/>
          <w:sz w:val="22"/>
          <w:szCs w:val="22"/>
        </w:rPr>
        <w:t xml:space="preserve"> </w:t>
      </w:r>
      <w:r w:rsidR="00456A65" w:rsidRPr="0090075F">
        <w:rPr>
          <w:rFonts w:ascii="Times New Roman" w:hAnsi="Times New Roman" w:cs="Times New Roman"/>
          <w:b/>
          <w:color w:val="000000" w:themeColor="text1"/>
          <w:sz w:val="22"/>
          <w:szCs w:val="22"/>
        </w:rPr>
        <w:t xml:space="preserve">Convergence test for the application of RACIPE on the gene circuit </w:t>
      </w:r>
      <w:r w:rsidR="000A470A" w:rsidRPr="0090075F">
        <w:rPr>
          <w:rFonts w:ascii="Times New Roman" w:hAnsi="Times New Roman" w:cs="Times New Roman"/>
          <w:b/>
          <w:color w:val="000000" w:themeColor="text1"/>
          <w:sz w:val="22"/>
          <w:szCs w:val="22"/>
        </w:rPr>
        <w:t>governing</w:t>
      </w:r>
      <w:r w:rsidR="00456A65" w:rsidRPr="0090075F">
        <w:rPr>
          <w:rFonts w:ascii="Times New Roman" w:hAnsi="Times New Roman" w:cs="Times New Roman"/>
          <w:b/>
          <w:color w:val="000000" w:themeColor="text1"/>
          <w:sz w:val="22"/>
          <w:szCs w:val="22"/>
        </w:rPr>
        <w:t xml:space="preserve"> B-cell development </w:t>
      </w:r>
      <w:r w:rsidR="006451DE" w:rsidRPr="0090075F">
        <w:rPr>
          <w:rFonts w:ascii="Times New Roman" w:hAnsi="Times New Roman" w:cs="Times New Roman"/>
          <w:b/>
          <w:color w:val="000000" w:themeColor="text1"/>
          <w:sz w:val="22"/>
          <w:szCs w:val="22"/>
        </w:rPr>
        <w:t>(a)</w:t>
      </w:r>
      <w:r w:rsidR="006451DE" w:rsidRPr="0090075F">
        <w:rPr>
          <w:rFonts w:ascii="Times New Roman" w:hAnsi="Times New Roman" w:cs="Times New Roman"/>
          <w:color w:val="000000" w:themeColor="text1"/>
          <w:sz w:val="22"/>
          <w:szCs w:val="22"/>
        </w:rPr>
        <w:t xml:space="preserve"> Top panel: 2D probability density map of the RACIPE-predicted gene expression data projected to the first (PC1) and second principal component (PC2) axes, for 10000 and 15000 RACIPE models</w:t>
      </w:r>
      <w:r w:rsidR="00925783" w:rsidRPr="0090075F">
        <w:rPr>
          <w:rFonts w:ascii="Times New Roman" w:hAnsi="Times New Roman" w:cs="Times New Roman"/>
          <w:color w:val="000000" w:themeColor="text1"/>
          <w:sz w:val="22"/>
          <w:szCs w:val="22"/>
        </w:rPr>
        <w:t>,</w:t>
      </w:r>
      <w:r w:rsidR="006451DE" w:rsidRPr="0090075F">
        <w:rPr>
          <w:rFonts w:ascii="Times New Roman" w:hAnsi="Times New Roman" w:cs="Times New Roman"/>
          <w:color w:val="000000" w:themeColor="text1"/>
          <w:sz w:val="22"/>
          <w:szCs w:val="22"/>
        </w:rPr>
        <w:t xml:space="preserve"> respectively. Bottom panel: the PC1 and PC2 loadings of each gene for the corresponding density maps. (</w:t>
      </w:r>
      <w:r w:rsidR="006451DE" w:rsidRPr="0090075F">
        <w:rPr>
          <w:rFonts w:ascii="Times New Roman" w:hAnsi="Times New Roman" w:cs="Times New Roman"/>
          <w:b/>
          <w:color w:val="000000" w:themeColor="text1"/>
          <w:sz w:val="22"/>
          <w:szCs w:val="22"/>
        </w:rPr>
        <w:t>b</w:t>
      </w:r>
      <w:r w:rsidR="006451DE" w:rsidRPr="0090075F">
        <w:rPr>
          <w:rFonts w:ascii="Times New Roman" w:hAnsi="Times New Roman" w:cs="Times New Roman"/>
          <w:color w:val="000000" w:themeColor="text1"/>
          <w:sz w:val="22"/>
          <w:szCs w:val="22"/>
        </w:rPr>
        <w:t xml:space="preserve">) Top panel: The </w:t>
      </w:r>
      <w:r w:rsidR="0004283F" w:rsidRPr="0090075F">
        <w:rPr>
          <w:rFonts w:ascii="Times New Roman" w:hAnsi="Times New Roman" w:cs="Times New Roman"/>
          <w:color w:val="000000" w:themeColor="text1"/>
          <w:sz w:val="22"/>
          <w:szCs w:val="22"/>
        </w:rPr>
        <w:t>dissimilarity</w:t>
      </w:r>
      <w:r w:rsidR="00925783" w:rsidRPr="0090075F">
        <w:rPr>
          <w:rFonts w:ascii="Times New Roman" w:hAnsi="Times New Roman" w:cs="Times New Roman"/>
          <w:color w:val="000000" w:themeColor="text1"/>
          <w:sz w:val="22"/>
          <w:szCs w:val="22"/>
        </w:rPr>
        <w:t xml:space="preserve"> </w:t>
      </w:r>
      <w:r w:rsidR="006451DE" w:rsidRPr="0090075F">
        <w:rPr>
          <w:rFonts w:ascii="Times New Roman" w:hAnsi="Times New Roman" w:cs="Times New Roman"/>
          <w:color w:val="000000" w:themeColor="text1"/>
          <w:sz w:val="22"/>
          <w:szCs w:val="22"/>
        </w:rPr>
        <w:t xml:space="preserve">of </w:t>
      </w:r>
      <w:r w:rsidR="00117C8B" w:rsidRPr="0090075F">
        <w:rPr>
          <w:rFonts w:ascii="Times New Roman" w:hAnsi="Times New Roman" w:cs="Times New Roman"/>
          <w:color w:val="000000" w:themeColor="text1"/>
          <w:sz w:val="22"/>
          <w:szCs w:val="22"/>
        </w:rPr>
        <w:t>expression</w:t>
      </w:r>
      <w:r w:rsidR="006451DE" w:rsidRPr="0090075F">
        <w:rPr>
          <w:rFonts w:ascii="Times New Roman" w:hAnsi="Times New Roman" w:cs="Times New Roman"/>
          <w:color w:val="000000" w:themeColor="text1"/>
          <w:sz w:val="22"/>
          <w:szCs w:val="22"/>
        </w:rPr>
        <w:t xml:space="preserve"> </w:t>
      </w:r>
      <w:r w:rsidR="00117C8B" w:rsidRPr="0090075F">
        <w:rPr>
          <w:rFonts w:ascii="Times New Roman" w:hAnsi="Times New Roman" w:cs="Times New Roman"/>
          <w:color w:val="000000" w:themeColor="text1"/>
          <w:sz w:val="22"/>
          <w:szCs w:val="22"/>
        </w:rPr>
        <w:t>distribution (See Equation 3</w:t>
      </w:r>
      <w:r w:rsidR="00117C8B" w:rsidRPr="0090075F">
        <w:rPr>
          <w:rFonts w:ascii="Times New Roman" w:hAnsi="Times New Roman" w:cs="Times New Roman" w:hint="eastAsia"/>
          <w:color w:val="000000" w:themeColor="text1"/>
          <w:sz w:val="22"/>
          <w:szCs w:val="22"/>
        </w:rPr>
        <w:t xml:space="preserve"> </w:t>
      </w:r>
      <w:r w:rsidR="00117C8B" w:rsidRPr="0090075F">
        <w:rPr>
          <w:rFonts w:ascii="Times New Roman" w:hAnsi="Times New Roman" w:cs="Times New Roman"/>
          <w:color w:val="000000" w:themeColor="text1"/>
          <w:sz w:val="22"/>
          <w:szCs w:val="22"/>
        </w:rPr>
        <w:t xml:space="preserve">in the Main Text) </w:t>
      </w:r>
      <w:r w:rsidR="006451DE" w:rsidRPr="0090075F">
        <w:rPr>
          <w:rFonts w:ascii="Times New Roman" w:hAnsi="Times New Roman" w:cs="Times New Roman"/>
          <w:color w:val="000000" w:themeColor="text1"/>
          <w:sz w:val="22"/>
          <w:szCs w:val="22"/>
        </w:rPr>
        <w:t xml:space="preserve">of each gene among 5 repeats of RACIPE for the gene </w:t>
      </w:r>
      <w:r w:rsidR="00401FA4" w:rsidRPr="0090075F">
        <w:rPr>
          <w:rFonts w:ascii="Times New Roman" w:hAnsi="Times New Roman" w:cs="Times New Roman"/>
          <w:color w:val="000000" w:themeColor="text1"/>
          <w:sz w:val="22"/>
          <w:szCs w:val="22"/>
        </w:rPr>
        <w:t xml:space="preserve">circuit </w:t>
      </w:r>
      <w:r w:rsidR="006451DE" w:rsidRPr="0090075F">
        <w:rPr>
          <w:rFonts w:ascii="Times New Roman" w:hAnsi="Times New Roman" w:cs="Times New Roman"/>
          <w:color w:val="000000" w:themeColor="text1"/>
          <w:sz w:val="22"/>
          <w:szCs w:val="22"/>
        </w:rPr>
        <w:t>governing B cell development</w:t>
      </w:r>
      <w:r w:rsidR="00C25F94" w:rsidRPr="0090075F">
        <w:rPr>
          <w:rFonts w:ascii="Times New Roman" w:hAnsi="Times New Roman" w:cs="Times New Roman"/>
          <w:color w:val="000000" w:themeColor="text1"/>
          <w:sz w:val="22"/>
          <w:szCs w:val="22"/>
        </w:rPr>
        <w:t xml:space="preserve"> </w:t>
      </w:r>
      <w:r w:rsidR="006451DE" w:rsidRPr="0090075F">
        <w:rPr>
          <w:rFonts w:ascii="Times New Roman" w:hAnsi="Times New Roman" w:cs="Times New Roman"/>
          <w:color w:val="000000" w:themeColor="text1"/>
          <w:sz w:val="22"/>
          <w:szCs w:val="22"/>
        </w:rPr>
        <w:t xml:space="preserve">as a function of </w:t>
      </w:r>
      <w:r w:rsidR="008C61FB" w:rsidRPr="0090075F">
        <w:rPr>
          <w:rFonts w:ascii="Times New Roman" w:hAnsi="Times New Roman" w:cs="Times New Roman"/>
          <w:color w:val="000000" w:themeColor="text1"/>
          <w:sz w:val="22"/>
          <w:szCs w:val="22"/>
        </w:rPr>
        <w:t>nRM</w:t>
      </w:r>
      <w:r w:rsidR="006451DE" w:rsidRPr="0090075F">
        <w:rPr>
          <w:rFonts w:ascii="Times New Roman" w:hAnsi="Times New Roman" w:cs="Times New Roman"/>
          <w:color w:val="000000" w:themeColor="text1"/>
          <w:sz w:val="22"/>
          <w:szCs w:val="22"/>
        </w:rPr>
        <w:t xml:space="preserve">. </w:t>
      </w:r>
      <w:proofErr w:type="spellStart"/>
      <w:r w:rsidR="00E90811" w:rsidRPr="0090075F">
        <w:rPr>
          <w:rFonts w:ascii="Times New Roman" w:hAnsi="Times New Roman" w:cs="Times New Roman"/>
          <w:color w:val="000000" w:themeColor="text1"/>
          <w:sz w:val="22"/>
          <w:szCs w:val="22"/>
        </w:rPr>
        <w:t>nIC</w:t>
      </w:r>
      <w:proofErr w:type="spellEnd"/>
      <w:r w:rsidR="006451DE" w:rsidRPr="0090075F">
        <w:rPr>
          <w:rFonts w:ascii="Times New Roman" w:hAnsi="Times New Roman" w:cs="Times New Roman"/>
          <w:color w:val="000000" w:themeColor="text1"/>
          <w:sz w:val="22"/>
          <w:szCs w:val="22"/>
        </w:rPr>
        <w:t xml:space="preserve"> is fixed to 1000. Bottom panel: </w:t>
      </w:r>
      <w:r w:rsidR="003043B0" w:rsidRPr="0090075F">
        <w:rPr>
          <w:rFonts w:ascii="Times New Roman" w:hAnsi="Times New Roman" w:cs="Times New Roman"/>
          <w:color w:val="000000" w:themeColor="text1"/>
          <w:sz w:val="22"/>
          <w:szCs w:val="22"/>
        </w:rPr>
        <w:t>The difference between the average Bhattacharyya distance at each nRM and that at 15000 nRM</w:t>
      </w:r>
      <w:r w:rsidR="006451DE" w:rsidRPr="0090075F">
        <w:rPr>
          <w:rFonts w:ascii="Times New Roman" w:hAnsi="Times New Roman" w:cs="Times New Roman"/>
          <w:color w:val="000000" w:themeColor="text1"/>
          <w:sz w:val="22"/>
          <w:szCs w:val="22"/>
        </w:rPr>
        <w:t>. The increase of the number of models leads to the convergence of the divergences. Different colors represent different genes.</w:t>
      </w:r>
      <w:r w:rsidR="00BB42D5" w:rsidRPr="0090075F">
        <w:rPr>
          <w:rFonts w:ascii="Times New Roman" w:hAnsi="Times New Roman" w:cs="Times New Roman" w:hint="eastAsia"/>
          <w:color w:val="000000" w:themeColor="text1"/>
          <w:sz w:val="22"/>
          <w:szCs w:val="22"/>
        </w:rPr>
        <w:t xml:space="preserve"> </w:t>
      </w:r>
      <w:r w:rsidR="00BB42D5" w:rsidRPr="0090075F">
        <w:rPr>
          <w:rFonts w:ascii="Times New Roman" w:hAnsi="Times New Roman" w:cs="Times New Roman"/>
          <w:color w:val="000000" w:themeColor="text1"/>
          <w:sz w:val="22"/>
          <w:szCs w:val="22"/>
        </w:rPr>
        <w:t>Notably, since the TF IKAROS is purely an input and the TF GFI1 has only one upstream regulator IKAROS, the expression of IKAROS and GFI1 is not restricted by the topology of the network; thus we exclude both genes in the clustering analysis in Figure 6.</w:t>
      </w:r>
    </w:p>
    <w:p w14:paraId="1B12E520" w14:textId="77777777" w:rsidR="00C36E70" w:rsidRPr="0090075F" w:rsidRDefault="00C36E70" w:rsidP="00F040D2">
      <w:pPr>
        <w:rPr>
          <w:rFonts w:ascii="Times New Roman" w:hAnsi="Times New Roman" w:cs="Times New Roman"/>
          <w:color w:val="000000" w:themeColor="text1"/>
          <w:sz w:val="22"/>
          <w:szCs w:val="22"/>
        </w:rPr>
      </w:pPr>
    </w:p>
    <w:p w14:paraId="3EECCBF9" w14:textId="77777777" w:rsidR="00C36E70" w:rsidRPr="0090075F" w:rsidRDefault="00C36E70" w:rsidP="00F040D2">
      <w:pPr>
        <w:rPr>
          <w:rFonts w:ascii="Times New Roman" w:hAnsi="Times New Roman" w:cs="Times New Roman"/>
          <w:color w:val="000000" w:themeColor="text1"/>
          <w:sz w:val="22"/>
          <w:szCs w:val="22"/>
        </w:rPr>
      </w:pPr>
    </w:p>
    <w:p w14:paraId="1D59F703" w14:textId="77777777" w:rsidR="00C36E70" w:rsidRPr="0090075F" w:rsidRDefault="00C36E70" w:rsidP="00F040D2">
      <w:pPr>
        <w:rPr>
          <w:rFonts w:ascii="Times New Roman" w:hAnsi="Times New Roman" w:cs="Times New Roman"/>
          <w:color w:val="000000" w:themeColor="text1"/>
          <w:sz w:val="22"/>
          <w:szCs w:val="22"/>
        </w:rPr>
      </w:pPr>
    </w:p>
    <w:p w14:paraId="22B3878A" w14:textId="77777777" w:rsidR="00C36E70" w:rsidRPr="0090075F" w:rsidRDefault="00C36E70">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3CCD52CE" w14:textId="2746CBAB" w:rsidR="0086082B" w:rsidRPr="0090075F" w:rsidRDefault="00C36E70" w:rsidP="0086082B">
      <w:pPr>
        <w:rPr>
          <w:rFonts w:ascii="Times New Roman" w:hAnsi="Times New Roman" w:cs="Times New Roman"/>
          <w:b/>
          <w:color w:val="000000" w:themeColor="text1"/>
        </w:rPr>
      </w:pPr>
      <w:r w:rsidRPr="0090075F">
        <w:rPr>
          <w:rFonts w:ascii="Times New Roman" w:hAnsi="Times New Roman" w:cs="Times New Roman"/>
          <w:b/>
          <w:color w:val="000000" w:themeColor="text1"/>
        </w:rPr>
        <w:lastRenderedPageBreak/>
        <w:t xml:space="preserve">4. </w:t>
      </w:r>
      <w:r w:rsidR="00F105DE" w:rsidRPr="0090075F">
        <w:rPr>
          <w:rFonts w:ascii="Times New Roman" w:hAnsi="Times New Roman" w:cs="Times New Roman"/>
          <w:b/>
          <w:color w:val="000000" w:themeColor="text1"/>
        </w:rPr>
        <w:t>Usage guide for RACIPE</w:t>
      </w:r>
      <w:r w:rsidR="00192C9D" w:rsidRPr="0090075F">
        <w:rPr>
          <w:rFonts w:ascii="Times New Roman" w:hAnsi="Times New Roman" w:cs="Times New Roman"/>
          <w:b/>
          <w:color w:val="000000" w:themeColor="text1"/>
        </w:rPr>
        <w:t xml:space="preserve"> </w:t>
      </w:r>
      <w:r w:rsidR="00F105DE" w:rsidRPr="0090075F">
        <w:rPr>
          <w:rFonts w:ascii="Times New Roman" w:hAnsi="Times New Roman" w:cs="Times New Roman"/>
          <w:b/>
          <w:color w:val="000000" w:themeColor="text1"/>
        </w:rPr>
        <w:t xml:space="preserve">(also available as the </w:t>
      </w:r>
      <w:r w:rsidRPr="0090075F">
        <w:rPr>
          <w:rFonts w:ascii="Times New Roman" w:hAnsi="Times New Roman" w:cs="Times New Roman"/>
          <w:b/>
          <w:color w:val="000000" w:themeColor="text1"/>
        </w:rPr>
        <w:t>Readme file</w:t>
      </w:r>
      <w:r w:rsidR="00F105DE" w:rsidRPr="0090075F">
        <w:rPr>
          <w:rFonts w:ascii="Times New Roman" w:hAnsi="Times New Roman" w:cs="Times New Roman"/>
          <w:b/>
          <w:color w:val="000000" w:themeColor="text1"/>
        </w:rPr>
        <w:t>)</w:t>
      </w:r>
    </w:p>
    <w:p w14:paraId="2BEE8440" w14:textId="0D2E2283" w:rsidR="0086082B" w:rsidRPr="0090075F" w:rsidRDefault="00D80FA5" w:rsidP="0086082B">
      <w:pPr>
        <w:rPr>
          <w:rFonts w:ascii="Times New Roman" w:hAnsi="Times New Roman" w:cs="Times New Roman"/>
          <w:color w:val="000000" w:themeColor="text1"/>
        </w:rPr>
      </w:pP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1</w:t>
      </w: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 xml:space="preserve"> Use "make" to compile and use "make clean" to clean </w:t>
      </w:r>
      <w:r w:rsidR="00303EE1" w:rsidRPr="0090075F">
        <w:rPr>
          <w:rFonts w:ascii="Times New Roman" w:hAnsi="Times New Roman" w:cs="Times New Roman"/>
          <w:color w:val="000000" w:themeColor="text1"/>
        </w:rPr>
        <w:t xml:space="preserve">up </w:t>
      </w:r>
      <w:r w:rsidR="0086082B" w:rsidRPr="0090075F">
        <w:rPr>
          <w:rFonts w:ascii="Times New Roman" w:hAnsi="Times New Roman" w:cs="Times New Roman"/>
          <w:color w:val="000000" w:themeColor="text1"/>
        </w:rPr>
        <w:t xml:space="preserve">all </w:t>
      </w:r>
      <w:r w:rsidR="00303EE1" w:rsidRPr="0090075F">
        <w:rPr>
          <w:rFonts w:ascii="Times New Roman" w:hAnsi="Times New Roman" w:cs="Times New Roman"/>
          <w:color w:val="000000" w:themeColor="text1"/>
        </w:rPr>
        <w:t xml:space="preserve">the </w:t>
      </w:r>
      <w:r w:rsidR="0086082B" w:rsidRPr="0090075F">
        <w:rPr>
          <w:rFonts w:ascii="Times New Roman" w:hAnsi="Times New Roman" w:cs="Times New Roman"/>
          <w:color w:val="000000" w:themeColor="text1"/>
        </w:rPr>
        <w:t xml:space="preserve">compiled files. The </w:t>
      </w:r>
      <w:r w:rsidR="00D57603" w:rsidRPr="0090075F">
        <w:rPr>
          <w:rFonts w:ascii="Times New Roman" w:hAnsi="Times New Roman" w:cs="Times New Roman"/>
          <w:color w:val="000000" w:themeColor="text1"/>
        </w:rPr>
        <w:t>executable</w:t>
      </w:r>
      <w:r w:rsidR="0086082B" w:rsidRPr="0090075F">
        <w:rPr>
          <w:rFonts w:ascii="Times New Roman" w:hAnsi="Times New Roman" w:cs="Times New Roman"/>
          <w:color w:val="000000" w:themeColor="text1"/>
        </w:rPr>
        <w:t xml:space="preserve"> file is named </w:t>
      </w:r>
      <w:r w:rsidR="00D57603" w:rsidRPr="0090075F">
        <w:rPr>
          <w:rFonts w:ascii="Times New Roman" w:hAnsi="Times New Roman" w:cs="Times New Roman"/>
          <w:color w:val="000000" w:themeColor="text1"/>
        </w:rPr>
        <w:t xml:space="preserve">as </w:t>
      </w:r>
      <w:r w:rsidR="0086082B" w:rsidRPr="0090075F">
        <w:rPr>
          <w:rFonts w:ascii="Times New Roman" w:hAnsi="Times New Roman" w:cs="Times New Roman"/>
          <w:color w:val="000000" w:themeColor="text1"/>
        </w:rPr>
        <w:t xml:space="preserve">"RACIPE" </w:t>
      </w:r>
      <w:r w:rsidR="004F3D43" w:rsidRPr="0090075F">
        <w:rPr>
          <w:rFonts w:ascii="Times New Roman" w:hAnsi="Times New Roman" w:cs="Times New Roman"/>
          <w:color w:val="000000" w:themeColor="text1"/>
        </w:rPr>
        <w:t>by</w:t>
      </w:r>
      <w:r w:rsidR="0086082B" w:rsidRPr="0090075F">
        <w:rPr>
          <w:rFonts w:ascii="Times New Roman" w:hAnsi="Times New Roman" w:cs="Times New Roman"/>
          <w:color w:val="000000" w:themeColor="text1"/>
        </w:rPr>
        <w:t xml:space="preserve"> default.</w:t>
      </w:r>
    </w:p>
    <w:p w14:paraId="785455CD" w14:textId="77777777" w:rsidR="0086082B" w:rsidRPr="0090075F" w:rsidRDefault="0086082B" w:rsidP="0086082B">
      <w:pPr>
        <w:rPr>
          <w:rFonts w:ascii="Times New Roman" w:hAnsi="Times New Roman" w:cs="Times New Roman"/>
          <w:color w:val="000000" w:themeColor="text1"/>
        </w:rPr>
      </w:pPr>
    </w:p>
    <w:p w14:paraId="566C8F69" w14:textId="08EA0EE9" w:rsidR="0086082B" w:rsidRPr="0090075F" w:rsidRDefault="00D80FA5" w:rsidP="0086082B">
      <w:pPr>
        <w:rPr>
          <w:rFonts w:ascii="Times New Roman" w:hAnsi="Times New Roman" w:cs="Times New Roman"/>
          <w:color w:val="000000" w:themeColor="text1"/>
        </w:rPr>
      </w:pP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2</w:t>
      </w: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 xml:space="preserve"> Run the package:</w:t>
      </w:r>
    </w:p>
    <w:p w14:paraId="1DC68564" w14:textId="24A8CB85"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1&gt; Run with </w:t>
      </w:r>
      <w:r w:rsidR="001A652C"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.topo file:</w:t>
      </w:r>
    </w:p>
    <w:p w14:paraId="63F8036D"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 ./RACIPE *.topo [options]</w:t>
      </w:r>
    </w:p>
    <w:p w14:paraId="3CA84BFB" w14:textId="5900B9E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RACIPE generates two files according to the topology information (in </w:t>
      </w:r>
      <w:r w:rsidR="00024972"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.topo file):</w:t>
      </w:r>
    </w:p>
    <w:p w14:paraId="1F77BECB" w14:textId="6F1972B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 Configur</w:t>
      </w:r>
      <w:r w:rsidR="00EE37ED" w:rsidRPr="0090075F">
        <w:rPr>
          <w:rFonts w:ascii="Times New Roman" w:hAnsi="Times New Roman" w:cs="Times New Roman"/>
          <w:color w:val="000000" w:themeColor="text1"/>
        </w:rPr>
        <w:t>ation</w:t>
      </w:r>
      <w:r w:rsidRPr="0090075F">
        <w:rPr>
          <w:rFonts w:ascii="Times New Roman" w:hAnsi="Times New Roman" w:cs="Times New Roman"/>
          <w:color w:val="000000" w:themeColor="text1"/>
        </w:rPr>
        <w:t xml:space="preserve"> file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storing all</w:t>
      </w:r>
      <w:r w:rsidR="001A6B21"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setting</w:t>
      </w:r>
      <w:r w:rsidR="001A6B21"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for </w:t>
      </w:r>
      <w:r w:rsidR="00E05762"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simulation (</w:t>
      </w:r>
      <w:r w:rsidR="00184CD0" w:rsidRPr="0090075F">
        <w:rPr>
          <w:rFonts w:ascii="Times New Roman" w:hAnsi="Times New Roman" w:cs="Times New Roman"/>
          <w:color w:val="000000" w:themeColor="text1"/>
        </w:rPr>
        <w:t>the .</w:t>
      </w:r>
      <w:proofErr w:type="spellStart"/>
      <w:r w:rsidR="00184CD0" w:rsidRPr="0090075F">
        <w:rPr>
          <w:rFonts w:ascii="Times New Roman" w:hAnsi="Times New Roman" w:cs="Times New Roman"/>
          <w:color w:val="000000" w:themeColor="text1"/>
        </w:rPr>
        <w:t>c</w:t>
      </w:r>
      <w:r w:rsidR="00CD29E7" w:rsidRPr="0090075F">
        <w:rPr>
          <w:rFonts w:ascii="Times New Roman" w:hAnsi="Times New Roman" w:cs="Times New Roman"/>
          <w:color w:val="000000" w:themeColor="text1"/>
        </w:rPr>
        <w:t>f</w:t>
      </w:r>
      <w:r w:rsidR="00184CD0" w:rsidRPr="0090075F">
        <w:rPr>
          <w:rFonts w:ascii="Times New Roman" w:hAnsi="Times New Roman" w:cs="Times New Roman"/>
          <w:color w:val="000000" w:themeColor="text1"/>
        </w:rPr>
        <w:t>g</w:t>
      </w:r>
      <w:proofErr w:type="spellEnd"/>
      <w:r w:rsidR="00CD29E7" w:rsidRPr="0090075F">
        <w:rPr>
          <w:rFonts w:ascii="Times New Roman" w:hAnsi="Times New Roman" w:cs="Times New Roman"/>
          <w:color w:val="000000" w:themeColor="text1"/>
        </w:rPr>
        <w:t xml:space="preserve"> file </w:t>
      </w:r>
      <w:r w:rsidRPr="0090075F">
        <w:rPr>
          <w:rFonts w:ascii="Times New Roman" w:hAnsi="Times New Roman" w:cs="Times New Roman"/>
          <w:color w:val="000000" w:themeColor="text1"/>
        </w:rPr>
        <w:t xml:space="preserve">can be used in the second </w:t>
      </w:r>
      <w:r w:rsidR="007D7618" w:rsidRPr="0090075F">
        <w:rPr>
          <w:rFonts w:ascii="Times New Roman" w:hAnsi="Times New Roman" w:cs="Times New Roman"/>
          <w:color w:val="000000" w:themeColor="text1"/>
        </w:rPr>
        <w:t>method</w:t>
      </w:r>
      <w:r w:rsidRPr="0090075F">
        <w:rPr>
          <w:rFonts w:ascii="Times New Roman" w:hAnsi="Times New Roman" w:cs="Times New Roman"/>
          <w:color w:val="000000" w:themeColor="text1"/>
        </w:rPr>
        <w:t xml:space="preserve"> to run the package</w:t>
      </w:r>
      <w:r w:rsidR="007D7618" w:rsidRPr="0090075F">
        <w:rPr>
          <w:rFonts w:ascii="Times New Roman" w:hAnsi="Times New Roman" w:cs="Times New Roman"/>
          <w:color w:val="000000" w:themeColor="text1"/>
        </w:rPr>
        <w:t>, see below</w:t>
      </w:r>
      <w:r w:rsidRPr="0090075F">
        <w:rPr>
          <w:rFonts w:ascii="Times New Roman" w:hAnsi="Times New Roman" w:cs="Times New Roman"/>
          <w:color w:val="000000" w:themeColor="text1"/>
        </w:rPr>
        <w:t>);</w:t>
      </w:r>
    </w:p>
    <w:p w14:paraId="4FDF26B8" w14:textId="3E52D93B"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 Parameter file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 storing ranges of the parameters for randomiz</w:t>
      </w:r>
      <w:r w:rsidR="007F437B" w:rsidRPr="0090075F">
        <w:rPr>
          <w:rFonts w:ascii="Times New Roman" w:hAnsi="Times New Roman" w:cs="Times New Roman"/>
          <w:color w:val="000000" w:themeColor="text1"/>
        </w:rPr>
        <w:t>a</w:t>
      </w:r>
      <w:r w:rsidRPr="0090075F">
        <w:rPr>
          <w:rFonts w:ascii="Times New Roman" w:hAnsi="Times New Roman" w:cs="Times New Roman"/>
          <w:color w:val="000000" w:themeColor="text1"/>
        </w:rPr>
        <w:t>tion.</w:t>
      </w:r>
    </w:p>
    <w:p w14:paraId="3EDD4ACB" w14:textId="77777777" w:rsidR="0086082B" w:rsidRPr="0090075F" w:rsidRDefault="0086082B" w:rsidP="0086082B">
      <w:pPr>
        <w:rPr>
          <w:rFonts w:ascii="Times New Roman" w:hAnsi="Times New Roman" w:cs="Times New Roman"/>
          <w:color w:val="000000" w:themeColor="text1"/>
        </w:rPr>
      </w:pPr>
    </w:p>
    <w:p w14:paraId="4A8B2171" w14:textId="2A4C3F6E"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If the "-flag" option is set to 0 (default), RACIPE will calculate the results for all RACIPE models</w:t>
      </w:r>
      <w:r w:rsidR="00514DE3" w:rsidRPr="0090075F">
        <w:rPr>
          <w:rFonts w:ascii="Times New Roman" w:hAnsi="Times New Roman" w:cs="Times New Roman"/>
          <w:color w:val="000000" w:themeColor="text1"/>
        </w:rPr>
        <w:t xml:space="preserve"> and generate </w:t>
      </w:r>
      <w:r w:rsidRPr="0090075F">
        <w:rPr>
          <w:rFonts w:ascii="Times New Roman" w:hAnsi="Times New Roman" w:cs="Times New Roman"/>
          <w:color w:val="000000" w:themeColor="text1"/>
        </w:rPr>
        <w:t>"_</w:t>
      </w:r>
      <w:proofErr w:type="spellStart"/>
      <w:r w:rsidRPr="0090075F">
        <w:rPr>
          <w:rFonts w:ascii="Times New Roman" w:hAnsi="Times New Roman" w:cs="Times New Roman"/>
          <w:color w:val="000000" w:themeColor="text1"/>
        </w:rPr>
        <w:t>parameter.dat</w:t>
      </w:r>
      <w:proofErr w:type="spellEnd"/>
      <w:r w:rsidRPr="0090075F">
        <w:rPr>
          <w:rFonts w:ascii="Times New Roman" w:hAnsi="Times New Roman" w:cs="Times New Roman"/>
          <w:color w:val="000000" w:themeColor="text1"/>
        </w:rPr>
        <w:t>", "_solution_.</w:t>
      </w:r>
      <w:proofErr w:type="spellStart"/>
      <w:r w:rsidRPr="0090075F">
        <w:rPr>
          <w:rFonts w:ascii="Times New Roman" w:hAnsi="Times New Roman" w:cs="Times New Roman"/>
          <w:color w:val="000000" w:themeColor="text1"/>
        </w:rPr>
        <w:t>dat</w:t>
      </w:r>
      <w:proofErr w:type="spellEnd"/>
      <w:r w:rsidRPr="0090075F">
        <w:rPr>
          <w:rFonts w:ascii="Times New Roman" w:hAnsi="Times New Roman" w:cs="Times New Roman"/>
          <w:color w:val="000000" w:themeColor="text1"/>
        </w:rPr>
        <w:t>", and "_</w:t>
      </w:r>
      <w:proofErr w:type="spellStart"/>
      <w:r w:rsidRPr="0090075F">
        <w:rPr>
          <w:rFonts w:ascii="Times New Roman" w:hAnsi="Times New Roman" w:cs="Times New Roman"/>
          <w:color w:val="000000" w:themeColor="text1"/>
        </w:rPr>
        <w:t>T_test.dat</w:t>
      </w:r>
      <w:proofErr w:type="spellEnd"/>
      <w:r w:rsidRPr="0090075F">
        <w:rPr>
          <w:rFonts w:ascii="Times New Roman" w:hAnsi="Times New Roman" w:cs="Times New Roman"/>
          <w:color w:val="000000" w:themeColor="text1"/>
        </w:rPr>
        <w:t>".</w:t>
      </w:r>
    </w:p>
    <w:p w14:paraId="568EC1C5" w14:textId="7D69701F"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If the "-flag" option is set to 1, only </w:t>
      </w:r>
      <w:r w:rsidR="001659E9"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and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will be generated.</w:t>
      </w:r>
    </w:p>
    <w:p w14:paraId="3DAC749D" w14:textId="77777777" w:rsidR="0086082B" w:rsidRPr="0090075F" w:rsidRDefault="0086082B" w:rsidP="0086082B">
      <w:pPr>
        <w:rPr>
          <w:rFonts w:ascii="Times New Roman" w:hAnsi="Times New Roman" w:cs="Times New Roman"/>
          <w:color w:val="000000" w:themeColor="text1"/>
        </w:rPr>
      </w:pPr>
    </w:p>
    <w:p w14:paraId="1C0280E8"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Example:</w:t>
      </w:r>
    </w:p>
    <w:p w14:paraId="2717FDE7"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$make</w:t>
      </w:r>
    </w:p>
    <w:p w14:paraId="5E74548B"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$./RACIPE </w:t>
      </w:r>
      <w:proofErr w:type="spellStart"/>
      <w:r w:rsidRPr="0090075F">
        <w:rPr>
          <w:rFonts w:ascii="Times New Roman" w:hAnsi="Times New Roman" w:cs="Times New Roman"/>
          <w:color w:val="000000" w:themeColor="text1"/>
        </w:rPr>
        <w:t>TS.topo</w:t>
      </w:r>
      <w:proofErr w:type="spellEnd"/>
      <w:r w:rsidRPr="0090075F">
        <w:rPr>
          <w:rFonts w:ascii="Times New Roman" w:hAnsi="Times New Roman" w:cs="Times New Roman"/>
          <w:color w:val="000000" w:themeColor="text1"/>
        </w:rPr>
        <w:t xml:space="preserve"> [options]</w:t>
      </w:r>
    </w:p>
    <w:p w14:paraId="2FDC393B" w14:textId="77777777" w:rsidR="0086082B" w:rsidRPr="0090075F" w:rsidRDefault="0086082B" w:rsidP="0086082B">
      <w:pPr>
        <w:rPr>
          <w:rFonts w:ascii="Times New Roman" w:hAnsi="Times New Roman" w:cs="Times New Roman"/>
          <w:color w:val="000000" w:themeColor="text1"/>
        </w:rPr>
      </w:pPr>
    </w:p>
    <w:p w14:paraId="2E8C5304" w14:textId="5C8F0006"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2&gt; Run with</w:t>
      </w:r>
      <w:r w:rsidR="002133C2"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p>
    <w:p w14:paraId="58599E56"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 ./RACIPE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[options]</w:t>
      </w:r>
    </w:p>
    <w:p w14:paraId="011C39F0" w14:textId="4A2A35CD"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 will be automatically generated</w:t>
      </w:r>
      <w:r w:rsidR="006B29BE" w:rsidRPr="0090075F">
        <w:rPr>
          <w:rFonts w:ascii="Times New Roman" w:hAnsi="Times New Roman" w:cs="Times New Roman"/>
          <w:color w:val="000000" w:themeColor="text1"/>
        </w:rPr>
        <w:t>/updated</w:t>
      </w:r>
      <w:r w:rsidRPr="0090075F">
        <w:rPr>
          <w:rFonts w:ascii="Times New Roman" w:hAnsi="Times New Roman" w:cs="Times New Roman"/>
          <w:color w:val="000000" w:themeColor="text1"/>
        </w:rPr>
        <w:t xml:space="preserve"> according to the setting</w:t>
      </w:r>
      <w:r w:rsidR="00E31E71"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in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no matter </w:t>
      </w:r>
      <w:r w:rsidR="006B0930"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old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 exists or not.</w:t>
      </w:r>
    </w:p>
    <w:p w14:paraId="32E766DC"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
    <w:p w14:paraId="7261C203" w14:textId="63DCF334"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To change the setting</w:t>
      </w:r>
      <w:r w:rsidR="00E31E71"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of the simulation, </w:t>
      </w:r>
      <w:r w:rsidR="00B87ABD" w:rsidRPr="0090075F">
        <w:rPr>
          <w:rFonts w:ascii="Times New Roman" w:hAnsi="Times New Roman" w:cs="Times New Roman"/>
          <w:color w:val="000000" w:themeColor="text1"/>
        </w:rPr>
        <w:t>user</w:t>
      </w:r>
      <w:r w:rsidR="0033267C"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can either change the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directly or use options. However, the options </w:t>
      </w:r>
      <w:r w:rsidR="00140616" w:rsidRPr="0090075F">
        <w:rPr>
          <w:rFonts w:ascii="Times New Roman" w:hAnsi="Times New Roman" w:cs="Times New Roman"/>
          <w:color w:val="000000" w:themeColor="text1"/>
        </w:rPr>
        <w:t xml:space="preserve">that are </w:t>
      </w:r>
      <w:r w:rsidRPr="0090075F">
        <w:rPr>
          <w:rFonts w:ascii="Times New Roman" w:hAnsi="Times New Roman" w:cs="Times New Roman"/>
          <w:color w:val="000000" w:themeColor="text1"/>
        </w:rPr>
        <w:t xml:space="preserve">set in </w:t>
      </w:r>
      <w:r w:rsidR="002D7AC3"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command line will always override the setting</w:t>
      </w:r>
      <w:r w:rsidR="00A52D67" w:rsidRPr="0090075F">
        <w:rPr>
          <w:rFonts w:ascii="Times New Roman" w:hAnsi="Times New Roman" w:cs="Times New Roman"/>
          <w:color w:val="000000" w:themeColor="text1"/>
        </w:rPr>
        <w:t>s</w:t>
      </w:r>
      <w:r w:rsidR="00A30D56" w:rsidRPr="0090075F">
        <w:rPr>
          <w:rFonts w:ascii="Times New Roman" w:hAnsi="Times New Roman" w:cs="Times New Roman"/>
          <w:color w:val="000000" w:themeColor="text1"/>
        </w:rPr>
        <w:t xml:space="preserve"> </w:t>
      </w:r>
      <w:r w:rsidRPr="0090075F">
        <w:rPr>
          <w:rFonts w:ascii="Times New Roman" w:hAnsi="Times New Roman" w:cs="Times New Roman"/>
          <w:color w:val="000000" w:themeColor="text1"/>
        </w:rPr>
        <w:t xml:space="preserve">in </w:t>
      </w:r>
      <w:r w:rsidR="00A6329D"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New configuration file will be generated as "_</w:t>
      </w:r>
      <w:proofErr w:type="spellStart"/>
      <w:r w:rsidRPr="0090075F">
        <w:rPr>
          <w:rFonts w:ascii="Times New Roman" w:hAnsi="Times New Roman" w:cs="Times New Roman"/>
          <w:color w:val="000000" w:themeColor="text1"/>
        </w:rPr>
        <w:t>tmp.cfg</w:t>
      </w:r>
      <w:proofErr w:type="spellEnd"/>
      <w:r w:rsidRPr="0090075F">
        <w:rPr>
          <w:rFonts w:ascii="Times New Roman" w:hAnsi="Times New Roman" w:cs="Times New Roman"/>
          <w:color w:val="000000" w:themeColor="text1"/>
        </w:rPr>
        <w:t>" in the same fold</w:t>
      </w:r>
      <w:r w:rsidR="008F3239" w:rsidRPr="0090075F">
        <w:rPr>
          <w:rFonts w:ascii="Times New Roman" w:hAnsi="Times New Roman" w:cs="Times New Roman"/>
          <w:color w:val="000000" w:themeColor="text1"/>
        </w:rPr>
        <w:t>er</w:t>
      </w:r>
      <w:r w:rsidRPr="0090075F">
        <w:rPr>
          <w:rFonts w:ascii="Times New Roman" w:hAnsi="Times New Roman" w:cs="Times New Roman"/>
          <w:color w:val="000000" w:themeColor="text1"/>
        </w:rPr>
        <w:t xml:space="preserve"> to store the simulation setting</w:t>
      </w:r>
      <w:r w:rsidR="00E31E71"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for the current run.</w:t>
      </w:r>
    </w:p>
    <w:p w14:paraId="2B5CEC5B" w14:textId="77777777" w:rsidR="0086082B" w:rsidRPr="0090075F" w:rsidRDefault="0086082B" w:rsidP="0086082B">
      <w:pPr>
        <w:rPr>
          <w:rFonts w:ascii="Times New Roman" w:hAnsi="Times New Roman" w:cs="Times New Roman"/>
          <w:color w:val="000000" w:themeColor="text1"/>
        </w:rPr>
      </w:pPr>
    </w:p>
    <w:p w14:paraId="26E439A6"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Similarily</w:t>
      </w:r>
      <w:proofErr w:type="spellEnd"/>
      <w:r w:rsidRPr="0090075F">
        <w:rPr>
          <w:rFonts w:ascii="Times New Roman" w:hAnsi="Times New Roman" w:cs="Times New Roman"/>
          <w:color w:val="000000" w:themeColor="text1"/>
        </w:rPr>
        <w:t>,</w:t>
      </w:r>
    </w:p>
    <w:p w14:paraId="1C845FF0" w14:textId="6084A288"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If the "-flag" option is set to 0 (default), RACIPE will calculate the results for all RACIPE models</w:t>
      </w:r>
      <w:r w:rsidR="005C6EA2" w:rsidRPr="0090075F">
        <w:rPr>
          <w:rFonts w:ascii="Times New Roman" w:hAnsi="Times New Roman" w:cs="Times New Roman"/>
          <w:color w:val="000000" w:themeColor="text1"/>
        </w:rPr>
        <w:t xml:space="preserve"> and generate</w:t>
      </w:r>
      <w:r w:rsidRPr="0090075F">
        <w:rPr>
          <w:rFonts w:ascii="Times New Roman" w:hAnsi="Times New Roman" w:cs="Times New Roman"/>
          <w:color w:val="000000" w:themeColor="text1"/>
        </w:rPr>
        <w:t xml:space="preserve"> "_</w:t>
      </w:r>
      <w:proofErr w:type="spellStart"/>
      <w:r w:rsidRPr="0090075F">
        <w:rPr>
          <w:rFonts w:ascii="Times New Roman" w:hAnsi="Times New Roman" w:cs="Times New Roman"/>
          <w:color w:val="000000" w:themeColor="text1"/>
        </w:rPr>
        <w:t>parameter.dat</w:t>
      </w:r>
      <w:proofErr w:type="spellEnd"/>
      <w:r w:rsidRPr="0090075F">
        <w:rPr>
          <w:rFonts w:ascii="Times New Roman" w:hAnsi="Times New Roman" w:cs="Times New Roman"/>
          <w:color w:val="000000" w:themeColor="text1"/>
        </w:rPr>
        <w:t>", "_solution_.</w:t>
      </w:r>
      <w:proofErr w:type="spellStart"/>
      <w:r w:rsidRPr="0090075F">
        <w:rPr>
          <w:rFonts w:ascii="Times New Roman" w:hAnsi="Times New Roman" w:cs="Times New Roman"/>
          <w:color w:val="000000" w:themeColor="text1"/>
        </w:rPr>
        <w:t>dat</w:t>
      </w:r>
      <w:proofErr w:type="spellEnd"/>
      <w:r w:rsidRPr="0090075F">
        <w:rPr>
          <w:rFonts w:ascii="Times New Roman" w:hAnsi="Times New Roman" w:cs="Times New Roman"/>
          <w:color w:val="000000" w:themeColor="text1"/>
        </w:rPr>
        <w:t>", and "_</w:t>
      </w:r>
      <w:proofErr w:type="spellStart"/>
      <w:r w:rsidRPr="0090075F">
        <w:rPr>
          <w:rFonts w:ascii="Times New Roman" w:hAnsi="Times New Roman" w:cs="Times New Roman"/>
          <w:color w:val="000000" w:themeColor="text1"/>
        </w:rPr>
        <w:t>T_test.dat</w:t>
      </w:r>
      <w:proofErr w:type="spellEnd"/>
      <w:r w:rsidRPr="0090075F">
        <w:rPr>
          <w:rFonts w:ascii="Times New Roman" w:hAnsi="Times New Roman" w:cs="Times New Roman"/>
          <w:color w:val="000000" w:themeColor="text1"/>
        </w:rPr>
        <w:t>".</w:t>
      </w:r>
    </w:p>
    <w:p w14:paraId="1D612A5E" w14:textId="171E7968"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If the "-flag" option is set to 1, </w:t>
      </w:r>
      <w:r w:rsidR="0038069A"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updated configuration file will be generated as "_</w:t>
      </w:r>
      <w:proofErr w:type="spellStart"/>
      <w:r w:rsidRPr="0090075F">
        <w:rPr>
          <w:rFonts w:ascii="Times New Roman" w:hAnsi="Times New Roman" w:cs="Times New Roman"/>
          <w:color w:val="000000" w:themeColor="text1"/>
        </w:rPr>
        <w:t>tmp.cfg</w:t>
      </w:r>
      <w:proofErr w:type="spellEnd"/>
      <w:r w:rsidRPr="0090075F">
        <w:rPr>
          <w:rFonts w:ascii="Times New Roman" w:hAnsi="Times New Roman" w:cs="Times New Roman"/>
          <w:color w:val="000000" w:themeColor="text1"/>
        </w:rPr>
        <w:t>" in the same fold</w:t>
      </w:r>
      <w:r w:rsidR="00283E23" w:rsidRPr="0090075F">
        <w:rPr>
          <w:rFonts w:ascii="Times New Roman" w:hAnsi="Times New Roman" w:cs="Times New Roman"/>
          <w:color w:val="000000" w:themeColor="text1"/>
        </w:rPr>
        <w:t>er</w:t>
      </w:r>
      <w:r w:rsidRPr="0090075F">
        <w:rPr>
          <w:rFonts w:ascii="Times New Roman" w:hAnsi="Times New Roman" w:cs="Times New Roman"/>
          <w:color w:val="000000" w:themeColor="text1"/>
        </w:rPr>
        <w:t>.</w:t>
      </w:r>
    </w:p>
    <w:p w14:paraId="33A32A1F" w14:textId="77777777" w:rsidR="0086082B" w:rsidRPr="0090075F" w:rsidRDefault="0086082B" w:rsidP="0086082B">
      <w:pPr>
        <w:rPr>
          <w:rFonts w:ascii="Times New Roman" w:hAnsi="Times New Roman" w:cs="Times New Roman"/>
          <w:color w:val="000000" w:themeColor="text1"/>
        </w:rPr>
      </w:pPr>
    </w:p>
    <w:p w14:paraId="1593B62A" w14:textId="08706F58" w:rsidR="0086082B" w:rsidRPr="0090075F" w:rsidRDefault="00D80FA5" w:rsidP="0086082B">
      <w:pPr>
        <w:rPr>
          <w:rFonts w:ascii="Times New Roman" w:hAnsi="Times New Roman" w:cs="Times New Roman"/>
          <w:color w:val="000000" w:themeColor="text1"/>
        </w:rPr>
      </w:pP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3</w:t>
      </w: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 xml:space="preserve"> Options</w:t>
      </w:r>
    </w:p>
    <w:p w14:paraId="5EC026FF"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Use "./RACIPE -h" to find all available options.</w:t>
      </w:r>
    </w:p>
    <w:p w14:paraId="0CA4F841" w14:textId="77777777" w:rsidR="0086082B" w:rsidRPr="0090075F" w:rsidRDefault="0086082B" w:rsidP="0086082B">
      <w:pPr>
        <w:rPr>
          <w:rFonts w:ascii="Times New Roman" w:hAnsi="Times New Roman" w:cs="Times New Roman"/>
          <w:color w:val="000000" w:themeColor="text1"/>
        </w:rPr>
      </w:pPr>
    </w:p>
    <w:p w14:paraId="2FD49381"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-h             : Show all available options.</w:t>
      </w:r>
    </w:p>
    <w:p w14:paraId="092B970E" w14:textId="5B5C1E16"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maxtime</w:t>
      </w:r>
      <w:proofErr w:type="spellEnd"/>
      <w:r w:rsidRPr="0090075F">
        <w:rPr>
          <w:rFonts w:ascii="Times New Roman" w:hAnsi="Times New Roman" w:cs="Times New Roman"/>
          <w:color w:val="000000" w:themeColor="text1"/>
        </w:rPr>
        <w:t xml:space="preserve">       : Maximum time for the simulation (Default 23.5 h).</w:t>
      </w:r>
    </w:p>
    <w:p w14:paraId="684EA9BC" w14:textId="6DD88AF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-solver        : The </w:t>
      </w:r>
      <w:r w:rsidR="00664DB0" w:rsidRPr="0090075F">
        <w:rPr>
          <w:rFonts w:ascii="Times New Roman" w:hAnsi="Times New Roman" w:cs="Times New Roman"/>
          <w:color w:val="000000" w:themeColor="text1"/>
        </w:rPr>
        <w:t xml:space="preserve">integrator </w:t>
      </w:r>
      <w:r w:rsidRPr="0090075F">
        <w:rPr>
          <w:rFonts w:ascii="Times New Roman" w:hAnsi="Times New Roman" w:cs="Times New Roman"/>
          <w:color w:val="000000" w:themeColor="text1"/>
        </w:rPr>
        <w:t>method (1 --&gt; Euler or 2 --&gt; RK45) to solve the ODEs equations (Default 1).</w:t>
      </w:r>
    </w:p>
    <w:p w14:paraId="2CD26D3C" w14:textId="0094259F"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-flag          : </w:t>
      </w:r>
      <w:r w:rsidR="006406D4" w:rsidRPr="0090075F">
        <w:rPr>
          <w:rFonts w:ascii="Times New Roman" w:hAnsi="Times New Roman" w:cs="Times New Roman"/>
          <w:color w:val="000000" w:themeColor="text1"/>
        </w:rPr>
        <w:t xml:space="preserve">run RACIPE to </w:t>
      </w:r>
      <w:r w:rsidRPr="0090075F">
        <w:rPr>
          <w:rFonts w:ascii="Times New Roman" w:hAnsi="Times New Roman" w:cs="Times New Roman"/>
          <w:color w:val="000000" w:themeColor="text1"/>
        </w:rPr>
        <w:t>produce</w:t>
      </w:r>
      <w:r w:rsidR="006406D4"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r w:rsidR="006406D4" w:rsidRPr="0090075F">
        <w:rPr>
          <w:rFonts w:ascii="Times New Roman" w:hAnsi="Times New Roman" w:cs="Times New Roman"/>
          <w:color w:val="000000" w:themeColor="text1"/>
        </w:rPr>
        <w:t xml:space="preserve"> only </w:t>
      </w:r>
      <w:r w:rsidRPr="0090075F">
        <w:rPr>
          <w:rFonts w:ascii="Times New Roman" w:hAnsi="Times New Roman" w:cs="Times New Roman"/>
          <w:color w:val="000000" w:themeColor="text1"/>
        </w:rPr>
        <w:t xml:space="preserve">or </w:t>
      </w:r>
      <w:r w:rsidR="005B4F88" w:rsidRPr="0090075F">
        <w:rPr>
          <w:rFonts w:ascii="Times New Roman" w:hAnsi="Times New Roman" w:cs="Times New Roman"/>
          <w:color w:val="000000" w:themeColor="text1"/>
        </w:rPr>
        <w:t>the whole simulation</w:t>
      </w:r>
      <w:r w:rsidRPr="0090075F">
        <w:rPr>
          <w:rFonts w:ascii="Times New Roman" w:hAnsi="Times New Roman" w:cs="Times New Roman"/>
          <w:color w:val="000000" w:themeColor="text1"/>
        </w:rPr>
        <w:t xml:space="preserve"> (Default 0, </w:t>
      </w:r>
      <w:r w:rsidR="00D85410" w:rsidRPr="0090075F">
        <w:rPr>
          <w:rFonts w:ascii="Times New Roman" w:hAnsi="Times New Roman" w:cs="Times New Roman"/>
          <w:color w:val="000000" w:themeColor="text1"/>
        </w:rPr>
        <w:t>perform the whole simulation</w:t>
      </w:r>
      <w:r w:rsidRPr="0090075F">
        <w:rPr>
          <w:rFonts w:ascii="Times New Roman" w:hAnsi="Times New Roman" w:cs="Times New Roman"/>
          <w:color w:val="000000" w:themeColor="text1"/>
        </w:rPr>
        <w:t>).</w:t>
      </w:r>
    </w:p>
    <w:p w14:paraId="1FB56BC5" w14:textId="77777777" w:rsidR="0086082B" w:rsidRPr="0090075F" w:rsidRDefault="0086082B" w:rsidP="0086082B">
      <w:pPr>
        <w:rPr>
          <w:rFonts w:ascii="Times New Roman" w:hAnsi="Times New Roman" w:cs="Times New Roman"/>
          <w:color w:val="000000" w:themeColor="text1"/>
        </w:rPr>
      </w:pPr>
    </w:p>
    <w:p w14:paraId="0DF4174C" w14:textId="45D0F9D1"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lastRenderedPageBreak/>
        <w:t xml:space="preserve">-KDID          : Gene or link (See their ID in </w:t>
      </w:r>
      <w:r w:rsidR="000C2297"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to be knocked down. </w:t>
      </w:r>
    </w:p>
    <w:p w14:paraId="682E70F6" w14:textId="71C358F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-OEID          : Gene (See their ID in </w:t>
      </w:r>
      <w:r w:rsidR="00460737"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to be overexpressed. (follow by -OEFD)</w:t>
      </w:r>
    </w:p>
    <w:p w14:paraId="58B0699A" w14:textId="53F297B8"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-OEFD          : Fold change to overexpress a gene (-OEID must be </w:t>
      </w:r>
      <w:r w:rsidR="006537FC" w:rsidRPr="0090075F">
        <w:rPr>
          <w:rFonts w:ascii="Times New Roman" w:hAnsi="Times New Roman" w:cs="Times New Roman"/>
          <w:color w:val="000000" w:themeColor="text1"/>
        </w:rPr>
        <w:t xml:space="preserve">first </w:t>
      </w:r>
      <w:r w:rsidRPr="0090075F">
        <w:rPr>
          <w:rFonts w:ascii="Times New Roman" w:hAnsi="Times New Roman" w:cs="Times New Roman"/>
          <w:color w:val="000000" w:themeColor="text1"/>
        </w:rPr>
        <w:t>set</w:t>
      </w:r>
      <w:r w:rsidR="00D354C7" w:rsidRPr="0090075F">
        <w:rPr>
          <w:rFonts w:ascii="Times New Roman" w:hAnsi="Times New Roman" w:cs="Times New Roman"/>
          <w:color w:val="000000" w:themeColor="text1"/>
        </w:rPr>
        <w:t xml:space="preserve"> in the option</w:t>
      </w:r>
      <w:r w:rsidRPr="0090075F">
        <w:rPr>
          <w:rFonts w:ascii="Times New Roman" w:hAnsi="Times New Roman" w:cs="Times New Roman"/>
          <w:color w:val="000000" w:themeColor="text1"/>
        </w:rPr>
        <w:t>, the value need to be bigger than 1). (Default 1) if the corresponding OEFD is not set, it will be set to 1.</w:t>
      </w:r>
    </w:p>
    <w:p w14:paraId="02D029CB" w14:textId="7A6A3F9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-DEID          : Gene (See their ID in </w:t>
      </w:r>
      <w:r w:rsidR="00D57D6C"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to be </w:t>
      </w:r>
      <w:proofErr w:type="spellStart"/>
      <w:r w:rsidRPr="0090075F">
        <w:rPr>
          <w:rFonts w:ascii="Times New Roman" w:hAnsi="Times New Roman" w:cs="Times New Roman"/>
          <w:color w:val="000000" w:themeColor="text1"/>
        </w:rPr>
        <w:t>downexpressed</w:t>
      </w:r>
      <w:proofErr w:type="spellEnd"/>
      <w:r w:rsidRPr="0090075F">
        <w:rPr>
          <w:rFonts w:ascii="Times New Roman" w:hAnsi="Times New Roman" w:cs="Times New Roman"/>
          <w:color w:val="000000" w:themeColor="text1"/>
        </w:rPr>
        <w:t>. (follow by -DEFD)</w:t>
      </w:r>
    </w:p>
    <w:p w14:paraId="06DFF2FE" w14:textId="24591BAE"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-DEFD          : Fold change to </w:t>
      </w:r>
      <w:proofErr w:type="spellStart"/>
      <w:r w:rsidRPr="0090075F">
        <w:rPr>
          <w:rFonts w:ascii="Times New Roman" w:hAnsi="Times New Roman" w:cs="Times New Roman"/>
          <w:color w:val="000000" w:themeColor="text1"/>
        </w:rPr>
        <w:t>downexpress</w:t>
      </w:r>
      <w:proofErr w:type="spellEnd"/>
      <w:r w:rsidRPr="0090075F">
        <w:rPr>
          <w:rFonts w:ascii="Times New Roman" w:hAnsi="Times New Roman" w:cs="Times New Roman"/>
          <w:color w:val="000000" w:themeColor="text1"/>
        </w:rPr>
        <w:t xml:space="preserve"> a gene (-DEID must be </w:t>
      </w:r>
      <w:r w:rsidR="00A02897" w:rsidRPr="0090075F">
        <w:rPr>
          <w:rFonts w:ascii="Times New Roman" w:hAnsi="Times New Roman" w:cs="Times New Roman"/>
          <w:color w:val="000000" w:themeColor="text1"/>
        </w:rPr>
        <w:t xml:space="preserve">first </w:t>
      </w:r>
      <w:r w:rsidRPr="0090075F">
        <w:rPr>
          <w:rFonts w:ascii="Times New Roman" w:hAnsi="Times New Roman" w:cs="Times New Roman"/>
          <w:color w:val="000000" w:themeColor="text1"/>
        </w:rPr>
        <w:t xml:space="preserve">set </w:t>
      </w:r>
      <w:r w:rsidR="00A02897" w:rsidRPr="0090075F">
        <w:rPr>
          <w:rFonts w:ascii="Times New Roman" w:hAnsi="Times New Roman" w:cs="Times New Roman"/>
          <w:color w:val="000000" w:themeColor="text1"/>
        </w:rPr>
        <w:t>in the option</w:t>
      </w:r>
      <w:r w:rsidRPr="0090075F">
        <w:rPr>
          <w:rFonts w:ascii="Times New Roman" w:hAnsi="Times New Roman" w:cs="Times New Roman"/>
          <w:color w:val="000000" w:themeColor="text1"/>
        </w:rPr>
        <w:t>, the value need to be bigger than 1). (Default 1) if the corresponding DEFD is not set, it will be set to 1.</w:t>
      </w:r>
    </w:p>
    <w:p w14:paraId="5879AE20" w14:textId="0CE2284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Attention: The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 will be same as the one without Knockdown/</w:t>
      </w:r>
      <w:proofErr w:type="spellStart"/>
      <w:r w:rsidRPr="0090075F">
        <w:rPr>
          <w:rFonts w:ascii="Times New Roman" w:hAnsi="Times New Roman" w:cs="Times New Roman"/>
          <w:color w:val="000000" w:themeColor="text1"/>
        </w:rPr>
        <w:t>downexpression</w:t>
      </w:r>
      <w:proofErr w:type="spellEnd"/>
      <w:r w:rsidRPr="0090075F">
        <w:rPr>
          <w:rFonts w:ascii="Times New Roman" w:hAnsi="Times New Roman" w:cs="Times New Roman"/>
          <w:color w:val="000000" w:themeColor="text1"/>
        </w:rPr>
        <w:t>/overexpression treatments. Multiple genes or links can be treated at the same time by putting multiple -KDID, -OEID, -DEID in the command line or modif</w:t>
      </w:r>
      <w:r w:rsidR="00091648" w:rsidRPr="0090075F">
        <w:rPr>
          <w:rFonts w:ascii="Times New Roman" w:hAnsi="Times New Roman" w:cs="Times New Roman"/>
          <w:color w:val="000000" w:themeColor="text1"/>
        </w:rPr>
        <w:t>y</w:t>
      </w:r>
      <w:r w:rsidRPr="0090075F">
        <w:rPr>
          <w:rFonts w:ascii="Times New Roman" w:hAnsi="Times New Roman" w:cs="Times New Roman"/>
          <w:color w:val="000000" w:themeColor="text1"/>
        </w:rPr>
        <w:t>ing the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w:t>
      </w:r>
    </w:p>
    <w:p w14:paraId="4F19E6C5" w14:textId="77777777" w:rsidR="0086082B" w:rsidRPr="0090075F" w:rsidRDefault="0086082B" w:rsidP="0086082B">
      <w:pPr>
        <w:rPr>
          <w:rFonts w:ascii="Times New Roman" w:hAnsi="Times New Roman" w:cs="Times New Roman"/>
          <w:color w:val="000000" w:themeColor="text1"/>
        </w:rPr>
      </w:pPr>
    </w:p>
    <w:p w14:paraId="2FB6E65D"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dist</w:t>
      </w:r>
      <w:proofErr w:type="spellEnd"/>
      <w:r w:rsidRPr="0090075F">
        <w:rPr>
          <w:rFonts w:ascii="Times New Roman" w:hAnsi="Times New Roman" w:cs="Times New Roman"/>
          <w:color w:val="000000" w:themeColor="text1"/>
        </w:rPr>
        <w:t xml:space="preserve">          : Distribution used for randomization:</w:t>
      </w:r>
    </w:p>
    <w:p w14:paraId="16B04C9D"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1 ---&gt; Uniform Distribution (Default);</w:t>
      </w:r>
    </w:p>
    <w:p w14:paraId="0477D9D0" w14:textId="0987A8DF"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2 ---&gt; Ga</w:t>
      </w:r>
      <w:r w:rsidR="00F83789" w:rsidRPr="0090075F">
        <w:rPr>
          <w:rFonts w:ascii="Times New Roman" w:hAnsi="Times New Roman" w:cs="Times New Roman"/>
          <w:color w:val="000000" w:themeColor="text1"/>
        </w:rPr>
        <w:t>u</w:t>
      </w:r>
      <w:r w:rsidRPr="0090075F">
        <w:rPr>
          <w:rFonts w:ascii="Times New Roman" w:hAnsi="Times New Roman" w:cs="Times New Roman"/>
          <w:color w:val="000000" w:themeColor="text1"/>
        </w:rPr>
        <w:t>ssian Distribution;</w:t>
      </w:r>
    </w:p>
    <w:p w14:paraId="04EBAB93"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3 ---&gt; Exponential Distribution.</w:t>
      </w:r>
    </w:p>
    <w:p w14:paraId="6021E3EB" w14:textId="34FB63FB"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-SF            : Scale the distribution ranges of </w:t>
      </w:r>
      <w:r w:rsidR="000F5001" w:rsidRPr="0090075F">
        <w:rPr>
          <w:rFonts w:ascii="Times New Roman" w:hAnsi="Times New Roman" w:cs="Times New Roman"/>
          <w:color w:val="000000" w:themeColor="text1"/>
        </w:rPr>
        <w:t xml:space="preserve">all the </w:t>
      </w:r>
      <w:r w:rsidRPr="0090075F">
        <w:rPr>
          <w:rFonts w:ascii="Times New Roman" w:hAnsi="Times New Roman" w:cs="Times New Roman"/>
          <w:color w:val="000000" w:themeColor="text1"/>
        </w:rPr>
        <w:t xml:space="preserve">parameters except </w:t>
      </w:r>
      <w:r w:rsidR="00B61F1F" w:rsidRPr="0090075F">
        <w:rPr>
          <w:rFonts w:ascii="Times New Roman" w:hAnsi="Times New Roman" w:cs="Times New Roman"/>
          <w:color w:val="000000" w:themeColor="text1"/>
        </w:rPr>
        <w:t xml:space="preserve">for the </w:t>
      </w:r>
      <w:r w:rsidRPr="0090075F">
        <w:rPr>
          <w:rFonts w:ascii="Times New Roman" w:hAnsi="Times New Roman" w:cs="Times New Roman"/>
          <w:color w:val="000000" w:themeColor="text1"/>
        </w:rPr>
        <w:t>hill coefficients, should be smaller than 1 (Default 1).</w:t>
      </w:r>
    </w:p>
    <w:p w14:paraId="0F318D15" w14:textId="34663181"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num_findT</w:t>
      </w:r>
      <w:proofErr w:type="spellEnd"/>
      <w:r w:rsidRPr="0090075F">
        <w:rPr>
          <w:rFonts w:ascii="Times New Roman" w:hAnsi="Times New Roman" w:cs="Times New Roman"/>
          <w:color w:val="000000" w:themeColor="text1"/>
        </w:rPr>
        <w:t xml:space="preserve">     : </w:t>
      </w:r>
      <w:r w:rsidR="00EF2945"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umber of simulations used to estimate</w:t>
      </w:r>
      <w:r w:rsidR="006734A2"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threshold</w:t>
      </w:r>
      <w:r w:rsidR="006734A2"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(Default 10000).</w:t>
      </w:r>
    </w:p>
    <w:p w14:paraId="7AFE28E1" w14:textId="4F85E812"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num_paras</w:t>
      </w:r>
      <w:proofErr w:type="spellEnd"/>
      <w:r w:rsidRPr="0090075F">
        <w:rPr>
          <w:rFonts w:ascii="Times New Roman" w:hAnsi="Times New Roman" w:cs="Times New Roman"/>
          <w:color w:val="000000" w:themeColor="text1"/>
        </w:rPr>
        <w:t xml:space="preserve">     : </w:t>
      </w:r>
      <w:r w:rsidR="008542CD"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umber of RACIPE models to generate (Default 100).</w:t>
      </w:r>
    </w:p>
    <w:p w14:paraId="0373402B" w14:textId="5F24DBF2"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num_ode</w:t>
      </w:r>
      <w:proofErr w:type="spellEnd"/>
      <w:r w:rsidRPr="0090075F">
        <w:rPr>
          <w:rFonts w:ascii="Times New Roman" w:hAnsi="Times New Roman" w:cs="Times New Roman"/>
          <w:color w:val="000000" w:themeColor="text1"/>
        </w:rPr>
        <w:t xml:space="preserve">       : </w:t>
      </w:r>
      <w:r w:rsidR="008542CD"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umber of Random initial values to solve ODEs (Default 100).</w:t>
      </w:r>
    </w:p>
    <w:p w14:paraId="777171FB" w14:textId="2416B1DA"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num_stability</w:t>
      </w:r>
      <w:proofErr w:type="spellEnd"/>
      <w:r w:rsidRPr="0090075F">
        <w:rPr>
          <w:rFonts w:ascii="Times New Roman" w:hAnsi="Times New Roman" w:cs="Times New Roman"/>
          <w:color w:val="000000" w:themeColor="text1"/>
        </w:rPr>
        <w:t xml:space="preserve"> : </w:t>
      </w:r>
      <w:r w:rsidR="00903B54" w:rsidRPr="0090075F">
        <w:rPr>
          <w:rFonts w:ascii="Times New Roman" w:hAnsi="Times New Roman" w:cs="Times New Roman"/>
          <w:color w:val="000000" w:themeColor="text1"/>
        </w:rPr>
        <w:t>The m</w:t>
      </w:r>
      <w:r w:rsidRPr="0090075F">
        <w:rPr>
          <w:rFonts w:ascii="Times New Roman" w:hAnsi="Times New Roman" w:cs="Times New Roman"/>
          <w:color w:val="000000" w:themeColor="text1"/>
        </w:rPr>
        <w:t>aximum number of stable states to save for one RACIPE model (Default 10).</w:t>
      </w:r>
    </w:p>
    <w:p w14:paraId="562EAB82"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thrd</w:t>
      </w:r>
      <w:proofErr w:type="spellEnd"/>
      <w:r w:rsidRPr="0090075F">
        <w:rPr>
          <w:rFonts w:ascii="Times New Roman" w:hAnsi="Times New Roman" w:cs="Times New Roman"/>
          <w:color w:val="000000" w:themeColor="text1"/>
        </w:rPr>
        <w:t xml:space="preserve">          : Cutoff for convergence of steady states for numerically solving ODEs (Default 1.0).</w:t>
      </w:r>
    </w:p>
    <w:p w14:paraId="577687D8"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Toggle_f_p</w:t>
      </w:r>
      <w:proofErr w:type="spellEnd"/>
      <w:r w:rsidRPr="0090075F">
        <w:rPr>
          <w:rFonts w:ascii="Times New Roman" w:hAnsi="Times New Roman" w:cs="Times New Roman"/>
          <w:color w:val="000000" w:themeColor="text1"/>
        </w:rPr>
        <w:t xml:space="preserve">    : Save parameters of each RACIPE model or not (Default 1 (yes)).</w:t>
      </w:r>
    </w:p>
    <w:p w14:paraId="79465FB4" w14:textId="492661C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stepsize</w:t>
      </w:r>
      <w:proofErr w:type="spellEnd"/>
      <w:r w:rsidRPr="0090075F">
        <w:rPr>
          <w:rFonts w:ascii="Times New Roman" w:hAnsi="Times New Roman" w:cs="Times New Roman"/>
          <w:color w:val="000000" w:themeColor="text1"/>
        </w:rPr>
        <w:t xml:space="preserve">      : </w:t>
      </w:r>
      <w:proofErr w:type="spellStart"/>
      <w:r w:rsidRPr="0090075F">
        <w:rPr>
          <w:rFonts w:ascii="Times New Roman" w:hAnsi="Times New Roman" w:cs="Times New Roman"/>
          <w:color w:val="000000" w:themeColor="text1"/>
        </w:rPr>
        <w:t>Stepsize</w:t>
      </w:r>
      <w:proofErr w:type="spellEnd"/>
      <w:r w:rsidRPr="0090075F">
        <w:rPr>
          <w:rFonts w:ascii="Times New Roman" w:hAnsi="Times New Roman" w:cs="Times New Roman"/>
          <w:color w:val="000000" w:themeColor="text1"/>
        </w:rPr>
        <w:t xml:space="preserve"> for solving ODE</w:t>
      </w:r>
      <w:r w:rsidR="00725822"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(Default 0.1).</w:t>
      </w:r>
    </w:p>
    <w:p w14:paraId="1BD26E5C" w14:textId="09B2345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maxiters</w:t>
      </w:r>
      <w:proofErr w:type="spellEnd"/>
      <w:r w:rsidRPr="0090075F">
        <w:rPr>
          <w:rFonts w:ascii="Times New Roman" w:hAnsi="Times New Roman" w:cs="Times New Roman"/>
          <w:color w:val="000000" w:themeColor="text1"/>
        </w:rPr>
        <w:t xml:space="preserve">      : </w:t>
      </w:r>
      <w:r w:rsidR="00903B54" w:rsidRPr="0090075F">
        <w:rPr>
          <w:rFonts w:ascii="Times New Roman" w:hAnsi="Times New Roman" w:cs="Times New Roman"/>
          <w:color w:val="000000" w:themeColor="text1"/>
        </w:rPr>
        <w:t>The m</w:t>
      </w:r>
      <w:r w:rsidRPr="0090075F">
        <w:rPr>
          <w:rFonts w:ascii="Times New Roman" w:hAnsi="Times New Roman" w:cs="Times New Roman"/>
          <w:color w:val="000000" w:themeColor="text1"/>
        </w:rPr>
        <w:t xml:space="preserve">aximum </w:t>
      </w:r>
      <w:r w:rsidR="0055371A" w:rsidRPr="0090075F">
        <w:rPr>
          <w:rFonts w:ascii="Times New Roman" w:hAnsi="Times New Roman" w:cs="Times New Roman"/>
          <w:color w:val="000000" w:themeColor="text1"/>
        </w:rPr>
        <w:t xml:space="preserve">number </w:t>
      </w:r>
      <w:r w:rsidRPr="0090075F">
        <w:rPr>
          <w:rFonts w:ascii="Times New Roman" w:hAnsi="Times New Roman" w:cs="Times New Roman"/>
          <w:color w:val="000000" w:themeColor="text1"/>
        </w:rPr>
        <w:t xml:space="preserve">of </w:t>
      </w:r>
      <w:r w:rsidR="0055371A" w:rsidRPr="0090075F">
        <w:rPr>
          <w:rFonts w:ascii="Times New Roman" w:hAnsi="Times New Roman" w:cs="Times New Roman"/>
          <w:color w:val="000000" w:themeColor="text1"/>
        </w:rPr>
        <w:t>i</w:t>
      </w:r>
      <w:r w:rsidRPr="0090075F">
        <w:rPr>
          <w:rFonts w:ascii="Times New Roman" w:hAnsi="Times New Roman" w:cs="Times New Roman"/>
          <w:color w:val="000000" w:themeColor="text1"/>
        </w:rPr>
        <w:t>teration</w:t>
      </w:r>
      <w:r w:rsidR="0055371A"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for solving ODE</w:t>
      </w:r>
      <w:r w:rsidR="00062A5A"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at each </w:t>
      </w:r>
      <w:r w:rsidR="00CE7B56" w:rsidRPr="0090075F">
        <w:rPr>
          <w:rFonts w:ascii="Times New Roman" w:hAnsi="Times New Roman" w:cs="Times New Roman"/>
          <w:color w:val="000000" w:themeColor="text1"/>
        </w:rPr>
        <w:t>random initial condition</w:t>
      </w:r>
      <w:r w:rsidRPr="0090075F">
        <w:rPr>
          <w:rFonts w:ascii="Times New Roman" w:hAnsi="Times New Roman" w:cs="Times New Roman"/>
          <w:color w:val="000000" w:themeColor="text1"/>
        </w:rPr>
        <w:t xml:space="preserve"> (Default 20).</w:t>
      </w:r>
    </w:p>
    <w:p w14:paraId="72E07D89" w14:textId="3EF3310D"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Toggle_T_test</w:t>
      </w:r>
      <w:proofErr w:type="spellEnd"/>
      <w:r w:rsidRPr="0090075F">
        <w:rPr>
          <w:rFonts w:ascii="Times New Roman" w:hAnsi="Times New Roman" w:cs="Times New Roman"/>
          <w:color w:val="000000" w:themeColor="text1"/>
        </w:rPr>
        <w:t xml:space="preserve"> : Test </w:t>
      </w:r>
      <w:r w:rsidR="000503FE" w:rsidRPr="0090075F">
        <w:rPr>
          <w:rFonts w:ascii="Times New Roman" w:hAnsi="Times New Roman" w:cs="Times New Roman"/>
          <w:color w:val="000000" w:themeColor="text1"/>
        </w:rPr>
        <w:t xml:space="preserve">the </w:t>
      </w:r>
      <w:r w:rsidR="0096213E" w:rsidRPr="0090075F">
        <w:rPr>
          <w:rFonts w:ascii="Times New Roman" w:hAnsi="Times New Roman" w:cs="Times New Roman"/>
          <w:color w:val="000000" w:themeColor="text1"/>
        </w:rPr>
        <w:t xml:space="preserve">half-function rule </w:t>
      </w:r>
      <w:r w:rsidRPr="0090075F">
        <w:rPr>
          <w:rFonts w:ascii="Times New Roman" w:hAnsi="Times New Roman" w:cs="Times New Roman"/>
          <w:color w:val="000000" w:themeColor="text1"/>
        </w:rPr>
        <w:t>(Default 1 (yes)).</w:t>
      </w:r>
    </w:p>
    <w:p w14:paraId="293CE0DD" w14:textId="148F6552"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SBML_model</w:t>
      </w:r>
      <w:proofErr w:type="spellEnd"/>
      <w:r w:rsidRPr="0090075F">
        <w:rPr>
          <w:rFonts w:ascii="Times New Roman" w:hAnsi="Times New Roman" w:cs="Times New Roman"/>
          <w:color w:val="000000" w:themeColor="text1"/>
        </w:rPr>
        <w:t xml:space="preserve">    : Output a model in</w:t>
      </w:r>
      <w:r w:rsidR="001D3613"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SBML format. The parameter will be the ID of the model (start from 1) to </w:t>
      </w:r>
      <w:r w:rsidR="00FE6456" w:rsidRPr="0090075F">
        <w:rPr>
          <w:rFonts w:ascii="Times New Roman" w:hAnsi="Times New Roman" w:cs="Times New Roman"/>
          <w:color w:val="000000" w:themeColor="text1"/>
        </w:rPr>
        <w:t>save</w:t>
      </w:r>
      <w:r w:rsidRPr="0090075F">
        <w:rPr>
          <w:rFonts w:ascii="Times New Roman" w:hAnsi="Times New Roman" w:cs="Times New Roman"/>
          <w:color w:val="000000" w:themeColor="text1"/>
        </w:rPr>
        <w:t xml:space="preserve"> (Default 0 (no SBML output)).</w:t>
      </w:r>
    </w:p>
    <w:p w14:paraId="1F8B4DF0" w14:textId="5C2EC198"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-seed          : random seed (Default 1). </w:t>
      </w:r>
    </w:p>
    <w:p w14:paraId="3E39A6E3"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Attention: the actual seed used by the package is a function of the starting time and the seed set here. -seed is used for the case you run the package at the same time for the same circuit several times. </w:t>
      </w:r>
    </w:p>
    <w:p w14:paraId="44C41CDE" w14:textId="77777777" w:rsidR="0086082B" w:rsidRPr="0090075F" w:rsidRDefault="0086082B" w:rsidP="0086082B">
      <w:pPr>
        <w:rPr>
          <w:rFonts w:ascii="Times New Roman" w:hAnsi="Times New Roman" w:cs="Times New Roman"/>
          <w:color w:val="000000" w:themeColor="text1"/>
        </w:rPr>
      </w:pPr>
    </w:p>
    <w:p w14:paraId="329458A6"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minP</w:t>
      </w:r>
      <w:proofErr w:type="spellEnd"/>
      <w:r w:rsidRPr="0090075F">
        <w:rPr>
          <w:rFonts w:ascii="Times New Roman" w:hAnsi="Times New Roman" w:cs="Times New Roman"/>
          <w:color w:val="000000" w:themeColor="text1"/>
        </w:rPr>
        <w:t xml:space="preserve">          : Minimum production  rate (Default 1.0).</w:t>
      </w:r>
    </w:p>
    <w:p w14:paraId="0019B6A5"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maxP</w:t>
      </w:r>
      <w:proofErr w:type="spellEnd"/>
      <w:r w:rsidRPr="0090075F">
        <w:rPr>
          <w:rFonts w:ascii="Times New Roman" w:hAnsi="Times New Roman" w:cs="Times New Roman"/>
          <w:color w:val="000000" w:themeColor="text1"/>
        </w:rPr>
        <w:t xml:space="preserve">          : Maximum production  rate (Default 100.0).</w:t>
      </w:r>
    </w:p>
    <w:p w14:paraId="75807F5A"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minK</w:t>
      </w:r>
      <w:proofErr w:type="spellEnd"/>
      <w:r w:rsidRPr="0090075F">
        <w:rPr>
          <w:rFonts w:ascii="Times New Roman" w:hAnsi="Times New Roman" w:cs="Times New Roman"/>
          <w:color w:val="000000" w:themeColor="text1"/>
        </w:rPr>
        <w:t xml:space="preserve">          : Minimum degradation rate (Default 0.1).</w:t>
      </w:r>
    </w:p>
    <w:p w14:paraId="5DA28E5D"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maxK</w:t>
      </w:r>
      <w:proofErr w:type="spellEnd"/>
      <w:r w:rsidRPr="0090075F">
        <w:rPr>
          <w:rFonts w:ascii="Times New Roman" w:hAnsi="Times New Roman" w:cs="Times New Roman"/>
          <w:color w:val="000000" w:themeColor="text1"/>
        </w:rPr>
        <w:t xml:space="preserve">          : Maximum degradation rate (Default 1.0).</w:t>
      </w:r>
    </w:p>
    <w:p w14:paraId="403C7833" w14:textId="7E5958C4"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minN</w:t>
      </w:r>
      <w:proofErr w:type="spellEnd"/>
      <w:r w:rsidRPr="0090075F">
        <w:rPr>
          <w:rFonts w:ascii="Times New Roman" w:hAnsi="Times New Roman" w:cs="Times New Roman"/>
          <w:color w:val="000000" w:themeColor="text1"/>
        </w:rPr>
        <w:t xml:space="preserve">          : Minimum </w:t>
      </w:r>
      <w:r w:rsidR="007D6034" w:rsidRPr="0090075F">
        <w:rPr>
          <w:rFonts w:ascii="Times New Roman" w:hAnsi="Times New Roman" w:cs="Times New Roman"/>
          <w:color w:val="000000" w:themeColor="text1"/>
        </w:rPr>
        <w:t xml:space="preserve">Hill </w:t>
      </w:r>
      <w:r w:rsidRPr="0090075F">
        <w:rPr>
          <w:rFonts w:ascii="Times New Roman" w:hAnsi="Times New Roman" w:cs="Times New Roman"/>
          <w:color w:val="000000" w:themeColor="text1"/>
        </w:rPr>
        <w:t>coefficient (Default 1.0).</w:t>
      </w:r>
    </w:p>
    <w:p w14:paraId="6ADC2460" w14:textId="44AF4460"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maxN</w:t>
      </w:r>
      <w:proofErr w:type="spellEnd"/>
      <w:r w:rsidRPr="0090075F">
        <w:rPr>
          <w:rFonts w:ascii="Times New Roman" w:hAnsi="Times New Roman" w:cs="Times New Roman"/>
          <w:color w:val="000000" w:themeColor="text1"/>
        </w:rPr>
        <w:t xml:space="preserve">          : Maximum </w:t>
      </w:r>
      <w:r w:rsidR="007D6034" w:rsidRPr="0090075F">
        <w:rPr>
          <w:rFonts w:ascii="Times New Roman" w:hAnsi="Times New Roman" w:cs="Times New Roman"/>
          <w:color w:val="000000" w:themeColor="text1"/>
        </w:rPr>
        <w:t xml:space="preserve">Hill </w:t>
      </w:r>
      <w:r w:rsidRPr="0090075F">
        <w:rPr>
          <w:rFonts w:ascii="Times New Roman" w:hAnsi="Times New Roman" w:cs="Times New Roman"/>
          <w:color w:val="000000" w:themeColor="text1"/>
        </w:rPr>
        <w:t>coefficient (Default 6.0).</w:t>
      </w:r>
    </w:p>
    <w:p w14:paraId="1A6C6DA4"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minF</w:t>
      </w:r>
      <w:proofErr w:type="spellEnd"/>
      <w:r w:rsidRPr="0090075F">
        <w:rPr>
          <w:rFonts w:ascii="Times New Roman" w:hAnsi="Times New Roman" w:cs="Times New Roman"/>
          <w:color w:val="000000" w:themeColor="text1"/>
        </w:rPr>
        <w:t xml:space="preserve">          : Minimum fold change (Default 1.0).</w:t>
      </w:r>
    </w:p>
    <w:p w14:paraId="4CB6DC4F"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maxF</w:t>
      </w:r>
      <w:proofErr w:type="spellEnd"/>
      <w:r w:rsidRPr="0090075F">
        <w:rPr>
          <w:rFonts w:ascii="Times New Roman" w:hAnsi="Times New Roman" w:cs="Times New Roman"/>
          <w:color w:val="000000" w:themeColor="text1"/>
        </w:rPr>
        <w:t xml:space="preserve">          : Maximum fold change (Default 100.0).</w:t>
      </w:r>
    </w:p>
    <w:p w14:paraId="7B861F54" w14:textId="001098D1" w:rsidR="0086082B" w:rsidRPr="0090075F" w:rsidRDefault="00D80FA5" w:rsidP="0086082B">
      <w:pPr>
        <w:rPr>
          <w:rFonts w:ascii="Times New Roman" w:hAnsi="Times New Roman" w:cs="Times New Roman"/>
          <w:color w:val="000000" w:themeColor="text1"/>
        </w:rPr>
      </w:pPr>
      <w:bookmarkStart w:id="0" w:name="_GoBack"/>
      <w:bookmarkEnd w:id="0"/>
      <w:r>
        <w:rPr>
          <w:rFonts w:ascii="Times New Roman" w:hAnsi="Times New Roman" w:cs="Times New Roman"/>
          <w:color w:val="000000" w:themeColor="text1"/>
        </w:rPr>
        <w:lastRenderedPageBreak/>
        <w:t>(</w:t>
      </w:r>
      <w:r w:rsidR="0086082B" w:rsidRPr="0090075F">
        <w:rPr>
          <w:rFonts w:ascii="Times New Roman" w:hAnsi="Times New Roman" w:cs="Times New Roman"/>
          <w:color w:val="000000" w:themeColor="text1"/>
        </w:rPr>
        <w:t>4</w:t>
      </w: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 xml:space="preserve"> Input file</w:t>
      </w:r>
      <w:r w:rsidR="006D70A6" w:rsidRPr="0090075F">
        <w:rPr>
          <w:rFonts w:ascii="Times New Roman" w:hAnsi="Times New Roman" w:cs="Times New Roman"/>
          <w:color w:val="000000" w:themeColor="text1"/>
        </w:rPr>
        <w:t>s</w:t>
      </w:r>
    </w:p>
    <w:p w14:paraId="636CE1BC" w14:textId="08C5D703"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1&gt; Topology file (.topo file)</w:t>
      </w:r>
    </w:p>
    <w:p w14:paraId="631CCBD3" w14:textId="30F5E14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Format of</w:t>
      </w:r>
      <w:r w:rsidR="008D2410"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topology file, such as </w:t>
      </w:r>
      <w:proofErr w:type="spellStart"/>
      <w:r w:rsidRPr="0090075F">
        <w:rPr>
          <w:rFonts w:ascii="Times New Roman" w:hAnsi="Times New Roman" w:cs="Times New Roman"/>
          <w:color w:val="000000" w:themeColor="text1"/>
        </w:rPr>
        <w:t>TS.topo</w:t>
      </w:r>
      <w:proofErr w:type="spellEnd"/>
      <w:r w:rsidRPr="0090075F">
        <w:rPr>
          <w:rFonts w:ascii="Times New Roman" w:hAnsi="Times New Roman" w:cs="Times New Roman"/>
          <w:color w:val="000000" w:themeColor="text1"/>
        </w:rPr>
        <w:t>:</w:t>
      </w:r>
    </w:p>
    <w:p w14:paraId="62C45862"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Source  Target  Type</w:t>
      </w:r>
    </w:p>
    <w:p w14:paraId="217F95AC"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A       B       1</w:t>
      </w:r>
    </w:p>
    <w:p w14:paraId="369DBACE"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     ...     ...</w:t>
      </w:r>
    </w:p>
    <w:p w14:paraId="5C144A13" w14:textId="77777777" w:rsidR="0086082B" w:rsidRPr="0090075F" w:rsidRDefault="0086082B" w:rsidP="0086082B">
      <w:pPr>
        <w:rPr>
          <w:rFonts w:ascii="Times New Roman" w:hAnsi="Times New Roman" w:cs="Times New Roman"/>
          <w:color w:val="000000" w:themeColor="text1"/>
        </w:rPr>
      </w:pPr>
    </w:p>
    <w:p w14:paraId="116AA18F"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Types of </w:t>
      </w:r>
      <w:proofErr w:type="spellStart"/>
      <w:r w:rsidRPr="0090075F">
        <w:rPr>
          <w:rFonts w:ascii="Times New Roman" w:hAnsi="Times New Roman" w:cs="Times New Roman"/>
          <w:color w:val="000000" w:themeColor="text1"/>
        </w:rPr>
        <w:t>regualtions</w:t>
      </w:r>
      <w:proofErr w:type="spellEnd"/>
      <w:r w:rsidRPr="0090075F">
        <w:rPr>
          <w:rFonts w:ascii="Times New Roman" w:hAnsi="Times New Roman" w:cs="Times New Roman"/>
          <w:color w:val="000000" w:themeColor="text1"/>
        </w:rPr>
        <w:t>: 1 --&gt; Activation; 2 --&gt; Inhibition;</w:t>
      </w:r>
    </w:p>
    <w:p w14:paraId="42C49895" w14:textId="77777777" w:rsidR="0086082B" w:rsidRPr="0090075F" w:rsidRDefault="0086082B" w:rsidP="0086082B">
      <w:pPr>
        <w:rPr>
          <w:rFonts w:ascii="Times New Roman" w:hAnsi="Times New Roman" w:cs="Times New Roman"/>
          <w:color w:val="000000" w:themeColor="text1"/>
        </w:rPr>
      </w:pPr>
    </w:p>
    <w:p w14:paraId="0B1E575C"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Or</w:t>
      </w:r>
    </w:p>
    <w:p w14:paraId="260A25FC" w14:textId="77777777" w:rsidR="0086082B" w:rsidRPr="0090075F" w:rsidRDefault="0086082B" w:rsidP="0086082B">
      <w:pPr>
        <w:rPr>
          <w:rFonts w:ascii="Times New Roman" w:hAnsi="Times New Roman" w:cs="Times New Roman"/>
          <w:color w:val="000000" w:themeColor="text1"/>
        </w:rPr>
      </w:pPr>
    </w:p>
    <w:p w14:paraId="6E600BE9" w14:textId="28D64C0F"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2&gt; Configure file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generated by the package. See details below.</w:t>
      </w:r>
    </w:p>
    <w:p w14:paraId="75B5E1E7" w14:textId="77777777" w:rsidR="0086082B" w:rsidRPr="0090075F" w:rsidRDefault="0086082B" w:rsidP="0086082B">
      <w:pPr>
        <w:rPr>
          <w:rFonts w:ascii="Times New Roman" w:hAnsi="Times New Roman" w:cs="Times New Roman"/>
          <w:color w:val="000000" w:themeColor="text1"/>
        </w:rPr>
      </w:pPr>
    </w:p>
    <w:p w14:paraId="5DA84949" w14:textId="32FBC711" w:rsidR="0086082B" w:rsidRPr="0090075F" w:rsidRDefault="00D80FA5" w:rsidP="0086082B">
      <w:pPr>
        <w:rPr>
          <w:rFonts w:ascii="Times New Roman" w:hAnsi="Times New Roman" w:cs="Times New Roman"/>
          <w:color w:val="000000" w:themeColor="text1"/>
        </w:rPr>
      </w:pP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5</w:t>
      </w:r>
      <w:r>
        <w:rPr>
          <w:rFonts w:ascii="Times New Roman" w:hAnsi="Times New Roman" w:cs="Times New Roman"/>
          <w:color w:val="000000" w:themeColor="text1"/>
        </w:rPr>
        <w:t>)</w:t>
      </w:r>
      <w:r w:rsidR="0086082B" w:rsidRPr="0090075F">
        <w:rPr>
          <w:rFonts w:ascii="Times New Roman" w:hAnsi="Times New Roman" w:cs="Times New Roman"/>
          <w:color w:val="000000" w:themeColor="text1"/>
        </w:rPr>
        <w:t xml:space="preserve"> Output file</w:t>
      </w:r>
      <w:r w:rsidR="006B223A" w:rsidRPr="0090075F">
        <w:rPr>
          <w:rFonts w:ascii="Times New Roman" w:hAnsi="Times New Roman" w:cs="Times New Roman"/>
          <w:color w:val="000000" w:themeColor="text1"/>
        </w:rPr>
        <w:t>s</w:t>
      </w:r>
    </w:p>
    <w:p w14:paraId="1C1064CA"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1&gt; Standard output on screen, which can be redirected to the other file.</w:t>
      </w:r>
    </w:p>
    <w:p w14:paraId="3BF7691B" w14:textId="4030973E"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It contains the </w:t>
      </w:r>
      <w:r w:rsidR="0044724F" w:rsidRPr="0090075F">
        <w:rPr>
          <w:rFonts w:ascii="Times New Roman" w:hAnsi="Times New Roman" w:cs="Times New Roman"/>
          <w:color w:val="000000" w:themeColor="text1"/>
        </w:rPr>
        <w:t>t</w:t>
      </w:r>
      <w:r w:rsidRPr="0090075F">
        <w:rPr>
          <w:rFonts w:ascii="Times New Roman" w:hAnsi="Times New Roman" w:cs="Times New Roman"/>
          <w:color w:val="000000" w:themeColor="text1"/>
        </w:rPr>
        <w:t>opology information, the result of testing the half-functional rule for each gene, the information of system stability, and running time.</w:t>
      </w:r>
    </w:p>
    <w:p w14:paraId="1D8814D7" w14:textId="77777777" w:rsidR="0086082B" w:rsidRPr="0090075F" w:rsidRDefault="0086082B" w:rsidP="0086082B">
      <w:pPr>
        <w:rPr>
          <w:rFonts w:ascii="Times New Roman" w:hAnsi="Times New Roman" w:cs="Times New Roman"/>
          <w:color w:val="000000" w:themeColor="text1"/>
        </w:rPr>
      </w:pPr>
    </w:p>
    <w:p w14:paraId="08944264" w14:textId="29D4A7D2"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2&gt; </w:t>
      </w:r>
      <w:r w:rsidR="009D00D9" w:rsidRPr="0090075F">
        <w:rPr>
          <w:rFonts w:ascii="Times New Roman" w:hAnsi="Times New Roman" w:cs="Times New Roman"/>
          <w:color w:val="000000" w:themeColor="text1"/>
        </w:rPr>
        <w:t>c</w:t>
      </w:r>
      <w:r w:rsidRPr="0090075F">
        <w:rPr>
          <w:rFonts w:ascii="Times New Roman" w:hAnsi="Times New Roman" w:cs="Times New Roman"/>
          <w:color w:val="000000" w:themeColor="text1"/>
        </w:rPr>
        <w:t>onfigure file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p>
    <w:p w14:paraId="3AC3B857" w14:textId="29B35508"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It generated by the package, contains the settings for the simulation, the ID for each gene (two columns: ID, Gene name) and regulatory links (four columns: ID, Gene ID, Gene ID, Type of regulation (</w:t>
      </w:r>
      <w:r w:rsidR="005F25C4" w:rsidRPr="0090075F">
        <w:rPr>
          <w:rFonts w:ascii="Times New Roman" w:hAnsi="Times New Roman" w:cs="Times New Roman"/>
          <w:color w:val="000000" w:themeColor="text1"/>
        </w:rPr>
        <w:t>consistent with</w:t>
      </w:r>
      <w:r w:rsidR="007F751C"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topology file)) </w:t>
      </w:r>
    </w:p>
    <w:p w14:paraId="0183BC6C" w14:textId="77777777" w:rsidR="0086082B" w:rsidRPr="0090075F" w:rsidRDefault="0086082B" w:rsidP="0086082B">
      <w:pPr>
        <w:rPr>
          <w:rFonts w:ascii="Times New Roman" w:hAnsi="Times New Roman" w:cs="Times New Roman"/>
          <w:color w:val="000000" w:themeColor="text1"/>
        </w:rPr>
      </w:pPr>
    </w:p>
    <w:p w14:paraId="35E03468"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Attention:</w:t>
      </w:r>
    </w:p>
    <w:p w14:paraId="754743F5" w14:textId="1155E430"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1. When directly modif</w:t>
      </w:r>
      <w:r w:rsidR="005F1454" w:rsidRPr="0090075F">
        <w:rPr>
          <w:rFonts w:ascii="Times New Roman" w:hAnsi="Times New Roman" w:cs="Times New Roman"/>
          <w:color w:val="000000" w:themeColor="text1"/>
        </w:rPr>
        <w:t>y</w:t>
      </w:r>
      <w:r w:rsidRPr="0090075F">
        <w:rPr>
          <w:rFonts w:ascii="Times New Roman" w:hAnsi="Times New Roman" w:cs="Times New Roman"/>
          <w:color w:val="000000" w:themeColor="text1"/>
        </w:rPr>
        <w:t>ing the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w:t>
      </w:r>
      <w:r w:rsidR="00A40F7B" w:rsidRPr="0090075F">
        <w:rPr>
          <w:rFonts w:ascii="Times New Roman" w:hAnsi="Times New Roman" w:cs="Times New Roman"/>
          <w:color w:val="000000" w:themeColor="text1"/>
        </w:rPr>
        <w:t>to use</w:t>
      </w:r>
      <w:r w:rsidRPr="0090075F">
        <w:rPr>
          <w:rFonts w:ascii="Times New Roman" w:hAnsi="Times New Roman" w:cs="Times New Roman"/>
          <w:color w:val="000000" w:themeColor="text1"/>
        </w:rPr>
        <w:t xml:space="preserve"> different </w:t>
      </w:r>
      <w:r w:rsidR="000A112C" w:rsidRPr="0090075F">
        <w:rPr>
          <w:rFonts w:ascii="Times New Roman" w:hAnsi="Times New Roman" w:cs="Times New Roman"/>
          <w:color w:val="000000" w:themeColor="text1"/>
        </w:rPr>
        <w:t xml:space="preserve">random </w:t>
      </w:r>
      <w:r w:rsidRPr="0090075F">
        <w:rPr>
          <w:rFonts w:ascii="Times New Roman" w:hAnsi="Times New Roman" w:cs="Times New Roman"/>
          <w:color w:val="000000" w:themeColor="text1"/>
        </w:rPr>
        <w:t>distribution</w:t>
      </w:r>
      <w:r w:rsidR="00B565D4"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w:t>
      </w:r>
      <w:r w:rsidR="00DB1789" w:rsidRPr="0090075F">
        <w:rPr>
          <w:rFonts w:ascii="Times New Roman" w:hAnsi="Times New Roman" w:cs="Times New Roman"/>
          <w:color w:val="000000" w:themeColor="text1"/>
        </w:rPr>
        <w:t xml:space="preserve">users should </w:t>
      </w:r>
      <w:r w:rsidRPr="0090075F">
        <w:rPr>
          <w:rFonts w:ascii="Times New Roman" w:hAnsi="Times New Roman" w:cs="Times New Roman"/>
          <w:color w:val="000000" w:themeColor="text1"/>
        </w:rPr>
        <w:t>change the number after 'Distribution', and replace the name of the distribution after the number (optional).</w:t>
      </w:r>
    </w:p>
    <w:p w14:paraId="4A0712ED" w14:textId="0539CF60"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2. When directly modif</w:t>
      </w:r>
      <w:r w:rsidR="00973E95" w:rsidRPr="0090075F">
        <w:rPr>
          <w:rFonts w:ascii="Times New Roman" w:hAnsi="Times New Roman" w:cs="Times New Roman"/>
          <w:color w:val="000000" w:themeColor="text1"/>
        </w:rPr>
        <w:t>y</w:t>
      </w:r>
      <w:r w:rsidRPr="0090075F">
        <w:rPr>
          <w:rFonts w:ascii="Times New Roman" w:hAnsi="Times New Roman" w:cs="Times New Roman"/>
          <w:color w:val="000000" w:themeColor="text1"/>
        </w:rPr>
        <w:t>ing the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for knockdown genes or links, </w:t>
      </w:r>
      <w:r w:rsidR="00316C7C" w:rsidRPr="0090075F">
        <w:rPr>
          <w:rFonts w:ascii="Times New Roman" w:hAnsi="Times New Roman" w:cs="Times New Roman"/>
          <w:color w:val="000000" w:themeColor="text1"/>
        </w:rPr>
        <w:t xml:space="preserve">users should </w:t>
      </w:r>
      <w:r w:rsidRPr="0090075F">
        <w:rPr>
          <w:rFonts w:ascii="Times New Roman" w:hAnsi="Times New Roman" w:cs="Times New Roman"/>
          <w:color w:val="000000" w:themeColor="text1"/>
        </w:rPr>
        <w:t>change the '</w:t>
      </w:r>
      <w:proofErr w:type="spellStart"/>
      <w:r w:rsidRPr="0090075F">
        <w:rPr>
          <w:rFonts w:ascii="Times New Roman" w:hAnsi="Times New Roman" w:cs="Times New Roman"/>
          <w:color w:val="000000" w:themeColor="text1"/>
        </w:rPr>
        <w:t>number_of_KDs</w:t>
      </w:r>
      <w:proofErr w:type="spellEnd"/>
      <w:r w:rsidRPr="0090075F">
        <w:rPr>
          <w:rFonts w:ascii="Times New Roman" w:hAnsi="Times New Roman" w:cs="Times New Roman"/>
          <w:color w:val="000000" w:themeColor="text1"/>
        </w:rPr>
        <w:t xml:space="preserve">' to be the total number of genes and links to be knocked down, and put the Genes' ID and Links' ID after 'KD_ID' </w:t>
      </w:r>
      <w:r w:rsidR="005A6D0D" w:rsidRPr="0090075F">
        <w:rPr>
          <w:rFonts w:ascii="Times New Roman" w:hAnsi="Times New Roman" w:cs="Times New Roman"/>
          <w:color w:val="000000" w:themeColor="text1"/>
        </w:rPr>
        <w:t>separated</w:t>
      </w:r>
      <w:r w:rsidRPr="0090075F">
        <w:rPr>
          <w:rFonts w:ascii="Times New Roman" w:hAnsi="Times New Roman" w:cs="Times New Roman"/>
          <w:color w:val="000000" w:themeColor="text1"/>
        </w:rPr>
        <w:t xml:space="preserve"> by space or tab.</w:t>
      </w:r>
    </w:p>
    <w:p w14:paraId="0C6DF0EE" w14:textId="15D5501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3. When directly modif</w:t>
      </w:r>
      <w:r w:rsidR="005A6D0D" w:rsidRPr="0090075F">
        <w:rPr>
          <w:rFonts w:ascii="Times New Roman" w:hAnsi="Times New Roman" w:cs="Times New Roman"/>
          <w:color w:val="000000" w:themeColor="text1"/>
        </w:rPr>
        <w:t>y</w:t>
      </w:r>
      <w:r w:rsidRPr="0090075F">
        <w:rPr>
          <w:rFonts w:ascii="Times New Roman" w:hAnsi="Times New Roman" w:cs="Times New Roman"/>
          <w:color w:val="000000" w:themeColor="text1"/>
        </w:rPr>
        <w:t>ing the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 for over/down expression of a gene, </w:t>
      </w:r>
      <w:r w:rsidR="00FF206A" w:rsidRPr="0090075F">
        <w:rPr>
          <w:rFonts w:ascii="Times New Roman" w:hAnsi="Times New Roman" w:cs="Times New Roman"/>
          <w:color w:val="000000" w:themeColor="text1"/>
        </w:rPr>
        <w:t xml:space="preserve">users should </w:t>
      </w:r>
      <w:r w:rsidRPr="0090075F">
        <w:rPr>
          <w:rFonts w:ascii="Times New Roman" w:hAnsi="Times New Roman" w:cs="Times New Roman"/>
          <w:color w:val="000000" w:themeColor="text1"/>
        </w:rPr>
        <w:t>change the '</w:t>
      </w:r>
      <w:proofErr w:type="spellStart"/>
      <w:r w:rsidRPr="0090075F">
        <w:rPr>
          <w:rFonts w:ascii="Times New Roman" w:hAnsi="Times New Roman" w:cs="Times New Roman"/>
          <w:color w:val="000000" w:themeColor="text1"/>
        </w:rPr>
        <w:t>number_of_OEs</w:t>
      </w:r>
      <w:proofErr w:type="spellEnd"/>
      <w:r w:rsidRPr="0090075F">
        <w:rPr>
          <w:rFonts w:ascii="Times New Roman" w:hAnsi="Times New Roman" w:cs="Times New Roman"/>
          <w:color w:val="000000" w:themeColor="text1"/>
        </w:rPr>
        <w:t>' and/or '</w:t>
      </w:r>
      <w:proofErr w:type="spellStart"/>
      <w:r w:rsidRPr="0090075F">
        <w:rPr>
          <w:rFonts w:ascii="Times New Roman" w:hAnsi="Times New Roman" w:cs="Times New Roman"/>
          <w:color w:val="000000" w:themeColor="text1"/>
        </w:rPr>
        <w:t>number_of_DEs</w:t>
      </w:r>
      <w:proofErr w:type="spellEnd"/>
      <w:r w:rsidRPr="0090075F">
        <w:rPr>
          <w:rFonts w:ascii="Times New Roman" w:hAnsi="Times New Roman" w:cs="Times New Roman"/>
          <w:color w:val="000000" w:themeColor="text1"/>
        </w:rPr>
        <w:t>' to the genes to be treated, and put the gene IDs after 'OE_ID' and/or 'DE_ID'</w:t>
      </w:r>
      <w:r w:rsidR="00E86A76" w:rsidRPr="0090075F">
        <w:rPr>
          <w:rFonts w:ascii="Times New Roman" w:hAnsi="Times New Roman" w:cs="Times New Roman"/>
          <w:color w:val="000000" w:themeColor="text1"/>
        </w:rPr>
        <w:t xml:space="preserve">; users </w:t>
      </w:r>
      <w:r w:rsidRPr="0090075F">
        <w:rPr>
          <w:rFonts w:ascii="Times New Roman" w:hAnsi="Times New Roman" w:cs="Times New Roman"/>
          <w:color w:val="000000" w:themeColor="text1"/>
        </w:rPr>
        <w:t>also need to set up the fold changes after '</w:t>
      </w:r>
      <w:proofErr w:type="spellStart"/>
      <w:r w:rsidRPr="0090075F">
        <w:rPr>
          <w:rFonts w:ascii="Times New Roman" w:hAnsi="Times New Roman" w:cs="Times New Roman"/>
          <w:color w:val="000000" w:themeColor="text1"/>
        </w:rPr>
        <w:t>OE_Fold_Change</w:t>
      </w:r>
      <w:proofErr w:type="spellEnd"/>
      <w:r w:rsidRPr="0090075F">
        <w:rPr>
          <w:rFonts w:ascii="Times New Roman" w:hAnsi="Times New Roman" w:cs="Times New Roman"/>
          <w:color w:val="000000" w:themeColor="text1"/>
        </w:rPr>
        <w:t>' and/or '</w:t>
      </w:r>
      <w:proofErr w:type="spellStart"/>
      <w:r w:rsidRPr="0090075F">
        <w:rPr>
          <w:rFonts w:ascii="Times New Roman" w:hAnsi="Times New Roman" w:cs="Times New Roman"/>
          <w:color w:val="000000" w:themeColor="text1"/>
        </w:rPr>
        <w:t>DE_Fold_Change</w:t>
      </w:r>
      <w:proofErr w:type="spellEnd"/>
      <w:r w:rsidRPr="0090075F">
        <w:rPr>
          <w:rFonts w:ascii="Times New Roman" w:hAnsi="Times New Roman" w:cs="Times New Roman"/>
          <w:color w:val="000000" w:themeColor="text1"/>
        </w:rPr>
        <w:t>'.</w:t>
      </w:r>
    </w:p>
    <w:p w14:paraId="70C0A456" w14:textId="77777777" w:rsidR="0086082B" w:rsidRPr="0090075F" w:rsidRDefault="0086082B" w:rsidP="0086082B">
      <w:pPr>
        <w:rPr>
          <w:rFonts w:ascii="Times New Roman" w:hAnsi="Times New Roman" w:cs="Times New Roman"/>
          <w:color w:val="000000" w:themeColor="text1"/>
        </w:rPr>
      </w:pPr>
    </w:p>
    <w:p w14:paraId="296D7B31" w14:textId="336E87BB"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3&gt; Parameter file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 </w:t>
      </w:r>
    </w:p>
    <w:p w14:paraId="681BDBB1" w14:textId="5ECE7AE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It</w:t>
      </w:r>
      <w:r w:rsidR="0022025A" w:rsidRPr="0090075F">
        <w:rPr>
          <w:rFonts w:ascii="Times New Roman" w:hAnsi="Times New Roman" w:cs="Times New Roman"/>
          <w:color w:val="000000" w:themeColor="text1"/>
        </w:rPr>
        <w:t xml:space="preserve"> is</w:t>
      </w:r>
      <w:r w:rsidRPr="0090075F">
        <w:rPr>
          <w:rFonts w:ascii="Times New Roman" w:hAnsi="Times New Roman" w:cs="Times New Roman"/>
          <w:color w:val="000000" w:themeColor="text1"/>
        </w:rPr>
        <w:t xml:space="preserve"> generated by the package</w:t>
      </w:r>
      <w:r w:rsidR="003269C5" w:rsidRPr="0090075F">
        <w:rPr>
          <w:rFonts w:ascii="Times New Roman" w:hAnsi="Times New Roman" w:cs="Times New Roman"/>
          <w:color w:val="000000" w:themeColor="text1"/>
        </w:rPr>
        <w:t>,</w:t>
      </w:r>
      <w:r w:rsidR="005C3D72" w:rsidRPr="0090075F">
        <w:rPr>
          <w:rFonts w:ascii="Times New Roman" w:hAnsi="Times New Roman" w:cs="Times New Roman"/>
          <w:color w:val="000000" w:themeColor="text1"/>
        </w:rPr>
        <w:t xml:space="preserve"> and</w:t>
      </w:r>
      <w:r w:rsidR="003269C5" w:rsidRPr="0090075F">
        <w:rPr>
          <w:rFonts w:ascii="Times New Roman" w:hAnsi="Times New Roman" w:cs="Times New Roman"/>
          <w:color w:val="000000" w:themeColor="text1"/>
        </w:rPr>
        <w:t xml:space="preserve"> it</w:t>
      </w:r>
      <w:r w:rsidRPr="0090075F">
        <w:rPr>
          <w:rFonts w:ascii="Times New Roman" w:hAnsi="Times New Roman" w:cs="Times New Roman"/>
          <w:color w:val="000000" w:themeColor="text1"/>
        </w:rPr>
        <w:t xml:space="preserve"> contains ranges of the parameters for randomiz</w:t>
      </w:r>
      <w:r w:rsidR="00E26CAC" w:rsidRPr="0090075F">
        <w:rPr>
          <w:rFonts w:ascii="Times New Roman" w:hAnsi="Times New Roman" w:cs="Times New Roman"/>
          <w:color w:val="000000" w:themeColor="text1"/>
        </w:rPr>
        <w:t>a</w:t>
      </w:r>
      <w:r w:rsidRPr="0090075F">
        <w:rPr>
          <w:rFonts w:ascii="Times New Roman" w:hAnsi="Times New Roman" w:cs="Times New Roman"/>
          <w:color w:val="000000" w:themeColor="text1"/>
        </w:rPr>
        <w:t xml:space="preserve">tion. It </w:t>
      </w:r>
      <w:r w:rsidR="0096583B" w:rsidRPr="0090075F">
        <w:rPr>
          <w:rFonts w:ascii="Times New Roman" w:hAnsi="Times New Roman" w:cs="Times New Roman"/>
          <w:color w:val="000000" w:themeColor="text1"/>
        </w:rPr>
        <w:t>would be</w:t>
      </w:r>
      <w:r w:rsidRPr="0090075F">
        <w:rPr>
          <w:rFonts w:ascii="Times New Roman" w:hAnsi="Times New Roman" w:cs="Times New Roman"/>
          <w:color w:val="000000" w:themeColor="text1"/>
        </w:rPr>
        <w:t xml:space="preserve"> </w:t>
      </w:r>
      <w:r w:rsidR="006B202E" w:rsidRPr="0090075F">
        <w:rPr>
          <w:rFonts w:ascii="Times New Roman" w:hAnsi="Times New Roman" w:cs="Times New Roman"/>
          <w:color w:val="000000" w:themeColor="text1"/>
        </w:rPr>
        <w:t>updated</w:t>
      </w:r>
      <w:r w:rsidR="00AE4AF5" w:rsidRPr="0090075F">
        <w:rPr>
          <w:rFonts w:ascii="Times New Roman" w:hAnsi="Times New Roman" w:cs="Times New Roman"/>
          <w:color w:val="000000" w:themeColor="text1"/>
        </w:rPr>
        <w:t xml:space="preserve"> </w:t>
      </w:r>
      <w:r w:rsidRPr="0090075F">
        <w:rPr>
          <w:rFonts w:ascii="Times New Roman" w:hAnsi="Times New Roman" w:cs="Times New Roman"/>
          <w:color w:val="000000" w:themeColor="text1"/>
        </w:rPr>
        <w:t xml:space="preserve">when </w:t>
      </w:r>
      <w:r w:rsidR="00A94D25" w:rsidRPr="0090075F">
        <w:rPr>
          <w:rFonts w:ascii="Times New Roman" w:hAnsi="Times New Roman" w:cs="Times New Roman"/>
          <w:color w:val="000000" w:themeColor="text1"/>
        </w:rPr>
        <w:t>users</w:t>
      </w:r>
      <w:r w:rsidRPr="0090075F">
        <w:rPr>
          <w:rFonts w:ascii="Times New Roman" w:hAnsi="Times New Roman" w:cs="Times New Roman"/>
          <w:color w:val="000000" w:themeColor="text1"/>
        </w:rPr>
        <w:t xml:space="preserve"> run with</w:t>
      </w:r>
      <w:r w:rsidR="004F6820"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p>
    <w:p w14:paraId="0FC80DCA" w14:textId="77777777" w:rsidR="0086082B" w:rsidRPr="0090075F" w:rsidRDefault="0086082B" w:rsidP="0086082B">
      <w:pPr>
        <w:rPr>
          <w:rFonts w:ascii="Times New Roman" w:hAnsi="Times New Roman" w:cs="Times New Roman"/>
          <w:color w:val="000000" w:themeColor="text1"/>
        </w:rPr>
      </w:pPr>
    </w:p>
    <w:p w14:paraId="08C5B4DC" w14:textId="16049FD5"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4&gt; </w:t>
      </w:r>
      <w:r w:rsidR="00210F61" w:rsidRPr="0090075F">
        <w:rPr>
          <w:rFonts w:ascii="Times New Roman" w:hAnsi="Times New Roman" w:cs="Times New Roman"/>
          <w:color w:val="000000" w:themeColor="text1"/>
        </w:rPr>
        <w:t>Temporary</w:t>
      </w:r>
      <w:r w:rsidR="00C43422" w:rsidRPr="0090075F">
        <w:rPr>
          <w:rFonts w:ascii="Times New Roman" w:hAnsi="Times New Roman" w:cs="Times New Roman"/>
          <w:color w:val="000000" w:themeColor="text1"/>
        </w:rPr>
        <w:t xml:space="preserve"> c</w:t>
      </w:r>
      <w:r w:rsidRPr="0090075F">
        <w:rPr>
          <w:rFonts w:ascii="Times New Roman" w:hAnsi="Times New Roman" w:cs="Times New Roman"/>
          <w:color w:val="000000" w:themeColor="text1"/>
        </w:rPr>
        <w:t>onfigure file (_</w:t>
      </w:r>
      <w:proofErr w:type="spellStart"/>
      <w:r w:rsidRPr="0090075F">
        <w:rPr>
          <w:rFonts w:ascii="Times New Roman" w:hAnsi="Times New Roman" w:cs="Times New Roman"/>
          <w:color w:val="000000" w:themeColor="text1"/>
        </w:rPr>
        <w:t>tmp.cfg</w:t>
      </w:r>
      <w:proofErr w:type="spellEnd"/>
      <w:r w:rsidRPr="0090075F">
        <w:rPr>
          <w:rFonts w:ascii="Times New Roman" w:hAnsi="Times New Roman" w:cs="Times New Roman"/>
          <w:color w:val="000000" w:themeColor="text1"/>
        </w:rPr>
        <w:t>), generated when the package runs with</w:t>
      </w:r>
      <w:r w:rsidR="00210F61"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r w:rsidR="005655B6" w:rsidRPr="0090075F">
        <w:rPr>
          <w:rFonts w:ascii="Times New Roman" w:hAnsi="Times New Roman" w:cs="Times New Roman"/>
          <w:color w:val="000000" w:themeColor="text1"/>
        </w:rPr>
        <w:t>;</w:t>
      </w:r>
      <w:r w:rsidRPr="0090075F">
        <w:rPr>
          <w:rFonts w:ascii="Times New Roman" w:hAnsi="Times New Roman" w:cs="Times New Roman"/>
          <w:color w:val="000000" w:themeColor="text1"/>
        </w:rPr>
        <w:t xml:space="preserve"> </w:t>
      </w:r>
      <w:r w:rsidR="005655B6" w:rsidRPr="0090075F">
        <w:rPr>
          <w:rFonts w:ascii="Times New Roman" w:hAnsi="Times New Roman" w:cs="Times New Roman"/>
          <w:color w:val="000000" w:themeColor="text1"/>
        </w:rPr>
        <w:t xml:space="preserve">it </w:t>
      </w:r>
      <w:r w:rsidRPr="0090075F">
        <w:rPr>
          <w:rFonts w:ascii="Times New Roman" w:hAnsi="Times New Roman" w:cs="Times New Roman"/>
          <w:color w:val="000000" w:themeColor="text1"/>
        </w:rPr>
        <w:t>contains the updated settings for the simulation.</w:t>
      </w:r>
    </w:p>
    <w:p w14:paraId="23B8116C"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
    <w:p w14:paraId="67812A3C" w14:textId="4A74787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5&gt; _</w:t>
      </w:r>
      <w:proofErr w:type="spellStart"/>
      <w:r w:rsidRPr="0090075F">
        <w:rPr>
          <w:rFonts w:ascii="Times New Roman" w:hAnsi="Times New Roman" w:cs="Times New Roman"/>
          <w:color w:val="000000" w:themeColor="text1"/>
        </w:rPr>
        <w:t>parameter.dat</w:t>
      </w:r>
      <w:proofErr w:type="spellEnd"/>
      <w:r w:rsidRPr="0090075F">
        <w:rPr>
          <w:rFonts w:ascii="Times New Roman" w:hAnsi="Times New Roman" w:cs="Times New Roman"/>
          <w:color w:val="000000" w:themeColor="text1"/>
        </w:rPr>
        <w:t xml:space="preserve"> </w:t>
      </w:r>
      <w:r w:rsidR="00B242D7" w:rsidRPr="0090075F">
        <w:rPr>
          <w:rFonts w:ascii="Times New Roman" w:hAnsi="Times New Roman" w:cs="Times New Roman"/>
          <w:color w:val="000000" w:themeColor="text1"/>
        </w:rPr>
        <w:t xml:space="preserve">which contains </w:t>
      </w:r>
      <w:r w:rsidRPr="0090075F">
        <w:rPr>
          <w:rFonts w:ascii="Times New Roman" w:hAnsi="Times New Roman" w:cs="Times New Roman"/>
          <w:color w:val="000000" w:themeColor="text1"/>
        </w:rPr>
        <w:t>the parameters of each RACIPE model.</w:t>
      </w:r>
    </w:p>
    <w:p w14:paraId="613E1D02"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Format of _</w:t>
      </w:r>
      <w:proofErr w:type="spellStart"/>
      <w:r w:rsidRPr="0090075F">
        <w:rPr>
          <w:rFonts w:ascii="Times New Roman" w:hAnsi="Times New Roman" w:cs="Times New Roman"/>
          <w:color w:val="000000" w:themeColor="text1"/>
        </w:rPr>
        <w:t>parameter.dat</w:t>
      </w:r>
      <w:proofErr w:type="spellEnd"/>
      <w:r w:rsidRPr="0090075F">
        <w:rPr>
          <w:rFonts w:ascii="Times New Roman" w:hAnsi="Times New Roman" w:cs="Times New Roman"/>
          <w:color w:val="000000" w:themeColor="text1"/>
        </w:rPr>
        <w:t>:</w:t>
      </w:r>
    </w:p>
    <w:p w14:paraId="26EBAE12"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Model_index</w:t>
      </w:r>
      <w:proofErr w:type="spellEnd"/>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Number_of_stable_states</w:t>
      </w:r>
      <w:proofErr w:type="spellEnd"/>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Parameters_of_model</w:t>
      </w:r>
      <w:proofErr w:type="spellEnd"/>
    </w:p>
    <w:p w14:paraId="3A81A1EF" w14:textId="77777777" w:rsidR="0086082B" w:rsidRPr="0090075F" w:rsidRDefault="0086082B" w:rsidP="0086082B">
      <w:pPr>
        <w:rPr>
          <w:rFonts w:ascii="Times New Roman" w:hAnsi="Times New Roman" w:cs="Times New Roman"/>
          <w:color w:val="000000" w:themeColor="text1"/>
        </w:rPr>
      </w:pPr>
    </w:p>
    <w:p w14:paraId="1A2E2CE9" w14:textId="713EF92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lastRenderedPageBreak/>
        <w:t xml:space="preserve">     </w:t>
      </w:r>
      <w:proofErr w:type="spellStart"/>
      <w:r w:rsidRPr="0090075F">
        <w:rPr>
          <w:rFonts w:ascii="Times New Roman" w:hAnsi="Times New Roman" w:cs="Times New Roman"/>
          <w:color w:val="000000" w:themeColor="text1"/>
        </w:rPr>
        <w:t>number_of_stable_states</w:t>
      </w:r>
      <w:proofErr w:type="spellEnd"/>
      <w:r w:rsidRPr="0090075F">
        <w:rPr>
          <w:rFonts w:ascii="Times New Roman" w:hAnsi="Times New Roman" w:cs="Times New Roman"/>
          <w:color w:val="000000" w:themeColor="text1"/>
        </w:rPr>
        <w:t xml:space="preserve">            : </w:t>
      </w:r>
      <w:r w:rsidR="009C1AB3"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umber of stable steady state</w:t>
      </w:r>
      <w:r w:rsidR="00EB7718" w:rsidRPr="0090075F">
        <w:rPr>
          <w:rFonts w:ascii="Times New Roman" w:hAnsi="Times New Roman" w:cs="Times New Roman"/>
          <w:color w:val="000000" w:themeColor="text1"/>
        </w:rPr>
        <w:t>s</w:t>
      </w:r>
      <w:r w:rsidRPr="0090075F">
        <w:rPr>
          <w:rFonts w:ascii="Times New Roman" w:hAnsi="Times New Roman" w:cs="Times New Roman"/>
          <w:color w:val="000000" w:themeColor="text1"/>
        </w:rPr>
        <w:t xml:space="preserve"> of the RACIPE model.</w:t>
      </w:r>
    </w:p>
    <w:p w14:paraId="787DAD60" w14:textId="01CB1D09"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Parameters_of_model</w:t>
      </w:r>
      <w:proofErr w:type="spellEnd"/>
      <w:r w:rsidRPr="0090075F">
        <w:rPr>
          <w:rFonts w:ascii="Times New Roman" w:hAnsi="Times New Roman" w:cs="Times New Roman"/>
          <w:color w:val="000000" w:themeColor="text1"/>
        </w:rPr>
        <w:t xml:space="preserve">                : The meaning of each column is in the same order as the parameters in</w:t>
      </w:r>
      <w:r w:rsidR="003631E6" w:rsidRPr="0090075F">
        <w:rPr>
          <w:rFonts w:ascii="Times New Roman" w:hAnsi="Times New Roman" w:cs="Times New Roman"/>
          <w:color w:val="000000" w:themeColor="text1"/>
        </w:rPr>
        <w:t xml:space="preserve"> the</w:t>
      </w: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prs</w:t>
      </w:r>
      <w:proofErr w:type="spellEnd"/>
      <w:r w:rsidRPr="0090075F">
        <w:rPr>
          <w:rFonts w:ascii="Times New Roman" w:hAnsi="Times New Roman" w:cs="Times New Roman"/>
          <w:color w:val="000000" w:themeColor="text1"/>
        </w:rPr>
        <w:t xml:space="preserve"> file.</w:t>
      </w:r>
    </w:p>
    <w:p w14:paraId="087127B3" w14:textId="77777777" w:rsidR="0086082B" w:rsidRPr="0090075F" w:rsidRDefault="0086082B" w:rsidP="0086082B">
      <w:pPr>
        <w:rPr>
          <w:rFonts w:ascii="Times New Roman" w:hAnsi="Times New Roman" w:cs="Times New Roman"/>
          <w:color w:val="000000" w:themeColor="text1"/>
        </w:rPr>
      </w:pPr>
    </w:p>
    <w:p w14:paraId="780CC030" w14:textId="17E9FBCE"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6&gt; _solution_.</w:t>
      </w:r>
      <w:proofErr w:type="spellStart"/>
      <w:r w:rsidRPr="0090075F">
        <w:rPr>
          <w:rFonts w:ascii="Times New Roman" w:hAnsi="Times New Roman" w:cs="Times New Roman"/>
          <w:color w:val="000000" w:themeColor="text1"/>
        </w:rPr>
        <w:t>dat</w:t>
      </w:r>
      <w:proofErr w:type="spellEnd"/>
      <w:r w:rsidRPr="0090075F">
        <w:rPr>
          <w:rFonts w:ascii="Times New Roman" w:hAnsi="Times New Roman" w:cs="Times New Roman"/>
          <w:color w:val="000000" w:themeColor="text1"/>
        </w:rPr>
        <w:t xml:space="preserve"> </w:t>
      </w:r>
      <w:r w:rsidR="00D65CF7" w:rsidRPr="0090075F">
        <w:rPr>
          <w:rFonts w:ascii="Times New Roman" w:hAnsi="Times New Roman" w:cs="Times New Roman"/>
          <w:color w:val="000000" w:themeColor="text1"/>
        </w:rPr>
        <w:t>which contains</w:t>
      </w:r>
      <w:r w:rsidRPr="0090075F">
        <w:rPr>
          <w:rFonts w:ascii="Times New Roman" w:hAnsi="Times New Roman" w:cs="Times New Roman"/>
          <w:color w:val="000000" w:themeColor="text1"/>
        </w:rPr>
        <w:t xml:space="preserve"> the gene expression for each stable steady state in log2 scale.</w:t>
      </w:r>
    </w:p>
    <w:p w14:paraId="1C35DA31" w14:textId="066DDA31"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The models with different number of stable states are stored in different files, e.g. monostable models are stored in _solution_1.dat, an</w:t>
      </w:r>
      <w:r w:rsidR="0030769B" w:rsidRPr="0090075F">
        <w:rPr>
          <w:rFonts w:ascii="Times New Roman" w:hAnsi="Times New Roman" w:cs="Times New Roman"/>
          <w:color w:val="000000" w:themeColor="text1"/>
        </w:rPr>
        <w:t>d</w:t>
      </w:r>
      <w:r w:rsidRPr="0090075F">
        <w:rPr>
          <w:rFonts w:ascii="Times New Roman" w:hAnsi="Times New Roman" w:cs="Times New Roman"/>
          <w:color w:val="000000" w:themeColor="text1"/>
        </w:rPr>
        <w:t xml:space="preserve"> bistable models are stored in _solution_2.dat.</w:t>
      </w:r>
    </w:p>
    <w:p w14:paraId="59003AE1"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Format of _solution_.</w:t>
      </w:r>
      <w:proofErr w:type="spellStart"/>
      <w:r w:rsidRPr="0090075F">
        <w:rPr>
          <w:rFonts w:ascii="Times New Roman" w:hAnsi="Times New Roman" w:cs="Times New Roman"/>
          <w:color w:val="000000" w:themeColor="text1"/>
        </w:rPr>
        <w:t>dat</w:t>
      </w:r>
      <w:proofErr w:type="spellEnd"/>
      <w:r w:rsidRPr="0090075F">
        <w:rPr>
          <w:rFonts w:ascii="Times New Roman" w:hAnsi="Times New Roman" w:cs="Times New Roman"/>
          <w:color w:val="000000" w:themeColor="text1"/>
        </w:rPr>
        <w:t>:</w:t>
      </w:r>
    </w:p>
    <w:p w14:paraId="78DFA29A"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Model_index</w:t>
      </w:r>
      <w:proofErr w:type="spellEnd"/>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Number_of_stable_states</w:t>
      </w:r>
      <w:proofErr w:type="spellEnd"/>
      <w:r w:rsidRPr="0090075F">
        <w:rPr>
          <w:rFonts w:ascii="Times New Roman" w:hAnsi="Times New Roman" w:cs="Times New Roman"/>
          <w:color w:val="000000" w:themeColor="text1"/>
        </w:rPr>
        <w:t xml:space="preserve"> Solutions</w:t>
      </w:r>
    </w:p>
    <w:p w14:paraId="366DD81F" w14:textId="77777777" w:rsidR="0086082B" w:rsidRPr="0090075F" w:rsidRDefault="0086082B" w:rsidP="0086082B">
      <w:pPr>
        <w:rPr>
          <w:rFonts w:ascii="Times New Roman" w:hAnsi="Times New Roman" w:cs="Times New Roman"/>
          <w:color w:val="000000" w:themeColor="text1"/>
        </w:rPr>
      </w:pPr>
    </w:p>
    <w:p w14:paraId="2F08DF93" w14:textId="7B996D80"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Solutions               : The meaning of each column is consistent with the order of gene IDs in </w:t>
      </w:r>
      <w:r w:rsidR="006E3F1D"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w:t>
      </w:r>
      <w:proofErr w:type="spellStart"/>
      <w:r w:rsidRPr="0090075F">
        <w:rPr>
          <w:rFonts w:ascii="Times New Roman" w:hAnsi="Times New Roman" w:cs="Times New Roman"/>
          <w:color w:val="000000" w:themeColor="text1"/>
        </w:rPr>
        <w:t>cfg</w:t>
      </w:r>
      <w:proofErr w:type="spellEnd"/>
      <w:r w:rsidRPr="0090075F">
        <w:rPr>
          <w:rFonts w:ascii="Times New Roman" w:hAnsi="Times New Roman" w:cs="Times New Roman"/>
          <w:color w:val="000000" w:themeColor="text1"/>
        </w:rPr>
        <w:t xml:space="preserve"> file.</w:t>
      </w:r>
    </w:p>
    <w:p w14:paraId="0275DABB" w14:textId="77777777" w:rsidR="0086082B" w:rsidRPr="0090075F" w:rsidRDefault="0086082B" w:rsidP="0086082B">
      <w:pPr>
        <w:rPr>
          <w:rFonts w:ascii="Times New Roman" w:hAnsi="Times New Roman" w:cs="Times New Roman"/>
          <w:color w:val="000000" w:themeColor="text1"/>
        </w:rPr>
      </w:pPr>
    </w:p>
    <w:p w14:paraId="7E54E09E" w14:textId="3F5840C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7&gt; _</w:t>
      </w:r>
      <w:proofErr w:type="spellStart"/>
      <w:r w:rsidRPr="0090075F">
        <w:rPr>
          <w:rFonts w:ascii="Times New Roman" w:hAnsi="Times New Roman" w:cs="Times New Roman"/>
          <w:color w:val="000000" w:themeColor="text1"/>
        </w:rPr>
        <w:t>T_test.dat</w:t>
      </w:r>
      <w:proofErr w:type="spellEnd"/>
      <w:r w:rsidRPr="0090075F">
        <w:rPr>
          <w:rFonts w:ascii="Times New Roman" w:hAnsi="Times New Roman" w:cs="Times New Roman"/>
          <w:color w:val="000000" w:themeColor="text1"/>
        </w:rPr>
        <w:t xml:space="preserve"> storing the test of </w:t>
      </w:r>
      <w:r w:rsidR="003C0B39" w:rsidRPr="0090075F">
        <w:rPr>
          <w:rFonts w:ascii="Times New Roman" w:hAnsi="Times New Roman" w:cs="Times New Roman"/>
          <w:color w:val="000000" w:themeColor="text1"/>
        </w:rPr>
        <w:t xml:space="preserve">the half functional rule </w:t>
      </w:r>
      <w:r w:rsidRPr="0090075F">
        <w:rPr>
          <w:rFonts w:ascii="Times New Roman" w:hAnsi="Times New Roman" w:cs="Times New Roman"/>
          <w:color w:val="000000" w:themeColor="text1"/>
        </w:rPr>
        <w:t>for each RACIPE model.</w:t>
      </w:r>
    </w:p>
    <w:p w14:paraId="1939FF72"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Format of _</w:t>
      </w:r>
      <w:proofErr w:type="spellStart"/>
      <w:r w:rsidRPr="0090075F">
        <w:rPr>
          <w:rFonts w:ascii="Times New Roman" w:hAnsi="Times New Roman" w:cs="Times New Roman"/>
          <w:color w:val="000000" w:themeColor="text1"/>
        </w:rPr>
        <w:t>T_test.dat</w:t>
      </w:r>
      <w:proofErr w:type="spellEnd"/>
      <w:r w:rsidRPr="0090075F">
        <w:rPr>
          <w:rFonts w:ascii="Times New Roman" w:hAnsi="Times New Roman" w:cs="Times New Roman"/>
          <w:color w:val="000000" w:themeColor="text1"/>
        </w:rPr>
        <w:t>:</w:t>
      </w:r>
    </w:p>
    <w:p w14:paraId="61096E23" w14:textId="77777777"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Model_index</w:t>
      </w:r>
      <w:proofErr w:type="spellEnd"/>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Over_threshold_A</w:t>
      </w:r>
      <w:proofErr w:type="spellEnd"/>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Below_threshold_A</w:t>
      </w:r>
      <w:proofErr w:type="spellEnd"/>
      <w:r w:rsidRPr="0090075F">
        <w:rPr>
          <w:rFonts w:ascii="Times New Roman" w:hAnsi="Times New Roman" w:cs="Times New Roman"/>
          <w:color w:val="000000" w:themeColor="text1"/>
        </w:rPr>
        <w:t xml:space="preserve"> ... </w:t>
      </w:r>
    </w:p>
    <w:p w14:paraId="41D3179F" w14:textId="77777777" w:rsidR="0086082B" w:rsidRPr="0090075F" w:rsidRDefault="0086082B" w:rsidP="0086082B">
      <w:pPr>
        <w:rPr>
          <w:rFonts w:ascii="Times New Roman" w:hAnsi="Times New Roman" w:cs="Times New Roman"/>
          <w:color w:val="000000" w:themeColor="text1"/>
        </w:rPr>
      </w:pPr>
    </w:p>
    <w:p w14:paraId="5A3DFF9C" w14:textId="37BAB863"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Over_threshold_A</w:t>
      </w:r>
      <w:proofErr w:type="spellEnd"/>
      <w:r w:rsidRPr="0090075F">
        <w:rPr>
          <w:rFonts w:ascii="Times New Roman" w:hAnsi="Times New Roman" w:cs="Times New Roman"/>
          <w:color w:val="000000" w:themeColor="text1"/>
        </w:rPr>
        <w:t xml:space="preserve">  : </w:t>
      </w:r>
      <w:r w:rsidR="007F2DB2"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 xml:space="preserve">umber of stable states for </w:t>
      </w:r>
      <w:r w:rsidR="00A013CD"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current RACIPE model whose expression of gene A is larger than its threshold parameter of A.</w:t>
      </w:r>
    </w:p>
    <w:p w14:paraId="1783DD24" w14:textId="1140857C" w:rsidR="0086082B"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w:t>
      </w:r>
      <w:proofErr w:type="spellStart"/>
      <w:r w:rsidRPr="0090075F">
        <w:rPr>
          <w:rFonts w:ascii="Times New Roman" w:hAnsi="Times New Roman" w:cs="Times New Roman"/>
          <w:color w:val="000000" w:themeColor="text1"/>
        </w:rPr>
        <w:t>Below_threshold_A</w:t>
      </w:r>
      <w:proofErr w:type="spellEnd"/>
      <w:r w:rsidRPr="0090075F">
        <w:rPr>
          <w:rFonts w:ascii="Times New Roman" w:hAnsi="Times New Roman" w:cs="Times New Roman"/>
          <w:color w:val="000000" w:themeColor="text1"/>
        </w:rPr>
        <w:t xml:space="preserve"> : </w:t>
      </w:r>
      <w:r w:rsidR="00A013CD" w:rsidRPr="0090075F">
        <w:rPr>
          <w:rFonts w:ascii="Times New Roman" w:hAnsi="Times New Roman" w:cs="Times New Roman"/>
          <w:color w:val="000000" w:themeColor="text1"/>
        </w:rPr>
        <w:t>The n</w:t>
      </w:r>
      <w:r w:rsidRPr="0090075F">
        <w:rPr>
          <w:rFonts w:ascii="Times New Roman" w:hAnsi="Times New Roman" w:cs="Times New Roman"/>
          <w:color w:val="000000" w:themeColor="text1"/>
        </w:rPr>
        <w:t xml:space="preserve">umber of stable states for </w:t>
      </w:r>
      <w:r w:rsidR="00D908ED" w:rsidRPr="0090075F">
        <w:rPr>
          <w:rFonts w:ascii="Times New Roman" w:hAnsi="Times New Roman" w:cs="Times New Roman"/>
          <w:color w:val="000000" w:themeColor="text1"/>
        </w:rPr>
        <w:t xml:space="preserve">the </w:t>
      </w:r>
      <w:r w:rsidRPr="0090075F">
        <w:rPr>
          <w:rFonts w:ascii="Times New Roman" w:hAnsi="Times New Roman" w:cs="Times New Roman"/>
          <w:color w:val="000000" w:themeColor="text1"/>
        </w:rPr>
        <w:t>current RACIPE model whose expression of gene A is smaller than its threshold parameter of A.</w:t>
      </w:r>
    </w:p>
    <w:p w14:paraId="38C75CE9" w14:textId="77777777" w:rsidR="0086082B" w:rsidRPr="0090075F" w:rsidRDefault="0086082B" w:rsidP="0086082B">
      <w:pPr>
        <w:rPr>
          <w:rFonts w:ascii="Times New Roman" w:hAnsi="Times New Roman" w:cs="Times New Roman"/>
          <w:color w:val="000000" w:themeColor="text1"/>
        </w:rPr>
      </w:pPr>
    </w:p>
    <w:p w14:paraId="52CEEC8C" w14:textId="03ED7102" w:rsidR="00C36E70" w:rsidRPr="0090075F" w:rsidRDefault="0086082B" w:rsidP="0086082B">
      <w:pPr>
        <w:rPr>
          <w:rFonts w:ascii="Times New Roman" w:hAnsi="Times New Roman" w:cs="Times New Roman"/>
          <w:color w:val="000000" w:themeColor="text1"/>
        </w:rPr>
      </w:pPr>
      <w:r w:rsidRPr="0090075F">
        <w:rPr>
          <w:rFonts w:ascii="Times New Roman" w:hAnsi="Times New Roman" w:cs="Times New Roman"/>
          <w:color w:val="000000" w:themeColor="text1"/>
        </w:rPr>
        <w:t xml:space="preserve">     For </w:t>
      </w:r>
      <w:r w:rsidR="00080F2D" w:rsidRPr="0090075F">
        <w:rPr>
          <w:rFonts w:ascii="Times New Roman" w:hAnsi="Times New Roman" w:cs="Times New Roman"/>
          <w:color w:val="000000" w:themeColor="text1"/>
        </w:rPr>
        <w:t>each</w:t>
      </w:r>
      <w:r w:rsidRPr="0090075F">
        <w:rPr>
          <w:rFonts w:ascii="Times New Roman" w:hAnsi="Times New Roman" w:cs="Times New Roman"/>
          <w:color w:val="000000" w:themeColor="text1"/>
        </w:rPr>
        <w:t xml:space="preserve"> model, the probability for gene A's expression to be larger than its threshold equals to the sum of </w:t>
      </w:r>
      <w:proofErr w:type="spellStart"/>
      <w:r w:rsidRPr="0090075F">
        <w:rPr>
          <w:rFonts w:ascii="Times New Roman" w:hAnsi="Times New Roman" w:cs="Times New Roman"/>
          <w:color w:val="000000" w:themeColor="text1"/>
        </w:rPr>
        <w:t>Over_threshold_A</w:t>
      </w:r>
      <w:proofErr w:type="spellEnd"/>
      <w:r w:rsidRPr="0090075F">
        <w:rPr>
          <w:rFonts w:ascii="Times New Roman" w:hAnsi="Times New Roman" w:cs="Times New Roman"/>
          <w:color w:val="000000" w:themeColor="text1"/>
        </w:rPr>
        <w:t xml:space="preserve"> across all the models </w:t>
      </w:r>
      <w:r w:rsidR="00AD2172" w:rsidRPr="0090075F">
        <w:rPr>
          <w:rFonts w:ascii="Times New Roman" w:hAnsi="Times New Roman" w:cs="Times New Roman"/>
          <w:color w:val="000000" w:themeColor="text1"/>
        </w:rPr>
        <w:t>divided</w:t>
      </w:r>
      <w:r w:rsidRPr="0090075F">
        <w:rPr>
          <w:rFonts w:ascii="Times New Roman" w:hAnsi="Times New Roman" w:cs="Times New Roman"/>
          <w:color w:val="000000" w:themeColor="text1"/>
        </w:rPr>
        <w:t xml:space="preserve"> by the sum of both </w:t>
      </w:r>
      <w:proofErr w:type="spellStart"/>
      <w:r w:rsidRPr="0090075F">
        <w:rPr>
          <w:rFonts w:ascii="Times New Roman" w:hAnsi="Times New Roman" w:cs="Times New Roman"/>
          <w:color w:val="000000" w:themeColor="text1"/>
        </w:rPr>
        <w:t>Over_threshold_A</w:t>
      </w:r>
      <w:proofErr w:type="spellEnd"/>
      <w:r w:rsidRPr="0090075F">
        <w:rPr>
          <w:rFonts w:ascii="Times New Roman" w:hAnsi="Times New Roman" w:cs="Times New Roman"/>
          <w:color w:val="000000" w:themeColor="text1"/>
        </w:rPr>
        <w:t xml:space="preserve"> and </w:t>
      </w:r>
      <w:proofErr w:type="spellStart"/>
      <w:r w:rsidRPr="0090075F">
        <w:rPr>
          <w:rFonts w:ascii="Times New Roman" w:hAnsi="Times New Roman" w:cs="Times New Roman"/>
          <w:color w:val="000000" w:themeColor="text1"/>
        </w:rPr>
        <w:t>Below_threshold_A</w:t>
      </w:r>
      <w:proofErr w:type="spellEnd"/>
      <w:r w:rsidRPr="0090075F">
        <w:rPr>
          <w:rFonts w:ascii="Times New Roman" w:hAnsi="Times New Roman" w:cs="Times New Roman"/>
          <w:color w:val="000000" w:themeColor="text1"/>
        </w:rPr>
        <w:t xml:space="preserve"> across all the models.</w:t>
      </w:r>
    </w:p>
    <w:p w14:paraId="03547169" w14:textId="6AAC99DA" w:rsidR="006A0C1D" w:rsidRPr="0090075F" w:rsidRDefault="006A0C1D" w:rsidP="00F040D2">
      <w:pPr>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br w:type="page"/>
      </w:r>
    </w:p>
    <w:p w14:paraId="01706EB7" w14:textId="2B68AD50" w:rsidR="008B3402" w:rsidRPr="0090075F" w:rsidRDefault="006A0C1D" w:rsidP="0010069F">
      <w:pPr>
        <w:jc w:val="both"/>
        <w:rPr>
          <w:rFonts w:ascii="Times New Roman" w:hAnsi="Times New Roman" w:cs="Times New Roman"/>
          <w:b/>
          <w:color w:val="000000" w:themeColor="text1"/>
          <w:szCs w:val="22"/>
        </w:rPr>
      </w:pPr>
      <w:r w:rsidRPr="0090075F">
        <w:rPr>
          <w:rFonts w:ascii="Times New Roman" w:hAnsi="Times New Roman" w:cs="Times New Roman"/>
          <w:b/>
          <w:color w:val="000000" w:themeColor="text1"/>
          <w:szCs w:val="22"/>
        </w:rPr>
        <w:lastRenderedPageBreak/>
        <w:t>Reference:</w:t>
      </w:r>
    </w:p>
    <w:p w14:paraId="245E9015" w14:textId="77777777" w:rsidR="00EE1543" w:rsidRPr="0090075F" w:rsidRDefault="006A0C1D" w:rsidP="00EE1543">
      <w:pPr>
        <w:pStyle w:val="Bibliography"/>
        <w:rPr>
          <w:rFonts w:ascii="Times New Roman" w:hAnsi="Times New Roman" w:cs="Times New Roman"/>
          <w:color w:val="000000" w:themeColor="text1"/>
          <w:sz w:val="22"/>
        </w:rPr>
      </w:pPr>
      <w:r w:rsidRPr="0090075F">
        <w:rPr>
          <w:color w:val="000000" w:themeColor="text1"/>
          <w:sz w:val="22"/>
          <w:szCs w:val="22"/>
        </w:rPr>
        <w:fldChar w:fldCharType="begin"/>
      </w:r>
      <w:r w:rsidR="00EE1543" w:rsidRPr="0090075F">
        <w:rPr>
          <w:color w:val="000000" w:themeColor="text1"/>
          <w:sz w:val="22"/>
          <w:szCs w:val="22"/>
        </w:rPr>
        <w:instrText xml:space="preserve"> ADDIN ZOTERO_BIBL {"custom":[]} CSL_BIBLIOGRAPHY </w:instrText>
      </w:r>
      <w:r w:rsidRPr="0090075F">
        <w:rPr>
          <w:color w:val="000000" w:themeColor="text1"/>
          <w:sz w:val="22"/>
          <w:szCs w:val="22"/>
        </w:rPr>
        <w:fldChar w:fldCharType="separate"/>
      </w:r>
      <w:r w:rsidR="00EE1543" w:rsidRPr="0090075F">
        <w:rPr>
          <w:rFonts w:ascii="Times New Roman" w:hAnsi="Times New Roman" w:cs="Times New Roman"/>
          <w:color w:val="000000" w:themeColor="text1"/>
          <w:sz w:val="22"/>
        </w:rPr>
        <w:t xml:space="preserve">de Hoon,M.J.L. </w:t>
      </w:r>
      <w:r w:rsidR="00EE1543" w:rsidRPr="0090075F">
        <w:rPr>
          <w:rFonts w:ascii="Times New Roman" w:hAnsi="Times New Roman" w:cs="Times New Roman"/>
          <w:i/>
          <w:iCs/>
          <w:color w:val="000000" w:themeColor="text1"/>
          <w:sz w:val="22"/>
        </w:rPr>
        <w:t>et al.</w:t>
      </w:r>
      <w:r w:rsidR="00EE1543" w:rsidRPr="0090075F">
        <w:rPr>
          <w:rFonts w:ascii="Times New Roman" w:hAnsi="Times New Roman" w:cs="Times New Roman"/>
          <w:color w:val="000000" w:themeColor="text1"/>
          <w:sz w:val="22"/>
        </w:rPr>
        <w:t xml:space="preserve"> (2004) Open source clustering software. </w:t>
      </w:r>
      <w:r w:rsidR="00EE1543" w:rsidRPr="0090075F">
        <w:rPr>
          <w:rFonts w:ascii="Times New Roman" w:hAnsi="Times New Roman" w:cs="Times New Roman"/>
          <w:i/>
          <w:iCs/>
          <w:color w:val="000000" w:themeColor="text1"/>
          <w:sz w:val="22"/>
        </w:rPr>
        <w:t>Bioinforma. Oxf. Engl.</w:t>
      </w:r>
      <w:r w:rsidR="00EE1543" w:rsidRPr="0090075F">
        <w:rPr>
          <w:rFonts w:ascii="Times New Roman" w:hAnsi="Times New Roman" w:cs="Times New Roman"/>
          <w:color w:val="000000" w:themeColor="text1"/>
          <w:sz w:val="22"/>
        </w:rPr>
        <w:t xml:space="preserve">, </w:t>
      </w:r>
      <w:r w:rsidR="00EE1543" w:rsidRPr="0090075F">
        <w:rPr>
          <w:rFonts w:ascii="Times New Roman" w:hAnsi="Times New Roman" w:cs="Times New Roman"/>
          <w:b/>
          <w:bCs/>
          <w:color w:val="000000" w:themeColor="text1"/>
          <w:sz w:val="22"/>
        </w:rPr>
        <w:t>20</w:t>
      </w:r>
      <w:r w:rsidR="00EE1543" w:rsidRPr="0090075F">
        <w:rPr>
          <w:rFonts w:ascii="Times New Roman" w:hAnsi="Times New Roman" w:cs="Times New Roman"/>
          <w:color w:val="000000" w:themeColor="text1"/>
          <w:sz w:val="22"/>
        </w:rPr>
        <w:t>, 1453–1454.</w:t>
      </w:r>
    </w:p>
    <w:p w14:paraId="5ACA4E91" w14:textId="77777777" w:rsidR="00EE1543" w:rsidRPr="0090075F" w:rsidRDefault="00EE1543" w:rsidP="00EE1543">
      <w:pPr>
        <w:pStyle w:val="Bibliography"/>
        <w:rPr>
          <w:rFonts w:ascii="Times New Roman" w:hAnsi="Times New Roman" w:cs="Times New Roman"/>
          <w:color w:val="000000" w:themeColor="text1"/>
          <w:sz w:val="22"/>
        </w:rPr>
      </w:pPr>
      <w:r w:rsidRPr="0090075F">
        <w:rPr>
          <w:rFonts w:ascii="Times New Roman" w:hAnsi="Times New Roman" w:cs="Times New Roman"/>
          <w:color w:val="000000" w:themeColor="text1"/>
          <w:sz w:val="22"/>
        </w:rPr>
        <w:t xml:space="preserve">Huang,B. </w:t>
      </w:r>
      <w:r w:rsidRPr="0090075F">
        <w:rPr>
          <w:rFonts w:ascii="Times New Roman" w:hAnsi="Times New Roman" w:cs="Times New Roman"/>
          <w:i/>
          <w:iCs/>
          <w:color w:val="000000" w:themeColor="text1"/>
          <w:sz w:val="22"/>
        </w:rPr>
        <w:t>et al.</w:t>
      </w:r>
      <w:r w:rsidRPr="0090075F">
        <w:rPr>
          <w:rFonts w:ascii="Times New Roman" w:hAnsi="Times New Roman" w:cs="Times New Roman"/>
          <w:color w:val="000000" w:themeColor="text1"/>
          <w:sz w:val="22"/>
        </w:rPr>
        <w:t xml:space="preserve"> (2017) Interrogating the topological robustness of gene regulatory circuits by randomization. </w:t>
      </w:r>
      <w:r w:rsidRPr="0090075F">
        <w:rPr>
          <w:rFonts w:ascii="Times New Roman" w:hAnsi="Times New Roman" w:cs="Times New Roman"/>
          <w:i/>
          <w:iCs/>
          <w:color w:val="000000" w:themeColor="text1"/>
          <w:sz w:val="22"/>
        </w:rPr>
        <w:t>PLOS Comput. Biol.</w:t>
      </w:r>
      <w:r w:rsidRPr="0090075F">
        <w:rPr>
          <w:rFonts w:ascii="Times New Roman" w:hAnsi="Times New Roman" w:cs="Times New Roman"/>
          <w:color w:val="000000" w:themeColor="text1"/>
          <w:sz w:val="22"/>
        </w:rPr>
        <w:t xml:space="preserve">, </w:t>
      </w:r>
      <w:r w:rsidRPr="0090075F">
        <w:rPr>
          <w:rFonts w:ascii="Times New Roman" w:hAnsi="Times New Roman" w:cs="Times New Roman"/>
          <w:b/>
          <w:bCs/>
          <w:color w:val="000000" w:themeColor="text1"/>
          <w:sz w:val="22"/>
        </w:rPr>
        <w:t>13</w:t>
      </w:r>
      <w:r w:rsidRPr="0090075F">
        <w:rPr>
          <w:rFonts w:ascii="Times New Roman" w:hAnsi="Times New Roman" w:cs="Times New Roman"/>
          <w:color w:val="000000" w:themeColor="text1"/>
          <w:sz w:val="22"/>
        </w:rPr>
        <w:t>, e1005456.</w:t>
      </w:r>
    </w:p>
    <w:p w14:paraId="1E3501D2" w14:textId="77777777" w:rsidR="00EE1543" w:rsidRPr="0090075F" w:rsidRDefault="00EE1543" w:rsidP="00EE1543">
      <w:pPr>
        <w:pStyle w:val="Bibliography"/>
        <w:rPr>
          <w:rFonts w:ascii="Times New Roman" w:hAnsi="Times New Roman" w:cs="Times New Roman"/>
          <w:color w:val="000000" w:themeColor="text1"/>
          <w:sz w:val="22"/>
        </w:rPr>
      </w:pPr>
      <w:r w:rsidRPr="0090075F">
        <w:rPr>
          <w:rFonts w:ascii="Times New Roman" w:hAnsi="Times New Roman" w:cs="Times New Roman"/>
          <w:color w:val="000000" w:themeColor="text1"/>
          <w:sz w:val="22"/>
        </w:rPr>
        <w:t xml:space="preserve">Saldanha,A.J. (2004) Java Treeview—extensible visualization of microarray data. </w:t>
      </w:r>
      <w:r w:rsidRPr="0090075F">
        <w:rPr>
          <w:rFonts w:ascii="Times New Roman" w:hAnsi="Times New Roman" w:cs="Times New Roman"/>
          <w:i/>
          <w:iCs/>
          <w:color w:val="000000" w:themeColor="text1"/>
          <w:sz w:val="22"/>
        </w:rPr>
        <w:t>Bioinformatics</w:t>
      </w:r>
      <w:r w:rsidRPr="0090075F">
        <w:rPr>
          <w:rFonts w:ascii="Times New Roman" w:hAnsi="Times New Roman" w:cs="Times New Roman"/>
          <w:color w:val="000000" w:themeColor="text1"/>
          <w:sz w:val="22"/>
        </w:rPr>
        <w:t xml:space="preserve">, </w:t>
      </w:r>
      <w:r w:rsidRPr="0090075F">
        <w:rPr>
          <w:rFonts w:ascii="Times New Roman" w:hAnsi="Times New Roman" w:cs="Times New Roman"/>
          <w:b/>
          <w:bCs/>
          <w:color w:val="000000" w:themeColor="text1"/>
          <w:sz w:val="22"/>
        </w:rPr>
        <w:t>20</w:t>
      </w:r>
      <w:r w:rsidRPr="0090075F">
        <w:rPr>
          <w:rFonts w:ascii="Times New Roman" w:hAnsi="Times New Roman" w:cs="Times New Roman"/>
          <w:color w:val="000000" w:themeColor="text1"/>
          <w:sz w:val="22"/>
        </w:rPr>
        <w:t>, 3246–3248.</w:t>
      </w:r>
    </w:p>
    <w:p w14:paraId="72939367" w14:textId="77777777" w:rsidR="00EE1543" w:rsidRPr="0090075F" w:rsidRDefault="00EE1543" w:rsidP="00EE1543">
      <w:pPr>
        <w:pStyle w:val="Bibliography"/>
        <w:rPr>
          <w:rFonts w:ascii="Times New Roman" w:hAnsi="Times New Roman" w:cs="Times New Roman"/>
          <w:color w:val="000000" w:themeColor="text1"/>
          <w:sz w:val="22"/>
        </w:rPr>
      </w:pPr>
      <w:r w:rsidRPr="0090075F">
        <w:rPr>
          <w:rFonts w:ascii="Times New Roman" w:hAnsi="Times New Roman" w:cs="Times New Roman"/>
          <w:color w:val="000000" w:themeColor="text1"/>
          <w:sz w:val="22"/>
        </w:rPr>
        <w:t xml:space="preserve">van Zelm,M.C. </w:t>
      </w:r>
      <w:r w:rsidRPr="0090075F">
        <w:rPr>
          <w:rFonts w:ascii="Times New Roman" w:hAnsi="Times New Roman" w:cs="Times New Roman"/>
          <w:i/>
          <w:iCs/>
          <w:color w:val="000000" w:themeColor="text1"/>
          <w:sz w:val="22"/>
        </w:rPr>
        <w:t>et al.</w:t>
      </w:r>
      <w:r w:rsidRPr="0090075F">
        <w:rPr>
          <w:rFonts w:ascii="Times New Roman" w:hAnsi="Times New Roman" w:cs="Times New Roman"/>
          <w:color w:val="000000" w:themeColor="text1"/>
          <w:sz w:val="22"/>
        </w:rPr>
        <w:t xml:space="preserve"> (2005) Ig gene rearrangement steps are initiated in early human precursor B cell subsets and correlate with specific transcription factor expression. </w:t>
      </w:r>
      <w:r w:rsidRPr="0090075F">
        <w:rPr>
          <w:rFonts w:ascii="Times New Roman" w:hAnsi="Times New Roman" w:cs="Times New Roman"/>
          <w:i/>
          <w:iCs/>
          <w:color w:val="000000" w:themeColor="text1"/>
          <w:sz w:val="22"/>
        </w:rPr>
        <w:t>J. Immunol. Baltim. Md 1950</w:t>
      </w:r>
      <w:r w:rsidRPr="0090075F">
        <w:rPr>
          <w:rFonts w:ascii="Times New Roman" w:hAnsi="Times New Roman" w:cs="Times New Roman"/>
          <w:color w:val="000000" w:themeColor="text1"/>
          <w:sz w:val="22"/>
        </w:rPr>
        <w:t xml:space="preserve">, </w:t>
      </w:r>
      <w:r w:rsidRPr="0090075F">
        <w:rPr>
          <w:rFonts w:ascii="Times New Roman" w:hAnsi="Times New Roman" w:cs="Times New Roman"/>
          <w:b/>
          <w:bCs/>
          <w:color w:val="000000" w:themeColor="text1"/>
          <w:sz w:val="22"/>
        </w:rPr>
        <w:t>175</w:t>
      </w:r>
      <w:r w:rsidRPr="0090075F">
        <w:rPr>
          <w:rFonts w:ascii="Times New Roman" w:hAnsi="Times New Roman" w:cs="Times New Roman"/>
          <w:color w:val="000000" w:themeColor="text1"/>
          <w:sz w:val="22"/>
        </w:rPr>
        <w:t>, 5912–5922.</w:t>
      </w:r>
    </w:p>
    <w:p w14:paraId="69CDAA5B" w14:textId="1F324D43" w:rsidR="006A0C1D" w:rsidRPr="0090075F" w:rsidRDefault="006A0C1D" w:rsidP="0010069F">
      <w:pPr>
        <w:jc w:val="both"/>
        <w:rPr>
          <w:rFonts w:ascii="Times New Roman" w:hAnsi="Times New Roman" w:cs="Times New Roman"/>
          <w:color w:val="000000" w:themeColor="text1"/>
          <w:sz w:val="22"/>
          <w:szCs w:val="22"/>
        </w:rPr>
      </w:pPr>
      <w:r w:rsidRPr="0090075F">
        <w:rPr>
          <w:rFonts w:ascii="Times New Roman" w:hAnsi="Times New Roman" w:cs="Times New Roman"/>
          <w:color w:val="000000" w:themeColor="text1"/>
          <w:sz w:val="22"/>
          <w:szCs w:val="22"/>
        </w:rPr>
        <w:fldChar w:fldCharType="end"/>
      </w:r>
    </w:p>
    <w:sectPr w:rsidR="006A0C1D" w:rsidRPr="0090075F" w:rsidSect="00F41E17">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Helvetica-Light">
    <w:altName w:val="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C46246"/>
    <w:multiLevelType w:val="hybridMultilevel"/>
    <w:tmpl w:val="50D8D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2E3"/>
    <w:rsid w:val="000008F2"/>
    <w:rsid w:val="0000380A"/>
    <w:rsid w:val="00003EEF"/>
    <w:rsid w:val="00004CB8"/>
    <w:rsid w:val="0000716C"/>
    <w:rsid w:val="0001110D"/>
    <w:rsid w:val="00012109"/>
    <w:rsid w:val="00013DDF"/>
    <w:rsid w:val="00014ABC"/>
    <w:rsid w:val="00014FB7"/>
    <w:rsid w:val="00023D67"/>
    <w:rsid w:val="00024972"/>
    <w:rsid w:val="0002579E"/>
    <w:rsid w:val="00027823"/>
    <w:rsid w:val="00034CBC"/>
    <w:rsid w:val="00036199"/>
    <w:rsid w:val="000368E3"/>
    <w:rsid w:val="0004283F"/>
    <w:rsid w:val="0004563F"/>
    <w:rsid w:val="000464B7"/>
    <w:rsid w:val="00046F46"/>
    <w:rsid w:val="000503FE"/>
    <w:rsid w:val="000527F4"/>
    <w:rsid w:val="000530E1"/>
    <w:rsid w:val="000555A7"/>
    <w:rsid w:val="00060915"/>
    <w:rsid w:val="00062A5A"/>
    <w:rsid w:val="00065D30"/>
    <w:rsid w:val="00071663"/>
    <w:rsid w:val="00076978"/>
    <w:rsid w:val="00077F95"/>
    <w:rsid w:val="00080F2D"/>
    <w:rsid w:val="00086515"/>
    <w:rsid w:val="00091648"/>
    <w:rsid w:val="000921CE"/>
    <w:rsid w:val="00092679"/>
    <w:rsid w:val="00092EEE"/>
    <w:rsid w:val="00093920"/>
    <w:rsid w:val="000949FE"/>
    <w:rsid w:val="000A100F"/>
    <w:rsid w:val="000A112C"/>
    <w:rsid w:val="000A470A"/>
    <w:rsid w:val="000B0ACD"/>
    <w:rsid w:val="000B0D81"/>
    <w:rsid w:val="000B124E"/>
    <w:rsid w:val="000B16F5"/>
    <w:rsid w:val="000B2E93"/>
    <w:rsid w:val="000B6847"/>
    <w:rsid w:val="000B7DAC"/>
    <w:rsid w:val="000C115B"/>
    <w:rsid w:val="000C135F"/>
    <w:rsid w:val="000C2297"/>
    <w:rsid w:val="000C2967"/>
    <w:rsid w:val="000C67FB"/>
    <w:rsid w:val="000D613D"/>
    <w:rsid w:val="000D74F5"/>
    <w:rsid w:val="000E1227"/>
    <w:rsid w:val="000E23F8"/>
    <w:rsid w:val="000E2E25"/>
    <w:rsid w:val="000E56BC"/>
    <w:rsid w:val="000E5C4A"/>
    <w:rsid w:val="000F0846"/>
    <w:rsid w:val="000F5001"/>
    <w:rsid w:val="000F56BC"/>
    <w:rsid w:val="000F72E2"/>
    <w:rsid w:val="000F7A99"/>
    <w:rsid w:val="0010023A"/>
    <w:rsid w:val="0010069F"/>
    <w:rsid w:val="0010121D"/>
    <w:rsid w:val="0010357F"/>
    <w:rsid w:val="0010461D"/>
    <w:rsid w:val="0010518B"/>
    <w:rsid w:val="0010524E"/>
    <w:rsid w:val="00106B73"/>
    <w:rsid w:val="0011468A"/>
    <w:rsid w:val="001149DB"/>
    <w:rsid w:val="0011598D"/>
    <w:rsid w:val="00117A86"/>
    <w:rsid w:val="00117C8B"/>
    <w:rsid w:val="001209E3"/>
    <w:rsid w:val="001216DB"/>
    <w:rsid w:val="001229A1"/>
    <w:rsid w:val="00123F13"/>
    <w:rsid w:val="00124082"/>
    <w:rsid w:val="001273F9"/>
    <w:rsid w:val="00133515"/>
    <w:rsid w:val="00140616"/>
    <w:rsid w:val="0014116B"/>
    <w:rsid w:val="0014247F"/>
    <w:rsid w:val="00145AA3"/>
    <w:rsid w:val="00146FC4"/>
    <w:rsid w:val="00147167"/>
    <w:rsid w:val="00147205"/>
    <w:rsid w:val="00150791"/>
    <w:rsid w:val="00153E70"/>
    <w:rsid w:val="001547CC"/>
    <w:rsid w:val="00157374"/>
    <w:rsid w:val="00160327"/>
    <w:rsid w:val="00160C27"/>
    <w:rsid w:val="00162B08"/>
    <w:rsid w:val="00164112"/>
    <w:rsid w:val="0016422A"/>
    <w:rsid w:val="001659E9"/>
    <w:rsid w:val="00167342"/>
    <w:rsid w:val="001744D5"/>
    <w:rsid w:val="00174D82"/>
    <w:rsid w:val="001827EF"/>
    <w:rsid w:val="00183342"/>
    <w:rsid w:val="001837D1"/>
    <w:rsid w:val="00184CD0"/>
    <w:rsid w:val="00192C9D"/>
    <w:rsid w:val="00194289"/>
    <w:rsid w:val="001973D6"/>
    <w:rsid w:val="001A2E5F"/>
    <w:rsid w:val="001A35F7"/>
    <w:rsid w:val="001A652C"/>
    <w:rsid w:val="001A6B21"/>
    <w:rsid w:val="001B0467"/>
    <w:rsid w:val="001B5A44"/>
    <w:rsid w:val="001B76BD"/>
    <w:rsid w:val="001C0D86"/>
    <w:rsid w:val="001C225C"/>
    <w:rsid w:val="001C6825"/>
    <w:rsid w:val="001D32EF"/>
    <w:rsid w:val="001D3613"/>
    <w:rsid w:val="001D5B57"/>
    <w:rsid w:val="001E5960"/>
    <w:rsid w:val="001E65A1"/>
    <w:rsid w:val="001E67C5"/>
    <w:rsid w:val="001F2E6F"/>
    <w:rsid w:val="00203F46"/>
    <w:rsid w:val="00204A10"/>
    <w:rsid w:val="00205B26"/>
    <w:rsid w:val="00205D07"/>
    <w:rsid w:val="0021015C"/>
    <w:rsid w:val="00210F61"/>
    <w:rsid w:val="002133C2"/>
    <w:rsid w:val="002134E1"/>
    <w:rsid w:val="00213B6A"/>
    <w:rsid w:val="00216D05"/>
    <w:rsid w:val="0022025A"/>
    <w:rsid w:val="00221AD1"/>
    <w:rsid w:val="00225087"/>
    <w:rsid w:val="00225BFF"/>
    <w:rsid w:val="002267B9"/>
    <w:rsid w:val="0023174A"/>
    <w:rsid w:val="00232436"/>
    <w:rsid w:val="002356C9"/>
    <w:rsid w:val="002357FB"/>
    <w:rsid w:val="0024042D"/>
    <w:rsid w:val="002423BA"/>
    <w:rsid w:val="00243EEB"/>
    <w:rsid w:val="002452F5"/>
    <w:rsid w:val="002502B3"/>
    <w:rsid w:val="00250DDF"/>
    <w:rsid w:val="00250E2E"/>
    <w:rsid w:val="0025548F"/>
    <w:rsid w:val="00262631"/>
    <w:rsid w:val="00263054"/>
    <w:rsid w:val="002637A8"/>
    <w:rsid w:val="00276ACE"/>
    <w:rsid w:val="0027741D"/>
    <w:rsid w:val="00280393"/>
    <w:rsid w:val="002837AA"/>
    <w:rsid w:val="00283E23"/>
    <w:rsid w:val="0028578B"/>
    <w:rsid w:val="0029392B"/>
    <w:rsid w:val="0029552E"/>
    <w:rsid w:val="00295DF9"/>
    <w:rsid w:val="002A13E6"/>
    <w:rsid w:val="002A2386"/>
    <w:rsid w:val="002A32D0"/>
    <w:rsid w:val="002A3D9B"/>
    <w:rsid w:val="002B0406"/>
    <w:rsid w:val="002B1312"/>
    <w:rsid w:val="002B3D4E"/>
    <w:rsid w:val="002B4901"/>
    <w:rsid w:val="002B4F5A"/>
    <w:rsid w:val="002B6C60"/>
    <w:rsid w:val="002B7881"/>
    <w:rsid w:val="002C2D70"/>
    <w:rsid w:val="002C461D"/>
    <w:rsid w:val="002C494E"/>
    <w:rsid w:val="002C5D8C"/>
    <w:rsid w:val="002D0CDB"/>
    <w:rsid w:val="002D58EE"/>
    <w:rsid w:val="002D7AC3"/>
    <w:rsid w:val="002E025F"/>
    <w:rsid w:val="002E0B3C"/>
    <w:rsid w:val="002E0FAA"/>
    <w:rsid w:val="002E1DBE"/>
    <w:rsid w:val="002E350C"/>
    <w:rsid w:val="002E4481"/>
    <w:rsid w:val="002F078E"/>
    <w:rsid w:val="002F1629"/>
    <w:rsid w:val="002F2854"/>
    <w:rsid w:val="002F28BF"/>
    <w:rsid w:val="002F4DFB"/>
    <w:rsid w:val="002F548A"/>
    <w:rsid w:val="00300D8A"/>
    <w:rsid w:val="0030383D"/>
    <w:rsid w:val="00303EE1"/>
    <w:rsid w:val="003043B0"/>
    <w:rsid w:val="00304C95"/>
    <w:rsid w:val="003054AE"/>
    <w:rsid w:val="0030769B"/>
    <w:rsid w:val="0031309D"/>
    <w:rsid w:val="00313FA1"/>
    <w:rsid w:val="003163BF"/>
    <w:rsid w:val="0031667C"/>
    <w:rsid w:val="00316C7C"/>
    <w:rsid w:val="0032011A"/>
    <w:rsid w:val="00320FBF"/>
    <w:rsid w:val="0032577E"/>
    <w:rsid w:val="00326415"/>
    <w:rsid w:val="003269C5"/>
    <w:rsid w:val="0032742D"/>
    <w:rsid w:val="0033267C"/>
    <w:rsid w:val="003337E1"/>
    <w:rsid w:val="0034049C"/>
    <w:rsid w:val="00341ED5"/>
    <w:rsid w:val="00344CF2"/>
    <w:rsid w:val="00345596"/>
    <w:rsid w:val="00347962"/>
    <w:rsid w:val="00352E20"/>
    <w:rsid w:val="003531D0"/>
    <w:rsid w:val="0035383F"/>
    <w:rsid w:val="00354E32"/>
    <w:rsid w:val="0035582D"/>
    <w:rsid w:val="003559E3"/>
    <w:rsid w:val="00356B87"/>
    <w:rsid w:val="00357EDA"/>
    <w:rsid w:val="00360F5D"/>
    <w:rsid w:val="003629DE"/>
    <w:rsid w:val="00362C07"/>
    <w:rsid w:val="003631E6"/>
    <w:rsid w:val="00375E3F"/>
    <w:rsid w:val="0038069A"/>
    <w:rsid w:val="00382F74"/>
    <w:rsid w:val="00385FD6"/>
    <w:rsid w:val="003907C6"/>
    <w:rsid w:val="00390D50"/>
    <w:rsid w:val="0039278C"/>
    <w:rsid w:val="003937BD"/>
    <w:rsid w:val="00394260"/>
    <w:rsid w:val="003A3561"/>
    <w:rsid w:val="003A4606"/>
    <w:rsid w:val="003A4AE6"/>
    <w:rsid w:val="003B0729"/>
    <w:rsid w:val="003B09B2"/>
    <w:rsid w:val="003B105F"/>
    <w:rsid w:val="003B7E65"/>
    <w:rsid w:val="003C05CF"/>
    <w:rsid w:val="003C0B39"/>
    <w:rsid w:val="003C215E"/>
    <w:rsid w:val="003C37B4"/>
    <w:rsid w:val="003C3F09"/>
    <w:rsid w:val="003C45B9"/>
    <w:rsid w:val="003C4E0A"/>
    <w:rsid w:val="003C5675"/>
    <w:rsid w:val="003D0A4B"/>
    <w:rsid w:val="003D1580"/>
    <w:rsid w:val="003D1A33"/>
    <w:rsid w:val="003D688E"/>
    <w:rsid w:val="003D6D8E"/>
    <w:rsid w:val="003E01F5"/>
    <w:rsid w:val="003E0241"/>
    <w:rsid w:val="003E441D"/>
    <w:rsid w:val="003E688F"/>
    <w:rsid w:val="003F24BC"/>
    <w:rsid w:val="003F4A61"/>
    <w:rsid w:val="003F5063"/>
    <w:rsid w:val="003F7DE6"/>
    <w:rsid w:val="00400E17"/>
    <w:rsid w:val="004014BA"/>
    <w:rsid w:val="00401FA4"/>
    <w:rsid w:val="00402717"/>
    <w:rsid w:val="004048C4"/>
    <w:rsid w:val="004076D7"/>
    <w:rsid w:val="00413D34"/>
    <w:rsid w:val="00417BA4"/>
    <w:rsid w:val="00420FFE"/>
    <w:rsid w:val="0042143D"/>
    <w:rsid w:val="004275A1"/>
    <w:rsid w:val="00427AEF"/>
    <w:rsid w:val="00436D7E"/>
    <w:rsid w:val="0044065E"/>
    <w:rsid w:val="00445062"/>
    <w:rsid w:val="0044724F"/>
    <w:rsid w:val="00447EC2"/>
    <w:rsid w:val="00451A01"/>
    <w:rsid w:val="00456A65"/>
    <w:rsid w:val="00456FD7"/>
    <w:rsid w:val="00457190"/>
    <w:rsid w:val="00460418"/>
    <w:rsid w:val="00460737"/>
    <w:rsid w:val="00462656"/>
    <w:rsid w:val="004639A4"/>
    <w:rsid w:val="00463B27"/>
    <w:rsid w:val="004651E1"/>
    <w:rsid w:val="0046532B"/>
    <w:rsid w:val="00470DCF"/>
    <w:rsid w:val="00472879"/>
    <w:rsid w:val="00473141"/>
    <w:rsid w:val="004759C5"/>
    <w:rsid w:val="00480C4B"/>
    <w:rsid w:val="00482742"/>
    <w:rsid w:val="00483E3F"/>
    <w:rsid w:val="0048639B"/>
    <w:rsid w:val="004864C7"/>
    <w:rsid w:val="00490DD0"/>
    <w:rsid w:val="00493159"/>
    <w:rsid w:val="004955F2"/>
    <w:rsid w:val="00495617"/>
    <w:rsid w:val="004A3F31"/>
    <w:rsid w:val="004A469C"/>
    <w:rsid w:val="004B1133"/>
    <w:rsid w:val="004B244F"/>
    <w:rsid w:val="004B3335"/>
    <w:rsid w:val="004B596C"/>
    <w:rsid w:val="004B6593"/>
    <w:rsid w:val="004B7862"/>
    <w:rsid w:val="004C54D2"/>
    <w:rsid w:val="004D2A04"/>
    <w:rsid w:val="004D2DD8"/>
    <w:rsid w:val="004D313E"/>
    <w:rsid w:val="004D692A"/>
    <w:rsid w:val="004E4B96"/>
    <w:rsid w:val="004E5089"/>
    <w:rsid w:val="004E5263"/>
    <w:rsid w:val="004E715D"/>
    <w:rsid w:val="004F13E6"/>
    <w:rsid w:val="004F3B3A"/>
    <w:rsid w:val="004F3D43"/>
    <w:rsid w:val="004F5012"/>
    <w:rsid w:val="004F5DAC"/>
    <w:rsid w:val="004F6820"/>
    <w:rsid w:val="005030D7"/>
    <w:rsid w:val="005031E8"/>
    <w:rsid w:val="00504F4F"/>
    <w:rsid w:val="00512465"/>
    <w:rsid w:val="00512F60"/>
    <w:rsid w:val="00513198"/>
    <w:rsid w:val="00513E84"/>
    <w:rsid w:val="00514139"/>
    <w:rsid w:val="00514DE3"/>
    <w:rsid w:val="0051729C"/>
    <w:rsid w:val="00517BF4"/>
    <w:rsid w:val="005212EB"/>
    <w:rsid w:val="0052326C"/>
    <w:rsid w:val="00525091"/>
    <w:rsid w:val="00526499"/>
    <w:rsid w:val="00530D6C"/>
    <w:rsid w:val="005319A0"/>
    <w:rsid w:val="005414B4"/>
    <w:rsid w:val="00544060"/>
    <w:rsid w:val="005453DD"/>
    <w:rsid w:val="00547E48"/>
    <w:rsid w:val="0055371A"/>
    <w:rsid w:val="00556FD2"/>
    <w:rsid w:val="0055776A"/>
    <w:rsid w:val="005655B6"/>
    <w:rsid w:val="00565763"/>
    <w:rsid w:val="00572430"/>
    <w:rsid w:val="00574051"/>
    <w:rsid w:val="00574F5E"/>
    <w:rsid w:val="00577D18"/>
    <w:rsid w:val="00577DCC"/>
    <w:rsid w:val="00582131"/>
    <w:rsid w:val="00586EB5"/>
    <w:rsid w:val="00587A98"/>
    <w:rsid w:val="00590312"/>
    <w:rsid w:val="00590EDA"/>
    <w:rsid w:val="005911E5"/>
    <w:rsid w:val="00591710"/>
    <w:rsid w:val="00591BEF"/>
    <w:rsid w:val="00597087"/>
    <w:rsid w:val="005A3FA9"/>
    <w:rsid w:val="005A6D0D"/>
    <w:rsid w:val="005B3BB7"/>
    <w:rsid w:val="005B4F88"/>
    <w:rsid w:val="005B6D7E"/>
    <w:rsid w:val="005B7FE4"/>
    <w:rsid w:val="005C0E64"/>
    <w:rsid w:val="005C112D"/>
    <w:rsid w:val="005C1541"/>
    <w:rsid w:val="005C3D72"/>
    <w:rsid w:val="005C43A6"/>
    <w:rsid w:val="005C5457"/>
    <w:rsid w:val="005C6EA2"/>
    <w:rsid w:val="005D19AA"/>
    <w:rsid w:val="005D3F38"/>
    <w:rsid w:val="005D7BF8"/>
    <w:rsid w:val="005E142E"/>
    <w:rsid w:val="005E1BF7"/>
    <w:rsid w:val="005E541A"/>
    <w:rsid w:val="005E56AB"/>
    <w:rsid w:val="005E5A3E"/>
    <w:rsid w:val="005E6F8C"/>
    <w:rsid w:val="005F1454"/>
    <w:rsid w:val="005F25C4"/>
    <w:rsid w:val="005F3063"/>
    <w:rsid w:val="00600377"/>
    <w:rsid w:val="00602437"/>
    <w:rsid w:val="0060738D"/>
    <w:rsid w:val="006124CC"/>
    <w:rsid w:val="0061300B"/>
    <w:rsid w:val="00616299"/>
    <w:rsid w:val="00616819"/>
    <w:rsid w:val="006219F1"/>
    <w:rsid w:val="0062416D"/>
    <w:rsid w:val="00626111"/>
    <w:rsid w:val="00626156"/>
    <w:rsid w:val="006324DE"/>
    <w:rsid w:val="00633168"/>
    <w:rsid w:val="00634E1C"/>
    <w:rsid w:val="006406D4"/>
    <w:rsid w:val="006451DE"/>
    <w:rsid w:val="00645CEE"/>
    <w:rsid w:val="00646FD3"/>
    <w:rsid w:val="00651E01"/>
    <w:rsid w:val="00652CFF"/>
    <w:rsid w:val="006537FC"/>
    <w:rsid w:val="00653995"/>
    <w:rsid w:val="00653DB0"/>
    <w:rsid w:val="00661D79"/>
    <w:rsid w:val="00662406"/>
    <w:rsid w:val="00664DB0"/>
    <w:rsid w:val="00666FCF"/>
    <w:rsid w:val="006707E7"/>
    <w:rsid w:val="006734A2"/>
    <w:rsid w:val="00683B20"/>
    <w:rsid w:val="00684DAC"/>
    <w:rsid w:val="00684F59"/>
    <w:rsid w:val="006867E6"/>
    <w:rsid w:val="006912DA"/>
    <w:rsid w:val="0069463E"/>
    <w:rsid w:val="006953B3"/>
    <w:rsid w:val="006A08B8"/>
    <w:rsid w:val="006A0C1D"/>
    <w:rsid w:val="006A1966"/>
    <w:rsid w:val="006A3368"/>
    <w:rsid w:val="006B0930"/>
    <w:rsid w:val="006B202E"/>
    <w:rsid w:val="006B223A"/>
    <w:rsid w:val="006B29BE"/>
    <w:rsid w:val="006B7801"/>
    <w:rsid w:val="006B7CCB"/>
    <w:rsid w:val="006C070B"/>
    <w:rsid w:val="006C4646"/>
    <w:rsid w:val="006C6D3A"/>
    <w:rsid w:val="006D1020"/>
    <w:rsid w:val="006D11DE"/>
    <w:rsid w:val="006D2F15"/>
    <w:rsid w:val="006D4BD9"/>
    <w:rsid w:val="006D70A6"/>
    <w:rsid w:val="006E0A13"/>
    <w:rsid w:val="006E264C"/>
    <w:rsid w:val="006E30A0"/>
    <w:rsid w:val="006E3F1D"/>
    <w:rsid w:val="006E5836"/>
    <w:rsid w:val="006F325E"/>
    <w:rsid w:val="006F4194"/>
    <w:rsid w:val="00700CA4"/>
    <w:rsid w:val="00701D0E"/>
    <w:rsid w:val="00706E0E"/>
    <w:rsid w:val="007123CD"/>
    <w:rsid w:val="00713237"/>
    <w:rsid w:val="00716941"/>
    <w:rsid w:val="007232CF"/>
    <w:rsid w:val="00725822"/>
    <w:rsid w:val="00726D4C"/>
    <w:rsid w:val="007318B4"/>
    <w:rsid w:val="00732B13"/>
    <w:rsid w:val="00735F64"/>
    <w:rsid w:val="00736C25"/>
    <w:rsid w:val="007379C0"/>
    <w:rsid w:val="007406B7"/>
    <w:rsid w:val="00743D44"/>
    <w:rsid w:val="00746C17"/>
    <w:rsid w:val="00747EC3"/>
    <w:rsid w:val="00752779"/>
    <w:rsid w:val="00753D4C"/>
    <w:rsid w:val="00754265"/>
    <w:rsid w:val="00755979"/>
    <w:rsid w:val="00755BC2"/>
    <w:rsid w:val="00756A94"/>
    <w:rsid w:val="007572E3"/>
    <w:rsid w:val="00761E77"/>
    <w:rsid w:val="00766D85"/>
    <w:rsid w:val="007713E6"/>
    <w:rsid w:val="00771409"/>
    <w:rsid w:val="00771EFA"/>
    <w:rsid w:val="0077554A"/>
    <w:rsid w:val="00782507"/>
    <w:rsid w:val="007840B2"/>
    <w:rsid w:val="007841CA"/>
    <w:rsid w:val="00785DC8"/>
    <w:rsid w:val="0078735B"/>
    <w:rsid w:val="00787E2E"/>
    <w:rsid w:val="00787E5D"/>
    <w:rsid w:val="00791DA3"/>
    <w:rsid w:val="0079265B"/>
    <w:rsid w:val="00792B86"/>
    <w:rsid w:val="00796C1F"/>
    <w:rsid w:val="0079764D"/>
    <w:rsid w:val="007A10D9"/>
    <w:rsid w:val="007A3A62"/>
    <w:rsid w:val="007A7F5A"/>
    <w:rsid w:val="007B2D19"/>
    <w:rsid w:val="007B2E2C"/>
    <w:rsid w:val="007B6FDF"/>
    <w:rsid w:val="007C158F"/>
    <w:rsid w:val="007C2592"/>
    <w:rsid w:val="007C2DDC"/>
    <w:rsid w:val="007C62C7"/>
    <w:rsid w:val="007C6B16"/>
    <w:rsid w:val="007D15F9"/>
    <w:rsid w:val="007D6034"/>
    <w:rsid w:val="007D7551"/>
    <w:rsid w:val="007D7618"/>
    <w:rsid w:val="007E033E"/>
    <w:rsid w:val="007E354C"/>
    <w:rsid w:val="007E547E"/>
    <w:rsid w:val="007F2342"/>
    <w:rsid w:val="007F2DB2"/>
    <w:rsid w:val="007F437B"/>
    <w:rsid w:val="007F751C"/>
    <w:rsid w:val="00803CF9"/>
    <w:rsid w:val="00803D69"/>
    <w:rsid w:val="00805D0D"/>
    <w:rsid w:val="008102F8"/>
    <w:rsid w:val="0081206A"/>
    <w:rsid w:val="00814BD8"/>
    <w:rsid w:val="00815866"/>
    <w:rsid w:val="00820846"/>
    <w:rsid w:val="00822D34"/>
    <w:rsid w:val="00831281"/>
    <w:rsid w:val="008378CE"/>
    <w:rsid w:val="0084463D"/>
    <w:rsid w:val="00844F99"/>
    <w:rsid w:val="00845BC5"/>
    <w:rsid w:val="00845F69"/>
    <w:rsid w:val="00850A1C"/>
    <w:rsid w:val="00853F3B"/>
    <w:rsid w:val="008542CD"/>
    <w:rsid w:val="00857EAA"/>
    <w:rsid w:val="0086082B"/>
    <w:rsid w:val="00861F54"/>
    <w:rsid w:val="008627B9"/>
    <w:rsid w:val="00864CF7"/>
    <w:rsid w:val="008671FB"/>
    <w:rsid w:val="00870FD3"/>
    <w:rsid w:val="00872517"/>
    <w:rsid w:val="0087361E"/>
    <w:rsid w:val="00875953"/>
    <w:rsid w:val="0087742C"/>
    <w:rsid w:val="00877438"/>
    <w:rsid w:val="00880B8B"/>
    <w:rsid w:val="0088169E"/>
    <w:rsid w:val="008846C5"/>
    <w:rsid w:val="008850FE"/>
    <w:rsid w:val="008871BF"/>
    <w:rsid w:val="00895596"/>
    <w:rsid w:val="00895600"/>
    <w:rsid w:val="0089692E"/>
    <w:rsid w:val="00897388"/>
    <w:rsid w:val="008A3702"/>
    <w:rsid w:val="008A46BC"/>
    <w:rsid w:val="008A6D36"/>
    <w:rsid w:val="008A71BF"/>
    <w:rsid w:val="008B3402"/>
    <w:rsid w:val="008B3D16"/>
    <w:rsid w:val="008C1E1F"/>
    <w:rsid w:val="008C2740"/>
    <w:rsid w:val="008C3B9F"/>
    <w:rsid w:val="008C57AF"/>
    <w:rsid w:val="008C61FB"/>
    <w:rsid w:val="008C62CE"/>
    <w:rsid w:val="008C73C3"/>
    <w:rsid w:val="008C740D"/>
    <w:rsid w:val="008D13EB"/>
    <w:rsid w:val="008D2410"/>
    <w:rsid w:val="008D522E"/>
    <w:rsid w:val="008D7F0C"/>
    <w:rsid w:val="008E3A52"/>
    <w:rsid w:val="008E6B20"/>
    <w:rsid w:val="008E7985"/>
    <w:rsid w:val="008E7DA1"/>
    <w:rsid w:val="008F0AB4"/>
    <w:rsid w:val="008F3239"/>
    <w:rsid w:val="008F36B4"/>
    <w:rsid w:val="008F4FB5"/>
    <w:rsid w:val="008F7267"/>
    <w:rsid w:val="0090075F"/>
    <w:rsid w:val="00903B54"/>
    <w:rsid w:val="00925783"/>
    <w:rsid w:val="00925C6F"/>
    <w:rsid w:val="00932533"/>
    <w:rsid w:val="00933B7E"/>
    <w:rsid w:val="00936161"/>
    <w:rsid w:val="00936774"/>
    <w:rsid w:val="00937D90"/>
    <w:rsid w:val="009425A0"/>
    <w:rsid w:val="009429C6"/>
    <w:rsid w:val="00944020"/>
    <w:rsid w:val="00944B87"/>
    <w:rsid w:val="009465E0"/>
    <w:rsid w:val="00950485"/>
    <w:rsid w:val="00957BA5"/>
    <w:rsid w:val="0096213E"/>
    <w:rsid w:val="009625F8"/>
    <w:rsid w:val="0096265B"/>
    <w:rsid w:val="00964209"/>
    <w:rsid w:val="0096583B"/>
    <w:rsid w:val="00971F0A"/>
    <w:rsid w:val="009728F7"/>
    <w:rsid w:val="00973E95"/>
    <w:rsid w:val="00974729"/>
    <w:rsid w:val="009748D8"/>
    <w:rsid w:val="0098190F"/>
    <w:rsid w:val="0098515E"/>
    <w:rsid w:val="00987A02"/>
    <w:rsid w:val="009960AA"/>
    <w:rsid w:val="0099630E"/>
    <w:rsid w:val="00996C03"/>
    <w:rsid w:val="009A05FD"/>
    <w:rsid w:val="009A0718"/>
    <w:rsid w:val="009A3169"/>
    <w:rsid w:val="009A6B81"/>
    <w:rsid w:val="009A7949"/>
    <w:rsid w:val="009B1B76"/>
    <w:rsid w:val="009B591D"/>
    <w:rsid w:val="009C084E"/>
    <w:rsid w:val="009C11B0"/>
    <w:rsid w:val="009C1AB3"/>
    <w:rsid w:val="009D00D9"/>
    <w:rsid w:val="009D160C"/>
    <w:rsid w:val="009D2198"/>
    <w:rsid w:val="009D2AD1"/>
    <w:rsid w:val="009D7AC5"/>
    <w:rsid w:val="009E0B1D"/>
    <w:rsid w:val="009E1036"/>
    <w:rsid w:val="009E3B26"/>
    <w:rsid w:val="009E505A"/>
    <w:rsid w:val="009E6A6F"/>
    <w:rsid w:val="009F2975"/>
    <w:rsid w:val="009F6582"/>
    <w:rsid w:val="009F7687"/>
    <w:rsid w:val="00A001F2"/>
    <w:rsid w:val="00A003DD"/>
    <w:rsid w:val="00A00920"/>
    <w:rsid w:val="00A013CD"/>
    <w:rsid w:val="00A02897"/>
    <w:rsid w:val="00A0498F"/>
    <w:rsid w:val="00A05444"/>
    <w:rsid w:val="00A05AFB"/>
    <w:rsid w:val="00A11381"/>
    <w:rsid w:val="00A1333E"/>
    <w:rsid w:val="00A23453"/>
    <w:rsid w:val="00A264CB"/>
    <w:rsid w:val="00A30D56"/>
    <w:rsid w:val="00A36DFC"/>
    <w:rsid w:val="00A40619"/>
    <w:rsid w:val="00A40F7B"/>
    <w:rsid w:val="00A43DE5"/>
    <w:rsid w:val="00A5017F"/>
    <w:rsid w:val="00A52D67"/>
    <w:rsid w:val="00A538EA"/>
    <w:rsid w:val="00A53F48"/>
    <w:rsid w:val="00A5500B"/>
    <w:rsid w:val="00A62CBB"/>
    <w:rsid w:val="00A630DD"/>
    <w:rsid w:val="00A6329D"/>
    <w:rsid w:val="00A74D36"/>
    <w:rsid w:val="00A7778B"/>
    <w:rsid w:val="00A811AD"/>
    <w:rsid w:val="00A82BCB"/>
    <w:rsid w:val="00A869B2"/>
    <w:rsid w:val="00A87720"/>
    <w:rsid w:val="00A94404"/>
    <w:rsid w:val="00A94D25"/>
    <w:rsid w:val="00A95520"/>
    <w:rsid w:val="00A97637"/>
    <w:rsid w:val="00AA09DD"/>
    <w:rsid w:val="00AA0A1A"/>
    <w:rsid w:val="00AA2DAC"/>
    <w:rsid w:val="00AA7793"/>
    <w:rsid w:val="00AB076B"/>
    <w:rsid w:val="00AB269A"/>
    <w:rsid w:val="00AB411F"/>
    <w:rsid w:val="00AB4626"/>
    <w:rsid w:val="00AB537D"/>
    <w:rsid w:val="00AB5F70"/>
    <w:rsid w:val="00AC1A87"/>
    <w:rsid w:val="00AC22CD"/>
    <w:rsid w:val="00AC58E5"/>
    <w:rsid w:val="00AD09C7"/>
    <w:rsid w:val="00AD2172"/>
    <w:rsid w:val="00AD2C5D"/>
    <w:rsid w:val="00AE4AF5"/>
    <w:rsid w:val="00AE6D6A"/>
    <w:rsid w:val="00AF056F"/>
    <w:rsid w:val="00AF2099"/>
    <w:rsid w:val="00AF2C35"/>
    <w:rsid w:val="00AF6C2F"/>
    <w:rsid w:val="00AF77BC"/>
    <w:rsid w:val="00AF7E96"/>
    <w:rsid w:val="00B0115C"/>
    <w:rsid w:val="00B05C98"/>
    <w:rsid w:val="00B0672E"/>
    <w:rsid w:val="00B121C8"/>
    <w:rsid w:val="00B12FCC"/>
    <w:rsid w:val="00B1403D"/>
    <w:rsid w:val="00B14A7A"/>
    <w:rsid w:val="00B152F9"/>
    <w:rsid w:val="00B242D7"/>
    <w:rsid w:val="00B245DA"/>
    <w:rsid w:val="00B257FD"/>
    <w:rsid w:val="00B34857"/>
    <w:rsid w:val="00B374D2"/>
    <w:rsid w:val="00B37DEB"/>
    <w:rsid w:val="00B40BFA"/>
    <w:rsid w:val="00B451A4"/>
    <w:rsid w:val="00B5072D"/>
    <w:rsid w:val="00B530FA"/>
    <w:rsid w:val="00B55C6E"/>
    <w:rsid w:val="00B565D4"/>
    <w:rsid w:val="00B61F1F"/>
    <w:rsid w:val="00B63374"/>
    <w:rsid w:val="00B63D23"/>
    <w:rsid w:val="00B65965"/>
    <w:rsid w:val="00B65AA5"/>
    <w:rsid w:val="00B66B16"/>
    <w:rsid w:val="00B74A67"/>
    <w:rsid w:val="00B806A0"/>
    <w:rsid w:val="00B83F73"/>
    <w:rsid w:val="00B87ABD"/>
    <w:rsid w:val="00B92ECB"/>
    <w:rsid w:val="00B94A7A"/>
    <w:rsid w:val="00B95546"/>
    <w:rsid w:val="00B96F0D"/>
    <w:rsid w:val="00BA0F69"/>
    <w:rsid w:val="00BA47EF"/>
    <w:rsid w:val="00BA4A47"/>
    <w:rsid w:val="00BA709D"/>
    <w:rsid w:val="00BA7B6E"/>
    <w:rsid w:val="00BB0491"/>
    <w:rsid w:val="00BB422A"/>
    <w:rsid w:val="00BB42D5"/>
    <w:rsid w:val="00BC052A"/>
    <w:rsid w:val="00BC0A31"/>
    <w:rsid w:val="00BC42E4"/>
    <w:rsid w:val="00BC78DB"/>
    <w:rsid w:val="00BD169E"/>
    <w:rsid w:val="00BD1B84"/>
    <w:rsid w:val="00BD4A56"/>
    <w:rsid w:val="00BD4F05"/>
    <w:rsid w:val="00BD6522"/>
    <w:rsid w:val="00BE0384"/>
    <w:rsid w:val="00BE1330"/>
    <w:rsid w:val="00BE2CA0"/>
    <w:rsid w:val="00BE436E"/>
    <w:rsid w:val="00BE6482"/>
    <w:rsid w:val="00BE6543"/>
    <w:rsid w:val="00BE7538"/>
    <w:rsid w:val="00BE7BF0"/>
    <w:rsid w:val="00BF01C1"/>
    <w:rsid w:val="00BF0820"/>
    <w:rsid w:val="00BF2D4C"/>
    <w:rsid w:val="00BF71B2"/>
    <w:rsid w:val="00C012E0"/>
    <w:rsid w:val="00C06018"/>
    <w:rsid w:val="00C07F67"/>
    <w:rsid w:val="00C1164A"/>
    <w:rsid w:val="00C174DD"/>
    <w:rsid w:val="00C179BE"/>
    <w:rsid w:val="00C242EB"/>
    <w:rsid w:val="00C25F94"/>
    <w:rsid w:val="00C26857"/>
    <w:rsid w:val="00C3006C"/>
    <w:rsid w:val="00C30478"/>
    <w:rsid w:val="00C3145D"/>
    <w:rsid w:val="00C33822"/>
    <w:rsid w:val="00C33EDC"/>
    <w:rsid w:val="00C36D2B"/>
    <w:rsid w:val="00C36E70"/>
    <w:rsid w:val="00C41044"/>
    <w:rsid w:val="00C416EB"/>
    <w:rsid w:val="00C43422"/>
    <w:rsid w:val="00C43C7D"/>
    <w:rsid w:val="00C46A3B"/>
    <w:rsid w:val="00C47FF3"/>
    <w:rsid w:val="00C502CF"/>
    <w:rsid w:val="00C532F3"/>
    <w:rsid w:val="00C53466"/>
    <w:rsid w:val="00C542CD"/>
    <w:rsid w:val="00C648B0"/>
    <w:rsid w:val="00C74307"/>
    <w:rsid w:val="00C80CFF"/>
    <w:rsid w:val="00C843A5"/>
    <w:rsid w:val="00C8578A"/>
    <w:rsid w:val="00C86A19"/>
    <w:rsid w:val="00C9098B"/>
    <w:rsid w:val="00C91908"/>
    <w:rsid w:val="00C9292B"/>
    <w:rsid w:val="00C93F69"/>
    <w:rsid w:val="00C952B2"/>
    <w:rsid w:val="00CA1C69"/>
    <w:rsid w:val="00CA1CF6"/>
    <w:rsid w:val="00CA3886"/>
    <w:rsid w:val="00CB02A4"/>
    <w:rsid w:val="00CB084F"/>
    <w:rsid w:val="00CB1FDA"/>
    <w:rsid w:val="00CB24DE"/>
    <w:rsid w:val="00CB3D67"/>
    <w:rsid w:val="00CB43AA"/>
    <w:rsid w:val="00CB52D7"/>
    <w:rsid w:val="00CC0629"/>
    <w:rsid w:val="00CC522C"/>
    <w:rsid w:val="00CC5E35"/>
    <w:rsid w:val="00CC76F8"/>
    <w:rsid w:val="00CC77DC"/>
    <w:rsid w:val="00CC7925"/>
    <w:rsid w:val="00CD1E12"/>
    <w:rsid w:val="00CD29E7"/>
    <w:rsid w:val="00CD32AC"/>
    <w:rsid w:val="00CD4248"/>
    <w:rsid w:val="00CD4B5A"/>
    <w:rsid w:val="00CD5EF1"/>
    <w:rsid w:val="00CD607F"/>
    <w:rsid w:val="00CE03F0"/>
    <w:rsid w:val="00CE4261"/>
    <w:rsid w:val="00CE5DF8"/>
    <w:rsid w:val="00CE7B56"/>
    <w:rsid w:val="00CF0D33"/>
    <w:rsid w:val="00CF1DC4"/>
    <w:rsid w:val="00D00AE4"/>
    <w:rsid w:val="00D00C54"/>
    <w:rsid w:val="00D01CAB"/>
    <w:rsid w:val="00D02015"/>
    <w:rsid w:val="00D03889"/>
    <w:rsid w:val="00D03D78"/>
    <w:rsid w:val="00D046BF"/>
    <w:rsid w:val="00D0494A"/>
    <w:rsid w:val="00D06F84"/>
    <w:rsid w:val="00D10E93"/>
    <w:rsid w:val="00D12E11"/>
    <w:rsid w:val="00D167A0"/>
    <w:rsid w:val="00D22C88"/>
    <w:rsid w:val="00D2562A"/>
    <w:rsid w:val="00D3035F"/>
    <w:rsid w:val="00D325D9"/>
    <w:rsid w:val="00D33D70"/>
    <w:rsid w:val="00D354C7"/>
    <w:rsid w:val="00D36FAE"/>
    <w:rsid w:val="00D42167"/>
    <w:rsid w:val="00D44100"/>
    <w:rsid w:val="00D50224"/>
    <w:rsid w:val="00D5044F"/>
    <w:rsid w:val="00D545A6"/>
    <w:rsid w:val="00D54AC3"/>
    <w:rsid w:val="00D54E70"/>
    <w:rsid w:val="00D55FE0"/>
    <w:rsid w:val="00D571A5"/>
    <w:rsid w:val="00D57603"/>
    <w:rsid w:val="00D57D6C"/>
    <w:rsid w:val="00D64384"/>
    <w:rsid w:val="00D649B6"/>
    <w:rsid w:val="00D65CF7"/>
    <w:rsid w:val="00D711BC"/>
    <w:rsid w:val="00D72240"/>
    <w:rsid w:val="00D73467"/>
    <w:rsid w:val="00D74882"/>
    <w:rsid w:val="00D76096"/>
    <w:rsid w:val="00D8053E"/>
    <w:rsid w:val="00D80FA5"/>
    <w:rsid w:val="00D83361"/>
    <w:rsid w:val="00D85410"/>
    <w:rsid w:val="00D85733"/>
    <w:rsid w:val="00D85AA9"/>
    <w:rsid w:val="00D908ED"/>
    <w:rsid w:val="00D97BC6"/>
    <w:rsid w:val="00DA4489"/>
    <w:rsid w:val="00DA53A4"/>
    <w:rsid w:val="00DB0161"/>
    <w:rsid w:val="00DB08D3"/>
    <w:rsid w:val="00DB1789"/>
    <w:rsid w:val="00DB2447"/>
    <w:rsid w:val="00DB74A6"/>
    <w:rsid w:val="00DC0EFF"/>
    <w:rsid w:val="00DC3478"/>
    <w:rsid w:val="00DC3F13"/>
    <w:rsid w:val="00DC5CB8"/>
    <w:rsid w:val="00DC79D2"/>
    <w:rsid w:val="00DD3FCA"/>
    <w:rsid w:val="00DD44BA"/>
    <w:rsid w:val="00DD599A"/>
    <w:rsid w:val="00DD5EE5"/>
    <w:rsid w:val="00DD6901"/>
    <w:rsid w:val="00DE0386"/>
    <w:rsid w:val="00DE10AC"/>
    <w:rsid w:val="00DE34D2"/>
    <w:rsid w:val="00DE44E0"/>
    <w:rsid w:val="00DF6978"/>
    <w:rsid w:val="00E0085C"/>
    <w:rsid w:val="00E05762"/>
    <w:rsid w:val="00E07EBD"/>
    <w:rsid w:val="00E124A3"/>
    <w:rsid w:val="00E124D6"/>
    <w:rsid w:val="00E12689"/>
    <w:rsid w:val="00E24C18"/>
    <w:rsid w:val="00E26CAC"/>
    <w:rsid w:val="00E30E52"/>
    <w:rsid w:val="00E31CFB"/>
    <w:rsid w:val="00E31E71"/>
    <w:rsid w:val="00E3207D"/>
    <w:rsid w:val="00E33FBB"/>
    <w:rsid w:val="00E356F0"/>
    <w:rsid w:val="00E402AA"/>
    <w:rsid w:val="00E40381"/>
    <w:rsid w:val="00E43B69"/>
    <w:rsid w:val="00E4743C"/>
    <w:rsid w:val="00E4758C"/>
    <w:rsid w:val="00E55936"/>
    <w:rsid w:val="00E57F5D"/>
    <w:rsid w:val="00E61DB8"/>
    <w:rsid w:val="00E62FBB"/>
    <w:rsid w:val="00E65B27"/>
    <w:rsid w:val="00E702BF"/>
    <w:rsid w:val="00E72AA7"/>
    <w:rsid w:val="00E75321"/>
    <w:rsid w:val="00E75D36"/>
    <w:rsid w:val="00E812E6"/>
    <w:rsid w:val="00E85B88"/>
    <w:rsid w:val="00E8677B"/>
    <w:rsid w:val="00E86A76"/>
    <w:rsid w:val="00E87626"/>
    <w:rsid w:val="00E90811"/>
    <w:rsid w:val="00E91172"/>
    <w:rsid w:val="00E91B7A"/>
    <w:rsid w:val="00E91C31"/>
    <w:rsid w:val="00E92425"/>
    <w:rsid w:val="00E97A4E"/>
    <w:rsid w:val="00EA08D8"/>
    <w:rsid w:val="00EA4A03"/>
    <w:rsid w:val="00EA7C88"/>
    <w:rsid w:val="00EB7718"/>
    <w:rsid w:val="00EC3607"/>
    <w:rsid w:val="00EC4124"/>
    <w:rsid w:val="00ED0E03"/>
    <w:rsid w:val="00ED31EE"/>
    <w:rsid w:val="00ED3AE3"/>
    <w:rsid w:val="00ED58E1"/>
    <w:rsid w:val="00ED7F80"/>
    <w:rsid w:val="00EE042F"/>
    <w:rsid w:val="00EE1543"/>
    <w:rsid w:val="00EE1F9B"/>
    <w:rsid w:val="00EE37ED"/>
    <w:rsid w:val="00EE64C7"/>
    <w:rsid w:val="00EF2945"/>
    <w:rsid w:val="00EF2B6E"/>
    <w:rsid w:val="00EF4098"/>
    <w:rsid w:val="00EF665B"/>
    <w:rsid w:val="00F00BB4"/>
    <w:rsid w:val="00F00CD7"/>
    <w:rsid w:val="00F03327"/>
    <w:rsid w:val="00F03C45"/>
    <w:rsid w:val="00F040D2"/>
    <w:rsid w:val="00F0413E"/>
    <w:rsid w:val="00F045D0"/>
    <w:rsid w:val="00F05364"/>
    <w:rsid w:val="00F05CDF"/>
    <w:rsid w:val="00F069E6"/>
    <w:rsid w:val="00F105DE"/>
    <w:rsid w:val="00F11DBE"/>
    <w:rsid w:val="00F16AEA"/>
    <w:rsid w:val="00F22FD3"/>
    <w:rsid w:val="00F2529E"/>
    <w:rsid w:val="00F26596"/>
    <w:rsid w:val="00F31C48"/>
    <w:rsid w:val="00F3321D"/>
    <w:rsid w:val="00F33FBC"/>
    <w:rsid w:val="00F37DA6"/>
    <w:rsid w:val="00F41E17"/>
    <w:rsid w:val="00F43504"/>
    <w:rsid w:val="00F451CC"/>
    <w:rsid w:val="00F5105E"/>
    <w:rsid w:val="00F534D9"/>
    <w:rsid w:val="00F56E02"/>
    <w:rsid w:val="00F6040A"/>
    <w:rsid w:val="00F71483"/>
    <w:rsid w:val="00F72BCE"/>
    <w:rsid w:val="00F7680F"/>
    <w:rsid w:val="00F83789"/>
    <w:rsid w:val="00F84F8C"/>
    <w:rsid w:val="00F857A4"/>
    <w:rsid w:val="00F958A1"/>
    <w:rsid w:val="00F979CE"/>
    <w:rsid w:val="00FA0D32"/>
    <w:rsid w:val="00FA19D3"/>
    <w:rsid w:val="00FA4580"/>
    <w:rsid w:val="00FB2DA3"/>
    <w:rsid w:val="00FB4095"/>
    <w:rsid w:val="00FB7784"/>
    <w:rsid w:val="00FC4661"/>
    <w:rsid w:val="00FC6048"/>
    <w:rsid w:val="00FD1430"/>
    <w:rsid w:val="00FD57B6"/>
    <w:rsid w:val="00FD5865"/>
    <w:rsid w:val="00FD5A76"/>
    <w:rsid w:val="00FD6EF7"/>
    <w:rsid w:val="00FE00E4"/>
    <w:rsid w:val="00FE1E15"/>
    <w:rsid w:val="00FE6392"/>
    <w:rsid w:val="00FE6456"/>
    <w:rsid w:val="00FF206A"/>
    <w:rsid w:val="00FF2181"/>
    <w:rsid w:val="00FF2B61"/>
    <w:rsid w:val="00FF5B16"/>
    <w:rsid w:val="00FF63F1"/>
    <w:rsid w:val="00FF6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1FD34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3B3"/>
    <w:rPr>
      <w:color w:val="0563C1" w:themeColor="hyperlink"/>
      <w:u w:val="single"/>
    </w:rPr>
  </w:style>
  <w:style w:type="character" w:styleId="PlaceholderText">
    <w:name w:val="Placeholder Text"/>
    <w:basedOn w:val="DefaultParagraphFont"/>
    <w:uiPriority w:val="99"/>
    <w:semiHidden/>
    <w:rsid w:val="001C225C"/>
    <w:rPr>
      <w:color w:val="808080"/>
    </w:rPr>
  </w:style>
  <w:style w:type="table" w:styleId="TableGrid">
    <w:name w:val="Table Grid"/>
    <w:basedOn w:val="TableNormal"/>
    <w:uiPriority w:val="59"/>
    <w:rsid w:val="00701D0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D19AA"/>
    <w:rPr>
      <w:sz w:val="18"/>
      <w:szCs w:val="18"/>
    </w:rPr>
  </w:style>
  <w:style w:type="paragraph" w:styleId="CommentText">
    <w:name w:val="annotation text"/>
    <w:basedOn w:val="Normal"/>
    <w:link w:val="CommentTextChar"/>
    <w:semiHidden/>
    <w:unhideWhenUsed/>
    <w:rsid w:val="005D19AA"/>
    <w:rPr>
      <w:rFonts w:ascii="Times" w:eastAsia="Times New Roman" w:hAnsi="Times" w:cs="Times New Roman"/>
      <w:lang w:eastAsia="en-US"/>
    </w:rPr>
  </w:style>
  <w:style w:type="character" w:customStyle="1" w:styleId="CommentTextChar">
    <w:name w:val="Comment Text Char"/>
    <w:basedOn w:val="DefaultParagraphFont"/>
    <w:link w:val="CommentText"/>
    <w:semiHidden/>
    <w:rsid w:val="005D19AA"/>
    <w:rPr>
      <w:rFonts w:ascii="Times" w:eastAsia="Times New Roman" w:hAnsi="Times" w:cs="Times New Roman"/>
      <w:lang w:eastAsia="en-US"/>
    </w:rPr>
  </w:style>
  <w:style w:type="paragraph" w:styleId="BalloonText">
    <w:name w:val="Balloon Text"/>
    <w:basedOn w:val="Normal"/>
    <w:link w:val="BalloonTextChar"/>
    <w:uiPriority w:val="99"/>
    <w:semiHidden/>
    <w:unhideWhenUsed/>
    <w:rsid w:val="005D19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19AA"/>
    <w:rPr>
      <w:rFonts w:ascii="Times New Roman" w:hAnsi="Times New Roman" w:cs="Times New Roman"/>
      <w:sz w:val="18"/>
      <w:szCs w:val="18"/>
    </w:rPr>
  </w:style>
  <w:style w:type="paragraph" w:customStyle="1" w:styleId="Author-Group">
    <w:name w:val="Author-Group"/>
    <w:basedOn w:val="Normal"/>
    <w:link w:val="Author-GroupChar"/>
    <w:qFormat/>
    <w:rsid w:val="00C174DD"/>
    <w:pPr>
      <w:spacing w:before="100" w:line="300" w:lineRule="exact"/>
      <w:jc w:val="both"/>
    </w:pPr>
    <w:rPr>
      <w:rFonts w:ascii="Helvetica-Light" w:eastAsia="Times New Roman" w:hAnsi="Helvetica-Light" w:cs="Times New Roman"/>
      <w:iCs/>
      <w:sz w:val="26"/>
      <w:szCs w:val="20"/>
      <w:lang w:eastAsia="en-US"/>
    </w:rPr>
  </w:style>
  <w:style w:type="paragraph" w:customStyle="1" w:styleId="Author-Affiliation">
    <w:name w:val="Author-Affiliation"/>
    <w:basedOn w:val="Normal"/>
    <w:link w:val="Author-AffiliationChar"/>
    <w:qFormat/>
    <w:rsid w:val="00C174DD"/>
    <w:pPr>
      <w:spacing w:before="100" w:after="52" w:line="240" w:lineRule="exact"/>
      <w:jc w:val="both"/>
    </w:pPr>
    <w:rPr>
      <w:rFonts w:ascii="Helvetica-Light" w:eastAsia="Times New Roman" w:hAnsi="Helvetica-Light" w:cs="Times New Roman"/>
      <w:iCs/>
      <w:sz w:val="18"/>
      <w:szCs w:val="18"/>
      <w:lang w:eastAsia="en-US"/>
    </w:rPr>
  </w:style>
  <w:style w:type="character" w:customStyle="1" w:styleId="Author-GroupChar">
    <w:name w:val="Author-Group Char"/>
    <w:basedOn w:val="DefaultParagraphFont"/>
    <w:link w:val="Author-Group"/>
    <w:rsid w:val="00C174DD"/>
    <w:rPr>
      <w:rFonts w:ascii="Helvetica-Light" w:eastAsia="Times New Roman" w:hAnsi="Helvetica-Light" w:cs="Times New Roman"/>
      <w:iCs/>
      <w:sz w:val="26"/>
      <w:szCs w:val="20"/>
      <w:lang w:eastAsia="en-US"/>
    </w:rPr>
  </w:style>
  <w:style w:type="paragraph" w:styleId="Title">
    <w:name w:val="Title"/>
    <w:basedOn w:val="Normal"/>
    <w:next w:val="Normal"/>
    <w:link w:val="TitleChar"/>
    <w:qFormat/>
    <w:rsid w:val="00C174DD"/>
    <w:pPr>
      <w:spacing w:before="92" w:line="420" w:lineRule="exact"/>
      <w:jc w:val="both"/>
    </w:pPr>
    <w:rPr>
      <w:rFonts w:ascii="Helvetica" w:eastAsia="Times New Roman" w:hAnsi="Helvetica" w:cs="Times New Roman"/>
      <w:b/>
      <w:sz w:val="36"/>
      <w:szCs w:val="36"/>
      <w:lang w:eastAsia="en-US"/>
    </w:rPr>
  </w:style>
  <w:style w:type="character" w:customStyle="1" w:styleId="TitleChar">
    <w:name w:val="Title Char"/>
    <w:basedOn w:val="DefaultParagraphFont"/>
    <w:link w:val="Title"/>
    <w:rsid w:val="00C174DD"/>
    <w:rPr>
      <w:rFonts w:ascii="Helvetica" w:eastAsia="Times New Roman" w:hAnsi="Helvetica" w:cs="Times New Roman"/>
      <w:b/>
      <w:sz w:val="36"/>
      <w:szCs w:val="36"/>
      <w:lang w:eastAsia="en-US"/>
    </w:rPr>
  </w:style>
  <w:style w:type="character" w:customStyle="1" w:styleId="Author-AffiliationChar">
    <w:name w:val="Author-Affiliation Char"/>
    <w:basedOn w:val="DefaultParagraphFont"/>
    <w:link w:val="Author-Affiliation"/>
    <w:rsid w:val="00C174DD"/>
    <w:rPr>
      <w:rFonts w:ascii="Helvetica-Light" w:eastAsia="Times New Roman" w:hAnsi="Helvetica-Light" w:cs="Times New Roman"/>
      <w:iCs/>
      <w:sz w:val="18"/>
      <w:szCs w:val="18"/>
      <w:lang w:eastAsia="en-US"/>
    </w:rPr>
  </w:style>
  <w:style w:type="paragraph" w:customStyle="1" w:styleId="corrs-au">
    <w:name w:val="corrs-au"/>
    <w:basedOn w:val="Normal"/>
    <w:link w:val="corrs-auChar"/>
    <w:qFormat/>
    <w:rsid w:val="00C174DD"/>
    <w:pPr>
      <w:spacing w:before="70" w:line="300" w:lineRule="exact"/>
      <w:jc w:val="both"/>
    </w:pPr>
    <w:rPr>
      <w:rFonts w:ascii="Helvetica-Light" w:eastAsia="Times New Roman" w:hAnsi="Helvetica-Light" w:cs="Times New Roman"/>
      <w:iCs/>
      <w:sz w:val="17"/>
      <w:szCs w:val="17"/>
      <w:lang w:eastAsia="en-US"/>
    </w:rPr>
  </w:style>
  <w:style w:type="character" w:customStyle="1" w:styleId="corrs-auChar">
    <w:name w:val="corrs-au Char"/>
    <w:basedOn w:val="DefaultParagraphFont"/>
    <w:link w:val="corrs-au"/>
    <w:rsid w:val="00C174DD"/>
    <w:rPr>
      <w:rFonts w:ascii="Helvetica-Light" w:eastAsia="Times New Roman" w:hAnsi="Helvetica-Light" w:cs="Times New Roman"/>
      <w:iCs/>
      <w:sz w:val="17"/>
      <w:szCs w:val="17"/>
      <w:lang w:eastAsia="en-US"/>
    </w:rPr>
  </w:style>
  <w:style w:type="paragraph" w:styleId="Bibliography">
    <w:name w:val="Bibliography"/>
    <w:basedOn w:val="Normal"/>
    <w:next w:val="Normal"/>
    <w:uiPriority w:val="37"/>
    <w:unhideWhenUsed/>
    <w:rsid w:val="006A0C1D"/>
    <w:pPr>
      <w:ind w:left="720" w:hanging="720"/>
    </w:pPr>
  </w:style>
  <w:style w:type="paragraph" w:styleId="Revision">
    <w:name w:val="Revision"/>
    <w:hidden/>
    <w:uiPriority w:val="99"/>
    <w:semiHidden/>
    <w:rsid w:val="00661D79"/>
  </w:style>
  <w:style w:type="paragraph" w:styleId="CommentSubject">
    <w:name w:val="annotation subject"/>
    <w:basedOn w:val="CommentText"/>
    <w:next w:val="CommentText"/>
    <w:link w:val="CommentSubjectChar"/>
    <w:uiPriority w:val="99"/>
    <w:semiHidden/>
    <w:unhideWhenUsed/>
    <w:rsid w:val="005C112D"/>
    <w:rPr>
      <w:rFonts w:asciiTheme="minorHAnsi" w:eastAsiaTheme="minorEastAsia" w:hAnsiTheme="minorHAnsi" w:cstheme="minorBidi"/>
      <w:b/>
      <w:bCs/>
      <w:sz w:val="20"/>
      <w:szCs w:val="20"/>
      <w:lang w:eastAsia="zh-CN"/>
    </w:rPr>
  </w:style>
  <w:style w:type="character" w:customStyle="1" w:styleId="CommentSubjectChar">
    <w:name w:val="Comment Subject Char"/>
    <w:basedOn w:val="CommentTextChar"/>
    <w:link w:val="CommentSubject"/>
    <w:uiPriority w:val="99"/>
    <w:semiHidden/>
    <w:rsid w:val="005C112D"/>
    <w:rPr>
      <w:rFonts w:ascii="Times" w:eastAsia="Times New Roman" w:hAnsi="Times" w:cs="Times New Roman"/>
      <w:b/>
      <w:bCs/>
      <w:sz w:val="20"/>
      <w:szCs w:val="20"/>
      <w:lang w:eastAsia="en-US"/>
    </w:rPr>
  </w:style>
  <w:style w:type="paragraph" w:styleId="ListParagraph">
    <w:name w:val="List Paragraph"/>
    <w:basedOn w:val="Normal"/>
    <w:uiPriority w:val="34"/>
    <w:qFormat/>
    <w:rsid w:val="00895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612136">
      <w:bodyDiv w:val="1"/>
      <w:marLeft w:val="0"/>
      <w:marRight w:val="0"/>
      <w:marTop w:val="0"/>
      <w:marBottom w:val="0"/>
      <w:divBdr>
        <w:top w:val="none" w:sz="0" w:space="0" w:color="auto"/>
        <w:left w:val="none" w:sz="0" w:space="0" w:color="auto"/>
        <w:bottom w:val="none" w:sz="0" w:space="0" w:color="auto"/>
        <w:right w:val="none" w:sz="0" w:space="0" w:color="auto"/>
      </w:divBdr>
    </w:div>
    <w:div w:id="18693735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tiff"/><Relationship Id="rId7" Type="http://schemas.openxmlformats.org/officeDocument/2006/relationships/image" Target="media/image3.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6.tiff"/><Relationship Id="rId24" Type="http://schemas.openxmlformats.org/officeDocument/2006/relationships/image" Target="media/image19.emf"/><Relationship Id="rId5" Type="http://schemas.openxmlformats.org/officeDocument/2006/relationships/image" Target="media/image1.emf"/><Relationship Id="rId15" Type="http://schemas.openxmlformats.org/officeDocument/2006/relationships/image" Target="media/image10.png"/><Relationship Id="rId23" Type="http://schemas.openxmlformats.org/officeDocument/2006/relationships/image" Target="media/image18.emf"/><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26</Pages>
  <Words>6073</Words>
  <Characters>34620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The Jackson Laboratory</Company>
  <LinksUpToDate>false</LinksUpToDate>
  <CharactersWithSpaces>40612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 Huang</dc:creator>
  <cp:keywords/>
  <dc:description/>
  <cp:lastModifiedBy>Dongya Jia</cp:lastModifiedBy>
  <cp:revision>185</cp:revision>
  <dcterms:created xsi:type="dcterms:W3CDTF">2017-10-26T15:25:00Z</dcterms:created>
  <dcterms:modified xsi:type="dcterms:W3CDTF">2018-05-15T13:02:00Z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id="nBQvnfyf"/&gt;&lt;style id="http://www.zotero.org/styles/bioinformatics"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 name="noteType" value=""/&gt;&lt;/prefs&gt;&lt;/data&gt;</vt:lpwstr>
  </property>
</Properties>
</file>