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4CB4" w:rsidRPr="00EE3405" w:rsidRDefault="00B42B42" w:rsidP="00EE3405">
      <w:pPr>
        <w:tabs>
          <w:tab w:val="right" w:pos="4536"/>
        </w:tabs>
        <w:spacing w:line="480" w:lineRule="auto"/>
        <w:ind w:right="-514"/>
        <w:rPr>
          <w:b/>
          <w:bCs/>
          <w:u w:val="single"/>
        </w:rPr>
      </w:pPr>
      <w:r>
        <w:rPr>
          <w:b/>
          <w:bCs/>
          <w:u w:val="single"/>
        </w:rPr>
        <w:t>Additional</w:t>
      </w:r>
      <w:r w:rsidRPr="00EE3405">
        <w:rPr>
          <w:b/>
          <w:bCs/>
          <w:u w:val="single"/>
        </w:rPr>
        <w:t xml:space="preserve"> </w:t>
      </w:r>
      <w:r w:rsidR="00404CB4" w:rsidRPr="00EE3405">
        <w:rPr>
          <w:b/>
          <w:bCs/>
          <w:u w:val="single"/>
        </w:rPr>
        <w:t>Materials and Methods-</w:t>
      </w:r>
    </w:p>
    <w:p w:rsidR="00404CB4" w:rsidRPr="00EE3405" w:rsidRDefault="00404CB4" w:rsidP="00EE3405">
      <w:pPr>
        <w:tabs>
          <w:tab w:val="right" w:pos="4536"/>
        </w:tabs>
        <w:spacing w:line="480" w:lineRule="auto"/>
        <w:ind w:right="-514"/>
        <w:rPr>
          <w:b/>
          <w:bCs/>
          <w:u w:val="single"/>
        </w:rPr>
      </w:pPr>
    </w:p>
    <w:p w:rsidR="00404CB4" w:rsidRPr="00EE3405" w:rsidRDefault="00404CB4" w:rsidP="00EE3405">
      <w:pPr>
        <w:pStyle w:val="a3"/>
        <w:numPr>
          <w:ilvl w:val="0"/>
          <w:numId w:val="4"/>
        </w:numPr>
        <w:tabs>
          <w:tab w:val="right" w:pos="4536"/>
        </w:tabs>
        <w:spacing w:line="480" w:lineRule="auto"/>
        <w:ind w:right="-514"/>
        <w:rPr>
          <w:b/>
          <w:bCs/>
          <w:u w:val="single"/>
        </w:rPr>
      </w:pPr>
      <w:r w:rsidRPr="00EE3405">
        <w:rPr>
          <w:b/>
          <w:bCs/>
          <w:u w:val="single"/>
        </w:rPr>
        <w:t>Bioinformatic Methods-</w:t>
      </w:r>
    </w:p>
    <w:p w:rsidR="00404CB4" w:rsidRPr="00EE3405" w:rsidRDefault="00404CB4" w:rsidP="00EE3405">
      <w:pPr>
        <w:spacing w:line="480" w:lineRule="auto"/>
        <w:ind w:right="-514"/>
        <w:rPr>
          <w:b/>
          <w:bCs/>
          <w:u w:val="single"/>
        </w:rPr>
      </w:pPr>
      <w:r w:rsidRPr="00EE3405">
        <w:rPr>
          <w:b/>
          <w:bCs/>
          <w:u w:val="single"/>
        </w:rPr>
        <w:t>The parameters for choosing p53 pathway related genes for bioinformatics-</w:t>
      </w:r>
    </w:p>
    <w:p w:rsidR="00404CB4" w:rsidRPr="00EE3405" w:rsidRDefault="00404CB4" w:rsidP="00EE3405">
      <w:pPr>
        <w:pStyle w:val="a3"/>
        <w:spacing w:line="480" w:lineRule="auto"/>
        <w:ind w:left="-284" w:right="-514"/>
      </w:pPr>
      <w:r w:rsidRPr="00EE3405">
        <w:t xml:space="preserve">This list contains genes that are associated with p53 pathway, while the core of the list consists of </w:t>
      </w:r>
      <w:r w:rsidR="00C61796" w:rsidRPr="00EE3405">
        <w:t xml:space="preserve">genes related to </w:t>
      </w:r>
      <w:r w:rsidRPr="00EE3405">
        <w:t xml:space="preserve">p53 itself. This list is a databases and literature-curated collection of all genes meeting inclusion criteria and it is not hypothesis driven. Some of the genes were selected from the p53 Knowledgebase and IPA p53 Gene View which are the most complete resources for p53 interactions. Additional genes were selected from numerous protein-protein interactions databases (BioGrid, PID, HPRD, MINT, STRING, BIND, UniProt and DIP). Examination of p53 pathways in curated databases like KEGG, Nature Pathway interaction database and Millipore yielded additional selections.  Some genes were adopted from array studies of p53 pathway </w:t>
      </w:r>
      <w:r w:rsidR="00385B82" w:rsidRPr="00EE3405">
        <w:fldChar w:fldCharType="begin">
          <w:fldData xml:space="preserve">PEVuZE5vdGU+PENpdGU+PEF1dGhvcj5LYW5uYW48L0F1dGhvcj48WWVhcj4yMDAxPC9ZZWFyPjxS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</w:fldData>
        </w:fldChar>
      </w:r>
      <w:r w:rsidR="00A7058A">
        <w:instrText xml:space="preserve"> ADDIN EN.CITE </w:instrText>
      </w:r>
      <w:r w:rsidR="00385B82">
        <w:fldChar w:fldCharType="begin">
          <w:fldData xml:space="preserve">PEVuZE5vdGU+PENpdGU+PEF1dGhvcj5LYW5uYW48L0F1dGhvcj48WWVhcj4yMDAxPC9ZZWFyPjxS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</w:fldData>
        </w:fldChar>
      </w:r>
      <w:r w:rsidR="00A7058A">
        <w:instrText xml:space="preserve"> ADDIN EN.CITE.DATA </w:instrText>
      </w:r>
      <w:r w:rsidR="00385B82">
        <w:fldChar w:fldCharType="end"/>
      </w:r>
      <w:r w:rsidR="00385B82" w:rsidRPr="00EE3405">
        <w:fldChar w:fldCharType="separate"/>
      </w:r>
      <w:r w:rsidR="00A7058A">
        <w:rPr>
          <w:noProof/>
        </w:rPr>
        <w:t>[</w:t>
      </w:r>
      <w:hyperlink w:anchor="_ENREF_1" w:tooltip="Kannan, 2001 #157" w:history="1">
        <w:r w:rsidR="00A7058A">
          <w:rPr>
            <w:noProof/>
          </w:rPr>
          <w:t>1-7</w:t>
        </w:r>
      </w:hyperlink>
      <w:r w:rsidR="00A7058A">
        <w:rPr>
          <w:noProof/>
        </w:rPr>
        <w:t>]</w:t>
      </w:r>
      <w:r w:rsidR="00385B82" w:rsidRPr="00EE3405">
        <w:fldChar w:fldCharType="end"/>
      </w:r>
      <w:r w:rsidRPr="00EE3405">
        <w:t xml:space="preserve">. Another from comprehensive reviews that depict a variety of p53 functions </w:t>
      </w:r>
      <w:r w:rsidR="00385B82" w:rsidRPr="00EE3405">
        <w:fldChar w:fldCharType="begin">
          <w:fldData xml:space="preserve">PEVuZE5vdGU+PENpdGU+PEF1dGhvcj5Ub2xlZG88L0F1dGhvcj48WWVhcj4yMDA2PC9ZZWFyPjxS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</w:fldData>
        </w:fldChar>
      </w:r>
      <w:r w:rsidR="00A7058A">
        <w:instrText xml:space="preserve"> ADDIN EN.CITE </w:instrText>
      </w:r>
      <w:r w:rsidR="00385B82">
        <w:fldChar w:fldCharType="begin">
          <w:fldData xml:space="preserve">PEVuZE5vdGU+PENpdGU+PEF1dGhvcj5Ub2xlZG88L0F1dGhvcj48WWVhcj4yMDA2PC9ZZWFyPjxS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</w:fldData>
        </w:fldChar>
      </w:r>
      <w:r w:rsidR="00A7058A">
        <w:instrText xml:space="preserve"> ADDIN EN.CITE.DATA </w:instrText>
      </w:r>
      <w:r w:rsidR="00385B82">
        <w:fldChar w:fldCharType="end"/>
      </w:r>
      <w:r w:rsidR="00385B82" w:rsidRPr="00EE3405">
        <w:fldChar w:fldCharType="separate"/>
      </w:r>
      <w:r w:rsidR="00A7058A">
        <w:rPr>
          <w:noProof/>
        </w:rPr>
        <w:t>[</w:t>
      </w:r>
      <w:hyperlink w:anchor="_ENREF_8" w:tooltip="Toledo, 2006 #400" w:history="1">
        <w:r w:rsidR="00A7058A">
          <w:rPr>
            <w:noProof/>
          </w:rPr>
          <w:t>8-14</w:t>
        </w:r>
      </w:hyperlink>
      <w:r w:rsidR="00A7058A">
        <w:rPr>
          <w:noProof/>
        </w:rPr>
        <w:t>]</w:t>
      </w:r>
      <w:r w:rsidR="00385B82" w:rsidRPr="00EE3405">
        <w:fldChar w:fldCharType="end"/>
      </w:r>
      <w:r w:rsidRPr="00EE3405">
        <w:t xml:space="preserve">. The rest of the genes were selected from the individual research articles using PubMed.  </w:t>
      </w:r>
    </w:p>
    <w:p w:rsidR="00404CB4" w:rsidRPr="00EE3405" w:rsidRDefault="00404CB4" w:rsidP="00EE3405">
      <w:pPr>
        <w:pStyle w:val="a3"/>
        <w:spacing w:line="480" w:lineRule="auto"/>
        <w:ind w:left="-284" w:right="-514"/>
        <w:rPr>
          <w:u w:val="single"/>
        </w:rPr>
      </w:pPr>
      <w:r w:rsidRPr="00EE3405">
        <w:rPr>
          <w:u w:val="single"/>
        </w:rPr>
        <w:t>The inclusion criteria for our gene list:</w:t>
      </w:r>
    </w:p>
    <w:p w:rsidR="00404CB4" w:rsidRPr="00EE3405" w:rsidRDefault="00404CB4" w:rsidP="00EE3405">
      <w:pPr>
        <w:pStyle w:val="a3"/>
        <w:numPr>
          <w:ilvl w:val="0"/>
          <w:numId w:val="1"/>
        </w:numPr>
        <w:spacing w:line="480" w:lineRule="auto"/>
        <w:ind w:left="-284" w:right="-514" w:firstLine="0"/>
      </w:pPr>
      <w:r w:rsidRPr="00EE3405">
        <w:t>All included genes are supported by at least one publication that biochemically proved the association between this gene and p53.  This is true also for genes obtained from previously published high throughput array studies related to p53 pathway, while the search for a supportive publication was done in PubMed.</w:t>
      </w:r>
    </w:p>
    <w:p w:rsidR="00404CB4" w:rsidRPr="00EE3405" w:rsidRDefault="00404CB4" w:rsidP="00EE3405">
      <w:pPr>
        <w:pStyle w:val="a3"/>
        <w:numPr>
          <w:ilvl w:val="0"/>
          <w:numId w:val="1"/>
        </w:numPr>
        <w:spacing w:line="480" w:lineRule="auto"/>
        <w:ind w:left="-284" w:right="-514" w:firstLine="0"/>
      </w:pPr>
      <w:r w:rsidRPr="00EE3405">
        <w:t xml:space="preserve">In order to prevent misidentification, in the case of a problematic report of the gene name, verification was done against all the available information published in the research (used antibodies, cited references, function and aliases). </w:t>
      </w:r>
    </w:p>
    <w:p w:rsidR="00404CB4" w:rsidRPr="00EE3405" w:rsidRDefault="00404CB4" w:rsidP="00EE3405">
      <w:pPr>
        <w:pStyle w:val="a3"/>
        <w:numPr>
          <w:ilvl w:val="0"/>
          <w:numId w:val="1"/>
        </w:numPr>
        <w:spacing w:line="480" w:lineRule="auto"/>
        <w:ind w:left="-284" w:right="-514" w:firstLine="0"/>
      </w:pPr>
      <w:r w:rsidRPr="00EE3405">
        <w:t>This list does not contain microRNA genes.</w:t>
      </w:r>
    </w:p>
    <w:p w:rsidR="00404CB4" w:rsidRPr="00EE3405" w:rsidRDefault="00404CB4" w:rsidP="00EE3405">
      <w:pPr>
        <w:pStyle w:val="a3"/>
        <w:spacing w:line="480" w:lineRule="auto"/>
        <w:ind w:left="-284" w:right="-514"/>
      </w:pPr>
    </w:p>
    <w:p w:rsidR="00404CB4" w:rsidRPr="00EE3405" w:rsidRDefault="00404CB4" w:rsidP="00EE3405">
      <w:pPr>
        <w:pStyle w:val="a3"/>
        <w:spacing w:line="480" w:lineRule="auto"/>
        <w:ind w:left="-284" w:right="-514"/>
      </w:pPr>
      <w:r w:rsidRPr="00EE3405">
        <w:lastRenderedPageBreak/>
        <w:t xml:space="preserve">In addition to p53-related genes we attempted to understand the regulation of 5 other molecules that are key components of p53 pathway. These are p53 negative regulators Mdm2 and Mdmx, p53 pathway apoptosis executer Puma, inhibitor </w:t>
      </w:r>
      <w:r w:rsidR="00114805" w:rsidRPr="00EE3405">
        <w:t xml:space="preserve">of Puma </w:t>
      </w:r>
      <w:r w:rsidRPr="00EE3405">
        <w:t xml:space="preserve">in hematopoietic progenitors Slug and p53 activator subsequent to DNA damage Chk2. For each of our 5 molecules of interest we generated a list of associated genes similarly to the p53 associated gene list. All the sources for the p53- related gene list and all the inclusion criteria were also used to generate these additional 5 lists. The precise numbers of genes in each group and interconnections between them are presented in </w:t>
      </w:r>
      <w:r w:rsidR="00120E3A" w:rsidRPr="00EE3405">
        <w:t>Additional file 4</w:t>
      </w:r>
      <w:r w:rsidRPr="00EE3405">
        <w:t>.</w:t>
      </w:r>
    </w:p>
    <w:p w:rsidR="00404CB4" w:rsidRPr="00EE3405" w:rsidRDefault="00404CB4" w:rsidP="00EE3405">
      <w:pPr>
        <w:pStyle w:val="a3"/>
        <w:spacing w:line="480" w:lineRule="auto"/>
        <w:ind w:left="-284" w:right="-514"/>
      </w:pPr>
    </w:p>
    <w:p w:rsidR="009E51A9" w:rsidRPr="00EE3405" w:rsidRDefault="00404CB4" w:rsidP="00EE3405">
      <w:pPr>
        <w:shd w:val="clear" w:color="auto" w:fill="FFFFFF"/>
        <w:spacing w:line="480" w:lineRule="auto"/>
      </w:pPr>
      <w:r w:rsidRPr="00EE3405">
        <w:t xml:space="preserve">Here we present the combined list of p53, Mdm2, Mdmx, Puma, Slug and Chk2 -related genes which contains 1153 associated genes. All the genes in the list are reference sequences of Homo Sapience, even when the study was performed in other species. For each gene we provide its NCBI gene ID number, official symbol, name and other aliases. For each associated gene in the list we marked whom does it interrelate to, while association is marked as 1 (without differential ranking for more or less verified interactions) and the absence of interaction is not marked at any way. </w:t>
      </w:r>
      <w:r w:rsidR="00DE5FFC" w:rsidRPr="00EE3405">
        <w:t>R</w:t>
      </w:r>
      <w:r w:rsidRPr="00EE3405">
        <w:t>eference</w:t>
      </w:r>
      <w:r w:rsidR="00DE5FFC" w:rsidRPr="00EE3405">
        <w:t>s</w:t>
      </w:r>
      <w:r w:rsidRPr="00EE3405">
        <w:t xml:space="preserve"> for each interaction</w:t>
      </w:r>
      <w:r w:rsidR="00DE5FFC" w:rsidRPr="00EE3405">
        <w:t xml:space="preserve"> are provided as NCBI PMID</w:t>
      </w:r>
      <w:r w:rsidRPr="00EE3405">
        <w:t xml:space="preserve">. </w:t>
      </w:r>
      <w:r w:rsidR="001F0FCD" w:rsidRPr="00EE3405">
        <w:rPr>
          <w:rFonts w:asciiTheme="majorBidi" w:hAnsiTheme="majorBidi" w:cstheme="majorBidi"/>
        </w:rPr>
        <w:t xml:space="preserve">KEGG (Kyoto Encyclopedia of Genes and Genomes) group represents genes that were found to be related to p53 pathway albeit not directly. We included these genes in our analysis in order to understand better the general context of p53 pathway functioning. </w:t>
      </w:r>
      <w:r w:rsidRPr="00EE3405">
        <w:t xml:space="preserve">The whole list of genes is presented in the </w:t>
      </w:r>
      <w:r w:rsidR="007D0082" w:rsidRPr="00EE3405">
        <w:t>Additional file 3</w:t>
      </w:r>
      <w:r w:rsidRPr="00EE3405">
        <w:t>.</w:t>
      </w:r>
      <w:r w:rsidR="00140814" w:rsidRPr="00EE3405">
        <w:rPr>
          <w:color w:val="00B050"/>
        </w:rPr>
        <w:t xml:space="preserve"> </w:t>
      </w:r>
      <w:r w:rsidRPr="00EE3405">
        <w:t xml:space="preserve">To the best of our knowledge the present list is the most comprehensive record of genes which were biochemically validated to be related to p53 and to the key molecules of p53 pathway Mdm2, Mdmx, Puma, Slug and Chk2 till </w:t>
      </w:r>
      <w:r w:rsidR="005E5FFA" w:rsidRPr="00EE3405">
        <w:t>April 2011</w:t>
      </w:r>
      <w:r w:rsidRPr="00EE3405">
        <w:t xml:space="preserve">. We </w:t>
      </w:r>
      <w:r w:rsidR="00D02267" w:rsidRPr="00EE3405">
        <w:t xml:space="preserve">think </w:t>
      </w:r>
      <w:r w:rsidRPr="00EE3405">
        <w:t>that the interactions listed here are sufficiently reliable to be safely integrated into known pathways for systematic analysis.</w:t>
      </w:r>
      <w:r w:rsidR="009E51A9" w:rsidRPr="00EE3405">
        <w:t xml:space="preserve"> </w:t>
      </w:r>
    </w:p>
    <w:p w:rsidR="00404CB4" w:rsidRPr="00EE3405" w:rsidRDefault="00404CB4" w:rsidP="00EE3405">
      <w:pPr>
        <w:pStyle w:val="a3"/>
        <w:spacing w:line="480" w:lineRule="auto"/>
        <w:ind w:left="-284" w:right="-514"/>
        <w:rPr>
          <w:b/>
          <w:bCs/>
          <w:u w:val="single"/>
        </w:rPr>
      </w:pPr>
    </w:p>
    <w:p w:rsidR="00404CB4" w:rsidRPr="00EE3405" w:rsidRDefault="00404CB4" w:rsidP="00EE3405">
      <w:pPr>
        <w:pStyle w:val="a3"/>
        <w:spacing w:line="480" w:lineRule="auto"/>
        <w:ind w:left="-284" w:right="-514"/>
        <w:rPr>
          <w:b/>
          <w:bCs/>
          <w:u w:val="single"/>
        </w:rPr>
      </w:pPr>
      <w:r w:rsidRPr="00EE3405">
        <w:rPr>
          <w:b/>
          <w:bCs/>
          <w:u w:val="single"/>
        </w:rPr>
        <w:lastRenderedPageBreak/>
        <w:t>Patients and control samples-</w:t>
      </w:r>
    </w:p>
    <w:p w:rsidR="00404CB4" w:rsidRPr="00EE3405" w:rsidRDefault="00404CB4" w:rsidP="00EE3405">
      <w:pPr>
        <w:pStyle w:val="a3"/>
        <w:spacing w:line="480" w:lineRule="auto"/>
        <w:ind w:left="-284" w:right="-514"/>
      </w:pPr>
      <w:r w:rsidRPr="00EE3405">
        <w:t>In order to evaluate the functioning of p53 pathway in leukemia, we performed bioinformatic analysis of p53 pathway-related gene expression using publicly available arrays. For this purpose we selected 4 previously published gene expression arrays performed on AML sample, which raw data was submitted to the NCBI Gene Expression Omnibus database</w:t>
      </w:r>
      <w:r w:rsidRPr="00EE3405">
        <w:rPr>
          <w:color w:val="403838"/>
        </w:rPr>
        <w:t xml:space="preserve"> (</w:t>
      </w:r>
      <w:hyperlink r:id="rId7" w:history="1">
        <w:r w:rsidRPr="00EE3405">
          <w:rPr>
            <w:rStyle w:val="Hyperlink"/>
          </w:rPr>
          <w:t>http://www.ncbi.nlm.nih.gov/gds</w:t>
        </w:r>
      </w:hyperlink>
      <w:r w:rsidRPr="00EE3405">
        <w:rPr>
          <w:color w:val="403838"/>
        </w:rPr>
        <w:t>)</w:t>
      </w:r>
      <w:r w:rsidR="00C756C8">
        <w:rPr>
          <w:color w:val="403838"/>
        </w:rPr>
        <w:t xml:space="preserve"> </w:t>
      </w:r>
      <w:r w:rsidR="00C756C8" w:rsidRPr="00C756C8">
        <w:rPr>
          <w:rFonts w:asciiTheme="majorBidi" w:hAnsiTheme="majorBidi" w:cstheme="majorBidi"/>
          <w:color w:val="403838"/>
        </w:rPr>
        <w:t>(</w:t>
      </w:r>
      <w:r w:rsidR="00C756C8" w:rsidRPr="00C756C8">
        <w:rPr>
          <w:rFonts w:asciiTheme="majorBidi" w:hAnsiTheme="majorBidi" w:cstheme="majorBidi"/>
        </w:rPr>
        <w:t>GSE6891</w:t>
      </w:r>
      <w:r w:rsidR="00C756C8" w:rsidRPr="00C756C8">
        <w:rPr>
          <w:rFonts w:asciiTheme="majorBidi" w:hAnsiTheme="majorBidi" w:cstheme="majorBidi"/>
          <w:color w:val="008000"/>
        </w:rPr>
        <w:t xml:space="preserve">, </w:t>
      </w:r>
      <w:r w:rsidR="00C756C8" w:rsidRPr="00C756C8">
        <w:rPr>
          <w:rFonts w:asciiTheme="majorBidi" w:hAnsiTheme="majorBidi" w:cstheme="majorBidi"/>
        </w:rPr>
        <w:t>GSE12662, GSE17061, GSE12417)</w:t>
      </w:r>
      <w:r w:rsidRPr="00EE3405">
        <w:rPr>
          <w:color w:val="403838"/>
        </w:rPr>
        <w:t xml:space="preserve"> </w:t>
      </w:r>
      <w:r w:rsidR="00385B82" w:rsidRPr="00EE3405">
        <w:fldChar w:fldCharType="begin">
          <w:fldData xml:space="preserve">PEVuZE5vdGU+PENpdGU+PEF1dGhvcj5WZXJoYWFrPC9BdXRob3I+PFllYXI+MjAwOTwvWWVhcj48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</w:fldData>
        </w:fldChar>
      </w:r>
      <w:r w:rsidR="00A7058A">
        <w:instrText xml:space="preserve"> ADDIN EN.CITE </w:instrText>
      </w:r>
      <w:r w:rsidR="00385B82">
        <w:fldChar w:fldCharType="begin">
          <w:fldData xml:space="preserve">PEVuZE5vdGU+PENpdGU+PEF1dGhvcj5WZXJoYWFrPC9BdXRob3I+PFllYXI+MjAwOTwvWWVhcj48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</w:fldData>
        </w:fldChar>
      </w:r>
      <w:r w:rsidR="00A7058A">
        <w:instrText xml:space="preserve"> ADDIN EN.CITE.DATA </w:instrText>
      </w:r>
      <w:r w:rsidR="00385B82">
        <w:fldChar w:fldCharType="end"/>
      </w:r>
      <w:r w:rsidR="00385B82" w:rsidRPr="00EE3405">
        <w:fldChar w:fldCharType="separate"/>
      </w:r>
      <w:r w:rsidR="00A7058A">
        <w:rPr>
          <w:noProof/>
        </w:rPr>
        <w:t>[</w:t>
      </w:r>
      <w:hyperlink w:anchor="_ENREF_15" w:tooltip="Verhaak, 2009 #19" w:history="1">
        <w:r w:rsidR="00A7058A">
          <w:rPr>
            <w:noProof/>
          </w:rPr>
          <w:t>15-18</w:t>
        </w:r>
      </w:hyperlink>
      <w:r w:rsidR="00A7058A">
        <w:rPr>
          <w:noProof/>
        </w:rPr>
        <w:t>]</w:t>
      </w:r>
      <w:r w:rsidR="00385B82" w:rsidRPr="00EE3405">
        <w:fldChar w:fldCharType="end"/>
      </w:r>
      <w:r w:rsidRPr="00EE3405">
        <w:t>. Control group that included 74 nonmalignant disorders and normal bone marrow samples (nBM) was adopted fr</w:t>
      </w:r>
      <w:r w:rsidR="00C90E67" w:rsidRPr="00EE3405">
        <w:t>om</w:t>
      </w:r>
      <w:r w:rsidRPr="00EE3405">
        <w:t xml:space="preserve"> the paper of Haferlach et al that have also deposited raw data to NCBI GEO repository</w:t>
      </w:r>
      <w:r w:rsidR="000E14D0">
        <w:t xml:space="preserve"> (</w:t>
      </w:r>
      <w:r w:rsidR="000E14D0" w:rsidRPr="00E43A41">
        <w:t>GSE13204</w:t>
      </w:r>
      <w:r w:rsidR="000E14D0">
        <w:t>)</w:t>
      </w:r>
      <w:r w:rsidRPr="00EE3405">
        <w:t xml:space="preserve"> </w:t>
      </w:r>
      <w:r w:rsidR="00385B82" w:rsidRPr="00EE3405">
        <w:fldChar w:fldCharType="begin">
          <w:fldData xml:space="preserve">PEVuZE5vdGU+PENpdGU+PEF1dGhvcj5IYWZlcmxhY2g8L0F1dGhvcj48WWVhcj4yMDEwPC9ZZWFy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</w:fldData>
        </w:fldChar>
      </w:r>
      <w:r w:rsidR="00A7058A">
        <w:instrText xml:space="preserve"> ADDIN EN.CITE </w:instrText>
      </w:r>
      <w:r w:rsidR="00385B82">
        <w:fldChar w:fldCharType="begin">
          <w:fldData xml:space="preserve">PEVuZE5vdGU+PENpdGU+PEF1dGhvcj5IYWZlcmxhY2g8L0F1dGhvcj48WWVhcj4yMDEwPC9ZZWFy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</w:fldData>
        </w:fldChar>
      </w:r>
      <w:r w:rsidR="00A7058A">
        <w:instrText xml:space="preserve"> ADDIN EN.CITE.DATA </w:instrText>
      </w:r>
      <w:r w:rsidR="00385B82">
        <w:fldChar w:fldCharType="end"/>
      </w:r>
      <w:r w:rsidR="00385B82" w:rsidRPr="00EE3405">
        <w:fldChar w:fldCharType="separate"/>
      </w:r>
      <w:r w:rsidR="00A7058A">
        <w:rPr>
          <w:noProof/>
        </w:rPr>
        <w:t>[</w:t>
      </w:r>
      <w:hyperlink w:anchor="_ENREF_19" w:tooltip="Haferlach, 2010 #21" w:history="1">
        <w:r w:rsidR="00A7058A">
          <w:rPr>
            <w:noProof/>
          </w:rPr>
          <w:t>19</w:t>
        </w:r>
      </w:hyperlink>
      <w:r w:rsidR="00A7058A">
        <w:rPr>
          <w:noProof/>
        </w:rPr>
        <w:t>]</w:t>
      </w:r>
      <w:r w:rsidR="00385B82" w:rsidRPr="00EE3405">
        <w:fldChar w:fldCharType="end"/>
      </w:r>
      <w:r w:rsidRPr="00EE3405">
        <w:t>. All the arrays included in this study were conducted on the same platform of GeneChip</w:t>
      </w:r>
      <w:r w:rsidRPr="00EE3405">
        <w:rPr>
          <w:vertAlign w:val="superscript"/>
        </w:rPr>
        <w:t>®</w:t>
      </w:r>
      <w:r w:rsidRPr="00EE3405">
        <w:t xml:space="preserve"> Human Genome U133 Plus 2.0 Affymetrix Array. </w:t>
      </w:r>
    </w:p>
    <w:p w:rsidR="00404CB4" w:rsidRPr="00EE3405" w:rsidRDefault="00404CB4" w:rsidP="00EE3405">
      <w:pPr>
        <w:pStyle w:val="a3"/>
        <w:spacing w:line="480" w:lineRule="auto"/>
        <w:ind w:left="-284" w:right="-514"/>
      </w:pPr>
      <w:r w:rsidRPr="00EE3405">
        <w:t>All patients' samples included in this study were obtained from untreated de-novo AML patients at the time of diagnosis. The overall number of examined AML patients was 607. Both bone marrow aspirates (BM) or peripheral</w:t>
      </w:r>
      <w:r w:rsidRPr="00EE3405">
        <w:rPr>
          <w:vertAlign w:val="superscript"/>
        </w:rPr>
        <w:t xml:space="preserve"> </w:t>
      </w:r>
      <w:r w:rsidRPr="00EE3405">
        <w:t xml:space="preserve">blood (PB) samples of AML were included, since it was shown that expression profiles from both BM and PB are highly correlated </w:t>
      </w:r>
      <w:r w:rsidR="00385B82" w:rsidRPr="00EE3405">
        <w:fldChar w:fldCharType="begin">
          <w:fldData xml:space="preserve">PEVuZE5vdGU+PENpdGU+PEF1dGhvcj5CdWxsaW5nZXI8L0F1dGhvcj48WWVhcj4yMDA0PC9ZZWFy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</w:fldData>
        </w:fldChar>
      </w:r>
      <w:r w:rsidR="00A7058A">
        <w:instrText xml:space="preserve"> ADDIN EN.CITE </w:instrText>
      </w:r>
      <w:r w:rsidR="00385B82">
        <w:fldChar w:fldCharType="begin">
          <w:fldData xml:space="preserve">PEVuZE5vdGU+PENpdGU+PEF1dGhvcj5CdWxsaW5nZXI8L0F1dGhvcj48WWVhcj4yMDA0PC9ZZWFy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</w:fldData>
        </w:fldChar>
      </w:r>
      <w:r w:rsidR="00A7058A">
        <w:instrText xml:space="preserve"> ADDIN EN.CITE.DATA </w:instrText>
      </w:r>
      <w:r w:rsidR="00385B82">
        <w:fldChar w:fldCharType="end"/>
      </w:r>
      <w:r w:rsidR="00385B82" w:rsidRPr="00EE3405">
        <w:fldChar w:fldCharType="separate"/>
      </w:r>
      <w:r w:rsidR="00A7058A">
        <w:rPr>
          <w:noProof/>
        </w:rPr>
        <w:t>[</w:t>
      </w:r>
      <w:hyperlink w:anchor="_ENREF_20" w:tooltip="Bullinger, 2004 #5" w:history="1">
        <w:r w:rsidR="00A7058A">
          <w:rPr>
            <w:noProof/>
          </w:rPr>
          <w:t>20</w:t>
        </w:r>
      </w:hyperlink>
      <w:r w:rsidR="00A7058A">
        <w:rPr>
          <w:noProof/>
        </w:rPr>
        <w:t>]</w:t>
      </w:r>
      <w:r w:rsidR="00385B82" w:rsidRPr="00EE3405">
        <w:fldChar w:fldCharType="end"/>
      </w:r>
      <w:r w:rsidRPr="00EE3405">
        <w:t xml:space="preserve">. Blasts and mononuclear cells were purified from bone marrow or peripheral blood aspirates of AML patients and the examined samples contained more than 70% of blast cells. Importantly, clinical data including all these parameters is available for all the patients examined in the selected arrays. </w:t>
      </w:r>
      <w:r w:rsidR="009D0853" w:rsidRPr="00EE3405">
        <w:t>Therefore,</w:t>
      </w:r>
      <w:r w:rsidRPr="00EE3405">
        <w:t xml:space="preserve"> we could divide AML patients into </w:t>
      </w:r>
      <w:r w:rsidR="004E1C16" w:rsidRPr="00EE3405">
        <w:t>27</w:t>
      </w:r>
      <w:r w:rsidR="005C217F" w:rsidRPr="00EE3405">
        <w:t xml:space="preserve"> </w:t>
      </w:r>
      <w:r w:rsidRPr="00EE3405">
        <w:t xml:space="preserve">subtypes by cytogenetics, FAB and by molecular mutations. </w:t>
      </w:r>
      <w:r w:rsidR="0087477E" w:rsidRPr="00EE3405">
        <w:t>Number</w:t>
      </w:r>
      <w:r w:rsidRPr="00EE3405">
        <w:t xml:space="preserve"> of patients </w:t>
      </w:r>
      <w:r w:rsidR="0087477E" w:rsidRPr="00EE3405">
        <w:t xml:space="preserve">in </w:t>
      </w:r>
      <w:r w:rsidR="00D948A6" w:rsidRPr="00EE3405">
        <w:t>different</w:t>
      </w:r>
      <w:r w:rsidR="0087477E" w:rsidRPr="00EE3405">
        <w:t xml:space="preserve"> AML subtype</w:t>
      </w:r>
      <w:r w:rsidR="00D948A6" w:rsidRPr="00EE3405">
        <w:t>s</w:t>
      </w:r>
      <w:r w:rsidRPr="00EE3405">
        <w:t xml:space="preserve"> are presented in </w:t>
      </w:r>
      <w:r w:rsidR="0087477E" w:rsidRPr="00EE3405">
        <w:t>T</w:t>
      </w:r>
      <w:r w:rsidRPr="00EE3405">
        <w:t>able 2.</w:t>
      </w:r>
      <w:r w:rsidRPr="00EE3405">
        <w:br/>
      </w:r>
    </w:p>
    <w:p w:rsidR="00404CB4" w:rsidRPr="00EE3405" w:rsidRDefault="00404CB4" w:rsidP="00EE3405">
      <w:pPr>
        <w:pStyle w:val="a3"/>
        <w:spacing w:line="480" w:lineRule="auto"/>
        <w:ind w:left="-284" w:right="-514"/>
      </w:pPr>
      <w:r w:rsidRPr="00EE3405">
        <w:rPr>
          <w:b/>
          <w:bCs/>
          <w:u w:val="single"/>
        </w:rPr>
        <w:t>Microarray data normalization, quality control and analysis-</w:t>
      </w:r>
    </w:p>
    <w:p w:rsidR="00404CB4" w:rsidRPr="00EE3405" w:rsidRDefault="00404CB4" w:rsidP="00EE3405">
      <w:pPr>
        <w:pStyle w:val="a3"/>
        <w:spacing w:line="480" w:lineRule="auto"/>
        <w:ind w:left="-284" w:right="-514"/>
      </w:pPr>
      <w:r w:rsidRPr="00EE3405">
        <w:t>Affymetrix data files of 627 patients and 74 controls in CEL format were downloaded from the NCBI Gene Expression Omnibus</w:t>
      </w:r>
      <w:r w:rsidRPr="00EE3405">
        <w:rPr>
          <w:color w:val="F7F7F7"/>
        </w:rPr>
        <w:t xml:space="preserve"> </w:t>
      </w:r>
      <w:r w:rsidRPr="00EE3405">
        <w:t xml:space="preserve">repository FTP site. Following the evaluation of individual arrays' quality, 20 patient arrays were excluded from the analysis. The overall </w:t>
      </w:r>
      <w:r w:rsidRPr="00EE3405">
        <w:lastRenderedPageBreak/>
        <w:t xml:space="preserve">quality of arrays from the 5 papers was evaluated by quality control workflow to check for gene expression value distribution consistency for individual array and found them to be satisfactory. However, we found a significant variation between the 5 different studies enrolled in our research. Study or "batch effect" is indeed expected to be present when gene expression data is combined from different studies. </w:t>
      </w:r>
      <w:r w:rsidR="00814172" w:rsidRPr="00FD1D48">
        <w:rPr>
          <w:rFonts w:asciiTheme="majorBidi" w:hAnsiTheme="majorBidi" w:cstheme="majorBidi"/>
        </w:rPr>
        <w:t>In order to normalize across all different arrays and minimize the batch effect, two different normalization approaches were employed: Robust Multiarray analysis (RMA) and frozen RMA (fRMA)</w:t>
      </w:r>
      <w:r w:rsidR="00FD1D48" w:rsidRPr="00FD1D48">
        <w:rPr>
          <w:rFonts w:asciiTheme="majorBidi" w:hAnsiTheme="majorBidi" w:cstheme="majorBidi"/>
        </w:rPr>
        <w:t>.</w:t>
      </w:r>
      <w:r w:rsidR="00814172" w:rsidRPr="00FD1D48">
        <w:rPr>
          <w:rFonts w:asciiTheme="majorBidi" w:hAnsiTheme="majorBidi" w:cstheme="majorBidi"/>
        </w:rPr>
        <w:t xml:space="preserve"> </w:t>
      </w:r>
      <w:r w:rsidR="00385B82" w:rsidRPr="00FD1D48">
        <w:rPr>
          <w:rFonts w:asciiTheme="majorBidi" w:hAnsiTheme="majorBidi" w:cstheme="majorBidi"/>
        </w:rPr>
        <w:fldChar w:fldCharType="begin"/>
      </w:r>
      <w:r w:rsidR="00A7058A" w:rsidRPr="00FD1D48">
        <w:rPr>
          <w:rFonts w:asciiTheme="majorBidi" w:hAnsiTheme="majorBidi" w:cstheme="majorBidi"/>
        </w:rPr>
        <w:instrText xml:space="preserve"> ADDIN EN.CITE &lt;EndNote&gt;&lt;Cite&gt;&lt;Author&gt;McCall&lt;/Author&gt;&lt;Year&gt;2010&lt;/Year&gt;&lt;RecNum&gt;158&lt;/RecNum&gt;&lt;DisplayText&gt;[21]&lt;/DisplayText&gt;&lt;record&gt;&lt;rec-number&gt;158&lt;/rec-number&gt;&lt;foreign-keys&gt;&lt;key app="EN" db-id="at5tvz2a3v2xfwev9env9eenstxfpp9xfxz2"&gt;158&lt;/key&gt;&lt;/foreign-keys&gt;&lt;ref-type name="Journal Article"&gt;17&lt;/ref-type&gt;&lt;contributors&gt;&lt;authors&gt;&lt;author&gt;McCall, M. N.&lt;/author&gt;&lt;author&gt;Bolstad, B. M.&lt;/author&gt;&lt;author&gt;Irizarry, R. A.&lt;/author&gt;&lt;/authors&gt;&lt;/contributors&gt;&lt;auth-address&gt;Department of Biostatistics, Johns Hopkins University, Baltimore, MD 21205, USA.&lt;/auth-address&gt;&lt;titles&gt;&lt;title&gt;Frozen robust multiarray analysis (fRMA)&lt;/title&gt;&lt;secondary-title&gt;Biostatistics&lt;/secondary-title&gt;&lt;alt-title&gt;Biostatistics (Oxford, England)&lt;/alt-title&gt;&lt;/titles&gt;&lt;periodical&gt;&lt;full-title&gt;Biostatistics&lt;/full-title&gt;&lt;abbr-1&gt;Biostatistics (Oxford, England)&lt;/abbr-1&gt;&lt;/periodical&gt;&lt;alt-periodical&gt;&lt;full-title&gt;Biostatistics&lt;/full-title&gt;&lt;abbr-1&gt;Biostatistics (Oxford, England)&lt;/abbr-1&gt;&lt;/alt-periodical&gt;&lt;pages&gt;242-53&lt;/pages&gt;&lt;volume&gt;11&lt;/volume&gt;&lt;number&gt;2&lt;/number&gt;&lt;edition&gt;2010/01/26&lt;/edition&gt;&lt;keywords&gt;&lt;keyword&gt;Algorithms&lt;/keyword&gt;&lt;keyword&gt;Biometry/ methods&lt;/keyword&gt;&lt;keyword&gt;Databases, Genetic&lt;/keyword&gt;&lt;keyword&gt;Humans&lt;/keyword&gt;&lt;keyword&gt;Internet&lt;/keyword&gt;&lt;keyword&gt;Oligonucleotide Array Sequence Analysis/ methods&lt;/keyword&gt;&lt;keyword&gt;Software&lt;/keyword&gt;&lt;/keywords&gt;&lt;dates&gt;&lt;year&gt;2010&lt;/year&gt;&lt;pub-dates&gt;&lt;date&gt;Apr&lt;/date&gt;&lt;/pub-dates&gt;&lt;/dates&gt;&lt;isbn&gt;1468-4357 (Electronic)&amp;#xD;1465-4644 (Linking)&lt;/isbn&gt;&lt;accession-num&gt;20097884&lt;/accession-num&gt;&lt;urls&gt;&lt;/urls&gt;&lt;custom2&gt;PMC2830579&lt;/custom2&gt;&lt;electronic-resource-num&gt;10.1093/biostatistics/kxp059&lt;/electronic-resource-num&gt;&lt;remote-database-provider&gt;NLM&lt;/remote-database-provider&gt;&lt;language&gt;eng&lt;/language&gt;&lt;/record&gt;&lt;/Cite&gt;&lt;/EndNote&gt;</w:instrText>
      </w:r>
      <w:r w:rsidR="00385B82" w:rsidRPr="00FD1D48">
        <w:rPr>
          <w:rFonts w:asciiTheme="majorBidi" w:hAnsiTheme="majorBidi" w:cstheme="majorBidi"/>
        </w:rPr>
        <w:fldChar w:fldCharType="separate"/>
      </w:r>
      <w:r w:rsidR="00A7058A" w:rsidRPr="00FD1D48">
        <w:rPr>
          <w:rFonts w:asciiTheme="majorBidi" w:hAnsiTheme="majorBidi" w:cstheme="majorBidi"/>
          <w:noProof/>
        </w:rPr>
        <w:t>[</w:t>
      </w:r>
      <w:hyperlink w:anchor="_ENREF_21" w:tooltip="McCall, 2010 #158" w:history="1">
        <w:r w:rsidR="00A7058A" w:rsidRPr="00FD1D48">
          <w:rPr>
            <w:rFonts w:asciiTheme="majorBidi" w:hAnsiTheme="majorBidi" w:cstheme="majorBidi"/>
            <w:noProof/>
          </w:rPr>
          <w:t>21</w:t>
        </w:r>
      </w:hyperlink>
      <w:r w:rsidR="00A7058A" w:rsidRPr="00FD1D48">
        <w:rPr>
          <w:rFonts w:asciiTheme="majorBidi" w:hAnsiTheme="majorBidi" w:cstheme="majorBidi"/>
          <w:noProof/>
        </w:rPr>
        <w:t>]</w:t>
      </w:r>
      <w:r w:rsidR="00385B82" w:rsidRPr="00FD1D48">
        <w:rPr>
          <w:rFonts w:asciiTheme="majorBidi" w:hAnsiTheme="majorBidi" w:cstheme="majorBidi"/>
        </w:rPr>
        <w:fldChar w:fldCharType="end"/>
      </w:r>
      <w:r w:rsidRPr="00FD1D48">
        <w:rPr>
          <w:rFonts w:asciiTheme="majorBidi" w:hAnsiTheme="majorBidi" w:cstheme="majorBidi"/>
        </w:rPr>
        <w:t xml:space="preserve">. </w:t>
      </w:r>
      <w:r w:rsidR="00FD1D48" w:rsidRPr="00FD1D48">
        <w:rPr>
          <w:rFonts w:asciiTheme="majorBidi" w:hAnsiTheme="majorBidi" w:cstheme="majorBidi"/>
        </w:rPr>
        <w:t>RMA quantile normalize across all array and frozen RMA computationally attempt to correct for batch effect during normalization. The results were evaluated by Principle component analysis. While potential batch differences after fRMA normalization remained in the first principle component of normalized gene expression, the effect between studies was highly attenuated in second and third principle components (data not shown). A specific linear model for identification of significant probes was developed.  Since the batch effect was not entirely eliminated after fRMA, this model was also used to control for batch effect after normalization by including batch differences as covarying variables into the model to determine differential gene expression.</w:t>
      </w:r>
    </w:p>
    <w:p w:rsidR="00404CB4" w:rsidRPr="00EE3405" w:rsidRDefault="00404CB4" w:rsidP="00EE3405">
      <w:pPr>
        <w:pStyle w:val="a3"/>
        <w:spacing w:line="480" w:lineRule="auto"/>
        <w:ind w:left="-284" w:right="-514"/>
      </w:pPr>
    </w:p>
    <w:p w:rsidR="00404CB4" w:rsidRPr="00EE3405" w:rsidRDefault="00404CB4" w:rsidP="00EE3405">
      <w:pPr>
        <w:pStyle w:val="a3"/>
        <w:spacing w:line="480" w:lineRule="auto"/>
        <w:ind w:left="-284" w:right="-514"/>
      </w:pPr>
      <w:r w:rsidRPr="00EE3405">
        <w:t xml:space="preserve">In Affymetrix gene expression array one gene can be represented by one or more probe sets. </w:t>
      </w:r>
      <w:r w:rsidRPr="00EE3405">
        <w:rPr>
          <w:rStyle w:val="mw-headline"/>
        </w:rPr>
        <w:t>Identification of probe sets with significant differential expression</w:t>
      </w:r>
      <w:r w:rsidRPr="00EE3405">
        <w:t xml:space="preserve"> was performed by a linear model that produced gene expression contrasts between leukemic samples and nBM. We considered a probe to be significant if it exhibited log</w:t>
      </w:r>
      <w:r w:rsidRPr="00EE3405">
        <w:rPr>
          <w:vertAlign w:val="subscript"/>
        </w:rPr>
        <w:t>2</w:t>
      </w:r>
      <w:r w:rsidRPr="00EE3405">
        <w:t xml:space="preserve"> Fold Change (log FC) value greater than 1.5 with multiple comparison adjusted p-value, using Benjamini and Hochberg method, of less than 0.01. Finally, lists of p53 pathway- related significant probes were generated for different AML patient subtypes: 12 subtypes by cytogenetics, 8 subtypes by FAB and 8 subtypes by molecular mutations. In addition, comparisons were made between patients of 3 </w:t>
      </w:r>
      <w:r w:rsidRPr="00EE3405">
        <w:lastRenderedPageBreak/>
        <w:t>CN-AML sub-groups and nBM. We produced a graphical representation of each list as a color-coded heat map with unsupervised clustering of probe sets. In unsupervised clustering analysis the computer groups significant probe sets based on similarity of their logFC expression. This analysis allowed us to examine the homogeneity of gene expression among different patients in the group and to visualize the differences between the controls and the AML patients.</w:t>
      </w:r>
      <w:r w:rsidR="00CC0FCB" w:rsidRPr="00EE3405">
        <w:t xml:space="preserve"> </w:t>
      </w:r>
    </w:p>
    <w:p w:rsidR="00404CB4" w:rsidRPr="00EE3405" w:rsidRDefault="00404CB4" w:rsidP="00EE3405">
      <w:pPr>
        <w:pStyle w:val="a3"/>
        <w:spacing w:line="480" w:lineRule="auto"/>
        <w:ind w:left="-284" w:right="-514"/>
        <w:rPr>
          <w:color w:val="0070C0"/>
        </w:rPr>
      </w:pPr>
      <w:r w:rsidRPr="00EE3405">
        <w:t>From here onward we refer to significant probe sets as to differentially expressed genes (DEGs) in order to make a biological comprehension of the data easier.</w:t>
      </w:r>
      <w:r w:rsidR="00472A40" w:rsidRPr="00EE3405">
        <w:rPr>
          <w:color w:val="0070C0"/>
        </w:rPr>
        <w:t xml:space="preserve"> </w:t>
      </w:r>
      <w:r w:rsidR="00472A40" w:rsidRPr="00EE3405">
        <w:t>Heat maps and DEGs of different AML subtypes are available on demand.</w:t>
      </w:r>
    </w:p>
    <w:p w:rsidR="00404CB4" w:rsidRPr="00EE3405" w:rsidRDefault="00404CB4" w:rsidP="00EE3405">
      <w:pPr>
        <w:pStyle w:val="a3"/>
        <w:spacing w:line="480" w:lineRule="auto"/>
        <w:ind w:left="-284" w:right="-514"/>
        <w:rPr>
          <w:b/>
          <w:bCs/>
          <w:u w:val="single"/>
        </w:rPr>
      </w:pPr>
    </w:p>
    <w:p w:rsidR="00404CB4" w:rsidRPr="00EE3405" w:rsidRDefault="00404CB4" w:rsidP="00EE3405">
      <w:pPr>
        <w:pStyle w:val="a3"/>
        <w:spacing w:line="480" w:lineRule="auto"/>
        <w:ind w:left="-284" w:right="-514"/>
        <w:rPr>
          <w:b/>
          <w:bCs/>
          <w:u w:val="single"/>
        </w:rPr>
      </w:pPr>
      <w:r w:rsidRPr="00EE3405">
        <w:rPr>
          <w:b/>
          <w:bCs/>
          <w:u w:val="single"/>
        </w:rPr>
        <w:t>Data visualization by summarizing heat maps-</w:t>
      </w:r>
    </w:p>
    <w:p w:rsidR="00404CB4" w:rsidRPr="00EE3405" w:rsidRDefault="00404CB4" w:rsidP="00EE3405">
      <w:pPr>
        <w:pStyle w:val="a3"/>
        <w:spacing w:line="480" w:lineRule="auto"/>
        <w:ind w:left="-284" w:right="-514"/>
        <w:rPr>
          <w:b/>
          <w:bCs/>
          <w:u w:val="single"/>
        </w:rPr>
      </w:pPr>
      <w:r w:rsidRPr="00EE3405">
        <w:t>We aimed to generate a "top view" for comparing alterations of p53 pathway-related gene expression between different AML groups.  For this purpose we performed unsupervised hierarchical clustering using Pearson correlation coefficient as distance measurement,</w:t>
      </w:r>
      <w:r w:rsidRPr="00EE3405">
        <w:rPr>
          <w:color w:val="FF0000"/>
        </w:rPr>
        <w:t xml:space="preserve"> </w:t>
      </w:r>
      <w:r w:rsidRPr="00EE3405">
        <w:t xml:space="preserve">this time between all cytogenetic groups together based on logFC values of their DEGs. This analysis is presented as a comparative expression heat map. </w:t>
      </w:r>
      <w:r w:rsidRPr="00EE3405">
        <w:rPr>
          <w:color w:val="FF0000"/>
        </w:rPr>
        <w:t xml:space="preserve"> </w:t>
      </w:r>
      <w:r w:rsidRPr="00EE3405">
        <w:t xml:space="preserve">Similar heat maps were generated for FAB groups and molecular mutations. </w:t>
      </w:r>
    </w:p>
    <w:p w:rsidR="00442E29" w:rsidRPr="00EE3405" w:rsidRDefault="00442E29" w:rsidP="00EE3405">
      <w:pPr>
        <w:pStyle w:val="a3"/>
        <w:spacing w:line="480" w:lineRule="auto"/>
        <w:ind w:left="-284" w:right="-514"/>
        <w:rPr>
          <w:b/>
          <w:bCs/>
          <w:u w:val="single"/>
        </w:rPr>
      </w:pPr>
    </w:p>
    <w:p w:rsidR="00404CB4" w:rsidRPr="00EE3405" w:rsidRDefault="00404CB4" w:rsidP="00EE3405">
      <w:pPr>
        <w:pStyle w:val="a3"/>
        <w:spacing w:line="480" w:lineRule="auto"/>
        <w:ind w:left="-284" w:right="-514"/>
      </w:pPr>
      <w:r w:rsidRPr="00EE3405">
        <w:rPr>
          <w:b/>
          <w:bCs/>
          <w:u w:val="single"/>
        </w:rPr>
        <w:t xml:space="preserve">P53 pathway related gene enrichment analysis- </w:t>
      </w:r>
    </w:p>
    <w:p w:rsidR="00404CB4" w:rsidRPr="00EE3405" w:rsidRDefault="00404CB4" w:rsidP="00EE3405">
      <w:pPr>
        <w:pStyle w:val="a3"/>
        <w:spacing w:line="480" w:lineRule="auto"/>
        <w:ind w:left="-284" w:right="-514"/>
      </w:pPr>
      <w:r w:rsidRPr="00EE3405">
        <w:t>We assessed the enrichment in p53 pathway related genes by measuring over-representation of p53 pathway related DEGs above the genomic background</w:t>
      </w:r>
      <w:r w:rsidR="003D03FF" w:rsidRPr="00EE3405">
        <w:t xml:space="preserve">. We performed bootstrapping procedure that compared p53 pathway related DEGs to the distribution of 1153 randomly selected genes. The numbers of p53 pathway-related DEGs for each AML group is known. We determined the number of DEGs for the randomly selected genes using our linear model.  The comparison was re-iterated for 10,000 times to generate the background distribution. </w:t>
      </w:r>
      <w:r w:rsidRPr="00EE3405">
        <w:t xml:space="preserve">The </w:t>
      </w:r>
      <w:r w:rsidRPr="00EE3405">
        <w:lastRenderedPageBreak/>
        <w:t xml:space="preserve">significance of p53 pathway-related gene enrichment was evaluated by the following equation: </w:t>
      </w:r>
    </w:p>
    <w:p w:rsidR="00404CB4" w:rsidRPr="00EE3405" w:rsidRDefault="00404CB4" w:rsidP="00EE3405">
      <w:pPr>
        <w:pStyle w:val="a3"/>
        <w:spacing w:line="480" w:lineRule="auto"/>
        <w:ind w:left="-284" w:right="-514"/>
        <w:rPr>
          <w:sz w:val="20"/>
          <w:szCs w:val="20"/>
        </w:rPr>
      </w:pPr>
      <m:oMathPara>
        <m:oMath>
          <m:r>
            <w:rPr>
              <w:rFonts w:ascii="Cambria Math" w:hAnsi="Cambria Math"/>
              <w:sz w:val="20"/>
              <w:szCs w:val="20"/>
            </w:rPr>
            <m:t>P</m:t>
          </m:r>
          <m:r>
            <w:rPr>
              <w:rFonts w:ascii="Arial" w:hAnsi="Arial"/>
              <w:sz w:val="20"/>
              <w:szCs w:val="20"/>
            </w:rPr>
            <m:t>-</m:t>
          </m:r>
          <m:r>
            <w:rPr>
              <w:rFonts w:ascii="Cambria Math" w:hAnsi="Cambria Math"/>
              <w:sz w:val="20"/>
              <w:szCs w:val="20"/>
            </w:rPr>
            <m:t>val</m:t>
          </m:r>
          <m:r>
            <w:rPr>
              <w:rFonts w:ascii="Cambria Math" w:hAnsi="Arial"/>
              <w:sz w:val="20"/>
              <w:szCs w:val="20"/>
            </w:rPr>
            <m:t>=</m:t>
          </m:r>
          <m:f>
            <m:fPr>
              <m:ctrlPr>
                <w:rPr>
                  <w:rFonts w:ascii="Cambria Math" w:hAnsi="Arial"/>
                  <w:i/>
                  <w:sz w:val="20"/>
                  <w:szCs w:val="20"/>
                </w:rPr>
              </m:ctrlPr>
            </m:fPr>
            <m:num>
              <m:r>
                <w:rPr>
                  <w:rFonts w:ascii="Cambria Math" w:hAnsi="Cambria Math"/>
                  <w:sz w:val="20"/>
                  <w:szCs w:val="20"/>
                </w:rPr>
                <m:t>Number</m:t>
              </m:r>
              <m:r>
                <w:rPr>
                  <w:rFonts w:ascii="Cambria Math" w:hAnsi="Arial"/>
                  <w:sz w:val="20"/>
                  <w:szCs w:val="20"/>
                </w:rPr>
                <m:t xml:space="preserve"> </m:t>
              </m:r>
              <m:r>
                <w:rPr>
                  <w:rFonts w:ascii="Cambria Math" w:hAnsi="Cambria Math"/>
                  <w:sz w:val="20"/>
                  <w:szCs w:val="20"/>
                </w:rPr>
                <m:t>of</m:t>
              </m:r>
              <m:r>
                <w:rPr>
                  <w:rFonts w:ascii="Cambria Math" w:hAnsi="Arial"/>
                  <w:sz w:val="20"/>
                  <w:szCs w:val="20"/>
                </w:rPr>
                <m:t xml:space="preserve"> </m:t>
              </m:r>
              <m:r>
                <w:rPr>
                  <w:rFonts w:ascii="Cambria Math" w:hAnsi="Cambria Math"/>
                  <w:sz w:val="20"/>
                  <w:szCs w:val="20"/>
                </w:rPr>
                <m:t>times</m:t>
              </m:r>
              <m:r>
                <w:rPr>
                  <w:rFonts w:ascii="Cambria Math" w:hAnsi="Arial"/>
                  <w:sz w:val="20"/>
                  <w:szCs w:val="20"/>
                </w:rPr>
                <m:t>[</m:t>
              </m:r>
              <m:r>
                <w:rPr>
                  <w:rFonts w:ascii="Cambria Math" w:hAnsi="Cambria Math"/>
                  <w:sz w:val="20"/>
                  <w:szCs w:val="20"/>
                </w:rPr>
                <m:t>Number</m:t>
              </m:r>
              <m:r>
                <w:rPr>
                  <w:rFonts w:ascii="Cambria Math" w:hAnsi="Arial"/>
                  <w:sz w:val="20"/>
                  <w:szCs w:val="20"/>
                </w:rPr>
                <m:t xml:space="preserve"> </m:t>
              </m:r>
              <m:r>
                <w:rPr>
                  <w:rFonts w:ascii="Cambria Math" w:hAnsi="Cambria Math"/>
                  <w:sz w:val="20"/>
                  <w:szCs w:val="20"/>
                </w:rPr>
                <m:t>of</m:t>
              </m:r>
              <m:r>
                <w:rPr>
                  <w:rFonts w:ascii="Cambria Math" w:hAnsi="Arial"/>
                  <w:sz w:val="20"/>
                  <w:szCs w:val="20"/>
                </w:rPr>
                <m:t xml:space="preserve"> </m:t>
              </m:r>
              <m:r>
                <w:rPr>
                  <w:rFonts w:ascii="Cambria Math" w:hAnsi="Cambria Math"/>
                  <w:sz w:val="20"/>
                  <w:szCs w:val="20"/>
                </w:rPr>
                <m:t>DEG</m:t>
              </m:r>
              <m:r>
                <w:rPr>
                  <w:rFonts w:ascii="Cambria Math" w:hAnsi="Arial"/>
                  <w:sz w:val="20"/>
                  <w:szCs w:val="20"/>
                </w:rPr>
                <m:t xml:space="preserve"> </m:t>
              </m:r>
              <m:r>
                <w:rPr>
                  <w:rFonts w:ascii="Cambria Math" w:hAnsi="Cambria Math"/>
                  <w:sz w:val="20"/>
                  <w:szCs w:val="20"/>
                </w:rPr>
                <m:t>of</m:t>
              </m:r>
              <m:r>
                <w:rPr>
                  <w:rFonts w:ascii="Cambria Math" w:hAnsi="Arial"/>
                  <w:sz w:val="20"/>
                  <w:szCs w:val="20"/>
                </w:rPr>
                <m:t xml:space="preserve"> </m:t>
              </m:r>
              <m:r>
                <w:rPr>
                  <w:rFonts w:ascii="Cambria Math" w:hAnsi="Cambria Math"/>
                  <w:sz w:val="20"/>
                  <w:szCs w:val="20"/>
                </w:rPr>
                <m:t>random</m:t>
              </m:r>
              <m:r>
                <w:rPr>
                  <w:rFonts w:ascii="Cambria Math" w:hAnsi="Arial"/>
                  <w:sz w:val="20"/>
                  <w:szCs w:val="20"/>
                </w:rPr>
                <m:t xml:space="preserve"> </m:t>
              </m:r>
              <m:r>
                <w:rPr>
                  <w:rFonts w:ascii="Cambria Math" w:hAnsi="Cambria Math"/>
                  <w:sz w:val="20"/>
                  <w:szCs w:val="20"/>
                </w:rPr>
                <m:t>genes</m:t>
              </m:r>
              <m:r>
                <w:rPr>
                  <w:rFonts w:ascii="Cambria Math" w:hAnsi="Arial"/>
                  <w:sz w:val="20"/>
                  <w:szCs w:val="20"/>
                </w:rPr>
                <m:t>&gt;</m:t>
              </m:r>
              <m:r>
                <w:rPr>
                  <w:rFonts w:ascii="Cambria Math" w:hAnsi="Cambria Math"/>
                  <w:sz w:val="20"/>
                  <w:szCs w:val="20"/>
                </w:rPr>
                <m:t>Number</m:t>
              </m:r>
              <m:r>
                <w:rPr>
                  <w:rFonts w:ascii="Cambria Math" w:hAnsi="Arial"/>
                  <w:sz w:val="20"/>
                  <w:szCs w:val="20"/>
                </w:rPr>
                <m:t xml:space="preserve"> </m:t>
              </m:r>
              <m:r>
                <w:rPr>
                  <w:rFonts w:ascii="Cambria Math" w:hAnsi="Cambria Math"/>
                  <w:sz w:val="20"/>
                  <w:szCs w:val="20"/>
                </w:rPr>
                <m:t>of</m:t>
              </m:r>
              <m:r>
                <w:rPr>
                  <w:rFonts w:ascii="Cambria Math" w:hAnsi="Arial"/>
                  <w:sz w:val="20"/>
                  <w:szCs w:val="20"/>
                </w:rPr>
                <m:t xml:space="preserve"> </m:t>
              </m:r>
              <m:r>
                <w:rPr>
                  <w:rFonts w:ascii="Cambria Math" w:hAnsi="Cambria Math"/>
                  <w:sz w:val="20"/>
                  <w:szCs w:val="20"/>
                </w:rPr>
                <m:t>DEG</m:t>
              </m:r>
              <m:r>
                <w:rPr>
                  <w:rFonts w:ascii="Cambria Math" w:hAnsi="Arial"/>
                  <w:sz w:val="20"/>
                  <w:szCs w:val="20"/>
                </w:rPr>
                <m:t xml:space="preserve"> </m:t>
              </m:r>
              <m:r>
                <w:rPr>
                  <w:rFonts w:ascii="Cambria Math" w:hAnsi="Cambria Math"/>
                  <w:sz w:val="20"/>
                  <w:szCs w:val="20"/>
                </w:rPr>
                <m:t>from</m:t>
              </m:r>
              <m:r>
                <w:rPr>
                  <w:rFonts w:ascii="Cambria Math" w:hAnsi="Arial"/>
                  <w:sz w:val="20"/>
                  <w:szCs w:val="20"/>
                </w:rPr>
                <m:t xml:space="preserve"> </m:t>
              </m:r>
              <m:r>
                <w:rPr>
                  <w:rFonts w:ascii="Cambria Math" w:hAnsi="Cambria Math"/>
                  <w:sz w:val="20"/>
                  <w:szCs w:val="20"/>
                </w:rPr>
                <m:t>p</m:t>
              </m:r>
              <m:r>
                <w:rPr>
                  <w:rFonts w:ascii="Cambria Math" w:hAnsi="Arial"/>
                  <w:sz w:val="20"/>
                  <w:szCs w:val="20"/>
                </w:rPr>
                <m:t>53 ]</m:t>
              </m:r>
            </m:num>
            <m:den>
              <m:r>
                <w:rPr>
                  <w:rFonts w:ascii="Cambria Math" w:hAnsi="Cambria Math"/>
                  <w:sz w:val="20"/>
                  <w:szCs w:val="20"/>
                </w:rPr>
                <m:t>Total</m:t>
              </m:r>
              <m:r>
                <w:rPr>
                  <w:rFonts w:ascii="Cambria Math" w:hAnsi="Arial"/>
                  <w:sz w:val="20"/>
                  <w:szCs w:val="20"/>
                </w:rPr>
                <m:t xml:space="preserve"> </m:t>
              </m:r>
              <m:r>
                <w:rPr>
                  <w:rFonts w:ascii="Cambria Math" w:hAnsi="Cambria Math"/>
                  <w:sz w:val="20"/>
                  <w:szCs w:val="20"/>
                </w:rPr>
                <m:t>number</m:t>
              </m:r>
              <m:r>
                <w:rPr>
                  <w:rFonts w:ascii="Cambria Math" w:hAnsi="Arial"/>
                  <w:sz w:val="20"/>
                  <w:szCs w:val="20"/>
                </w:rPr>
                <m:t xml:space="preserve"> </m:t>
              </m:r>
              <m:r>
                <w:rPr>
                  <w:rFonts w:ascii="Cambria Math" w:hAnsi="Cambria Math"/>
                  <w:sz w:val="20"/>
                  <w:szCs w:val="20"/>
                </w:rPr>
                <m:t>of</m:t>
              </m:r>
              <m:r>
                <w:rPr>
                  <w:rFonts w:ascii="Cambria Math" w:hAnsi="Arial"/>
                  <w:sz w:val="20"/>
                  <w:szCs w:val="20"/>
                </w:rPr>
                <m:t xml:space="preserve"> </m:t>
              </m:r>
              <m:r>
                <w:rPr>
                  <w:rFonts w:ascii="Cambria Math" w:hAnsi="Cambria Math"/>
                  <w:sz w:val="20"/>
                  <w:szCs w:val="20"/>
                </w:rPr>
                <m:t>iterations</m:t>
              </m:r>
            </m:den>
          </m:f>
        </m:oMath>
      </m:oMathPara>
    </w:p>
    <w:p w:rsidR="00404CB4" w:rsidRPr="00EE3405" w:rsidRDefault="00404CB4" w:rsidP="00EE3405">
      <w:pPr>
        <w:pStyle w:val="a3"/>
        <w:spacing w:line="480" w:lineRule="auto"/>
        <w:ind w:left="-284" w:right="-514"/>
      </w:pPr>
      <w:r w:rsidRPr="00EE3405">
        <w:t xml:space="preserve">Over-representation of p53 pathway related genes in AML group was considered significant if p-value &lt;0.01. </w:t>
      </w:r>
    </w:p>
    <w:p w:rsidR="00404CB4" w:rsidRPr="00EE3405" w:rsidRDefault="00404CB4" w:rsidP="00EE3405">
      <w:pPr>
        <w:pStyle w:val="a3"/>
        <w:spacing w:line="480" w:lineRule="auto"/>
        <w:ind w:left="-284" w:right="-514"/>
        <w:rPr>
          <w:b/>
          <w:bCs/>
          <w:u w:val="single"/>
        </w:rPr>
      </w:pPr>
    </w:p>
    <w:p w:rsidR="00211137" w:rsidRPr="00EE3405" w:rsidRDefault="00211137" w:rsidP="00EE3405">
      <w:pPr>
        <w:pStyle w:val="a3"/>
        <w:spacing w:line="480" w:lineRule="auto"/>
        <w:ind w:left="-284" w:right="-514"/>
        <w:rPr>
          <w:b/>
          <w:bCs/>
          <w:u w:val="single"/>
        </w:rPr>
      </w:pPr>
      <w:r w:rsidRPr="00EE3405">
        <w:rPr>
          <w:b/>
          <w:bCs/>
          <w:u w:val="single"/>
        </w:rPr>
        <w:t xml:space="preserve">Analysis of p53 functioning as a transcription factor – </w:t>
      </w:r>
    </w:p>
    <w:p w:rsidR="00211137" w:rsidRPr="00EE3405" w:rsidRDefault="00211137" w:rsidP="00EE3405">
      <w:pPr>
        <w:pStyle w:val="a3"/>
        <w:spacing w:line="480" w:lineRule="auto"/>
        <w:ind w:left="-284" w:right="-514"/>
      </w:pPr>
      <w:r w:rsidRPr="00EE3405">
        <w:rPr>
          <w:rFonts w:asciiTheme="majorBidi" w:hAnsiTheme="majorBidi" w:cstheme="majorBidi"/>
        </w:rPr>
        <w:t xml:space="preserve">To evaluate whether p53 is active as a transcriptional factor in CN-AML and APL patients we analyzed the p53 pathway-related DEGs (Additional file 6) by 2 </w:t>
      </w:r>
      <w:r w:rsidR="00372F88" w:rsidRPr="00EE3405">
        <w:rPr>
          <w:rFonts w:asciiTheme="majorBidi" w:hAnsiTheme="majorBidi" w:cstheme="majorBidi"/>
        </w:rPr>
        <w:t xml:space="preserve">unique </w:t>
      </w:r>
      <w:r w:rsidRPr="00EE3405">
        <w:rPr>
          <w:rFonts w:asciiTheme="majorBidi" w:hAnsiTheme="majorBidi" w:cstheme="majorBidi"/>
        </w:rPr>
        <w:t>approaches. Individual DEGs were classified into functional outcome groups and each gene was placed in the context of p53-dependent activation or repression based on the knowledge from the literature (Additional files 8-</w:t>
      </w:r>
      <w:r w:rsidR="00D216D9">
        <w:rPr>
          <w:rFonts w:asciiTheme="majorBidi" w:hAnsiTheme="majorBidi" w:cstheme="majorBidi"/>
        </w:rPr>
        <w:t>16</w:t>
      </w:r>
      <w:r w:rsidRPr="00EE3405">
        <w:rPr>
          <w:rFonts w:asciiTheme="majorBidi" w:hAnsiTheme="majorBidi" w:cstheme="majorBidi"/>
        </w:rPr>
        <w:t>). Additionally, expression of our DEGs was compared to the literature-based gene expression signatures (discussed in the text, but the raw data is not shown).</w:t>
      </w:r>
    </w:p>
    <w:p w:rsidR="000C28B7" w:rsidRPr="00EE3405" w:rsidRDefault="000C28B7" w:rsidP="00EE3405">
      <w:pPr>
        <w:pStyle w:val="a3"/>
        <w:spacing w:line="480" w:lineRule="auto"/>
        <w:ind w:left="-284" w:right="-514"/>
        <w:rPr>
          <w:b/>
          <w:bCs/>
          <w:u w:val="single"/>
        </w:rPr>
      </w:pPr>
    </w:p>
    <w:p w:rsidR="00404CB4" w:rsidRPr="00EE3405" w:rsidRDefault="00404CB4" w:rsidP="00EE3405">
      <w:pPr>
        <w:pStyle w:val="a3"/>
        <w:numPr>
          <w:ilvl w:val="0"/>
          <w:numId w:val="4"/>
        </w:numPr>
        <w:spacing w:line="480" w:lineRule="auto"/>
        <w:ind w:right="-514"/>
        <w:rPr>
          <w:b/>
          <w:bCs/>
          <w:u w:val="single"/>
        </w:rPr>
      </w:pPr>
      <w:r w:rsidRPr="00EE3405">
        <w:rPr>
          <w:b/>
          <w:bCs/>
          <w:u w:val="single"/>
        </w:rPr>
        <w:t>Real-Time PCR and IHC Methods-</w:t>
      </w:r>
    </w:p>
    <w:p w:rsidR="00404CB4" w:rsidRPr="00EE3405" w:rsidRDefault="00404CB4" w:rsidP="00EE3405">
      <w:pPr>
        <w:spacing w:line="480" w:lineRule="auto"/>
        <w:ind w:right="-514"/>
        <w:rPr>
          <w:b/>
          <w:bCs/>
          <w:u w:val="single"/>
        </w:rPr>
      </w:pPr>
      <w:r w:rsidRPr="00EE3405">
        <w:rPr>
          <w:b/>
          <w:bCs/>
          <w:u w:val="single"/>
        </w:rPr>
        <w:t>Patients-</w:t>
      </w:r>
    </w:p>
    <w:p w:rsidR="00404CB4" w:rsidRPr="00EE3405" w:rsidRDefault="00404CB4" w:rsidP="00EE3405">
      <w:pPr>
        <w:spacing w:line="480" w:lineRule="auto"/>
        <w:ind w:right="-514"/>
      </w:pPr>
      <w:r w:rsidRPr="00EE3405">
        <w:t>This study was performed on bone marrow samples of patients diagnosed in the Department of Hematology, Hadassah Medical Center, between 1995 and 2012. All the samples were obtained from the patients prior to the initiation of therapy at the time of diagnosis</w:t>
      </w:r>
      <w:r w:rsidR="00E00300" w:rsidRPr="00EE3405">
        <w:t>.</w:t>
      </w:r>
      <w:r w:rsidRPr="00EE3405">
        <w:t xml:space="preserve"> De-novo AML subtypes included: cytogenetically normal AML patients (CN-AML M0-M5, M3 excluded)</w:t>
      </w:r>
      <w:r w:rsidR="00E00300" w:rsidRPr="00EE3405">
        <w:t xml:space="preserve"> and</w:t>
      </w:r>
      <w:r w:rsidRPr="00EE3405">
        <w:t xml:space="preserve"> AML M3 patients at diagnosis (APL). </w:t>
      </w:r>
      <w:r w:rsidR="00B44A7F" w:rsidRPr="00EE3405">
        <w:t>N</w:t>
      </w:r>
      <w:r w:rsidRPr="00EE3405">
        <w:t>ormal bone marrow samples from Hodgkin’s lymphoma patients without bone marrow involvement served as control for Real-Time experiments</w:t>
      </w:r>
      <w:r w:rsidR="002C55C3" w:rsidRPr="00EE3405">
        <w:t xml:space="preserve"> (25 for CN-AML and 34 for APL)</w:t>
      </w:r>
      <w:r w:rsidRPr="00EE3405">
        <w:t xml:space="preserve">. </w:t>
      </w:r>
      <w:r w:rsidR="002C55C3" w:rsidRPr="00EE3405">
        <w:t>N</w:t>
      </w:r>
      <w:r w:rsidRPr="00EE3405">
        <w:t xml:space="preserve">ormal bone marrow samples of non-hematology patients (mainly with fever of unknown origin) served as control for IHC </w:t>
      </w:r>
      <w:r w:rsidRPr="00EE3405">
        <w:lastRenderedPageBreak/>
        <w:t>experiments</w:t>
      </w:r>
      <w:r w:rsidR="002C55C3" w:rsidRPr="00EE3405">
        <w:t xml:space="preserve"> (35 for both leukemia groups)</w:t>
      </w:r>
      <w:r w:rsidRPr="00EE3405">
        <w:t xml:space="preserve">. All samples were initially taken for clinical needs. Use of patients’ samples was approved by Hadassah Helsinki Committee. </w:t>
      </w:r>
    </w:p>
    <w:p w:rsidR="006302F7" w:rsidRPr="00EE3405" w:rsidRDefault="00404CB4" w:rsidP="00EE3405">
      <w:pPr>
        <w:spacing w:line="480" w:lineRule="auto"/>
        <w:ind w:right="-514"/>
      </w:pPr>
      <w:r w:rsidRPr="00EE3405">
        <w:t xml:space="preserve">Karyotype of patients was examined by FISH and PML/RARA translocation was detected by the Real-Time PCR, all during the diagnostic procedure. </w:t>
      </w:r>
      <w:r w:rsidR="006C05D5" w:rsidRPr="00EE3405">
        <w:t>Paired</w:t>
      </w:r>
      <w:r w:rsidRPr="00EE3405">
        <w:t xml:space="preserve"> BM biopsies (used for IHC) and BM aspirates (used for RNA extraction) were taken at the same date. </w:t>
      </w:r>
      <w:r w:rsidR="009F5CA9" w:rsidRPr="00EE3405">
        <w:t xml:space="preserve">Clinical data of the patients </w:t>
      </w:r>
      <w:r w:rsidR="00E3248C" w:rsidRPr="00EE3405">
        <w:t>examined</w:t>
      </w:r>
      <w:r w:rsidR="009F5CA9" w:rsidRPr="00EE3405">
        <w:t xml:space="preserve"> in our study </w:t>
      </w:r>
      <w:r w:rsidR="00E3248C" w:rsidRPr="00EE3405">
        <w:t xml:space="preserve">by Real-Time PCR or by IHC </w:t>
      </w:r>
      <w:r w:rsidR="009F5CA9" w:rsidRPr="00EE3405">
        <w:t xml:space="preserve">is presented in </w:t>
      </w:r>
      <w:r w:rsidR="007E1CFA" w:rsidRPr="00EE3405">
        <w:t xml:space="preserve">Additional file </w:t>
      </w:r>
      <w:bookmarkStart w:id="0" w:name="_GoBack"/>
      <w:bookmarkEnd w:id="0"/>
      <w:r w:rsidR="00AB3B60">
        <w:t>2</w:t>
      </w:r>
      <w:r w:rsidR="007E1CFA" w:rsidRPr="00EE3405">
        <w:t>.</w:t>
      </w:r>
      <w:r w:rsidR="006302F7" w:rsidRPr="00EE3405">
        <w:t xml:space="preserve"> </w:t>
      </w:r>
    </w:p>
    <w:p w:rsidR="00D9535D" w:rsidRPr="00EE3405" w:rsidRDefault="00D9535D" w:rsidP="00EE3405">
      <w:pPr>
        <w:spacing w:line="480" w:lineRule="auto"/>
        <w:ind w:right="-514"/>
        <w:rPr>
          <w:b/>
          <w:bCs/>
          <w:u w:val="single"/>
        </w:rPr>
      </w:pPr>
    </w:p>
    <w:p w:rsidR="00404CB4" w:rsidRPr="00EE3405" w:rsidRDefault="00404CB4" w:rsidP="00EE3405">
      <w:pPr>
        <w:spacing w:line="480" w:lineRule="auto"/>
        <w:ind w:right="-514"/>
        <w:rPr>
          <w:b/>
          <w:bCs/>
          <w:u w:val="single"/>
        </w:rPr>
      </w:pPr>
      <w:r w:rsidRPr="00EE3405">
        <w:rPr>
          <w:b/>
          <w:bCs/>
          <w:u w:val="single"/>
        </w:rPr>
        <w:t>PCR-</w:t>
      </w:r>
    </w:p>
    <w:p w:rsidR="00404CB4" w:rsidRPr="00EE3405" w:rsidRDefault="00404CB4" w:rsidP="00EE3405">
      <w:pPr>
        <w:spacing w:line="480" w:lineRule="auto"/>
        <w:ind w:right="-514"/>
        <w:rPr>
          <w:b/>
          <w:bCs/>
          <w:u w:val="single"/>
        </w:rPr>
      </w:pPr>
      <w:r w:rsidRPr="00EE3405">
        <w:rPr>
          <w:b/>
          <w:bCs/>
          <w:u w:val="single"/>
        </w:rPr>
        <w:t>RNA extraction and reverse transcription-</w:t>
      </w:r>
    </w:p>
    <w:p w:rsidR="00404CB4" w:rsidRPr="00EE3405" w:rsidRDefault="00404CB4" w:rsidP="00EE3405">
      <w:pPr>
        <w:spacing w:line="480" w:lineRule="auto"/>
        <w:ind w:right="-514"/>
        <w:rPr>
          <w:color w:val="FF00FF"/>
        </w:rPr>
      </w:pPr>
      <w:r w:rsidRPr="00EE3405">
        <w:t>BM aspirates of patients were separated by Ficoll-Hypaque technique and total RNA was extracted from mononuclear fraction with TRI-reagent (MRC) and resuspended in 30µl of DEPC water. RNA was stored at -20</w:t>
      </w:r>
      <w:r w:rsidRPr="00EE3405">
        <w:rPr>
          <w:vertAlign w:val="superscript"/>
        </w:rPr>
        <w:t>o</w:t>
      </w:r>
      <w:r w:rsidRPr="00EE3405">
        <w:t>C. First-strand cDNA was prepared from 3 µl of total RNA using oligo(dT)15 pri</w:t>
      </w:r>
      <w:r w:rsidR="006B06B8" w:rsidRPr="00EE3405">
        <w:t xml:space="preserve">mer </w:t>
      </w:r>
      <w:r w:rsidRPr="00EE3405">
        <w:t>(Promega)</w:t>
      </w:r>
      <w:r w:rsidR="00595C57" w:rsidRPr="00EE3405">
        <w:t>(for examination of Mdm2 and Mdmx) and random primer (Promega)(for examination of PCAF)</w:t>
      </w:r>
      <w:r w:rsidRPr="00EE3405">
        <w:t>, dNTP</w:t>
      </w:r>
      <w:r w:rsidR="006B06B8" w:rsidRPr="00EE3405">
        <w:t>s</w:t>
      </w:r>
      <w:r w:rsidRPr="00EE3405">
        <w:t xml:space="preserve"> (Fermentas), M-MLV reverse transcriptase (Promega) and Ribonuclease Inhibitor (Takara). </w:t>
      </w:r>
    </w:p>
    <w:p w:rsidR="00B16B80" w:rsidRPr="00EE3405" w:rsidRDefault="00404CB4" w:rsidP="00EE3405">
      <w:pPr>
        <w:spacing w:line="480" w:lineRule="auto"/>
        <w:ind w:right="-514"/>
      </w:pPr>
      <w:r w:rsidRPr="00EE3405">
        <w:t xml:space="preserve">The amount of cDNA was evaluated with GAPDH Real-time PCR reaction performed on Light Cycler Instrument (Roche Molecular Biochemicals). </w:t>
      </w:r>
      <w:r w:rsidR="00D44F67" w:rsidRPr="00844008">
        <w:rPr>
          <w:rFonts w:asciiTheme="majorBidi" w:hAnsiTheme="majorBidi" w:cstheme="majorBidi"/>
        </w:rPr>
        <w:t>The average GAPDH copy number for the nBM and APL samples was greater than 1,300,000.  A few samples (6/34 nBM and 4/28 APL patients) contained less than 50,000 GAPDH copies. These samples were subjected to cDNA amplification with TaqMan® PreAmp Master Mix Kit (Applied Biosystems). After the PreAmp, GAPDH copy number exceeded the average for each group. The number of GAPDH copies was checked only in some CN-AML patient samples because of their outstanding good quantity and quality of RNA.</w:t>
      </w:r>
      <w:r w:rsidR="00D44F67">
        <w:rPr>
          <w:rFonts w:ascii="Verdana" w:hAnsi="Verdana"/>
          <w:color w:val="008000"/>
          <w:sz w:val="17"/>
          <w:szCs w:val="17"/>
        </w:rPr>
        <w:t xml:space="preserve"> </w:t>
      </w:r>
    </w:p>
    <w:p w:rsidR="00404CB4" w:rsidRPr="00EE3405" w:rsidRDefault="00404CB4" w:rsidP="00EE3405">
      <w:pPr>
        <w:spacing w:line="480" w:lineRule="auto"/>
        <w:ind w:right="-514"/>
        <w:rPr>
          <w:b/>
          <w:bCs/>
          <w:u w:val="single"/>
        </w:rPr>
      </w:pPr>
    </w:p>
    <w:p w:rsidR="00124789" w:rsidRPr="00EE3405" w:rsidRDefault="00124789" w:rsidP="00EE3405">
      <w:pPr>
        <w:spacing w:line="480" w:lineRule="auto"/>
        <w:ind w:right="-514"/>
      </w:pPr>
      <w:r w:rsidRPr="00EE3405">
        <w:rPr>
          <w:b/>
          <w:bCs/>
          <w:u w:val="single"/>
        </w:rPr>
        <w:t xml:space="preserve">P53 sequencing- </w:t>
      </w:r>
    </w:p>
    <w:p w:rsidR="00124789" w:rsidRPr="00EE3405" w:rsidRDefault="00124789" w:rsidP="00EE3405">
      <w:pPr>
        <w:spacing w:line="480" w:lineRule="auto"/>
        <w:ind w:right="-514"/>
        <w:rPr>
          <w:b/>
          <w:bCs/>
          <w:u w:val="single"/>
        </w:rPr>
      </w:pPr>
      <w:r w:rsidRPr="00EE3405">
        <w:lastRenderedPageBreak/>
        <w:t>cDNA from each patient was synthesized as described above. PCR was performed in a 50μl of reaction mixture containing 16 μl of diluted cDNA, 10 μl of 5× Phusion HF buffer, 1 unit of Phusion DNA Polymerase, a proofreading polymerase with low rate of mistakes (Finnzymes, Finland), 12.5 μM of each dNTP (Fermentas) and 0.5μM each primer. The cycling conditions consisted of 30 sec at 98°C; 35 cycles of 10 s at 98°C, 20 s at 64°C, and 30 sec at 72°C; followed by a 10-min final elongation at 72°C using PTC-200 Peltier Thermal Cycler (MJ Research). The p53-specific primers provided good coverage of exons 4-10 were: forward (exon2) 5’-ggaaacattttcagacctatgga-3’, reverse (exon 11) 5’-ccctttttggacttcaggtg-3’. All PCR product quantities were measured by gel separation and at least 100 ng/ul of the product were subjected to purification and sequencing. PCR product purification was performed by the Microgen Inc (Seoul, Korea).The amplicons were subjected to direct sequencing analysis to identify mutations in the p53 exons 4-10. The PCR primers used for sequencing were: forward (exon2) 5’-gaaacattttcagacctatgga-3’, reverse (exon 11) 5’-cctttttggacttcaggtg-3’. Sequencing was performed on 3730XL DNA Analyzer (Applied Biosystems, USA) by Macrogene Inc (Seoul, Korea). Sequence data for the p53 4-10 exon region was compared with the published p53 mRNA sequence (NM_00546) using BioEdit software.</w:t>
      </w:r>
    </w:p>
    <w:p w:rsidR="00124789" w:rsidRPr="00EE3405" w:rsidRDefault="00124789" w:rsidP="00EE3405">
      <w:pPr>
        <w:spacing w:line="480" w:lineRule="auto"/>
        <w:ind w:right="-514"/>
        <w:rPr>
          <w:b/>
          <w:bCs/>
          <w:u w:val="single"/>
        </w:rPr>
      </w:pPr>
    </w:p>
    <w:p w:rsidR="00404CB4" w:rsidRPr="00EE3405" w:rsidRDefault="00404CB4" w:rsidP="00EE3405">
      <w:pPr>
        <w:spacing w:line="480" w:lineRule="auto"/>
        <w:ind w:right="-514"/>
        <w:rPr>
          <w:u w:val="single"/>
        </w:rPr>
      </w:pPr>
      <w:r w:rsidRPr="00EE3405">
        <w:rPr>
          <w:b/>
          <w:bCs/>
          <w:u w:val="single"/>
        </w:rPr>
        <w:t>Real time PCR-</w:t>
      </w:r>
    </w:p>
    <w:p w:rsidR="007B7E64" w:rsidRPr="00EE3405" w:rsidRDefault="00404CB4" w:rsidP="00EE3405">
      <w:pPr>
        <w:spacing w:line="480" w:lineRule="auto"/>
        <w:ind w:right="-514"/>
      </w:pPr>
      <w:r w:rsidRPr="00EE3405">
        <w:t>Real-time PCR analysis of genes was performed with commercial TaqMan® gene expression assays (Applied Biosystems): Mdm2 (Hs01066930_m1), Mdmx-fl (Hs00967242_m1)</w:t>
      </w:r>
      <w:r w:rsidR="00EA7061" w:rsidRPr="00EE3405">
        <w:t>.</w:t>
      </w:r>
      <w:r w:rsidRPr="00EE3405">
        <w:t xml:space="preserve"> </w:t>
      </w:r>
      <w:r w:rsidR="00734AC9" w:rsidRPr="00EE3405">
        <w:t xml:space="preserve">Mdm2 assay was chosen since it spans exons 2-3 that are present in most Mdm2 splicing variants. </w:t>
      </w:r>
      <w:r w:rsidRPr="00EE3405">
        <w:t>Mdmx-fl assay was chosen since it spans exons 6-7 thus detecting full length transcript only. The reactions were carried out in 15 ul of total volume</w:t>
      </w:r>
      <w:r w:rsidRPr="00EE3405">
        <w:rPr>
          <w:color w:val="FF0000"/>
        </w:rPr>
        <w:t xml:space="preserve"> </w:t>
      </w:r>
      <w:r w:rsidRPr="00EE3405">
        <w:t>using TaqMan gene expression Master mix (Applied Biosystems). Cycling conditions were according to the manufacturer’s instructions. The Tm for all genes was 60</w:t>
      </w:r>
      <w:r w:rsidRPr="00EE3405">
        <w:rPr>
          <w:vertAlign w:val="superscript"/>
        </w:rPr>
        <w:t>o</w:t>
      </w:r>
      <w:r w:rsidRPr="00EE3405">
        <w:t>C. Reactions were performed on a StepOne™ Real-</w:t>
      </w:r>
      <w:r w:rsidRPr="00EE3405">
        <w:lastRenderedPageBreak/>
        <w:t xml:space="preserve">Time PCR System (Applied Biosystems). In order to achieve absolute values for gene expression we constructed a calibration curve based on known copy numbers of plasmids bearing the examined genes. Mdm2 and Mdmx-fl plasmids were a kind gift of Y.Haupt, GusB and HPRT plasmids were purchased as Medium-Low abundance qPCR plasmid standards (Invitrogene). Calibration curves were prepared for each PCR run in order to control for run efficiency, but the calculation of copy number for each sample was done according to an average calibration curve constructed out of all the runs performed for the same gene. This type of calculation reduces the influence of inter-run variation on the calibration curve. Copy number value of each gene of interest was normalized to geometric mean of 2 endogenous control reference genes: </w:t>
      </w:r>
      <w:r w:rsidR="00EA7061" w:rsidRPr="00EE3405">
        <w:t>GusB (Hs00939626_m1) and HPRT (Hs99999909_m1).</w:t>
      </w:r>
    </w:p>
    <w:p w:rsidR="00404CB4" w:rsidRPr="00EE3405" w:rsidRDefault="007B7E64" w:rsidP="00EE3405">
      <w:pPr>
        <w:spacing w:line="480" w:lineRule="auto"/>
        <w:ind w:right="-514"/>
      </w:pPr>
      <w:r w:rsidRPr="00EE3405">
        <w:t>Results of TaqMan® gene expression assay for PCAF (</w:t>
      </w:r>
      <w:r w:rsidR="00D87641" w:rsidRPr="00EE3405">
        <w:t>Hs00908811_m1</w:t>
      </w:r>
      <w:r w:rsidRPr="00EE3405">
        <w:t>) (Applied Biosystems) was normalized to SDHA (</w:t>
      </w:r>
      <w:r w:rsidR="008F7B1A" w:rsidRPr="00EE3405">
        <w:t>Hs00188166_m1</w:t>
      </w:r>
      <w:r w:rsidRPr="00EE3405">
        <w:t xml:space="preserve">) and HPRT (Hs99999909_m1). </w:t>
      </w:r>
      <w:r w:rsidR="00CE3CF7" w:rsidRPr="00EE3405">
        <w:t>The reactions were carried out in 1</w:t>
      </w:r>
      <w:r w:rsidR="00E109A2" w:rsidRPr="00EE3405">
        <w:t>0</w:t>
      </w:r>
      <w:r w:rsidR="00CE3CF7" w:rsidRPr="00EE3405">
        <w:t xml:space="preserve"> ul of total volume</w:t>
      </w:r>
      <w:r w:rsidR="00CE3CF7" w:rsidRPr="00EE3405">
        <w:rPr>
          <w:color w:val="FF0000"/>
        </w:rPr>
        <w:t xml:space="preserve"> </w:t>
      </w:r>
      <w:r w:rsidR="00CE3CF7" w:rsidRPr="00EE3405">
        <w:t>using TaqMan gene expression Master mix (Applied Biosystems). Cycling conditions were according to the manufacturer’s instructions</w:t>
      </w:r>
      <w:r w:rsidR="00787591" w:rsidRPr="00EE3405">
        <w:t xml:space="preserve"> with</w:t>
      </w:r>
      <w:r w:rsidR="00CE3CF7" w:rsidRPr="00EE3405">
        <w:t xml:space="preserve"> Tm </w:t>
      </w:r>
      <w:r w:rsidR="00787591" w:rsidRPr="00EE3405">
        <w:t>of</w:t>
      </w:r>
      <w:r w:rsidR="00CE3CF7" w:rsidRPr="00EE3405">
        <w:t xml:space="preserve"> 60</w:t>
      </w:r>
      <w:r w:rsidR="00CE3CF7" w:rsidRPr="00EE3405">
        <w:rPr>
          <w:vertAlign w:val="superscript"/>
        </w:rPr>
        <w:t>o</w:t>
      </w:r>
      <w:r w:rsidR="00CE3CF7" w:rsidRPr="00EE3405">
        <w:t xml:space="preserve">C. Reactions were performed on a </w:t>
      </w:r>
      <w:r w:rsidR="00D919EA" w:rsidRPr="00EE3405">
        <w:t>ABI</w:t>
      </w:r>
      <w:r w:rsidR="004B5923" w:rsidRPr="00EE3405">
        <w:t xml:space="preserve">QuantStudio 12K Flex </w:t>
      </w:r>
      <w:r w:rsidR="00CE3CF7" w:rsidRPr="00EE3405">
        <w:t xml:space="preserve">System (Applied Biosystems). </w:t>
      </w:r>
      <w:r w:rsidR="00404CB4" w:rsidRPr="00EE3405">
        <w:t xml:space="preserve"> </w:t>
      </w:r>
      <w:r w:rsidR="00CA4F58" w:rsidRPr="00EE3405">
        <w:t>For this gene the results were calculated using a ddCt method.</w:t>
      </w:r>
    </w:p>
    <w:p w:rsidR="00404CB4" w:rsidRPr="00EE3405" w:rsidRDefault="00404CB4" w:rsidP="00EE3405">
      <w:pPr>
        <w:spacing w:line="480" w:lineRule="auto"/>
        <w:ind w:right="-514"/>
        <w:rPr>
          <w:b/>
          <w:bCs/>
          <w:u w:val="single"/>
        </w:rPr>
      </w:pPr>
    </w:p>
    <w:p w:rsidR="00404CB4" w:rsidRPr="00EE3405" w:rsidRDefault="00404CB4" w:rsidP="00EE3405">
      <w:pPr>
        <w:spacing w:line="480" w:lineRule="auto"/>
        <w:ind w:right="-514"/>
      </w:pPr>
      <w:r w:rsidRPr="00EE3405">
        <w:rPr>
          <w:b/>
          <w:bCs/>
          <w:u w:val="single"/>
        </w:rPr>
        <w:t>IHC-</w:t>
      </w:r>
    </w:p>
    <w:p w:rsidR="00404CB4" w:rsidRPr="00EE3405" w:rsidRDefault="00404CB4" w:rsidP="00EE3405">
      <w:pPr>
        <w:spacing w:line="480" w:lineRule="auto"/>
        <w:ind w:right="-514"/>
        <w:rPr>
          <w:b/>
          <w:bCs/>
          <w:u w:val="single"/>
        </w:rPr>
      </w:pPr>
      <w:r w:rsidRPr="00EE3405">
        <w:rPr>
          <w:b/>
          <w:bCs/>
          <w:u w:val="single"/>
        </w:rPr>
        <w:t>Evaluation of Ab IHC staining specificity-</w:t>
      </w:r>
    </w:p>
    <w:p w:rsidR="00404CB4" w:rsidRPr="00EE3405" w:rsidRDefault="00404CB4" w:rsidP="00EE3405">
      <w:pPr>
        <w:spacing w:line="480" w:lineRule="auto"/>
        <w:ind w:right="-514"/>
        <w:rPr>
          <w:b/>
          <w:bCs/>
          <w:u w:val="single"/>
        </w:rPr>
      </w:pPr>
      <w:r w:rsidRPr="00EE3405">
        <w:t xml:space="preserve">Home-made anti-Mdmx antibody (Sigma 82) and anti-Mdm2 antibody (SMP14) were a kind gift from Y.Haupt. Since those antibodies were not previously tested for IHC application, we performed a specificity examination. 293T cells were transiently transfected with Mdm2, Mdmx, or EV plasmids. Spike with GFP was used as a validation of transfection efficiency. Twenty four-48 hours after transfection some of the cells were lysed for WB analysis and the </w:t>
      </w:r>
      <w:r w:rsidRPr="00EE3405">
        <w:lastRenderedPageBreak/>
        <w:t xml:space="preserve">rest were embedded in the paraffin for IHC staining. Both WB and IHC showed specific staining of the transfected vs the non-transfected cells. Results are not shown. </w:t>
      </w:r>
    </w:p>
    <w:p w:rsidR="007E60EC" w:rsidRPr="00EE3405" w:rsidRDefault="007E60EC" w:rsidP="00EE3405">
      <w:pPr>
        <w:spacing w:line="480" w:lineRule="auto"/>
        <w:ind w:right="-514"/>
        <w:rPr>
          <w:b/>
          <w:bCs/>
          <w:u w:val="single"/>
        </w:rPr>
      </w:pPr>
    </w:p>
    <w:p w:rsidR="00404CB4" w:rsidRPr="00EE3405" w:rsidRDefault="00404CB4" w:rsidP="00EE3405">
      <w:pPr>
        <w:spacing w:line="480" w:lineRule="auto"/>
        <w:ind w:right="-514"/>
        <w:rPr>
          <w:b/>
          <w:bCs/>
          <w:u w:val="single"/>
        </w:rPr>
      </w:pPr>
      <w:r w:rsidRPr="00EE3405">
        <w:rPr>
          <w:b/>
          <w:bCs/>
          <w:u w:val="single"/>
        </w:rPr>
        <w:t xml:space="preserve">Immunohistochemistry staining- </w:t>
      </w:r>
    </w:p>
    <w:p w:rsidR="00404CB4" w:rsidRPr="00EE3405" w:rsidRDefault="00404CB4" w:rsidP="00EE3405">
      <w:pPr>
        <w:spacing w:line="480" w:lineRule="auto"/>
        <w:ind w:right="-514"/>
      </w:pPr>
      <w:r w:rsidRPr="00EE3405">
        <w:t>Paraffin-embedded BM biopsies were cut into 5μm pieces and adhered to the glass slide. Only freshly cut slides or slides stored at -20</w:t>
      </w:r>
      <w:r w:rsidRPr="00EE3405">
        <w:rPr>
          <w:vertAlign w:val="superscript"/>
        </w:rPr>
        <w:t>o</w:t>
      </w:r>
      <w:r w:rsidRPr="00EE3405">
        <w:t>C for up to 1 month were used for IHC staining, since the staining for most of our examined proteins decreased significantly if slides were stored at room temperature for 2 months.</w:t>
      </w:r>
    </w:p>
    <w:p w:rsidR="00404CB4" w:rsidRPr="00EE3405" w:rsidRDefault="00404CB4" w:rsidP="00EE3405">
      <w:pPr>
        <w:spacing w:line="480" w:lineRule="auto"/>
        <w:ind w:right="-514"/>
      </w:pPr>
      <w:r w:rsidRPr="00EE3405">
        <w:t>Antigen retrieval was performed in a pressure cooker in citrate buffer (Real</w:t>
      </w:r>
      <w:r w:rsidRPr="00EE3405">
        <w:rPr>
          <w:vertAlign w:val="superscript"/>
        </w:rPr>
        <w:t>TM</w:t>
      </w:r>
      <w:r w:rsidRPr="00EE3405">
        <w:t>- Target Retrieval Solution, DAKO). Endogenous peroxidase was inhibited with 3% H</w:t>
      </w:r>
      <w:r w:rsidRPr="00EE3405">
        <w:rPr>
          <w:vertAlign w:val="subscript"/>
        </w:rPr>
        <w:t>2</w:t>
      </w:r>
      <w:r w:rsidRPr="00EE3405">
        <w:t>O</w:t>
      </w:r>
      <w:r w:rsidRPr="00EE3405">
        <w:rPr>
          <w:vertAlign w:val="subscript"/>
        </w:rPr>
        <w:t>2</w:t>
      </w:r>
      <w:r w:rsidRPr="00EE3405">
        <w:t xml:space="preserve"> (Hadassah pharmacy). Blocking was performed for 10 min at room temperature (Background Sniper, Biocare Medical) followed by 1 wash in washing buffer  (0.1% Tween in TBS [Tris-buffered saline]). </w:t>
      </w:r>
      <w:r w:rsidR="0033717A" w:rsidRPr="00EE3405">
        <w:t>Dilutions of primary antibodies</w:t>
      </w:r>
      <w:r w:rsidRPr="00EE3405">
        <w:t xml:space="preserve"> were performed in Renaissance Background Reducing Diluent (Biocare Medical). Slides were incubated in a moister chamber at 4</w:t>
      </w:r>
      <w:r w:rsidRPr="00EE3405">
        <w:rPr>
          <w:vertAlign w:val="superscript"/>
        </w:rPr>
        <w:t>o</w:t>
      </w:r>
      <w:r w:rsidRPr="00EE3405">
        <w:t>C for 16</w:t>
      </w:r>
      <w:r w:rsidR="00AE0D18" w:rsidRPr="00EE3405">
        <w:t xml:space="preserve"> </w:t>
      </w:r>
      <w:r w:rsidRPr="00EE3405">
        <w:t xml:space="preserve">hrs. </w:t>
      </w:r>
    </w:p>
    <w:p w:rsidR="00D21BBE" w:rsidRPr="00EE3405" w:rsidRDefault="00D21BBE" w:rsidP="00EE3405">
      <w:pPr>
        <w:spacing w:line="480" w:lineRule="auto"/>
        <w:ind w:right="-514"/>
      </w:pPr>
      <w:r w:rsidRPr="00EE3405">
        <w:t xml:space="preserve">Antibodies used for IHC staining and the </w:t>
      </w:r>
      <w:r w:rsidR="00265151" w:rsidRPr="00EE3405">
        <w:t>details</w:t>
      </w:r>
      <w:r w:rsidRPr="00EE3405">
        <w:t xml:space="preserve"> of IHC procedure were as follows:</w:t>
      </w:r>
    </w:p>
    <w:tbl>
      <w:tblPr>
        <w:bidiVisual/>
        <w:tblW w:w="9498" w:type="dxa"/>
        <w:tblInd w:w="-8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86"/>
        <w:gridCol w:w="1143"/>
        <w:gridCol w:w="1143"/>
        <w:gridCol w:w="1428"/>
        <w:gridCol w:w="1571"/>
        <w:gridCol w:w="1714"/>
        <w:gridCol w:w="1213"/>
      </w:tblGrid>
      <w:tr w:rsidR="00404CB4" w:rsidRPr="00EE3405" w:rsidTr="001B49B1">
        <w:trPr>
          <w:trHeight w:val="748"/>
        </w:trPr>
        <w:tc>
          <w:tcPr>
            <w:tcW w:w="1286" w:type="dxa"/>
          </w:tcPr>
          <w:p w:rsidR="00404CB4" w:rsidRPr="00EE3405" w:rsidRDefault="00404CB4" w:rsidP="00EE3405">
            <w:pPr>
              <w:spacing w:line="480" w:lineRule="auto"/>
              <w:ind w:left="-178" w:right="-574" w:firstLine="171"/>
              <w:rPr>
                <w:rFonts w:asciiTheme="minorBidi" w:hAnsiTheme="minorBidi" w:cstheme="minorBidi"/>
                <w:b/>
                <w:bCs/>
                <w:rtl/>
              </w:rPr>
            </w:pPr>
            <w:r w:rsidRPr="00EE3405">
              <w:rPr>
                <w:rFonts w:asciiTheme="minorBidi" w:hAnsiTheme="minorBidi" w:cstheme="minorBidi"/>
                <w:b/>
                <w:bCs/>
              </w:rPr>
              <w:t>DAB time</w:t>
            </w:r>
          </w:p>
        </w:tc>
        <w:tc>
          <w:tcPr>
            <w:tcW w:w="1143" w:type="dxa"/>
          </w:tcPr>
          <w:p w:rsidR="00404CB4" w:rsidRPr="00EE3405" w:rsidRDefault="00404CB4" w:rsidP="00EE3405">
            <w:pPr>
              <w:spacing w:line="480" w:lineRule="auto"/>
              <w:ind w:left="-178" w:right="-574" w:firstLine="171"/>
              <w:rPr>
                <w:rFonts w:asciiTheme="minorBidi" w:hAnsiTheme="minorBidi" w:cstheme="minorBidi"/>
                <w:b/>
                <w:bCs/>
                <w:rtl/>
              </w:rPr>
            </w:pPr>
            <w:r w:rsidRPr="00EE3405">
              <w:rPr>
                <w:rFonts w:asciiTheme="minorBidi" w:hAnsiTheme="minorBidi" w:cstheme="minorBidi"/>
                <w:b/>
                <w:bCs/>
              </w:rPr>
              <w:t>Dilution</w:t>
            </w:r>
          </w:p>
        </w:tc>
        <w:tc>
          <w:tcPr>
            <w:tcW w:w="1143" w:type="dxa"/>
          </w:tcPr>
          <w:p w:rsidR="00404CB4" w:rsidRPr="00EE3405" w:rsidRDefault="00404CB4" w:rsidP="00EE3405">
            <w:pPr>
              <w:spacing w:line="480" w:lineRule="auto"/>
              <w:ind w:left="-178" w:right="-574" w:firstLine="171"/>
              <w:rPr>
                <w:rFonts w:asciiTheme="minorBidi" w:hAnsiTheme="minorBidi" w:cstheme="minorBidi"/>
                <w:b/>
                <w:bCs/>
                <w:rtl/>
              </w:rPr>
            </w:pPr>
            <w:r w:rsidRPr="00EE3405">
              <w:rPr>
                <w:rFonts w:asciiTheme="minorBidi" w:hAnsiTheme="minorBidi" w:cstheme="minorBidi"/>
                <w:b/>
                <w:bCs/>
              </w:rPr>
              <w:t>Raised in</w:t>
            </w:r>
          </w:p>
        </w:tc>
        <w:tc>
          <w:tcPr>
            <w:tcW w:w="1428" w:type="dxa"/>
          </w:tcPr>
          <w:p w:rsidR="00404CB4" w:rsidRPr="00EE3405" w:rsidRDefault="00404CB4" w:rsidP="00EE3405">
            <w:pPr>
              <w:spacing w:line="480" w:lineRule="auto"/>
              <w:ind w:left="-178" w:right="-574" w:firstLine="171"/>
              <w:rPr>
                <w:rFonts w:asciiTheme="minorBidi" w:hAnsiTheme="minorBidi" w:cstheme="minorBidi"/>
                <w:b/>
                <w:bCs/>
                <w:rtl/>
              </w:rPr>
            </w:pPr>
            <w:r w:rsidRPr="00EE3405">
              <w:rPr>
                <w:rFonts w:asciiTheme="minorBidi" w:hAnsiTheme="minorBidi" w:cstheme="minorBidi"/>
                <w:b/>
                <w:bCs/>
              </w:rPr>
              <w:t xml:space="preserve">   Origin</w:t>
            </w:r>
          </w:p>
        </w:tc>
        <w:tc>
          <w:tcPr>
            <w:tcW w:w="1571" w:type="dxa"/>
          </w:tcPr>
          <w:p w:rsidR="00404CB4" w:rsidRPr="00EE3405" w:rsidRDefault="00404CB4" w:rsidP="00EE3405">
            <w:pPr>
              <w:spacing w:line="480" w:lineRule="auto"/>
              <w:ind w:left="-178" w:right="-574" w:firstLine="171"/>
              <w:rPr>
                <w:rFonts w:asciiTheme="minorBidi" w:hAnsiTheme="minorBidi" w:cstheme="minorBidi"/>
                <w:b/>
                <w:bCs/>
                <w:rtl/>
              </w:rPr>
            </w:pPr>
            <w:r w:rsidRPr="00EE3405">
              <w:rPr>
                <w:rFonts w:asciiTheme="minorBidi" w:hAnsiTheme="minorBidi" w:cstheme="minorBidi"/>
                <w:b/>
                <w:bCs/>
              </w:rPr>
              <w:t>Clone/catalog</w:t>
            </w:r>
          </w:p>
        </w:tc>
        <w:tc>
          <w:tcPr>
            <w:tcW w:w="1714" w:type="dxa"/>
          </w:tcPr>
          <w:p w:rsidR="00404CB4" w:rsidRPr="00EE3405" w:rsidRDefault="00404CB4" w:rsidP="00EE3405">
            <w:pPr>
              <w:spacing w:line="480" w:lineRule="auto"/>
              <w:ind w:left="-178" w:right="-574" w:firstLine="171"/>
              <w:rPr>
                <w:rFonts w:asciiTheme="minorBidi" w:hAnsiTheme="minorBidi" w:cstheme="minorBidi"/>
                <w:b/>
                <w:bCs/>
              </w:rPr>
            </w:pPr>
            <w:r w:rsidRPr="00EE3405">
              <w:rPr>
                <w:rFonts w:asciiTheme="minorBidi" w:hAnsiTheme="minorBidi" w:cstheme="minorBidi"/>
                <w:b/>
                <w:bCs/>
              </w:rPr>
              <w:t xml:space="preserve">   Company</w:t>
            </w:r>
          </w:p>
        </w:tc>
        <w:tc>
          <w:tcPr>
            <w:tcW w:w="1213" w:type="dxa"/>
          </w:tcPr>
          <w:p w:rsidR="00404CB4" w:rsidRPr="00EE3405" w:rsidRDefault="00404CB4" w:rsidP="00EE3405">
            <w:pPr>
              <w:spacing w:line="480" w:lineRule="auto"/>
              <w:ind w:left="-108" w:right="-574" w:firstLine="171"/>
              <w:rPr>
                <w:rFonts w:asciiTheme="minorBidi" w:hAnsiTheme="minorBidi" w:cstheme="minorBidi"/>
                <w:b/>
                <w:bCs/>
              </w:rPr>
            </w:pPr>
            <w:r w:rsidRPr="00EE3405">
              <w:rPr>
                <w:rFonts w:asciiTheme="minorBidi" w:hAnsiTheme="minorBidi" w:cstheme="minorBidi"/>
                <w:b/>
                <w:bCs/>
              </w:rPr>
              <w:t>Antigen</w:t>
            </w:r>
          </w:p>
        </w:tc>
      </w:tr>
      <w:tr w:rsidR="00404CB4" w:rsidRPr="00EE3405" w:rsidTr="001B49B1">
        <w:trPr>
          <w:trHeight w:val="609"/>
        </w:trPr>
        <w:tc>
          <w:tcPr>
            <w:tcW w:w="1286" w:type="dxa"/>
          </w:tcPr>
          <w:p w:rsidR="00404CB4" w:rsidRPr="00EE3405" w:rsidRDefault="00404CB4" w:rsidP="00EE3405">
            <w:pPr>
              <w:spacing w:line="480" w:lineRule="auto"/>
              <w:ind w:left="-178" w:right="-574" w:firstLine="171"/>
              <w:rPr>
                <w:rFonts w:asciiTheme="minorBidi" w:hAnsiTheme="minorBidi" w:cstheme="minorBidi"/>
                <w:rtl/>
              </w:rPr>
            </w:pPr>
            <w:r w:rsidRPr="00EE3405">
              <w:rPr>
                <w:rFonts w:asciiTheme="minorBidi" w:hAnsiTheme="minorBidi" w:cstheme="minorBidi"/>
              </w:rPr>
              <w:t>3 min</w:t>
            </w:r>
          </w:p>
        </w:tc>
        <w:tc>
          <w:tcPr>
            <w:tcW w:w="1143" w:type="dxa"/>
          </w:tcPr>
          <w:p w:rsidR="00404CB4" w:rsidRPr="00EE3405" w:rsidRDefault="00404CB4" w:rsidP="00EE3405">
            <w:pPr>
              <w:spacing w:line="480" w:lineRule="auto"/>
              <w:ind w:left="-178" w:right="-574" w:firstLine="171"/>
              <w:rPr>
                <w:rFonts w:asciiTheme="minorBidi" w:hAnsiTheme="minorBidi" w:cstheme="minorBidi"/>
                <w:rtl/>
              </w:rPr>
            </w:pPr>
            <w:r w:rsidRPr="00EE3405">
              <w:rPr>
                <w:rFonts w:asciiTheme="minorBidi" w:hAnsiTheme="minorBidi" w:cstheme="minorBidi"/>
              </w:rPr>
              <w:t>1:1000</w:t>
            </w:r>
          </w:p>
        </w:tc>
        <w:tc>
          <w:tcPr>
            <w:tcW w:w="1143" w:type="dxa"/>
          </w:tcPr>
          <w:p w:rsidR="00404CB4" w:rsidRPr="00EE3405" w:rsidRDefault="00404CB4" w:rsidP="00EE3405">
            <w:pPr>
              <w:spacing w:line="480" w:lineRule="auto"/>
              <w:ind w:left="-178" w:right="-574" w:firstLine="171"/>
              <w:rPr>
                <w:rFonts w:asciiTheme="minorBidi" w:hAnsiTheme="minorBidi" w:cstheme="minorBidi"/>
                <w:rtl/>
              </w:rPr>
            </w:pPr>
            <w:r w:rsidRPr="00EE3405">
              <w:rPr>
                <w:rFonts w:asciiTheme="minorBidi" w:hAnsiTheme="minorBidi" w:cstheme="minorBidi"/>
              </w:rPr>
              <w:t>mouse</w:t>
            </w:r>
          </w:p>
        </w:tc>
        <w:tc>
          <w:tcPr>
            <w:tcW w:w="1428" w:type="dxa"/>
          </w:tcPr>
          <w:p w:rsidR="00404CB4" w:rsidRPr="00EE3405" w:rsidRDefault="00161C1D" w:rsidP="00EE3405">
            <w:pPr>
              <w:spacing w:line="480" w:lineRule="auto"/>
              <w:ind w:left="0" w:right="-574"/>
              <w:rPr>
                <w:rFonts w:asciiTheme="minorBidi" w:hAnsiTheme="minorBidi" w:cstheme="minorBidi"/>
                <w:rtl/>
              </w:rPr>
            </w:pPr>
            <w:r w:rsidRPr="00EE3405">
              <w:rPr>
                <w:rFonts w:asciiTheme="minorBidi" w:hAnsiTheme="minorBidi" w:cstheme="minorBidi"/>
              </w:rPr>
              <w:t xml:space="preserve"> </w:t>
            </w:r>
            <w:r w:rsidR="00404CB4" w:rsidRPr="00EE3405">
              <w:rPr>
                <w:rFonts w:asciiTheme="minorBidi" w:hAnsiTheme="minorBidi" w:cstheme="minorBidi"/>
              </w:rPr>
              <w:t xml:space="preserve">Ascites, </w:t>
            </w:r>
            <w:r w:rsidRPr="00EE3405">
              <w:rPr>
                <w:rFonts w:asciiTheme="minorBidi" w:hAnsiTheme="minorBidi" w:cstheme="minorBidi"/>
              </w:rPr>
              <w:t xml:space="preserve">  </w:t>
            </w:r>
            <w:r w:rsidR="00404CB4" w:rsidRPr="00EE3405">
              <w:rPr>
                <w:rFonts w:asciiTheme="minorBidi" w:hAnsiTheme="minorBidi" w:cstheme="minorBidi"/>
              </w:rPr>
              <w:t>monoclonal</w:t>
            </w:r>
          </w:p>
        </w:tc>
        <w:tc>
          <w:tcPr>
            <w:tcW w:w="1571" w:type="dxa"/>
          </w:tcPr>
          <w:p w:rsidR="00404CB4" w:rsidRPr="00EE3405" w:rsidRDefault="00404CB4" w:rsidP="00EE3405">
            <w:pPr>
              <w:spacing w:line="480" w:lineRule="auto"/>
              <w:ind w:left="-178" w:right="-574" w:firstLine="171"/>
              <w:rPr>
                <w:rFonts w:asciiTheme="minorBidi" w:hAnsiTheme="minorBidi" w:cstheme="minorBidi"/>
                <w:rtl/>
              </w:rPr>
            </w:pPr>
            <w:r w:rsidRPr="00EE3405">
              <w:rPr>
                <w:rFonts w:asciiTheme="minorBidi" w:hAnsiTheme="minorBidi" w:cstheme="minorBidi"/>
              </w:rPr>
              <w:t>Smp14</w:t>
            </w:r>
          </w:p>
        </w:tc>
        <w:tc>
          <w:tcPr>
            <w:tcW w:w="1714" w:type="dxa"/>
          </w:tcPr>
          <w:p w:rsidR="00404CB4" w:rsidRPr="00EE3405" w:rsidRDefault="00404CB4" w:rsidP="00EE3405">
            <w:pPr>
              <w:spacing w:line="480" w:lineRule="auto"/>
              <w:ind w:left="-178" w:right="-574" w:firstLine="171"/>
              <w:rPr>
                <w:rFonts w:asciiTheme="minorBidi" w:hAnsiTheme="minorBidi" w:cstheme="minorBidi"/>
              </w:rPr>
            </w:pPr>
            <w:r w:rsidRPr="00EE3405">
              <w:rPr>
                <w:rFonts w:asciiTheme="minorBidi" w:hAnsiTheme="minorBidi" w:cstheme="minorBidi"/>
              </w:rPr>
              <w:t>Home made</w:t>
            </w:r>
          </w:p>
        </w:tc>
        <w:tc>
          <w:tcPr>
            <w:tcW w:w="1213" w:type="dxa"/>
          </w:tcPr>
          <w:p w:rsidR="00404CB4" w:rsidRPr="00EE3405" w:rsidRDefault="00404CB4" w:rsidP="00EE3405">
            <w:pPr>
              <w:spacing w:line="480" w:lineRule="auto"/>
              <w:ind w:left="-178" w:right="-574" w:firstLine="171"/>
              <w:rPr>
                <w:rFonts w:asciiTheme="minorBidi" w:hAnsiTheme="minorBidi" w:cstheme="minorBidi"/>
                <w:rtl/>
              </w:rPr>
            </w:pPr>
            <w:r w:rsidRPr="00EE3405">
              <w:rPr>
                <w:rFonts w:asciiTheme="minorBidi" w:hAnsiTheme="minorBidi" w:cstheme="minorBidi"/>
              </w:rPr>
              <w:t>Mdm2</w:t>
            </w:r>
          </w:p>
        </w:tc>
      </w:tr>
      <w:tr w:rsidR="00404CB4" w:rsidRPr="00EE3405" w:rsidTr="001B49B1">
        <w:trPr>
          <w:trHeight w:val="364"/>
        </w:trPr>
        <w:tc>
          <w:tcPr>
            <w:tcW w:w="1286" w:type="dxa"/>
          </w:tcPr>
          <w:p w:rsidR="00404CB4" w:rsidRPr="00EE3405" w:rsidRDefault="00404CB4" w:rsidP="00EE3405">
            <w:pPr>
              <w:spacing w:line="480" w:lineRule="auto"/>
              <w:ind w:left="-178" w:right="-574" w:firstLine="171"/>
              <w:rPr>
                <w:rFonts w:asciiTheme="minorBidi" w:hAnsiTheme="minorBidi" w:cstheme="minorBidi"/>
                <w:rtl/>
              </w:rPr>
            </w:pPr>
            <w:r w:rsidRPr="00EE3405">
              <w:rPr>
                <w:rFonts w:asciiTheme="minorBidi" w:hAnsiTheme="minorBidi" w:cstheme="minorBidi"/>
              </w:rPr>
              <w:t>4 min</w:t>
            </w:r>
          </w:p>
        </w:tc>
        <w:tc>
          <w:tcPr>
            <w:tcW w:w="1143" w:type="dxa"/>
          </w:tcPr>
          <w:p w:rsidR="00404CB4" w:rsidRPr="00EE3405" w:rsidRDefault="00404CB4" w:rsidP="00EE3405">
            <w:pPr>
              <w:spacing w:line="480" w:lineRule="auto"/>
              <w:ind w:left="-178" w:right="-574" w:firstLine="171"/>
              <w:rPr>
                <w:rFonts w:asciiTheme="minorBidi" w:hAnsiTheme="minorBidi" w:cstheme="minorBidi"/>
                <w:rtl/>
              </w:rPr>
            </w:pPr>
            <w:r w:rsidRPr="00EE3405">
              <w:rPr>
                <w:rFonts w:asciiTheme="minorBidi" w:hAnsiTheme="minorBidi" w:cstheme="minorBidi"/>
              </w:rPr>
              <w:t>1:75</w:t>
            </w:r>
          </w:p>
        </w:tc>
        <w:tc>
          <w:tcPr>
            <w:tcW w:w="1143" w:type="dxa"/>
          </w:tcPr>
          <w:p w:rsidR="00404CB4" w:rsidRPr="00EE3405" w:rsidRDefault="00404CB4" w:rsidP="00EE3405">
            <w:pPr>
              <w:spacing w:line="480" w:lineRule="auto"/>
              <w:ind w:left="-178" w:right="-574" w:firstLine="171"/>
              <w:rPr>
                <w:rFonts w:asciiTheme="minorBidi" w:hAnsiTheme="minorBidi" w:cstheme="minorBidi"/>
                <w:rtl/>
              </w:rPr>
            </w:pPr>
            <w:r w:rsidRPr="00EE3405">
              <w:rPr>
                <w:rFonts w:asciiTheme="minorBidi" w:hAnsiTheme="minorBidi" w:cstheme="minorBidi"/>
              </w:rPr>
              <w:t>mouse</w:t>
            </w:r>
          </w:p>
        </w:tc>
        <w:tc>
          <w:tcPr>
            <w:tcW w:w="1428" w:type="dxa"/>
          </w:tcPr>
          <w:p w:rsidR="00404CB4" w:rsidRPr="00EE3405" w:rsidRDefault="00404CB4" w:rsidP="00EE3405">
            <w:pPr>
              <w:spacing w:line="480" w:lineRule="auto"/>
              <w:ind w:left="-178" w:right="-574" w:firstLine="171"/>
              <w:rPr>
                <w:rFonts w:asciiTheme="minorBidi" w:hAnsiTheme="minorBidi" w:cstheme="minorBidi"/>
                <w:rtl/>
              </w:rPr>
            </w:pPr>
            <w:r w:rsidRPr="00EE3405">
              <w:rPr>
                <w:rFonts w:asciiTheme="minorBidi" w:hAnsiTheme="minorBidi" w:cstheme="minorBidi"/>
              </w:rPr>
              <w:t>monoclonal</w:t>
            </w:r>
          </w:p>
        </w:tc>
        <w:tc>
          <w:tcPr>
            <w:tcW w:w="1571" w:type="dxa"/>
          </w:tcPr>
          <w:p w:rsidR="00404CB4" w:rsidRPr="00EE3405" w:rsidRDefault="00404CB4" w:rsidP="00EE3405">
            <w:pPr>
              <w:spacing w:line="480" w:lineRule="auto"/>
              <w:ind w:left="-178" w:right="-574" w:firstLine="171"/>
              <w:rPr>
                <w:rFonts w:asciiTheme="minorBidi" w:hAnsiTheme="minorBidi" w:cstheme="minorBidi"/>
                <w:rtl/>
              </w:rPr>
            </w:pPr>
            <w:r w:rsidRPr="00EE3405">
              <w:rPr>
                <w:rFonts w:asciiTheme="minorBidi" w:hAnsiTheme="minorBidi" w:cstheme="minorBidi"/>
              </w:rPr>
              <w:t>Sigma 82</w:t>
            </w:r>
          </w:p>
        </w:tc>
        <w:tc>
          <w:tcPr>
            <w:tcW w:w="1714" w:type="dxa"/>
          </w:tcPr>
          <w:p w:rsidR="00404CB4" w:rsidRPr="00EE3405" w:rsidRDefault="00404CB4" w:rsidP="00EE3405">
            <w:pPr>
              <w:spacing w:line="480" w:lineRule="auto"/>
              <w:ind w:left="-178" w:right="-574" w:firstLine="171"/>
              <w:rPr>
                <w:rFonts w:asciiTheme="minorBidi" w:hAnsiTheme="minorBidi" w:cstheme="minorBidi"/>
              </w:rPr>
            </w:pPr>
            <w:r w:rsidRPr="00EE3405">
              <w:rPr>
                <w:rFonts w:asciiTheme="minorBidi" w:hAnsiTheme="minorBidi" w:cstheme="minorBidi"/>
              </w:rPr>
              <w:t>Sigma</w:t>
            </w:r>
          </w:p>
        </w:tc>
        <w:tc>
          <w:tcPr>
            <w:tcW w:w="1213" w:type="dxa"/>
          </w:tcPr>
          <w:p w:rsidR="00404CB4" w:rsidRPr="00EE3405" w:rsidRDefault="00404CB4" w:rsidP="00EE3405">
            <w:pPr>
              <w:spacing w:line="480" w:lineRule="auto"/>
              <w:ind w:left="-178" w:right="-574" w:firstLine="171"/>
              <w:rPr>
                <w:rFonts w:asciiTheme="minorBidi" w:hAnsiTheme="minorBidi" w:cstheme="minorBidi"/>
                <w:rtl/>
              </w:rPr>
            </w:pPr>
            <w:r w:rsidRPr="00EE3405">
              <w:rPr>
                <w:rFonts w:asciiTheme="minorBidi" w:hAnsiTheme="minorBidi" w:cstheme="minorBidi"/>
              </w:rPr>
              <w:t>Mdmx</w:t>
            </w:r>
          </w:p>
        </w:tc>
      </w:tr>
      <w:tr w:rsidR="00404CB4" w:rsidRPr="00EE3405" w:rsidTr="001B49B1">
        <w:trPr>
          <w:trHeight w:val="394"/>
        </w:trPr>
        <w:tc>
          <w:tcPr>
            <w:tcW w:w="1286" w:type="dxa"/>
          </w:tcPr>
          <w:p w:rsidR="00404CB4" w:rsidRPr="00EE3405" w:rsidRDefault="00404CB4" w:rsidP="00EE3405">
            <w:pPr>
              <w:spacing w:line="480" w:lineRule="auto"/>
              <w:ind w:left="-178" w:right="-574" w:firstLine="171"/>
              <w:rPr>
                <w:rFonts w:asciiTheme="minorBidi" w:hAnsiTheme="minorBidi" w:cstheme="minorBidi"/>
                <w:rtl/>
              </w:rPr>
            </w:pPr>
            <w:r w:rsidRPr="00EE3405">
              <w:rPr>
                <w:rFonts w:asciiTheme="minorBidi" w:hAnsiTheme="minorBidi" w:cstheme="minorBidi"/>
              </w:rPr>
              <w:t>5 min</w:t>
            </w:r>
          </w:p>
        </w:tc>
        <w:tc>
          <w:tcPr>
            <w:tcW w:w="1143" w:type="dxa"/>
          </w:tcPr>
          <w:p w:rsidR="00404CB4" w:rsidRPr="00EE3405" w:rsidRDefault="00404CB4" w:rsidP="00EE3405">
            <w:pPr>
              <w:spacing w:line="480" w:lineRule="auto"/>
              <w:ind w:left="-178" w:right="-574" w:firstLine="89"/>
              <w:rPr>
                <w:rFonts w:asciiTheme="minorBidi" w:hAnsiTheme="minorBidi" w:cstheme="minorBidi"/>
                <w:rtl/>
              </w:rPr>
            </w:pPr>
            <w:r w:rsidRPr="00EE3405">
              <w:rPr>
                <w:rFonts w:asciiTheme="minorBidi" w:hAnsiTheme="minorBidi" w:cstheme="minorBidi"/>
              </w:rPr>
              <w:t>no dilution</w:t>
            </w:r>
          </w:p>
        </w:tc>
        <w:tc>
          <w:tcPr>
            <w:tcW w:w="1143" w:type="dxa"/>
          </w:tcPr>
          <w:p w:rsidR="00404CB4" w:rsidRPr="00EE3405" w:rsidRDefault="00404CB4" w:rsidP="00EE3405">
            <w:pPr>
              <w:spacing w:line="480" w:lineRule="auto"/>
              <w:ind w:left="-178" w:right="-574" w:firstLine="171"/>
              <w:rPr>
                <w:rFonts w:asciiTheme="minorBidi" w:hAnsiTheme="minorBidi" w:cstheme="minorBidi"/>
                <w:rtl/>
              </w:rPr>
            </w:pPr>
            <w:r w:rsidRPr="00EE3405">
              <w:rPr>
                <w:rFonts w:asciiTheme="minorBidi" w:hAnsiTheme="minorBidi" w:cstheme="minorBidi"/>
              </w:rPr>
              <w:t>mouse</w:t>
            </w:r>
          </w:p>
        </w:tc>
        <w:tc>
          <w:tcPr>
            <w:tcW w:w="1428" w:type="dxa"/>
          </w:tcPr>
          <w:p w:rsidR="00404CB4" w:rsidRPr="00EE3405" w:rsidRDefault="00404CB4" w:rsidP="00EE3405">
            <w:pPr>
              <w:spacing w:line="480" w:lineRule="auto"/>
              <w:ind w:left="-178" w:right="-574" w:firstLine="171"/>
              <w:rPr>
                <w:rFonts w:asciiTheme="minorBidi" w:hAnsiTheme="minorBidi" w:cstheme="minorBidi"/>
                <w:rtl/>
              </w:rPr>
            </w:pPr>
            <w:r w:rsidRPr="00EE3405">
              <w:rPr>
                <w:rFonts w:asciiTheme="minorBidi" w:hAnsiTheme="minorBidi" w:cstheme="minorBidi"/>
              </w:rPr>
              <w:t>hybridoma</w:t>
            </w:r>
          </w:p>
        </w:tc>
        <w:tc>
          <w:tcPr>
            <w:tcW w:w="1571" w:type="dxa"/>
          </w:tcPr>
          <w:p w:rsidR="00404CB4" w:rsidRPr="00EE3405" w:rsidRDefault="00404CB4" w:rsidP="00EE3405">
            <w:pPr>
              <w:spacing w:line="480" w:lineRule="auto"/>
              <w:ind w:left="-178" w:right="-574" w:firstLine="171"/>
              <w:rPr>
                <w:rFonts w:asciiTheme="minorBidi" w:hAnsiTheme="minorBidi" w:cstheme="minorBidi"/>
                <w:rtl/>
              </w:rPr>
            </w:pPr>
            <w:r w:rsidRPr="00EE3405">
              <w:rPr>
                <w:rFonts w:asciiTheme="minorBidi" w:hAnsiTheme="minorBidi" w:cstheme="minorBidi"/>
              </w:rPr>
              <w:t>DO1+1801</w:t>
            </w:r>
          </w:p>
        </w:tc>
        <w:tc>
          <w:tcPr>
            <w:tcW w:w="1714" w:type="dxa"/>
          </w:tcPr>
          <w:p w:rsidR="00404CB4" w:rsidRPr="00EE3405" w:rsidRDefault="00404CB4" w:rsidP="00EE3405">
            <w:pPr>
              <w:spacing w:line="480" w:lineRule="auto"/>
              <w:ind w:left="-178" w:right="-574" w:firstLine="171"/>
              <w:rPr>
                <w:rFonts w:asciiTheme="minorBidi" w:hAnsiTheme="minorBidi" w:cstheme="minorBidi"/>
              </w:rPr>
            </w:pPr>
            <w:r w:rsidRPr="00EE3405">
              <w:rPr>
                <w:rFonts w:asciiTheme="minorBidi" w:hAnsiTheme="minorBidi" w:cstheme="minorBidi"/>
              </w:rPr>
              <w:t>Home made</w:t>
            </w:r>
          </w:p>
        </w:tc>
        <w:tc>
          <w:tcPr>
            <w:tcW w:w="1213" w:type="dxa"/>
          </w:tcPr>
          <w:p w:rsidR="00404CB4" w:rsidRPr="00EE3405" w:rsidRDefault="00404CB4" w:rsidP="00EE3405">
            <w:pPr>
              <w:spacing w:line="480" w:lineRule="auto"/>
              <w:ind w:left="-178" w:right="-574" w:firstLine="171"/>
              <w:rPr>
                <w:rFonts w:asciiTheme="minorBidi" w:hAnsiTheme="minorBidi" w:cstheme="minorBidi"/>
                <w:rtl/>
              </w:rPr>
            </w:pPr>
            <w:r w:rsidRPr="00EE3405">
              <w:rPr>
                <w:rFonts w:asciiTheme="minorBidi" w:hAnsiTheme="minorBidi" w:cstheme="minorBidi"/>
              </w:rPr>
              <w:t>P53</w:t>
            </w:r>
          </w:p>
        </w:tc>
      </w:tr>
      <w:tr w:rsidR="00404CB4" w:rsidRPr="00EE3405" w:rsidTr="001B49B1">
        <w:trPr>
          <w:trHeight w:val="364"/>
        </w:trPr>
        <w:tc>
          <w:tcPr>
            <w:tcW w:w="1286" w:type="dxa"/>
          </w:tcPr>
          <w:p w:rsidR="00404CB4" w:rsidRPr="00EE3405" w:rsidRDefault="00404CB4" w:rsidP="00EE3405">
            <w:pPr>
              <w:spacing w:line="480" w:lineRule="auto"/>
              <w:ind w:left="-178" w:right="-574" w:firstLine="171"/>
              <w:rPr>
                <w:rFonts w:asciiTheme="minorBidi" w:hAnsiTheme="minorBidi" w:cstheme="minorBidi"/>
              </w:rPr>
            </w:pPr>
            <w:r w:rsidRPr="00EE3405">
              <w:rPr>
                <w:rFonts w:asciiTheme="minorBidi" w:hAnsiTheme="minorBidi" w:cstheme="minorBidi"/>
              </w:rPr>
              <w:t>10 min</w:t>
            </w:r>
          </w:p>
        </w:tc>
        <w:tc>
          <w:tcPr>
            <w:tcW w:w="1143" w:type="dxa"/>
          </w:tcPr>
          <w:p w:rsidR="00404CB4" w:rsidRPr="00EE3405" w:rsidRDefault="00404CB4" w:rsidP="00EE3405">
            <w:pPr>
              <w:spacing w:line="480" w:lineRule="auto"/>
              <w:ind w:left="-178" w:right="-574" w:firstLine="171"/>
              <w:rPr>
                <w:rFonts w:asciiTheme="minorBidi" w:hAnsiTheme="minorBidi" w:cstheme="minorBidi"/>
                <w:rtl/>
              </w:rPr>
            </w:pPr>
            <w:r w:rsidRPr="00EE3405">
              <w:rPr>
                <w:rFonts w:asciiTheme="minorBidi" w:hAnsiTheme="minorBidi" w:cstheme="minorBidi"/>
              </w:rPr>
              <w:t>1:100</w:t>
            </w:r>
          </w:p>
        </w:tc>
        <w:tc>
          <w:tcPr>
            <w:tcW w:w="1143" w:type="dxa"/>
          </w:tcPr>
          <w:p w:rsidR="00404CB4" w:rsidRPr="00EE3405" w:rsidRDefault="00404CB4" w:rsidP="00EE3405">
            <w:pPr>
              <w:spacing w:line="480" w:lineRule="auto"/>
              <w:ind w:left="-178" w:right="-574" w:firstLine="171"/>
              <w:rPr>
                <w:rFonts w:asciiTheme="minorBidi" w:hAnsiTheme="minorBidi" w:cstheme="minorBidi"/>
              </w:rPr>
            </w:pPr>
            <w:r w:rsidRPr="00EE3405">
              <w:rPr>
                <w:rFonts w:asciiTheme="minorBidi" w:hAnsiTheme="minorBidi" w:cstheme="minorBidi"/>
              </w:rPr>
              <w:t>rabbit</w:t>
            </w:r>
          </w:p>
        </w:tc>
        <w:tc>
          <w:tcPr>
            <w:tcW w:w="1428" w:type="dxa"/>
          </w:tcPr>
          <w:p w:rsidR="00404CB4" w:rsidRPr="00EE3405" w:rsidRDefault="00404CB4" w:rsidP="00EE3405">
            <w:pPr>
              <w:spacing w:line="480" w:lineRule="auto"/>
              <w:ind w:left="-178" w:right="-574" w:firstLine="171"/>
              <w:rPr>
                <w:rFonts w:asciiTheme="minorBidi" w:hAnsiTheme="minorBidi" w:cstheme="minorBidi"/>
                <w:rtl/>
              </w:rPr>
            </w:pPr>
            <w:r w:rsidRPr="00EE3405">
              <w:rPr>
                <w:rFonts w:asciiTheme="minorBidi" w:hAnsiTheme="minorBidi" w:cstheme="minorBidi"/>
              </w:rPr>
              <w:t>polyclonal</w:t>
            </w:r>
          </w:p>
        </w:tc>
        <w:tc>
          <w:tcPr>
            <w:tcW w:w="1571" w:type="dxa"/>
          </w:tcPr>
          <w:p w:rsidR="00404CB4" w:rsidRPr="00EE3405" w:rsidRDefault="00404CB4" w:rsidP="00EE3405">
            <w:pPr>
              <w:spacing w:line="480" w:lineRule="auto"/>
              <w:ind w:left="-178" w:right="-574" w:firstLine="171"/>
              <w:rPr>
                <w:rFonts w:asciiTheme="minorBidi" w:hAnsiTheme="minorBidi" w:cstheme="minorBidi"/>
              </w:rPr>
            </w:pPr>
            <w:r w:rsidRPr="00EE3405">
              <w:rPr>
                <w:rFonts w:asciiTheme="minorBidi" w:hAnsiTheme="minorBidi" w:cstheme="minorBidi"/>
              </w:rPr>
              <w:t>Ab-38461</w:t>
            </w:r>
          </w:p>
        </w:tc>
        <w:tc>
          <w:tcPr>
            <w:tcW w:w="1714" w:type="dxa"/>
          </w:tcPr>
          <w:p w:rsidR="00404CB4" w:rsidRPr="00EE3405" w:rsidRDefault="00404CB4" w:rsidP="00EE3405">
            <w:pPr>
              <w:spacing w:line="480" w:lineRule="auto"/>
              <w:ind w:left="-178" w:right="-574" w:firstLine="171"/>
              <w:rPr>
                <w:rFonts w:asciiTheme="minorBidi" w:hAnsiTheme="minorBidi" w:cstheme="minorBidi"/>
              </w:rPr>
            </w:pPr>
            <w:r w:rsidRPr="00EE3405">
              <w:rPr>
                <w:rFonts w:asciiTheme="minorBidi" w:hAnsiTheme="minorBidi" w:cstheme="minorBidi"/>
              </w:rPr>
              <w:t>Abcam</w:t>
            </w:r>
          </w:p>
        </w:tc>
        <w:tc>
          <w:tcPr>
            <w:tcW w:w="1213" w:type="dxa"/>
          </w:tcPr>
          <w:p w:rsidR="00404CB4" w:rsidRPr="00EE3405" w:rsidRDefault="00404CB4" w:rsidP="00EE3405">
            <w:pPr>
              <w:spacing w:line="480" w:lineRule="auto"/>
              <w:ind w:left="-178" w:right="-574" w:firstLine="171"/>
              <w:rPr>
                <w:rFonts w:asciiTheme="minorBidi" w:hAnsiTheme="minorBidi" w:cstheme="minorBidi"/>
              </w:rPr>
            </w:pPr>
            <w:r w:rsidRPr="00EE3405">
              <w:rPr>
                <w:rFonts w:asciiTheme="minorBidi" w:hAnsiTheme="minorBidi" w:cstheme="minorBidi"/>
              </w:rPr>
              <w:t>pChk2</w:t>
            </w:r>
          </w:p>
        </w:tc>
      </w:tr>
      <w:tr w:rsidR="00404CB4" w:rsidRPr="00EE3405" w:rsidTr="001B49B1">
        <w:trPr>
          <w:trHeight w:val="364"/>
        </w:trPr>
        <w:tc>
          <w:tcPr>
            <w:tcW w:w="1286" w:type="dxa"/>
          </w:tcPr>
          <w:p w:rsidR="00404CB4" w:rsidRPr="00EE3405" w:rsidRDefault="00404CB4" w:rsidP="00EE3405">
            <w:pPr>
              <w:spacing w:line="480" w:lineRule="auto"/>
              <w:ind w:left="-178" w:right="-574" w:firstLine="171"/>
              <w:rPr>
                <w:rFonts w:asciiTheme="minorBidi" w:hAnsiTheme="minorBidi" w:cstheme="minorBidi"/>
              </w:rPr>
            </w:pPr>
            <w:r w:rsidRPr="00EE3405">
              <w:rPr>
                <w:rFonts w:asciiTheme="minorBidi" w:hAnsiTheme="minorBidi" w:cstheme="minorBidi"/>
              </w:rPr>
              <w:t>10 min</w:t>
            </w:r>
          </w:p>
        </w:tc>
        <w:tc>
          <w:tcPr>
            <w:tcW w:w="1143" w:type="dxa"/>
          </w:tcPr>
          <w:p w:rsidR="00404CB4" w:rsidRPr="00EE3405" w:rsidRDefault="00404CB4" w:rsidP="00EE3405">
            <w:pPr>
              <w:spacing w:line="480" w:lineRule="auto"/>
              <w:ind w:left="-178" w:right="-574" w:firstLine="171"/>
              <w:rPr>
                <w:rFonts w:asciiTheme="minorBidi" w:hAnsiTheme="minorBidi" w:cstheme="minorBidi"/>
              </w:rPr>
            </w:pPr>
            <w:r w:rsidRPr="00EE3405">
              <w:rPr>
                <w:rFonts w:asciiTheme="minorBidi" w:hAnsiTheme="minorBidi" w:cstheme="minorBidi"/>
              </w:rPr>
              <w:t>1:25</w:t>
            </w:r>
          </w:p>
        </w:tc>
        <w:tc>
          <w:tcPr>
            <w:tcW w:w="1143" w:type="dxa"/>
          </w:tcPr>
          <w:p w:rsidR="00404CB4" w:rsidRPr="00EE3405" w:rsidRDefault="00404CB4" w:rsidP="00EE3405">
            <w:pPr>
              <w:spacing w:line="480" w:lineRule="auto"/>
              <w:ind w:left="-178" w:right="-574" w:firstLine="171"/>
              <w:rPr>
                <w:rFonts w:asciiTheme="minorBidi" w:hAnsiTheme="minorBidi" w:cstheme="minorBidi"/>
              </w:rPr>
            </w:pPr>
            <w:r w:rsidRPr="00EE3405">
              <w:rPr>
                <w:rFonts w:asciiTheme="minorBidi" w:hAnsiTheme="minorBidi" w:cstheme="minorBidi"/>
              </w:rPr>
              <w:t>rabbit</w:t>
            </w:r>
          </w:p>
        </w:tc>
        <w:tc>
          <w:tcPr>
            <w:tcW w:w="1428" w:type="dxa"/>
          </w:tcPr>
          <w:p w:rsidR="00404CB4" w:rsidRPr="00EE3405" w:rsidRDefault="00404CB4" w:rsidP="00EE3405">
            <w:pPr>
              <w:spacing w:line="480" w:lineRule="auto"/>
              <w:ind w:left="-178" w:right="-574" w:firstLine="171"/>
              <w:rPr>
                <w:rFonts w:asciiTheme="minorBidi" w:hAnsiTheme="minorBidi" w:cstheme="minorBidi"/>
              </w:rPr>
            </w:pPr>
            <w:r w:rsidRPr="00EE3405">
              <w:rPr>
                <w:rFonts w:asciiTheme="minorBidi" w:hAnsiTheme="minorBidi" w:cstheme="minorBidi"/>
              </w:rPr>
              <w:t>polyclonal</w:t>
            </w:r>
          </w:p>
        </w:tc>
        <w:tc>
          <w:tcPr>
            <w:tcW w:w="1571" w:type="dxa"/>
          </w:tcPr>
          <w:p w:rsidR="00404CB4" w:rsidRPr="00EE3405" w:rsidRDefault="00404CB4" w:rsidP="00EE3405">
            <w:pPr>
              <w:spacing w:line="480" w:lineRule="auto"/>
              <w:ind w:left="-178" w:right="-574" w:firstLine="171"/>
              <w:rPr>
                <w:rFonts w:asciiTheme="minorBidi" w:hAnsiTheme="minorBidi" w:cstheme="minorBidi"/>
              </w:rPr>
            </w:pPr>
            <w:r w:rsidRPr="00EE3405">
              <w:rPr>
                <w:rFonts w:asciiTheme="minorBidi" w:hAnsiTheme="minorBidi" w:cstheme="minorBidi"/>
              </w:rPr>
              <w:t>Ab-47433</w:t>
            </w:r>
          </w:p>
        </w:tc>
        <w:tc>
          <w:tcPr>
            <w:tcW w:w="1714" w:type="dxa"/>
          </w:tcPr>
          <w:p w:rsidR="00404CB4" w:rsidRPr="00EE3405" w:rsidRDefault="00404CB4" w:rsidP="00EE3405">
            <w:pPr>
              <w:spacing w:line="480" w:lineRule="auto"/>
              <w:ind w:left="-178" w:right="-574" w:firstLine="171"/>
              <w:rPr>
                <w:rFonts w:asciiTheme="minorBidi" w:hAnsiTheme="minorBidi" w:cstheme="minorBidi"/>
              </w:rPr>
            </w:pPr>
            <w:r w:rsidRPr="00EE3405">
              <w:rPr>
                <w:rFonts w:asciiTheme="minorBidi" w:hAnsiTheme="minorBidi" w:cstheme="minorBidi"/>
              </w:rPr>
              <w:t>Abcam</w:t>
            </w:r>
          </w:p>
        </w:tc>
        <w:tc>
          <w:tcPr>
            <w:tcW w:w="1213" w:type="dxa"/>
          </w:tcPr>
          <w:p w:rsidR="00404CB4" w:rsidRPr="00EE3405" w:rsidRDefault="00404CB4" w:rsidP="00EE3405">
            <w:pPr>
              <w:spacing w:line="480" w:lineRule="auto"/>
              <w:ind w:left="-178" w:right="-574" w:firstLine="171"/>
              <w:rPr>
                <w:rFonts w:asciiTheme="minorBidi" w:hAnsiTheme="minorBidi" w:cstheme="minorBidi"/>
              </w:rPr>
            </w:pPr>
            <w:r w:rsidRPr="00EE3405">
              <w:rPr>
                <w:rFonts w:asciiTheme="minorBidi" w:hAnsiTheme="minorBidi" w:cstheme="minorBidi"/>
              </w:rPr>
              <w:t>tChk2</w:t>
            </w:r>
          </w:p>
        </w:tc>
      </w:tr>
      <w:tr w:rsidR="00404CB4" w:rsidRPr="00EE3405" w:rsidTr="001B49B1">
        <w:trPr>
          <w:trHeight w:val="364"/>
        </w:trPr>
        <w:tc>
          <w:tcPr>
            <w:tcW w:w="1286" w:type="dxa"/>
          </w:tcPr>
          <w:p w:rsidR="00404CB4" w:rsidRPr="00EE3405" w:rsidRDefault="00404CB4" w:rsidP="00EE3405">
            <w:pPr>
              <w:spacing w:line="480" w:lineRule="auto"/>
              <w:ind w:left="-178" w:right="-574" w:firstLine="171"/>
              <w:rPr>
                <w:rFonts w:asciiTheme="minorBidi" w:hAnsiTheme="minorBidi" w:cstheme="minorBidi"/>
                <w:rtl/>
              </w:rPr>
            </w:pPr>
            <w:r w:rsidRPr="00EE3405">
              <w:rPr>
                <w:rFonts w:asciiTheme="minorBidi" w:hAnsiTheme="minorBidi" w:cstheme="minorBidi"/>
              </w:rPr>
              <w:t>3 min</w:t>
            </w:r>
          </w:p>
        </w:tc>
        <w:tc>
          <w:tcPr>
            <w:tcW w:w="1143" w:type="dxa"/>
          </w:tcPr>
          <w:p w:rsidR="00404CB4" w:rsidRPr="00EE3405" w:rsidRDefault="00404CB4" w:rsidP="00EE3405">
            <w:pPr>
              <w:spacing w:line="480" w:lineRule="auto"/>
              <w:ind w:left="-178" w:right="-574" w:firstLine="171"/>
              <w:rPr>
                <w:rFonts w:asciiTheme="minorBidi" w:hAnsiTheme="minorBidi" w:cstheme="minorBidi"/>
                <w:rtl/>
              </w:rPr>
            </w:pPr>
            <w:r w:rsidRPr="00EE3405">
              <w:rPr>
                <w:rFonts w:asciiTheme="minorBidi" w:hAnsiTheme="minorBidi" w:cstheme="minorBidi"/>
              </w:rPr>
              <w:t>1:100</w:t>
            </w:r>
          </w:p>
        </w:tc>
        <w:tc>
          <w:tcPr>
            <w:tcW w:w="1143" w:type="dxa"/>
          </w:tcPr>
          <w:p w:rsidR="00404CB4" w:rsidRPr="00EE3405" w:rsidRDefault="00404CB4" w:rsidP="00EE3405">
            <w:pPr>
              <w:spacing w:line="480" w:lineRule="auto"/>
              <w:ind w:left="-178" w:right="-574" w:firstLine="171"/>
              <w:rPr>
                <w:rFonts w:asciiTheme="minorBidi" w:hAnsiTheme="minorBidi" w:cstheme="minorBidi"/>
                <w:rtl/>
              </w:rPr>
            </w:pPr>
            <w:r w:rsidRPr="00EE3405">
              <w:rPr>
                <w:rFonts w:asciiTheme="minorBidi" w:hAnsiTheme="minorBidi" w:cstheme="minorBidi"/>
              </w:rPr>
              <w:t>rabbit</w:t>
            </w:r>
          </w:p>
        </w:tc>
        <w:tc>
          <w:tcPr>
            <w:tcW w:w="1428" w:type="dxa"/>
          </w:tcPr>
          <w:p w:rsidR="00404CB4" w:rsidRPr="00EE3405" w:rsidRDefault="00404CB4" w:rsidP="00EE3405">
            <w:pPr>
              <w:spacing w:line="480" w:lineRule="auto"/>
              <w:ind w:left="-178" w:right="-574" w:firstLine="171"/>
              <w:rPr>
                <w:rFonts w:asciiTheme="minorBidi" w:hAnsiTheme="minorBidi" w:cstheme="minorBidi"/>
                <w:rtl/>
              </w:rPr>
            </w:pPr>
            <w:r w:rsidRPr="00EE3405">
              <w:rPr>
                <w:rFonts w:asciiTheme="minorBidi" w:hAnsiTheme="minorBidi" w:cstheme="minorBidi"/>
              </w:rPr>
              <w:t>polyclonal</w:t>
            </w:r>
          </w:p>
        </w:tc>
        <w:tc>
          <w:tcPr>
            <w:tcW w:w="1571" w:type="dxa"/>
          </w:tcPr>
          <w:p w:rsidR="00404CB4" w:rsidRPr="00EE3405" w:rsidRDefault="00404CB4" w:rsidP="00EE3405">
            <w:pPr>
              <w:spacing w:line="480" w:lineRule="auto"/>
              <w:ind w:left="-178" w:right="-574" w:firstLine="171"/>
              <w:rPr>
                <w:rFonts w:asciiTheme="minorBidi" w:hAnsiTheme="minorBidi" w:cstheme="minorBidi"/>
                <w:rtl/>
              </w:rPr>
            </w:pPr>
            <w:r w:rsidRPr="00EE3405">
              <w:rPr>
                <w:rFonts w:asciiTheme="minorBidi" w:hAnsiTheme="minorBidi" w:cstheme="minorBidi"/>
              </w:rPr>
              <w:t>C-4976</w:t>
            </w:r>
          </w:p>
        </w:tc>
        <w:tc>
          <w:tcPr>
            <w:tcW w:w="1714" w:type="dxa"/>
          </w:tcPr>
          <w:p w:rsidR="00404CB4" w:rsidRPr="00EE3405" w:rsidRDefault="00404CB4" w:rsidP="00EE3405">
            <w:pPr>
              <w:spacing w:line="480" w:lineRule="auto"/>
              <w:ind w:left="-178" w:right="-574" w:firstLine="171"/>
              <w:rPr>
                <w:rFonts w:asciiTheme="minorBidi" w:hAnsiTheme="minorBidi" w:cstheme="minorBidi"/>
              </w:rPr>
            </w:pPr>
            <w:r w:rsidRPr="00EE3405">
              <w:rPr>
                <w:rFonts w:asciiTheme="minorBidi" w:hAnsiTheme="minorBidi" w:cstheme="minorBidi"/>
              </w:rPr>
              <w:t>Cell Signaling</w:t>
            </w:r>
          </w:p>
        </w:tc>
        <w:tc>
          <w:tcPr>
            <w:tcW w:w="1213" w:type="dxa"/>
          </w:tcPr>
          <w:p w:rsidR="00404CB4" w:rsidRPr="00EE3405" w:rsidRDefault="00404CB4" w:rsidP="00EE3405">
            <w:pPr>
              <w:spacing w:line="480" w:lineRule="auto"/>
              <w:ind w:left="-178" w:right="-574" w:firstLine="171"/>
              <w:rPr>
                <w:rFonts w:asciiTheme="minorBidi" w:hAnsiTheme="minorBidi" w:cstheme="minorBidi"/>
                <w:rtl/>
              </w:rPr>
            </w:pPr>
            <w:r w:rsidRPr="00EE3405">
              <w:rPr>
                <w:rFonts w:asciiTheme="minorBidi" w:hAnsiTheme="minorBidi" w:cstheme="minorBidi"/>
              </w:rPr>
              <w:t>Puma</w:t>
            </w:r>
          </w:p>
        </w:tc>
      </w:tr>
      <w:tr w:rsidR="00404CB4" w:rsidRPr="00EE3405" w:rsidTr="001B49B1">
        <w:trPr>
          <w:trHeight w:val="364"/>
        </w:trPr>
        <w:tc>
          <w:tcPr>
            <w:tcW w:w="1286" w:type="dxa"/>
          </w:tcPr>
          <w:p w:rsidR="00404CB4" w:rsidRPr="00EE3405" w:rsidRDefault="00404CB4" w:rsidP="00EE3405">
            <w:pPr>
              <w:spacing w:line="480" w:lineRule="auto"/>
              <w:ind w:left="-178" w:right="-574" w:firstLine="171"/>
              <w:rPr>
                <w:rFonts w:asciiTheme="minorBidi" w:hAnsiTheme="minorBidi" w:cstheme="minorBidi"/>
              </w:rPr>
            </w:pPr>
            <w:r w:rsidRPr="00EE3405">
              <w:rPr>
                <w:rFonts w:asciiTheme="minorBidi" w:hAnsiTheme="minorBidi" w:cstheme="minorBidi"/>
              </w:rPr>
              <w:lastRenderedPageBreak/>
              <w:t>10 min</w:t>
            </w:r>
          </w:p>
        </w:tc>
        <w:tc>
          <w:tcPr>
            <w:tcW w:w="1143" w:type="dxa"/>
          </w:tcPr>
          <w:p w:rsidR="00404CB4" w:rsidRPr="00EE3405" w:rsidRDefault="00404CB4" w:rsidP="00EE3405">
            <w:pPr>
              <w:spacing w:line="480" w:lineRule="auto"/>
              <w:ind w:left="-178" w:right="-574" w:firstLine="171"/>
              <w:rPr>
                <w:rFonts w:asciiTheme="minorBidi" w:hAnsiTheme="minorBidi" w:cstheme="minorBidi"/>
              </w:rPr>
            </w:pPr>
            <w:r w:rsidRPr="00EE3405">
              <w:rPr>
                <w:rFonts w:asciiTheme="minorBidi" w:hAnsiTheme="minorBidi" w:cstheme="minorBidi"/>
              </w:rPr>
              <w:t>1:100</w:t>
            </w:r>
          </w:p>
        </w:tc>
        <w:tc>
          <w:tcPr>
            <w:tcW w:w="1143" w:type="dxa"/>
          </w:tcPr>
          <w:p w:rsidR="00404CB4" w:rsidRPr="00EE3405" w:rsidRDefault="00404CB4" w:rsidP="00EE3405">
            <w:pPr>
              <w:spacing w:line="480" w:lineRule="auto"/>
              <w:ind w:left="-178" w:right="-574" w:firstLine="171"/>
              <w:rPr>
                <w:rFonts w:asciiTheme="minorBidi" w:hAnsiTheme="minorBidi" w:cstheme="minorBidi"/>
              </w:rPr>
            </w:pPr>
            <w:r w:rsidRPr="00EE3405">
              <w:rPr>
                <w:rFonts w:asciiTheme="minorBidi" w:hAnsiTheme="minorBidi" w:cstheme="minorBidi"/>
              </w:rPr>
              <w:t>mouse</w:t>
            </w:r>
          </w:p>
        </w:tc>
        <w:tc>
          <w:tcPr>
            <w:tcW w:w="1428" w:type="dxa"/>
          </w:tcPr>
          <w:p w:rsidR="00404CB4" w:rsidRPr="00EE3405" w:rsidRDefault="00404CB4" w:rsidP="00EE3405">
            <w:pPr>
              <w:spacing w:line="480" w:lineRule="auto"/>
              <w:ind w:left="-178" w:right="-574" w:firstLine="171"/>
              <w:rPr>
                <w:rFonts w:asciiTheme="minorBidi" w:hAnsiTheme="minorBidi" w:cstheme="minorBidi"/>
              </w:rPr>
            </w:pPr>
            <w:r w:rsidRPr="00EE3405">
              <w:rPr>
                <w:rFonts w:asciiTheme="minorBidi" w:hAnsiTheme="minorBidi" w:cstheme="minorBidi"/>
              </w:rPr>
              <w:t>monoclonal</w:t>
            </w:r>
          </w:p>
        </w:tc>
        <w:tc>
          <w:tcPr>
            <w:tcW w:w="1571" w:type="dxa"/>
          </w:tcPr>
          <w:p w:rsidR="00404CB4" w:rsidRPr="00EE3405" w:rsidRDefault="00404CB4" w:rsidP="00EE3405">
            <w:pPr>
              <w:spacing w:line="480" w:lineRule="auto"/>
              <w:ind w:left="-178" w:right="-574" w:firstLine="171"/>
              <w:rPr>
                <w:rFonts w:asciiTheme="minorBidi" w:hAnsiTheme="minorBidi" w:cstheme="minorBidi"/>
              </w:rPr>
            </w:pPr>
            <w:r w:rsidRPr="00EE3405">
              <w:rPr>
                <w:rFonts w:asciiTheme="minorBidi" w:hAnsiTheme="minorBidi" w:cstheme="minorBidi"/>
              </w:rPr>
              <w:t>MIB-1</w:t>
            </w:r>
          </w:p>
        </w:tc>
        <w:tc>
          <w:tcPr>
            <w:tcW w:w="1714" w:type="dxa"/>
          </w:tcPr>
          <w:p w:rsidR="00404CB4" w:rsidRPr="00EE3405" w:rsidRDefault="00404CB4" w:rsidP="00EE3405">
            <w:pPr>
              <w:spacing w:line="480" w:lineRule="auto"/>
              <w:ind w:left="-178" w:right="-574" w:firstLine="171"/>
              <w:rPr>
                <w:rFonts w:asciiTheme="minorBidi" w:hAnsiTheme="minorBidi" w:cstheme="minorBidi"/>
              </w:rPr>
            </w:pPr>
            <w:r w:rsidRPr="00EE3405">
              <w:rPr>
                <w:rFonts w:asciiTheme="minorBidi" w:hAnsiTheme="minorBidi" w:cstheme="minorBidi"/>
              </w:rPr>
              <w:t>Dako</w:t>
            </w:r>
          </w:p>
        </w:tc>
        <w:tc>
          <w:tcPr>
            <w:tcW w:w="1213" w:type="dxa"/>
          </w:tcPr>
          <w:p w:rsidR="00404CB4" w:rsidRPr="00EE3405" w:rsidRDefault="00404CB4" w:rsidP="00EE3405">
            <w:pPr>
              <w:spacing w:line="480" w:lineRule="auto"/>
              <w:ind w:left="-178" w:right="-574" w:firstLine="171"/>
              <w:rPr>
                <w:rFonts w:asciiTheme="minorBidi" w:hAnsiTheme="minorBidi" w:cstheme="minorBidi"/>
              </w:rPr>
            </w:pPr>
            <w:r w:rsidRPr="00EE3405">
              <w:rPr>
                <w:rFonts w:asciiTheme="minorBidi" w:hAnsiTheme="minorBidi" w:cstheme="minorBidi"/>
              </w:rPr>
              <w:t>KI-67</w:t>
            </w:r>
          </w:p>
        </w:tc>
      </w:tr>
    </w:tbl>
    <w:p w:rsidR="00486249" w:rsidRPr="00EE3405" w:rsidRDefault="00486249" w:rsidP="00EE3405">
      <w:pPr>
        <w:spacing w:line="480" w:lineRule="auto"/>
        <w:ind w:right="-514"/>
      </w:pPr>
    </w:p>
    <w:p w:rsidR="00404CB4" w:rsidRPr="00EE3405" w:rsidRDefault="0084663F" w:rsidP="00EE3405">
      <w:pPr>
        <w:spacing w:line="480" w:lineRule="auto"/>
        <w:ind w:right="-514"/>
        <w:rPr>
          <w:b/>
          <w:bCs/>
          <w:u w:val="single"/>
        </w:rPr>
      </w:pPr>
      <w:r w:rsidRPr="00EE3405">
        <w:t>A</w:t>
      </w:r>
      <w:r w:rsidR="00404CB4" w:rsidRPr="00EE3405">
        <w:t xml:space="preserve"> polymer HRP-conjugated secondary antibody (N-Histofine® Simple Stain MAX PO (Mouse or Rabbit accordingly), Nichirei) was applied on the tissue for 30 min at room temperature. Three washes in wash buffer were followed by substrate addition (Liquid DAB+ Substrate Chromagen System, Dako). For each staining an optimum time for DAB application was determined and preserved in each staining repetition. Counter stain for the cell nucleus was done with Hematoxilin (Sigma)</w:t>
      </w:r>
      <w:r w:rsidR="00D27492" w:rsidRPr="00EE3405">
        <w:t>.</w:t>
      </w:r>
      <w:r w:rsidR="00404CB4" w:rsidRPr="00EE3405">
        <w:t xml:space="preserve"> Slides were covered with xylene-based Histomount solution (Invitrogen). Staining without first antibody served as a negative control. </w:t>
      </w:r>
    </w:p>
    <w:p w:rsidR="00D27492" w:rsidRPr="00EE3405" w:rsidRDefault="00D27492" w:rsidP="00EE3405">
      <w:pPr>
        <w:spacing w:line="480" w:lineRule="auto"/>
        <w:ind w:right="-514"/>
        <w:rPr>
          <w:b/>
          <w:bCs/>
          <w:u w:val="single"/>
        </w:rPr>
      </w:pPr>
    </w:p>
    <w:p w:rsidR="00404CB4" w:rsidRPr="00EE3405" w:rsidRDefault="00404CB4" w:rsidP="00EE3405">
      <w:pPr>
        <w:spacing w:line="480" w:lineRule="auto"/>
        <w:ind w:right="-514"/>
        <w:rPr>
          <w:b/>
          <w:bCs/>
          <w:u w:val="single"/>
        </w:rPr>
      </w:pPr>
      <w:r w:rsidRPr="00EE3405">
        <w:rPr>
          <w:b/>
          <w:bCs/>
          <w:u w:val="single"/>
        </w:rPr>
        <w:t xml:space="preserve">Evaluation of immunohistochemistry staining- </w:t>
      </w:r>
    </w:p>
    <w:p w:rsidR="00404CB4" w:rsidRPr="00EE3405" w:rsidRDefault="00404CB4" w:rsidP="00EE3405">
      <w:pPr>
        <w:spacing w:line="480" w:lineRule="auto"/>
        <w:ind w:right="-514"/>
      </w:pPr>
      <w:r w:rsidRPr="00EE3405">
        <w:t xml:space="preserve">Slides were evaluated by </w:t>
      </w:r>
      <w:r w:rsidR="00C95171" w:rsidRPr="00EE3405">
        <w:t>a pathologist (T.N) and by J.A.</w:t>
      </w:r>
      <w:r w:rsidRPr="00EE3405">
        <w:t xml:space="preserve"> for type of the stained cells, sub cellular localization, intensity and percent of stained cells. Assessment of staining was done for the entire examined tissue and was not based on any specific field(s). Macrophage cells were not included in this analysis. Staining evaluation was performed under high-power magnification (x40) with binocular microscope fitted with an eyepiece (x10) on Olympus BX50 microscope. </w:t>
      </w:r>
    </w:p>
    <w:p w:rsidR="00404CB4" w:rsidRPr="00EE3405" w:rsidRDefault="00404CB4" w:rsidP="00EE3405">
      <w:pPr>
        <w:spacing w:line="480" w:lineRule="auto"/>
        <w:ind w:right="-514"/>
      </w:pPr>
      <w:r w:rsidRPr="00EE3405">
        <w:t xml:space="preserve">The scale for the intensity and the percentage of the stained cells was the following- </w:t>
      </w:r>
    </w:p>
    <w:p w:rsidR="00665791" w:rsidRDefault="00AB3B60" w:rsidP="00EE3405">
      <w:pPr>
        <w:spacing w:line="480" w:lineRule="auto"/>
        <w:ind w:right="-514"/>
      </w:pPr>
      <w:r>
        <w:rPr>
          <w:noProof/>
          <w:lang w:bidi="he-IL"/>
        </w:rPr>
        <mc:AlternateContent>
          <mc:Choice Requires="wpg">
            <w:drawing>
              <wp:inline distT="0" distB="0" distL="0" distR="0">
                <wp:extent cx="5457825" cy="2171700"/>
                <wp:effectExtent l="635" t="0" r="0" b="3175"/>
                <wp:docPr id="1"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57825" cy="2171700"/>
                          <a:chOff x="5000" y="19812"/>
                          <a:chExt cx="79578" cy="112698"/>
                        </a:xfrm>
                      </wpg:grpSpPr>
                      <wps:wsp>
                        <wps:cNvPr id="2" name="TextBox 5"/>
                        <wps:cNvSpPr txBox="1">
                          <a:spLocks noChangeArrowheads="1"/>
                        </wps:cNvSpPr>
                        <wps:spPr bwMode="auto">
                          <a:xfrm>
                            <a:off x="45275" y="19812"/>
                            <a:ext cx="39303" cy="1126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65791" w:rsidRPr="00C773AC" w:rsidRDefault="00665791" w:rsidP="00665791">
                              <w:pPr>
                                <w:pStyle w:val="NormalWeb"/>
                                <w:bidi/>
                                <w:spacing w:before="0" w:beforeAutospacing="0" w:after="0" w:afterAutospacing="0"/>
                                <w:jc w:val="right"/>
                                <w:textAlignment w:val="baseline"/>
                                <w:rPr>
                                  <w:rFonts w:asciiTheme="majorBidi" w:hAnsiTheme="majorBidi" w:cstheme="majorBidi"/>
                                  <w:sz w:val="28"/>
                                  <w:szCs w:val="28"/>
                                  <w:rtl/>
                                </w:rPr>
                              </w:pPr>
                              <w:r w:rsidRPr="00C773AC">
                                <w:rPr>
                                  <w:rFonts w:asciiTheme="majorBidi" w:hAnsiTheme="majorBidi" w:cstheme="majorBidi"/>
                                  <w:color w:val="000000" w:themeColor="text1"/>
                                  <w:kern w:val="24"/>
                                  <w:sz w:val="28"/>
                                  <w:szCs w:val="28"/>
                                  <w:u w:val="single"/>
                                </w:rPr>
                                <w:t xml:space="preserve">  Percent</w:t>
                              </w:r>
                              <w:r w:rsidRPr="00C773AC">
                                <w:rPr>
                                  <w:rFonts w:asciiTheme="majorBidi" w:hAnsiTheme="majorBidi" w:cstheme="majorBidi"/>
                                  <w:color w:val="000000" w:themeColor="text1"/>
                                  <w:kern w:val="24"/>
                                  <w:sz w:val="28"/>
                                  <w:szCs w:val="28"/>
                                </w:rPr>
                                <w:t>- 0-       0%</w:t>
                              </w:r>
                            </w:p>
                            <w:p w:rsidR="00665791" w:rsidRPr="00C773AC" w:rsidRDefault="00665791" w:rsidP="00665791">
                              <w:pPr>
                                <w:pStyle w:val="NormalWeb"/>
                                <w:spacing w:before="0" w:beforeAutospacing="0" w:after="0" w:afterAutospacing="0"/>
                                <w:textAlignment w:val="baseline"/>
                                <w:rPr>
                                  <w:rFonts w:asciiTheme="majorBidi" w:hAnsiTheme="majorBidi" w:cstheme="majorBidi"/>
                                  <w:sz w:val="28"/>
                                  <w:szCs w:val="28"/>
                                  <w:rtl/>
                                </w:rPr>
                              </w:pPr>
                              <w:r w:rsidRPr="00C773AC">
                                <w:rPr>
                                  <w:rFonts w:asciiTheme="majorBidi" w:hAnsiTheme="majorBidi" w:cstheme="majorBidi"/>
                                  <w:color w:val="000000" w:themeColor="text1"/>
                                  <w:kern w:val="24"/>
                                  <w:sz w:val="28"/>
                                  <w:szCs w:val="28"/>
                                </w:rPr>
                                <w:t xml:space="preserve">                0.5-   1-4%</w:t>
                              </w:r>
                            </w:p>
                            <w:p w:rsidR="00665791" w:rsidRPr="00C773AC" w:rsidRDefault="00665791" w:rsidP="00665791">
                              <w:pPr>
                                <w:pStyle w:val="NormalWeb"/>
                                <w:bidi/>
                                <w:spacing w:before="0" w:beforeAutospacing="0" w:after="0" w:afterAutospacing="0"/>
                                <w:jc w:val="right"/>
                                <w:textAlignment w:val="baseline"/>
                                <w:rPr>
                                  <w:rFonts w:asciiTheme="majorBidi" w:hAnsiTheme="majorBidi" w:cstheme="majorBidi"/>
                                  <w:sz w:val="28"/>
                                  <w:szCs w:val="28"/>
                                  <w:rtl/>
                                </w:rPr>
                              </w:pPr>
                              <w:r w:rsidRPr="00C773AC">
                                <w:rPr>
                                  <w:rFonts w:asciiTheme="majorBidi" w:hAnsiTheme="majorBidi" w:cstheme="majorBidi"/>
                                  <w:color w:val="000000" w:themeColor="text1"/>
                                  <w:kern w:val="24"/>
                                  <w:sz w:val="28"/>
                                  <w:szCs w:val="28"/>
                                </w:rPr>
                                <w:t xml:space="preserve">                1-       5-15%</w:t>
                              </w:r>
                            </w:p>
                            <w:p w:rsidR="00665791" w:rsidRPr="00C773AC" w:rsidRDefault="00665791" w:rsidP="00665791">
                              <w:pPr>
                                <w:pStyle w:val="NormalWeb"/>
                                <w:bidi/>
                                <w:spacing w:before="0" w:beforeAutospacing="0" w:after="0" w:afterAutospacing="0"/>
                                <w:jc w:val="right"/>
                                <w:textAlignment w:val="baseline"/>
                                <w:rPr>
                                  <w:rFonts w:asciiTheme="majorBidi" w:hAnsiTheme="majorBidi" w:cstheme="majorBidi"/>
                                  <w:sz w:val="28"/>
                                  <w:szCs w:val="28"/>
                                  <w:rtl/>
                                </w:rPr>
                              </w:pPr>
                              <w:r w:rsidRPr="00C773AC">
                                <w:rPr>
                                  <w:rFonts w:asciiTheme="majorBidi" w:hAnsiTheme="majorBidi" w:cstheme="majorBidi"/>
                                  <w:color w:val="000000" w:themeColor="text1"/>
                                  <w:kern w:val="24"/>
                                  <w:sz w:val="28"/>
                                  <w:szCs w:val="28"/>
                                </w:rPr>
                                <w:t xml:space="preserve">                1.5-   16-25%</w:t>
                              </w:r>
                            </w:p>
                            <w:p w:rsidR="00665791" w:rsidRPr="00C773AC" w:rsidRDefault="00665791" w:rsidP="00665791">
                              <w:pPr>
                                <w:pStyle w:val="NormalWeb"/>
                                <w:bidi/>
                                <w:spacing w:before="0" w:beforeAutospacing="0" w:after="0" w:afterAutospacing="0"/>
                                <w:jc w:val="right"/>
                                <w:textAlignment w:val="baseline"/>
                                <w:rPr>
                                  <w:rFonts w:asciiTheme="majorBidi" w:hAnsiTheme="majorBidi" w:cstheme="majorBidi"/>
                                  <w:sz w:val="28"/>
                                  <w:szCs w:val="28"/>
                                  <w:rtl/>
                                </w:rPr>
                              </w:pPr>
                              <w:r w:rsidRPr="00C773AC">
                                <w:rPr>
                                  <w:rFonts w:asciiTheme="majorBidi" w:hAnsiTheme="majorBidi" w:cstheme="majorBidi"/>
                                  <w:color w:val="000000" w:themeColor="text1"/>
                                  <w:kern w:val="24"/>
                                  <w:sz w:val="28"/>
                                  <w:szCs w:val="28"/>
                                </w:rPr>
                                <w:t xml:space="preserve">                2-       26-35%</w:t>
                              </w:r>
                            </w:p>
                            <w:p w:rsidR="00665791" w:rsidRPr="00C773AC" w:rsidRDefault="00665791" w:rsidP="00665791">
                              <w:pPr>
                                <w:pStyle w:val="NormalWeb"/>
                                <w:bidi/>
                                <w:spacing w:before="0" w:beforeAutospacing="0" w:after="0" w:afterAutospacing="0"/>
                                <w:jc w:val="right"/>
                                <w:textAlignment w:val="baseline"/>
                                <w:rPr>
                                  <w:rFonts w:asciiTheme="majorBidi" w:hAnsiTheme="majorBidi" w:cstheme="majorBidi"/>
                                  <w:sz w:val="28"/>
                                  <w:szCs w:val="28"/>
                                  <w:rtl/>
                                </w:rPr>
                              </w:pPr>
                              <w:r w:rsidRPr="00C773AC">
                                <w:rPr>
                                  <w:rFonts w:asciiTheme="majorBidi" w:hAnsiTheme="majorBidi" w:cstheme="majorBidi"/>
                                  <w:color w:val="000000" w:themeColor="text1"/>
                                  <w:kern w:val="24"/>
                                  <w:sz w:val="28"/>
                                  <w:szCs w:val="28"/>
                                </w:rPr>
                                <w:t xml:space="preserve">                2.5-    36-50%</w:t>
                              </w:r>
                            </w:p>
                            <w:p w:rsidR="00665791" w:rsidRPr="00C773AC" w:rsidRDefault="00665791" w:rsidP="00665791">
                              <w:pPr>
                                <w:pStyle w:val="NormalWeb"/>
                                <w:bidi/>
                                <w:spacing w:before="0" w:beforeAutospacing="0" w:after="0" w:afterAutospacing="0"/>
                                <w:jc w:val="right"/>
                                <w:textAlignment w:val="baseline"/>
                                <w:rPr>
                                  <w:rFonts w:asciiTheme="majorBidi" w:hAnsiTheme="majorBidi" w:cstheme="majorBidi"/>
                                  <w:sz w:val="28"/>
                                  <w:szCs w:val="28"/>
                                  <w:rtl/>
                                </w:rPr>
                              </w:pPr>
                              <w:r w:rsidRPr="00C773AC">
                                <w:rPr>
                                  <w:rFonts w:asciiTheme="majorBidi" w:hAnsiTheme="majorBidi" w:cstheme="majorBidi"/>
                                  <w:color w:val="000000" w:themeColor="text1"/>
                                  <w:kern w:val="24"/>
                                  <w:sz w:val="28"/>
                                  <w:szCs w:val="28"/>
                                </w:rPr>
                                <w:t xml:space="preserve">                3-       51-66%</w:t>
                              </w:r>
                            </w:p>
                            <w:p w:rsidR="00665791" w:rsidRPr="00C773AC" w:rsidRDefault="00665791" w:rsidP="00665791">
                              <w:pPr>
                                <w:pStyle w:val="NormalWeb"/>
                                <w:bidi/>
                                <w:spacing w:before="0" w:beforeAutospacing="0" w:after="0" w:afterAutospacing="0"/>
                                <w:jc w:val="right"/>
                                <w:textAlignment w:val="baseline"/>
                                <w:rPr>
                                  <w:rFonts w:asciiTheme="majorBidi" w:hAnsiTheme="majorBidi" w:cstheme="majorBidi"/>
                                  <w:sz w:val="28"/>
                                  <w:szCs w:val="28"/>
                                  <w:rtl/>
                                </w:rPr>
                              </w:pPr>
                              <w:r w:rsidRPr="00C773AC">
                                <w:rPr>
                                  <w:rFonts w:asciiTheme="majorBidi" w:hAnsiTheme="majorBidi" w:cstheme="majorBidi"/>
                                  <w:color w:val="000000" w:themeColor="text1"/>
                                  <w:kern w:val="24"/>
                                  <w:sz w:val="28"/>
                                  <w:szCs w:val="28"/>
                                </w:rPr>
                                <w:t xml:space="preserve">                3.5-    67-85%</w:t>
                              </w:r>
                            </w:p>
                            <w:p w:rsidR="00665791" w:rsidRPr="00C773AC" w:rsidRDefault="00665791" w:rsidP="00665791">
                              <w:pPr>
                                <w:pStyle w:val="NormalWeb"/>
                                <w:bidi/>
                                <w:spacing w:before="0" w:beforeAutospacing="0" w:after="0" w:afterAutospacing="0"/>
                                <w:jc w:val="right"/>
                                <w:textAlignment w:val="baseline"/>
                                <w:rPr>
                                  <w:rFonts w:asciiTheme="majorBidi" w:hAnsiTheme="majorBidi" w:cstheme="majorBidi"/>
                                  <w:sz w:val="28"/>
                                  <w:szCs w:val="28"/>
                                  <w:rtl/>
                                </w:rPr>
                              </w:pPr>
                              <w:r w:rsidRPr="00C773AC">
                                <w:rPr>
                                  <w:rFonts w:asciiTheme="majorBidi" w:hAnsiTheme="majorBidi" w:cstheme="majorBidi"/>
                                  <w:color w:val="000000" w:themeColor="text1"/>
                                  <w:kern w:val="24"/>
                                  <w:sz w:val="28"/>
                                  <w:szCs w:val="28"/>
                                </w:rPr>
                                <w:t xml:space="preserve">                4-       86-100%             </w:t>
                              </w:r>
                            </w:p>
                          </w:txbxContent>
                        </wps:txbx>
                        <wps:bodyPr rot="0" vert="horz" wrap="square" lIns="91440" tIns="45720" rIns="91440" bIns="45720" anchor="t" anchorCtr="0" upright="1">
                          <a:noAutofit/>
                        </wps:bodyPr>
                      </wps:wsp>
                      <wps:wsp>
                        <wps:cNvPr id="3" name="TextBox 6"/>
                        <wps:cNvSpPr txBox="1">
                          <a:spLocks noChangeArrowheads="1"/>
                        </wps:cNvSpPr>
                        <wps:spPr bwMode="auto">
                          <a:xfrm>
                            <a:off x="5000" y="20002"/>
                            <a:ext cx="42673" cy="510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65791" w:rsidRPr="00C773AC" w:rsidRDefault="00665791" w:rsidP="00665791">
                              <w:pPr>
                                <w:pStyle w:val="NormalWeb"/>
                                <w:spacing w:before="0" w:beforeAutospacing="0" w:after="0" w:afterAutospacing="0"/>
                                <w:textAlignment w:val="baseline"/>
                                <w:rPr>
                                  <w:rFonts w:asciiTheme="majorBidi" w:hAnsiTheme="majorBidi" w:cstheme="majorBidi"/>
                                  <w:sz w:val="28"/>
                                  <w:szCs w:val="28"/>
                                </w:rPr>
                              </w:pPr>
                              <w:r w:rsidRPr="00C773AC">
                                <w:rPr>
                                  <w:rFonts w:asciiTheme="majorBidi" w:hAnsiTheme="majorBidi" w:cstheme="majorBidi"/>
                                  <w:color w:val="000000" w:themeColor="text1"/>
                                  <w:kern w:val="24"/>
                                  <w:sz w:val="28"/>
                                  <w:szCs w:val="28"/>
                                  <w:u w:val="single"/>
                                </w:rPr>
                                <w:t>Intensity</w:t>
                              </w:r>
                              <w:r w:rsidRPr="00C773AC">
                                <w:rPr>
                                  <w:rFonts w:asciiTheme="majorBidi" w:hAnsiTheme="majorBidi" w:cstheme="majorBidi"/>
                                  <w:color w:val="000000" w:themeColor="text1"/>
                                  <w:kern w:val="24"/>
                                  <w:sz w:val="28"/>
                                  <w:szCs w:val="28"/>
                                </w:rPr>
                                <w:t>-  0-   negative</w:t>
                              </w:r>
                            </w:p>
                            <w:p w:rsidR="00665791" w:rsidRPr="00C773AC" w:rsidRDefault="00665791" w:rsidP="00665791">
                              <w:pPr>
                                <w:pStyle w:val="NormalWeb"/>
                                <w:spacing w:before="0" w:beforeAutospacing="0" w:after="0" w:afterAutospacing="0"/>
                                <w:textAlignment w:val="baseline"/>
                                <w:rPr>
                                  <w:rFonts w:asciiTheme="majorBidi" w:hAnsiTheme="majorBidi" w:cstheme="majorBidi"/>
                                  <w:sz w:val="28"/>
                                  <w:szCs w:val="28"/>
                                  <w:rtl/>
                                </w:rPr>
                              </w:pPr>
                              <w:r w:rsidRPr="00C773AC">
                                <w:rPr>
                                  <w:rFonts w:asciiTheme="majorBidi" w:hAnsiTheme="majorBidi" w:cstheme="majorBidi"/>
                                  <w:color w:val="000000" w:themeColor="text1"/>
                                  <w:kern w:val="24"/>
                                  <w:sz w:val="28"/>
                                  <w:szCs w:val="28"/>
                                </w:rPr>
                                <w:t xml:space="preserve">                   1-    weak</w:t>
                              </w:r>
                            </w:p>
                            <w:p w:rsidR="00665791" w:rsidRPr="00C773AC" w:rsidRDefault="00665791" w:rsidP="00665791">
                              <w:pPr>
                                <w:pStyle w:val="NormalWeb"/>
                                <w:spacing w:before="0" w:beforeAutospacing="0" w:after="0" w:afterAutospacing="0"/>
                                <w:textAlignment w:val="baseline"/>
                                <w:rPr>
                                  <w:rFonts w:asciiTheme="majorBidi" w:hAnsiTheme="majorBidi" w:cstheme="majorBidi"/>
                                  <w:sz w:val="28"/>
                                  <w:szCs w:val="28"/>
                                  <w:rtl/>
                                </w:rPr>
                              </w:pPr>
                              <w:r w:rsidRPr="00C773AC">
                                <w:rPr>
                                  <w:rFonts w:asciiTheme="majorBidi" w:hAnsiTheme="majorBidi" w:cstheme="majorBidi"/>
                                  <w:color w:val="000000" w:themeColor="text1"/>
                                  <w:kern w:val="24"/>
                                  <w:sz w:val="28"/>
                                  <w:szCs w:val="28"/>
                                </w:rPr>
                                <w:t xml:space="preserve">                   2-    moderate</w:t>
                              </w:r>
                            </w:p>
                            <w:p w:rsidR="00665791" w:rsidRPr="00C773AC" w:rsidRDefault="00665791" w:rsidP="00665791">
                              <w:pPr>
                                <w:pStyle w:val="NormalWeb"/>
                                <w:spacing w:before="0" w:beforeAutospacing="0" w:after="0" w:afterAutospacing="0"/>
                                <w:textAlignment w:val="baseline"/>
                                <w:rPr>
                                  <w:rFonts w:asciiTheme="majorBidi" w:hAnsiTheme="majorBidi" w:cstheme="majorBidi"/>
                                  <w:sz w:val="28"/>
                                  <w:szCs w:val="28"/>
                                  <w:rtl/>
                                </w:rPr>
                              </w:pPr>
                              <w:r w:rsidRPr="00C773AC">
                                <w:rPr>
                                  <w:rFonts w:asciiTheme="majorBidi" w:hAnsiTheme="majorBidi" w:cstheme="majorBidi"/>
                                  <w:color w:val="000000" w:themeColor="text1"/>
                                  <w:kern w:val="24"/>
                                  <w:sz w:val="28"/>
                                  <w:szCs w:val="28"/>
                                </w:rPr>
                                <w:t xml:space="preserve">                   3-    strong</w:t>
                              </w:r>
                            </w:p>
                          </w:txbxContent>
                        </wps:txbx>
                        <wps:bodyPr rot="0" vert="horz" wrap="square" lIns="91440" tIns="45720" rIns="91440" bIns="45720" anchor="t" anchorCtr="0" upright="1">
                          <a:noAutofit/>
                        </wps:bodyPr>
                      </wps:wsp>
                    </wpg:wgp>
                  </a:graphicData>
                </a:graphic>
              </wp:inline>
            </w:drawing>
          </mc:Choice>
          <mc:Fallback>
            <w:pict>
              <v:group id="Group 5" o:spid="_x0000_s1026" style="width:429.75pt;height:171pt;mso-position-horizontal-relative:char;mso-position-vertical-relative:line" coordorigin="5000,19812" coordsize="79578,1126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">
                <v:shapetype id="_x0000_t202" coordsize="21600,21600" o:spt="202" path="m,l,21600r21600,l21600,xe">
                  <v:stroke joinstyle="miter"/>
                  <v:path gradientshapeok="t" o:connecttype="rect"/>
                </v:shapetype>
                <v:shape id="TextBox 5" o:spid="_x0000_s1027" type="#_x0000_t202" style="position:absolute;left:45275;top:19812;width:39303;height:1126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" filled="f" stroked="f">
                  <v:textbox>
                    <w:txbxContent>
                      <w:p w:rsidR="00665791" w:rsidRPr="00C773AC" w:rsidRDefault="00665791" w:rsidP="00665791">
                        <w:pPr>
                          <w:pStyle w:val="NormalWeb"/>
                          <w:bidi/>
                          <w:spacing w:before="0" w:beforeAutospacing="0" w:after="0" w:afterAutospacing="0"/>
                          <w:jc w:val="right"/>
                          <w:textAlignment w:val="baseline"/>
                          <w:rPr>
                            <w:rFonts w:asciiTheme="majorBidi" w:hAnsiTheme="majorBidi" w:cstheme="majorBidi"/>
                            <w:sz w:val="28"/>
                            <w:szCs w:val="28"/>
                            <w:rtl/>
                          </w:rPr>
                        </w:pPr>
                        <w:r w:rsidRPr="00C773AC">
                          <w:rPr>
                            <w:rFonts w:asciiTheme="majorBidi" w:hAnsiTheme="majorBidi" w:cstheme="majorBidi"/>
                            <w:color w:val="000000" w:themeColor="text1"/>
                            <w:kern w:val="24"/>
                            <w:sz w:val="28"/>
                            <w:szCs w:val="28"/>
                            <w:u w:val="single"/>
                          </w:rPr>
                          <w:t xml:space="preserve">  Percent</w:t>
                        </w:r>
                        <w:r w:rsidRPr="00C773AC">
                          <w:rPr>
                            <w:rFonts w:asciiTheme="majorBidi" w:hAnsiTheme="majorBidi" w:cstheme="majorBidi"/>
                            <w:color w:val="000000" w:themeColor="text1"/>
                            <w:kern w:val="24"/>
                            <w:sz w:val="28"/>
                            <w:szCs w:val="28"/>
                          </w:rPr>
                          <w:t>- 0-       0%</w:t>
                        </w:r>
                      </w:p>
                      <w:p w:rsidR="00665791" w:rsidRPr="00C773AC" w:rsidRDefault="00665791" w:rsidP="00665791">
                        <w:pPr>
                          <w:pStyle w:val="NormalWeb"/>
                          <w:spacing w:before="0" w:beforeAutospacing="0" w:after="0" w:afterAutospacing="0"/>
                          <w:textAlignment w:val="baseline"/>
                          <w:rPr>
                            <w:rFonts w:asciiTheme="majorBidi" w:hAnsiTheme="majorBidi" w:cstheme="majorBidi"/>
                            <w:sz w:val="28"/>
                            <w:szCs w:val="28"/>
                            <w:rtl/>
                          </w:rPr>
                        </w:pPr>
                        <w:r w:rsidRPr="00C773AC">
                          <w:rPr>
                            <w:rFonts w:asciiTheme="majorBidi" w:hAnsiTheme="majorBidi" w:cstheme="majorBidi"/>
                            <w:color w:val="000000" w:themeColor="text1"/>
                            <w:kern w:val="24"/>
                            <w:sz w:val="28"/>
                            <w:szCs w:val="28"/>
                          </w:rPr>
                          <w:t xml:space="preserve">                0.5-   1-4%</w:t>
                        </w:r>
                      </w:p>
                      <w:p w:rsidR="00665791" w:rsidRPr="00C773AC" w:rsidRDefault="00665791" w:rsidP="00665791">
                        <w:pPr>
                          <w:pStyle w:val="NormalWeb"/>
                          <w:bidi/>
                          <w:spacing w:before="0" w:beforeAutospacing="0" w:after="0" w:afterAutospacing="0"/>
                          <w:jc w:val="right"/>
                          <w:textAlignment w:val="baseline"/>
                          <w:rPr>
                            <w:rFonts w:asciiTheme="majorBidi" w:hAnsiTheme="majorBidi" w:cstheme="majorBidi"/>
                            <w:sz w:val="28"/>
                            <w:szCs w:val="28"/>
                            <w:rtl/>
                          </w:rPr>
                        </w:pPr>
                        <w:r w:rsidRPr="00C773AC">
                          <w:rPr>
                            <w:rFonts w:asciiTheme="majorBidi" w:hAnsiTheme="majorBidi" w:cstheme="majorBidi"/>
                            <w:color w:val="000000" w:themeColor="text1"/>
                            <w:kern w:val="24"/>
                            <w:sz w:val="28"/>
                            <w:szCs w:val="28"/>
                          </w:rPr>
                          <w:t xml:space="preserve">                1-       5-15%</w:t>
                        </w:r>
                      </w:p>
                      <w:p w:rsidR="00665791" w:rsidRPr="00C773AC" w:rsidRDefault="00665791" w:rsidP="00665791">
                        <w:pPr>
                          <w:pStyle w:val="NormalWeb"/>
                          <w:bidi/>
                          <w:spacing w:before="0" w:beforeAutospacing="0" w:after="0" w:afterAutospacing="0"/>
                          <w:jc w:val="right"/>
                          <w:textAlignment w:val="baseline"/>
                          <w:rPr>
                            <w:rFonts w:asciiTheme="majorBidi" w:hAnsiTheme="majorBidi" w:cstheme="majorBidi"/>
                            <w:sz w:val="28"/>
                            <w:szCs w:val="28"/>
                            <w:rtl/>
                          </w:rPr>
                        </w:pPr>
                        <w:r w:rsidRPr="00C773AC">
                          <w:rPr>
                            <w:rFonts w:asciiTheme="majorBidi" w:hAnsiTheme="majorBidi" w:cstheme="majorBidi"/>
                            <w:color w:val="000000" w:themeColor="text1"/>
                            <w:kern w:val="24"/>
                            <w:sz w:val="28"/>
                            <w:szCs w:val="28"/>
                          </w:rPr>
                          <w:t xml:space="preserve">                1.5-   16-25%</w:t>
                        </w:r>
                      </w:p>
                      <w:p w:rsidR="00665791" w:rsidRPr="00C773AC" w:rsidRDefault="00665791" w:rsidP="00665791">
                        <w:pPr>
                          <w:pStyle w:val="NormalWeb"/>
                          <w:bidi/>
                          <w:spacing w:before="0" w:beforeAutospacing="0" w:after="0" w:afterAutospacing="0"/>
                          <w:jc w:val="right"/>
                          <w:textAlignment w:val="baseline"/>
                          <w:rPr>
                            <w:rFonts w:asciiTheme="majorBidi" w:hAnsiTheme="majorBidi" w:cstheme="majorBidi"/>
                            <w:sz w:val="28"/>
                            <w:szCs w:val="28"/>
                            <w:rtl/>
                          </w:rPr>
                        </w:pPr>
                        <w:r w:rsidRPr="00C773AC">
                          <w:rPr>
                            <w:rFonts w:asciiTheme="majorBidi" w:hAnsiTheme="majorBidi" w:cstheme="majorBidi"/>
                            <w:color w:val="000000" w:themeColor="text1"/>
                            <w:kern w:val="24"/>
                            <w:sz w:val="28"/>
                            <w:szCs w:val="28"/>
                          </w:rPr>
                          <w:t xml:space="preserve">                2-       26-35%</w:t>
                        </w:r>
                      </w:p>
                      <w:p w:rsidR="00665791" w:rsidRPr="00C773AC" w:rsidRDefault="00665791" w:rsidP="00665791">
                        <w:pPr>
                          <w:pStyle w:val="NormalWeb"/>
                          <w:bidi/>
                          <w:spacing w:before="0" w:beforeAutospacing="0" w:after="0" w:afterAutospacing="0"/>
                          <w:jc w:val="right"/>
                          <w:textAlignment w:val="baseline"/>
                          <w:rPr>
                            <w:rFonts w:asciiTheme="majorBidi" w:hAnsiTheme="majorBidi" w:cstheme="majorBidi"/>
                            <w:sz w:val="28"/>
                            <w:szCs w:val="28"/>
                            <w:rtl/>
                          </w:rPr>
                        </w:pPr>
                        <w:r w:rsidRPr="00C773AC">
                          <w:rPr>
                            <w:rFonts w:asciiTheme="majorBidi" w:hAnsiTheme="majorBidi" w:cstheme="majorBidi"/>
                            <w:color w:val="000000" w:themeColor="text1"/>
                            <w:kern w:val="24"/>
                            <w:sz w:val="28"/>
                            <w:szCs w:val="28"/>
                          </w:rPr>
                          <w:t xml:space="preserve">                2.5-    36-50%</w:t>
                        </w:r>
                      </w:p>
                      <w:p w:rsidR="00665791" w:rsidRPr="00C773AC" w:rsidRDefault="00665791" w:rsidP="00665791">
                        <w:pPr>
                          <w:pStyle w:val="NormalWeb"/>
                          <w:bidi/>
                          <w:spacing w:before="0" w:beforeAutospacing="0" w:after="0" w:afterAutospacing="0"/>
                          <w:jc w:val="right"/>
                          <w:textAlignment w:val="baseline"/>
                          <w:rPr>
                            <w:rFonts w:asciiTheme="majorBidi" w:hAnsiTheme="majorBidi" w:cstheme="majorBidi"/>
                            <w:sz w:val="28"/>
                            <w:szCs w:val="28"/>
                            <w:rtl/>
                          </w:rPr>
                        </w:pPr>
                        <w:r w:rsidRPr="00C773AC">
                          <w:rPr>
                            <w:rFonts w:asciiTheme="majorBidi" w:hAnsiTheme="majorBidi" w:cstheme="majorBidi"/>
                            <w:color w:val="000000" w:themeColor="text1"/>
                            <w:kern w:val="24"/>
                            <w:sz w:val="28"/>
                            <w:szCs w:val="28"/>
                          </w:rPr>
                          <w:t xml:space="preserve">                3-       51-66%</w:t>
                        </w:r>
                      </w:p>
                      <w:p w:rsidR="00665791" w:rsidRPr="00C773AC" w:rsidRDefault="00665791" w:rsidP="00665791">
                        <w:pPr>
                          <w:pStyle w:val="NormalWeb"/>
                          <w:bidi/>
                          <w:spacing w:before="0" w:beforeAutospacing="0" w:after="0" w:afterAutospacing="0"/>
                          <w:jc w:val="right"/>
                          <w:textAlignment w:val="baseline"/>
                          <w:rPr>
                            <w:rFonts w:asciiTheme="majorBidi" w:hAnsiTheme="majorBidi" w:cstheme="majorBidi"/>
                            <w:sz w:val="28"/>
                            <w:szCs w:val="28"/>
                            <w:rtl/>
                          </w:rPr>
                        </w:pPr>
                        <w:r w:rsidRPr="00C773AC">
                          <w:rPr>
                            <w:rFonts w:asciiTheme="majorBidi" w:hAnsiTheme="majorBidi" w:cstheme="majorBidi"/>
                            <w:color w:val="000000" w:themeColor="text1"/>
                            <w:kern w:val="24"/>
                            <w:sz w:val="28"/>
                            <w:szCs w:val="28"/>
                          </w:rPr>
                          <w:t xml:space="preserve">                3.5-    67-85%</w:t>
                        </w:r>
                      </w:p>
                      <w:p w:rsidR="00665791" w:rsidRPr="00C773AC" w:rsidRDefault="00665791" w:rsidP="00665791">
                        <w:pPr>
                          <w:pStyle w:val="NormalWeb"/>
                          <w:bidi/>
                          <w:spacing w:before="0" w:beforeAutospacing="0" w:after="0" w:afterAutospacing="0"/>
                          <w:jc w:val="right"/>
                          <w:textAlignment w:val="baseline"/>
                          <w:rPr>
                            <w:rFonts w:asciiTheme="majorBidi" w:hAnsiTheme="majorBidi" w:cstheme="majorBidi"/>
                            <w:sz w:val="28"/>
                            <w:szCs w:val="28"/>
                            <w:rtl/>
                          </w:rPr>
                        </w:pPr>
                        <w:r w:rsidRPr="00C773AC">
                          <w:rPr>
                            <w:rFonts w:asciiTheme="majorBidi" w:hAnsiTheme="majorBidi" w:cstheme="majorBidi"/>
                            <w:color w:val="000000" w:themeColor="text1"/>
                            <w:kern w:val="24"/>
                            <w:sz w:val="28"/>
                            <w:szCs w:val="28"/>
                          </w:rPr>
                          <w:t xml:space="preserve">                4-       86-100%             </w:t>
                        </w:r>
                      </w:p>
                    </w:txbxContent>
                  </v:textbox>
                </v:shape>
                <v:shape id="TextBox 6" o:spid="_x0000_s1028" type="#_x0000_t202" style="position:absolute;left:5000;top:20002;width:42673;height:510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" filled="f" stroked="f">
                  <v:textbox>
                    <w:txbxContent>
                      <w:p w:rsidR="00665791" w:rsidRPr="00C773AC" w:rsidRDefault="00665791" w:rsidP="00665791">
                        <w:pPr>
                          <w:pStyle w:val="NormalWeb"/>
                          <w:spacing w:before="0" w:beforeAutospacing="0" w:after="0" w:afterAutospacing="0"/>
                          <w:textAlignment w:val="baseline"/>
                          <w:rPr>
                            <w:rFonts w:asciiTheme="majorBidi" w:hAnsiTheme="majorBidi" w:cstheme="majorBidi"/>
                            <w:sz w:val="28"/>
                            <w:szCs w:val="28"/>
                          </w:rPr>
                        </w:pPr>
                        <w:r w:rsidRPr="00C773AC">
                          <w:rPr>
                            <w:rFonts w:asciiTheme="majorBidi" w:hAnsiTheme="majorBidi" w:cstheme="majorBidi"/>
                            <w:color w:val="000000" w:themeColor="text1"/>
                            <w:kern w:val="24"/>
                            <w:sz w:val="28"/>
                            <w:szCs w:val="28"/>
                            <w:u w:val="single"/>
                          </w:rPr>
                          <w:t>Intensity</w:t>
                        </w:r>
                        <w:r w:rsidRPr="00C773AC">
                          <w:rPr>
                            <w:rFonts w:asciiTheme="majorBidi" w:hAnsiTheme="majorBidi" w:cstheme="majorBidi"/>
                            <w:color w:val="000000" w:themeColor="text1"/>
                            <w:kern w:val="24"/>
                            <w:sz w:val="28"/>
                            <w:szCs w:val="28"/>
                          </w:rPr>
                          <w:t>-  0-   negative</w:t>
                        </w:r>
                      </w:p>
                      <w:p w:rsidR="00665791" w:rsidRPr="00C773AC" w:rsidRDefault="00665791" w:rsidP="00665791">
                        <w:pPr>
                          <w:pStyle w:val="NormalWeb"/>
                          <w:spacing w:before="0" w:beforeAutospacing="0" w:after="0" w:afterAutospacing="0"/>
                          <w:textAlignment w:val="baseline"/>
                          <w:rPr>
                            <w:rFonts w:asciiTheme="majorBidi" w:hAnsiTheme="majorBidi" w:cstheme="majorBidi"/>
                            <w:sz w:val="28"/>
                            <w:szCs w:val="28"/>
                            <w:rtl/>
                          </w:rPr>
                        </w:pPr>
                        <w:r w:rsidRPr="00C773AC">
                          <w:rPr>
                            <w:rFonts w:asciiTheme="majorBidi" w:hAnsiTheme="majorBidi" w:cstheme="majorBidi"/>
                            <w:color w:val="000000" w:themeColor="text1"/>
                            <w:kern w:val="24"/>
                            <w:sz w:val="28"/>
                            <w:szCs w:val="28"/>
                          </w:rPr>
                          <w:t xml:space="preserve">                   1-    weak</w:t>
                        </w:r>
                      </w:p>
                      <w:p w:rsidR="00665791" w:rsidRPr="00C773AC" w:rsidRDefault="00665791" w:rsidP="00665791">
                        <w:pPr>
                          <w:pStyle w:val="NormalWeb"/>
                          <w:spacing w:before="0" w:beforeAutospacing="0" w:after="0" w:afterAutospacing="0"/>
                          <w:textAlignment w:val="baseline"/>
                          <w:rPr>
                            <w:rFonts w:asciiTheme="majorBidi" w:hAnsiTheme="majorBidi" w:cstheme="majorBidi"/>
                            <w:sz w:val="28"/>
                            <w:szCs w:val="28"/>
                            <w:rtl/>
                          </w:rPr>
                        </w:pPr>
                        <w:r w:rsidRPr="00C773AC">
                          <w:rPr>
                            <w:rFonts w:asciiTheme="majorBidi" w:hAnsiTheme="majorBidi" w:cstheme="majorBidi"/>
                            <w:color w:val="000000" w:themeColor="text1"/>
                            <w:kern w:val="24"/>
                            <w:sz w:val="28"/>
                            <w:szCs w:val="28"/>
                          </w:rPr>
                          <w:t xml:space="preserve">                   2-    moderate</w:t>
                        </w:r>
                      </w:p>
                      <w:p w:rsidR="00665791" w:rsidRPr="00C773AC" w:rsidRDefault="00665791" w:rsidP="00665791">
                        <w:pPr>
                          <w:pStyle w:val="NormalWeb"/>
                          <w:spacing w:before="0" w:beforeAutospacing="0" w:after="0" w:afterAutospacing="0"/>
                          <w:textAlignment w:val="baseline"/>
                          <w:rPr>
                            <w:rFonts w:asciiTheme="majorBidi" w:hAnsiTheme="majorBidi" w:cstheme="majorBidi"/>
                            <w:sz w:val="28"/>
                            <w:szCs w:val="28"/>
                            <w:rtl/>
                          </w:rPr>
                        </w:pPr>
                        <w:r w:rsidRPr="00C773AC">
                          <w:rPr>
                            <w:rFonts w:asciiTheme="majorBidi" w:hAnsiTheme="majorBidi" w:cstheme="majorBidi"/>
                            <w:color w:val="000000" w:themeColor="text1"/>
                            <w:kern w:val="24"/>
                            <w:sz w:val="28"/>
                            <w:szCs w:val="28"/>
                          </w:rPr>
                          <w:t xml:space="preserve">                   3-    strong</w:t>
                        </w:r>
                      </w:p>
                    </w:txbxContent>
                  </v:textbox>
                </v:shape>
                <w10:wrap anchorx="page"/>
                <w10:anchorlock/>
              </v:group>
            </w:pict>
          </mc:Fallback>
        </mc:AlternateContent>
      </w:r>
    </w:p>
    <w:p w:rsidR="00404CB4" w:rsidRPr="00EE3405" w:rsidRDefault="00404CB4" w:rsidP="00EE3405">
      <w:pPr>
        <w:spacing w:line="480" w:lineRule="auto"/>
        <w:ind w:right="-514"/>
      </w:pPr>
      <w:r w:rsidRPr="00EE3405">
        <w:lastRenderedPageBreak/>
        <w:t xml:space="preserve">Multiplication of intensity score and the score for the percent of stained cells yielded a semi-quantitative IHC staining score. SQ-IHC score scale is 0-12. This method of IHC evaluation is a variation of Histoscore or H-score </w:t>
      </w:r>
      <w:r w:rsidR="00385B82" w:rsidRPr="00EE3405">
        <w:rPr>
          <w:rStyle w:val="highlight"/>
        </w:rPr>
        <w:fldChar w:fldCharType="begin">
          <w:fldData xml:space="preserve">PEVuZE5vdGU+PENpdGU+PEF1dGhvcj5OZW51dGlsPC9BdXRob3I+PFllYXI+MjAwNTwvWWVhcj48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</w:fldData>
        </w:fldChar>
      </w:r>
      <w:r w:rsidR="00A7058A">
        <w:rPr>
          <w:rStyle w:val="highlight"/>
        </w:rPr>
        <w:instrText xml:space="preserve"> ADDIN EN.CITE </w:instrText>
      </w:r>
      <w:r w:rsidR="00385B82">
        <w:rPr>
          <w:rStyle w:val="highlight"/>
        </w:rPr>
        <w:fldChar w:fldCharType="begin">
          <w:fldData xml:space="preserve">PEVuZE5vdGU+PENpdGU+PEF1dGhvcj5OZW51dGlsPC9BdXRob3I+PFllYXI+MjAwNTwvWWVhcj48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</w:fldData>
        </w:fldChar>
      </w:r>
      <w:r w:rsidR="00A7058A">
        <w:rPr>
          <w:rStyle w:val="highlight"/>
        </w:rPr>
        <w:instrText xml:space="preserve"> ADDIN EN.CITE.DATA </w:instrText>
      </w:r>
      <w:r w:rsidR="00385B82">
        <w:rPr>
          <w:rStyle w:val="highlight"/>
        </w:rPr>
      </w:r>
      <w:r w:rsidR="00385B82">
        <w:rPr>
          <w:rStyle w:val="highlight"/>
        </w:rPr>
        <w:fldChar w:fldCharType="end"/>
      </w:r>
      <w:r w:rsidR="00385B82" w:rsidRPr="00EE3405">
        <w:rPr>
          <w:rStyle w:val="highlight"/>
        </w:rPr>
      </w:r>
      <w:r w:rsidR="00385B82" w:rsidRPr="00EE3405">
        <w:rPr>
          <w:rStyle w:val="highlight"/>
        </w:rPr>
        <w:fldChar w:fldCharType="separate"/>
      </w:r>
      <w:r w:rsidR="00A7058A">
        <w:rPr>
          <w:rStyle w:val="highlight"/>
          <w:noProof/>
        </w:rPr>
        <w:t>[</w:t>
      </w:r>
      <w:hyperlink w:anchor="_ENREF_22" w:tooltip="Nenutil, 2005 #414" w:history="1">
        <w:r w:rsidR="00A7058A">
          <w:rPr>
            <w:rStyle w:val="highlight"/>
            <w:noProof/>
          </w:rPr>
          <w:t>22</w:t>
        </w:r>
      </w:hyperlink>
      <w:r w:rsidR="00A7058A">
        <w:rPr>
          <w:rStyle w:val="highlight"/>
          <w:noProof/>
        </w:rPr>
        <w:t xml:space="preserve">, </w:t>
      </w:r>
      <w:hyperlink w:anchor="_ENREF_23" w:tooltip="Taylor, 2006 #415" w:history="1">
        <w:r w:rsidR="00A7058A">
          <w:rPr>
            <w:rStyle w:val="highlight"/>
            <w:noProof/>
          </w:rPr>
          <w:t>23</w:t>
        </w:r>
      </w:hyperlink>
      <w:r w:rsidR="00A7058A">
        <w:rPr>
          <w:rStyle w:val="highlight"/>
          <w:noProof/>
        </w:rPr>
        <w:t>]</w:t>
      </w:r>
      <w:r w:rsidR="00385B82" w:rsidRPr="00EE3405">
        <w:rPr>
          <w:rStyle w:val="highlight"/>
        </w:rPr>
        <w:fldChar w:fldCharType="end"/>
      </w:r>
      <w:r w:rsidRPr="00EE3405">
        <w:t>.</w:t>
      </w:r>
    </w:p>
    <w:p w:rsidR="00404CB4" w:rsidRPr="00EE3405" w:rsidRDefault="00404CB4" w:rsidP="00F632FD">
      <w:pPr>
        <w:spacing w:line="480" w:lineRule="auto"/>
        <w:ind w:right="-514"/>
      </w:pPr>
      <w:r w:rsidRPr="00EE3405">
        <w:t>In order to compare different staining runs for the intensity of staining, each run included a positive control. Only runs with a similar staining intensity of the positive control were included in the analysis. Otherwise, the staining was repeated. Additionally, many samples were repetitively stained in different runs in order to verify the reproducibility of staining results. Indeed, all stainings showed good reproducibility (data not shown). Moreover, the evaluation of the staining was repeated several times in order to minimize evaluation-based error.</w:t>
      </w:r>
    </w:p>
    <w:p w:rsidR="00404CB4" w:rsidRPr="00EE3405" w:rsidRDefault="00404CB4" w:rsidP="00F632FD">
      <w:pPr>
        <w:spacing w:line="480" w:lineRule="auto"/>
        <w:ind w:right="-514"/>
      </w:pPr>
    </w:p>
    <w:p w:rsidR="00404CB4" w:rsidRPr="00EE3405" w:rsidRDefault="00404CB4" w:rsidP="00F632FD">
      <w:pPr>
        <w:spacing w:line="480" w:lineRule="auto"/>
        <w:ind w:right="-514"/>
        <w:rPr>
          <w:b/>
          <w:bCs/>
          <w:u w:val="single"/>
        </w:rPr>
      </w:pPr>
      <w:r w:rsidRPr="00EE3405">
        <w:rPr>
          <w:b/>
          <w:bCs/>
          <w:u w:val="single"/>
        </w:rPr>
        <w:t>Statistical analysis-</w:t>
      </w:r>
    </w:p>
    <w:p w:rsidR="00404CB4" w:rsidRPr="00EE3405" w:rsidRDefault="00404CB4" w:rsidP="00F632FD">
      <w:pPr>
        <w:spacing w:line="480" w:lineRule="auto"/>
        <w:ind w:right="-514"/>
        <w:rPr>
          <w:b/>
          <w:bCs/>
        </w:rPr>
      </w:pPr>
      <w:r w:rsidRPr="00EE3405">
        <w:t xml:space="preserve">Statistical analyses were performed using SAS V9.3 statistical software (SAS Institute, Cary NC. USA). </w:t>
      </w:r>
      <w:r w:rsidR="00752E80" w:rsidRPr="00EE3405">
        <w:t xml:space="preserve">Gene expression and protein levels attained in this research have been statistically analyzed comparing nBM, CN-AML and APL groups. Protein levels were represented by 3 separate parameters (SQ, intensity, % of stained cells). We used non-parametric statistical methods for statistical analyses. </w:t>
      </w:r>
      <w:r w:rsidRPr="00EE3405">
        <w:t xml:space="preserve">Two independent continuous variables were compared with a non-parametric Wilcoxon two sample test. Correlation was assessed with Spearman’s correlation coefficient. Statistical significance is determined </w:t>
      </w:r>
      <w:r w:rsidR="007B510E" w:rsidRPr="00EE3405">
        <w:t xml:space="preserve">mostly </w:t>
      </w:r>
      <w:r w:rsidRPr="00EE3405">
        <w:t>at the 5% level of significance. To correct for multiple testing we used Hochberg's (1988) step-up Bonferroni method, when relevant.</w:t>
      </w:r>
    </w:p>
    <w:p w:rsidR="00404CB4" w:rsidRPr="00EE3405" w:rsidRDefault="00456A6B" w:rsidP="00F632FD">
      <w:pPr>
        <w:spacing w:line="480" w:lineRule="auto"/>
        <w:ind w:right="-341"/>
      </w:pPr>
      <w:r w:rsidRPr="00EE3405">
        <w:t>Relative statistics was</w:t>
      </w:r>
      <w:r w:rsidR="00404CB4" w:rsidRPr="00EE3405">
        <w:t xml:space="preserve"> defined as the percent of subjects with overexpression of an examined protein</w:t>
      </w:r>
      <w:r w:rsidR="009F64F0" w:rsidRPr="00EE3405">
        <w:t xml:space="preserve">, </w:t>
      </w:r>
      <w:r w:rsidR="00404CB4" w:rsidRPr="00EE3405">
        <w:t>assuming that that the normal range of expression lies between percentiles 10</w:t>
      </w:r>
      <w:r w:rsidR="00164056" w:rsidRPr="00EE3405">
        <w:t xml:space="preserve"> till </w:t>
      </w:r>
      <w:r w:rsidR="00404CB4" w:rsidRPr="00EE3405">
        <w:t xml:space="preserve">90 of the nBM values for that gene or protein. We determined the expression level of percentile 90 (for Mdm2, Puma, tChk2 and pChk2 proteins) or 92.5 (for Mdmx, p53 and KI-67 </w:t>
      </w:r>
      <w:r w:rsidR="00404CB4" w:rsidRPr="00EE3405">
        <w:lastRenderedPageBreak/>
        <w:t>proteins) of nBM and assigned it as a threshold. Subsequently, we checked the number of patients that express the examined gene/protein above this threshold</w:t>
      </w:r>
      <w:r w:rsidR="0007763C" w:rsidRPr="00EE3405">
        <w:t xml:space="preserve"> (all by SQ)</w:t>
      </w:r>
      <w:r w:rsidR="00404CB4" w:rsidRPr="00EE3405">
        <w:t xml:space="preserve">. The % of overexpressing patients was compared between groups with a Chi-Squared test or Fisher's Exact Test when relevant. </w:t>
      </w:r>
    </w:p>
    <w:p w:rsidR="00404CB4" w:rsidRPr="00EE3405" w:rsidRDefault="00404CB4" w:rsidP="00F632FD">
      <w:pPr>
        <w:spacing w:line="480" w:lineRule="auto"/>
        <w:ind w:right="-514"/>
        <w:rPr>
          <w:u w:val="single"/>
        </w:rPr>
      </w:pPr>
      <w:r w:rsidRPr="00EE3405">
        <w:rPr>
          <w:u w:val="single"/>
        </w:rPr>
        <w:t xml:space="preserve">Clinical correlations- </w:t>
      </w:r>
    </w:p>
    <w:p w:rsidR="00404CB4" w:rsidRPr="00EE3405" w:rsidRDefault="00404CB4" w:rsidP="00F632FD">
      <w:pPr>
        <w:spacing w:line="480" w:lineRule="auto"/>
        <w:ind w:right="-514"/>
      </w:pPr>
      <w:r w:rsidRPr="00EE3405">
        <w:t xml:space="preserve">Examination of gene expression and protein levels in this research was performed on samples of patients diagnosed in our hematology department and their clinical data was available for analysis. </w:t>
      </w:r>
      <w:r w:rsidR="00896F45" w:rsidRPr="00EE3405">
        <w:t>Two</w:t>
      </w:r>
      <w:r w:rsidRPr="00EE3405">
        <w:t xml:space="preserve"> types of correlations were examined:</w:t>
      </w:r>
    </w:p>
    <w:p w:rsidR="00404CB4" w:rsidRPr="00EE3405" w:rsidRDefault="00404CB4" w:rsidP="00F632FD">
      <w:pPr>
        <w:numPr>
          <w:ilvl w:val="0"/>
          <w:numId w:val="3"/>
        </w:numPr>
        <w:spacing w:line="480" w:lineRule="auto"/>
        <w:ind w:left="0" w:right="-514"/>
        <w:rPr>
          <w:color w:val="000000"/>
        </w:rPr>
      </w:pPr>
      <w:r w:rsidRPr="00EE3405">
        <w:t xml:space="preserve">Correlation between </w:t>
      </w:r>
      <w:r w:rsidR="00F13A09" w:rsidRPr="00EE3405">
        <w:t xml:space="preserve">KI-67 </w:t>
      </w:r>
      <w:r w:rsidRPr="00EE3405">
        <w:t>protein levels</w:t>
      </w:r>
      <w:r w:rsidR="001E78C9" w:rsidRPr="00EE3405">
        <w:t xml:space="preserve"> (by %)</w:t>
      </w:r>
      <w:r w:rsidRPr="00EE3405">
        <w:t xml:space="preserve"> and the </w:t>
      </w:r>
      <w:r w:rsidR="00F13A09" w:rsidRPr="00EE3405">
        <w:t>WBC</w:t>
      </w:r>
      <w:r w:rsidRPr="00EE3405">
        <w:t xml:space="preserve"> data of the patients was assessed with Spearman correlation coefficient. </w:t>
      </w:r>
    </w:p>
    <w:p w:rsidR="00EE3405" w:rsidRPr="00EE3405" w:rsidRDefault="00404CB4" w:rsidP="00F632FD">
      <w:pPr>
        <w:numPr>
          <w:ilvl w:val="0"/>
          <w:numId w:val="3"/>
        </w:numPr>
        <w:spacing w:line="480" w:lineRule="auto"/>
        <w:ind w:left="0" w:right="-514"/>
      </w:pPr>
      <w:r w:rsidRPr="00EE3405">
        <w:rPr>
          <w:color w:val="000000"/>
        </w:rPr>
        <w:t xml:space="preserve">Association between </w:t>
      </w:r>
      <w:r w:rsidR="0079091F" w:rsidRPr="00EE3405">
        <w:rPr>
          <w:color w:val="000000"/>
        </w:rPr>
        <w:t>SQ score of Mdmx</w:t>
      </w:r>
      <w:r w:rsidR="0079091F" w:rsidRPr="00EE3405">
        <w:t xml:space="preserve"> </w:t>
      </w:r>
      <w:r w:rsidRPr="00EE3405">
        <w:t>protein and disease-free survival (DFS).</w:t>
      </w:r>
      <w:r w:rsidRPr="00EE3405">
        <w:rPr>
          <w:color w:val="000000"/>
        </w:rPr>
        <w:t xml:space="preserve"> DFS time was calculated from diagnosis to the date of relapse, if occurred or to the last available record if relapse did not occur. The hazard ratio was calculated from a univariate Cox regression model. The variables with significant hazard ratios were analyzed further by Kaplan-Meier survival analysis with a log-rank test that </w:t>
      </w:r>
      <w:r w:rsidRPr="00EE3405">
        <w:t>compared the survival distributions of high vs low expressing patient</w:t>
      </w:r>
      <w:r w:rsidRPr="00EE3405">
        <w:rPr>
          <w:color w:val="000000"/>
        </w:rPr>
        <w:t xml:space="preserve">s. </w:t>
      </w:r>
    </w:p>
    <w:p w:rsidR="00757060" w:rsidRPr="00EE3405" w:rsidRDefault="00757060" w:rsidP="00F632FD">
      <w:pPr>
        <w:spacing w:line="480" w:lineRule="auto"/>
      </w:pPr>
    </w:p>
    <w:p w:rsidR="00EE3405" w:rsidRPr="00EE3405" w:rsidRDefault="00EE3405" w:rsidP="00F632FD">
      <w:pPr>
        <w:spacing w:line="480" w:lineRule="auto"/>
        <w:rPr>
          <w:b/>
          <w:bCs/>
          <w:u w:val="single"/>
        </w:rPr>
      </w:pPr>
      <w:r w:rsidRPr="00EE3405">
        <w:rPr>
          <w:b/>
          <w:bCs/>
          <w:u w:val="single"/>
        </w:rPr>
        <w:t>Availability of data and materials</w:t>
      </w:r>
    </w:p>
    <w:p w:rsidR="00EE3405" w:rsidRPr="00EE3405" w:rsidRDefault="00EE3405" w:rsidP="00F632FD">
      <w:pPr>
        <w:spacing w:line="480" w:lineRule="auto"/>
      </w:pPr>
      <w:r w:rsidRPr="00EE3405">
        <w:t>Raw data of published gene expression arrays of AML samples are available in the NCBI Gene Expression Omnibus database (</w:t>
      </w:r>
      <w:hyperlink r:id="rId8" w:history="1">
        <w:r w:rsidRPr="00EE3405">
          <w:rPr>
            <w:rStyle w:val="Hyperlink"/>
          </w:rPr>
          <w:t>http://www.ncbi.nlm.nih.gov/gds</w:t>
        </w:r>
      </w:hyperlink>
      <w:r w:rsidRPr="00EE3405">
        <w:t>)</w:t>
      </w:r>
    </w:p>
    <w:p w:rsidR="00EE3405" w:rsidRPr="00EE3405" w:rsidRDefault="00EE3405" w:rsidP="00F632FD">
      <w:pPr>
        <w:spacing w:line="480" w:lineRule="auto"/>
      </w:pPr>
      <w:r w:rsidRPr="00EE3405">
        <w:t>Specific datasets supporting the conclusions of this article are included within the article and its additional files.</w:t>
      </w:r>
    </w:p>
    <w:p w:rsidR="00EE3405" w:rsidRPr="00EE3405" w:rsidRDefault="00EE3405" w:rsidP="00F632FD">
      <w:pPr>
        <w:spacing w:line="480" w:lineRule="auto"/>
      </w:pPr>
      <w:r w:rsidRPr="00EE3405">
        <w:t>Any additional information can be provided upon request.</w:t>
      </w:r>
    </w:p>
    <w:p w:rsidR="00EE3405" w:rsidRPr="00EE3405" w:rsidRDefault="00EE3405" w:rsidP="00F632FD">
      <w:pPr>
        <w:spacing w:line="480" w:lineRule="auto"/>
      </w:pPr>
    </w:p>
    <w:p w:rsidR="00EE3405" w:rsidRDefault="00EE3405" w:rsidP="00404CB4"/>
    <w:p w:rsidR="000C2561" w:rsidRDefault="000C2561" w:rsidP="00404CB4">
      <w:pPr>
        <w:rPr>
          <w:u w:val="single"/>
        </w:rPr>
      </w:pPr>
    </w:p>
    <w:p w:rsidR="00757060" w:rsidRPr="00687DC3" w:rsidRDefault="00687DC3" w:rsidP="00404CB4">
      <w:pPr>
        <w:rPr>
          <w:u w:val="single"/>
        </w:rPr>
      </w:pPr>
      <w:r w:rsidRPr="00687DC3">
        <w:rPr>
          <w:u w:val="single"/>
        </w:rPr>
        <w:lastRenderedPageBreak/>
        <w:t>Reference-</w:t>
      </w:r>
    </w:p>
    <w:p w:rsidR="00A7058A" w:rsidRDefault="00385B82" w:rsidP="00A7058A">
      <w:pPr>
        <w:spacing w:line="240" w:lineRule="auto"/>
        <w:ind w:left="720" w:hanging="720"/>
        <w:rPr>
          <w:noProof/>
        </w:rPr>
      </w:pPr>
      <w:r>
        <w:fldChar w:fldCharType="begin"/>
      </w:r>
      <w:r w:rsidR="00757060">
        <w:instrText xml:space="preserve"> ADDIN EN.REFLIST </w:instrText>
      </w:r>
      <w:r>
        <w:fldChar w:fldCharType="separate"/>
      </w:r>
      <w:bookmarkStart w:id="1" w:name="_ENREF_1"/>
      <w:r w:rsidR="00A7058A">
        <w:rPr>
          <w:noProof/>
        </w:rPr>
        <w:t>1.</w:t>
      </w:r>
      <w:r w:rsidR="00A7058A">
        <w:rPr>
          <w:noProof/>
        </w:rPr>
        <w:tab/>
        <w:t xml:space="preserve">Kannan, K., et al., </w:t>
      </w:r>
      <w:r w:rsidR="00A7058A" w:rsidRPr="00A7058A">
        <w:rPr>
          <w:i/>
          <w:noProof/>
        </w:rPr>
        <w:t>DNA microarray analysis of genes involved in p53 mediated apoptosis: activation of Apaf-1.</w:t>
      </w:r>
      <w:r w:rsidR="00A7058A">
        <w:rPr>
          <w:noProof/>
        </w:rPr>
        <w:t xml:space="preserve"> Oncogene, 2001. </w:t>
      </w:r>
      <w:r w:rsidR="00A7058A" w:rsidRPr="00A7058A">
        <w:rPr>
          <w:b/>
          <w:noProof/>
        </w:rPr>
        <w:t>20</w:t>
      </w:r>
      <w:r w:rsidR="00A7058A">
        <w:rPr>
          <w:noProof/>
        </w:rPr>
        <w:t>(26): p. 3449-55.</w:t>
      </w:r>
      <w:bookmarkEnd w:id="1"/>
    </w:p>
    <w:p w:rsidR="00A7058A" w:rsidRDefault="00A7058A" w:rsidP="00A7058A">
      <w:pPr>
        <w:spacing w:line="240" w:lineRule="auto"/>
        <w:ind w:left="720" w:hanging="720"/>
        <w:rPr>
          <w:noProof/>
        </w:rPr>
      </w:pPr>
      <w:bookmarkStart w:id="2" w:name="_ENREF_2"/>
      <w:r>
        <w:rPr>
          <w:noProof/>
        </w:rPr>
        <w:t>2.</w:t>
      </w:r>
      <w:r>
        <w:rPr>
          <w:noProof/>
        </w:rPr>
        <w:tab/>
        <w:t xml:space="preserve">Wang, L., et al., </w:t>
      </w:r>
      <w:r w:rsidRPr="00A7058A">
        <w:rPr>
          <w:i/>
          <w:noProof/>
        </w:rPr>
        <w:t>Analyses of p53 target genes in the human genome by bioinformatic and microarray approaches.</w:t>
      </w:r>
      <w:r>
        <w:rPr>
          <w:noProof/>
        </w:rPr>
        <w:t xml:space="preserve"> J Biol Chem, 2001. </w:t>
      </w:r>
      <w:r w:rsidRPr="00A7058A">
        <w:rPr>
          <w:b/>
          <w:noProof/>
        </w:rPr>
        <w:t>276</w:t>
      </w:r>
      <w:r>
        <w:rPr>
          <w:noProof/>
        </w:rPr>
        <w:t>(47): p. 43604-10.</w:t>
      </w:r>
      <w:bookmarkEnd w:id="2"/>
    </w:p>
    <w:p w:rsidR="00A7058A" w:rsidRDefault="00A7058A" w:rsidP="00A7058A">
      <w:pPr>
        <w:spacing w:line="240" w:lineRule="auto"/>
        <w:ind w:left="720" w:hanging="720"/>
        <w:rPr>
          <w:noProof/>
        </w:rPr>
      </w:pPr>
      <w:bookmarkStart w:id="3" w:name="_ENREF_3"/>
      <w:r>
        <w:rPr>
          <w:noProof/>
        </w:rPr>
        <w:t>3.</w:t>
      </w:r>
      <w:r>
        <w:rPr>
          <w:noProof/>
        </w:rPr>
        <w:tab/>
        <w:t xml:space="preserve">Wu, Q., et al., </w:t>
      </w:r>
      <w:r w:rsidRPr="00A7058A">
        <w:rPr>
          <w:i/>
          <w:noProof/>
        </w:rPr>
        <w:t>Transcriptional regulation during p21WAF1/CIP1-induced apoptosis in human ovarian cancer cells.</w:t>
      </w:r>
      <w:r>
        <w:rPr>
          <w:noProof/>
        </w:rPr>
        <w:t xml:space="preserve"> J Biol Chem, 2002. </w:t>
      </w:r>
      <w:r w:rsidRPr="00A7058A">
        <w:rPr>
          <w:b/>
          <w:noProof/>
        </w:rPr>
        <w:t>277</w:t>
      </w:r>
      <w:r>
        <w:rPr>
          <w:noProof/>
        </w:rPr>
        <w:t>(39): p. 36329-37.</w:t>
      </w:r>
      <w:bookmarkEnd w:id="3"/>
    </w:p>
    <w:p w:rsidR="00A7058A" w:rsidRDefault="00A7058A" w:rsidP="00A7058A">
      <w:pPr>
        <w:spacing w:line="240" w:lineRule="auto"/>
        <w:ind w:left="720" w:hanging="720"/>
        <w:rPr>
          <w:noProof/>
        </w:rPr>
      </w:pPr>
      <w:bookmarkStart w:id="4" w:name="_ENREF_4"/>
      <w:r>
        <w:rPr>
          <w:noProof/>
        </w:rPr>
        <w:t>4.</w:t>
      </w:r>
      <w:r>
        <w:rPr>
          <w:noProof/>
        </w:rPr>
        <w:tab/>
        <w:t xml:space="preserve">Spurgers, K.B., et al., </w:t>
      </w:r>
      <w:r w:rsidRPr="00A7058A">
        <w:rPr>
          <w:i/>
          <w:noProof/>
        </w:rPr>
        <w:t>Identification of cell cycle regulatory genes as principal targets of p53-mediated transcriptional repression.</w:t>
      </w:r>
      <w:r>
        <w:rPr>
          <w:noProof/>
        </w:rPr>
        <w:t xml:space="preserve"> J Biol Chem, 2006. </w:t>
      </w:r>
      <w:r w:rsidRPr="00A7058A">
        <w:rPr>
          <w:b/>
          <w:noProof/>
        </w:rPr>
        <w:t>281</w:t>
      </w:r>
      <w:r>
        <w:rPr>
          <w:noProof/>
        </w:rPr>
        <w:t>(35): p. 25134-42.</w:t>
      </w:r>
      <w:bookmarkEnd w:id="4"/>
    </w:p>
    <w:p w:rsidR="00A7058A" w:rsidRDefault="00A7058A" w:rsidP="00A7058A">
      <w:pPr>
        <w:spacing w:line="240" w:lineRule="auto"/>
        <w:ind w:left="720" w:hanging="720"/>
        <w:rPr>
          <w:noProof/>
        </w:rPr>
      </w:pPr>
      <w:bookmarkStart w:id="5" w:name="_ENREF_5"/>
      <w:r>
        <w:rPr>
          <w:noProof/>
        </w:rPr>
        <w:t>5.</w:t>
      </w:r>
      <w:r>
        <w:rPr>
          <w:noProof/>
        </w:rPr>
        <w:tab/>
        <w:t xml:space="preserve">Kho, P.S., et al., </w:t>
      </w:r>
      <w:r w:rsidRPr="00A7058A">
        <w:rPr>
          <w:i/>
          <w:noProof/>
        </w:rPr>
        <w:t>p53-regulated transcriptional program associated with genotoxic stress-induced apoptosis.</w:t>
      </w:r>
      <w:r>
        <w:rPr>
          <w:noProof/>
        </w:rPr>
        <w:t xml:space="preserve"> J Biol Chem, 2004. </w:t>
      </w:r>
      <w:r w:rsidRPr="00A7058A">
        <w:rPr>
          <w:b/>
          <w:noProof/>
        </w:rPr>
        <w:t>279</w:t>
      </w:r>
      <w:r>
        <w:rPr>
          <w:noProof/>
        </w:rPr>
        <w:t>(20): p. 21183-92.</w:t>
      </w:r>
      <w:bookmarkEnd w:id="5"/>
    </w:p>
    <w:p w:rsidR="00A7058A" w:rsidRDefault="00A7058A" w:rsidP="00A7058A">
      <w:pPr>
        <w:spacing w:line="240" w:lineRule="auto"/>
        <w:ind w:left="720" w:hanging="720"/>
        <w:rPr>
          <w:noProof/>
        </w:rPr>
      </w:pPr>
      <w:bookmarkStart w:id="6" w:name="_ENREF_6"/>
      <w:r>
        <w:rPr>
          <w:noProof/>
        </w:rPr>
        <w:t>6.</w:t>
      </w:r>
      <w:r>
        <w:rPr>
          <w:noProof/>
        </w:rPr>
        <w:tab/>
        <w:t xml:space="preserve">Heminger, K., et al., </w:t>
      </w:r>
      <w:r w:rsidRPr="00A7058A">
        <w:rPr>
          <w:i/>
          <w:noProof/>
        </w:rPr>
        <w:t>Alterations in gene expression and sensitivity to genotoxic stress following HdmX or Hdm2 knockdown in human tumor cells harboring wild-type p53.</w:t>
      </w:r>
      <w:r>
        <w:rPr>
          <w:noProof/>
        </w:rPr>
        <w:t xml:space="preserve"> Aging (Albany NY), 2009. </w:t>
      </w:r>
      <w:r w:rsidRPr="00A7058A">
        <w:rPr>
          <w:b/>
          <w:noProof/>
        </w:rPr>
        <w:t>1</w:t>
      </w:r>
      <w:r>
        <w:rPr>
          <w:noProof/>
        </w:rPr>
        <w:t>(1): p. 89-108.</w:t>
      </w:r>
      <w:bookmarkEnd w:id="6"/>
    </w:p>
    <w:p w:rsidR="00A7058A" w:rsidRDefault="00A7058A" w:rsidP="00A7058A">
      <w:pPr>
        <w:spacing w:line="240" w:lineRule="auto"/>
        <w:ind w:left="720" w:hanging="720"/>
        <w:rPr>
          <w:noProof/>
        </w:rPr>
      </w:pPr>
      <w:bookmarkStart w:id="7" w:name="_ENREF_7"/>
      <w:r>
        <w:rPr>
          <w:noProof/>
        </w:rPr>
        <w:t>7.</w:t>
      </w:r>
      <w:r>
        <w:rPr>
          <w:noProof/>
        </w:rPr>
        <w:tab/>
        <w:t xml:space="preserve">Scian, M.J., et al., </w:t>
      </w:r>
      <w:r w:rsidRPr="00A7058A">
        <w:rPr>
          <w:i/>
          <w:noProof/>
        </w:rPr>
        <w:t>Wild-type p53 and p73 negatively regulate expression of proliferation related genes.</w:t>
      </w:r>
      <w:r>
        <w:rPr>
          <w:noProof/>
        </w:rPr>
        <w:t xml:space="preserve"> Oncogene, 2008. </w:t>
      </w:r>
      <w:r w:rsidRPr="00A7058A">
        <w:rPr>
          <w:b/>
          <w:noProof/>
        </w:rPr>
        <w:t>27</w:t>
      </w:r>
      <w:r>
        <w:rPr>
          <w:noProof/>
        </w:rPr>
        <w:t>(18): p. 2583-93.</w:t>
      </w:r>
      <w:bookmarkEnd w:id="7"/>
    </w:p>
    <w:p w:rsidR="00A7058A" w:rsidRDefault="00A7058A" w:rsidP="00A7058A">
      <w:pPr>
        <w:spacing w:line="240" w:lineRule="auto"/>
        <w:ind w:left="720" w:hanging="720"/>
        <w:rPr>
          <w:noProof/>
        </w:rPr>
      </w:pPr>
      <w:bookmarkStart w:id="8" w:name="_ENREF_8"/>
      <w:r>
        <w:rPr>
          <w:noProof/>
        </w:rPr>
        <w:t>8.</w:t>
      </w:r>
      <w:r>
        <w:rPr>
          <w:noProof/>
        </w:rPr>
        <w:tab/>
        <w:t xml:space="preserve">Toledo, F. and G.M. Wahl, </w:t>
      </w:r>
      <w:r w:rsidRPr="00A7058A">
        <w:rPr>
          <w:i/>
          <w:noProof/>
        </w:rPr>
        <w:t>Regulating the p53 pathway: in vitro hypotheses, in vivo veritas.</w:t>
      </w:r>
      <w:r>
        <w:rPr>
          <w:noProof/>
        </w:rPr>
        <w:t xml:space="preserve"> Nat Rev Cancer, 2006. </w:t>
      </w:r>
      <w:r w:rsidRPr="00A7058A">
        <w:rPr>
          <w:b/>
          <w:noProof/>
        </w:rPr>
        <w:t>6</w:t>
      </w:r>
      <w:r>
        <w:rPr>
          <w:noProof/>
        </w:rPr>
        <w:t>(12): p. 909-23.</w:t>
      </w:r>
      <w:bookmarkEnd w:id="8"/>
    </w:p>
    <w:p w:rsidR="00A7058A" w:rsidRDefault="00A7058A" w:rsidP="00A7058A">
      <w:pPr>
        <w:spacing w:line="240" w:lineRule="auto"/>
        <w:ind w:left="720" w:hanging="720"/>
        <w:rPr>
          <w:noProof/>
        </w:rPr>
      </w:pPr>
      <w:bookmarkStart w:id="9" w:name="_ENREF_9"/>
      <w:r>
        <w:rPr>
          <w:noProof/>
        </w:rPr>
        <w:t>9.</w:t>
      </w:r>
      <w:r>
        <w:rPr>
          <w:noProof/>
        </w:rPr>
        <w:tab/>
        <w:t xml:space="preserve">Riley, T., et al., </w:t>
      </w:r>
      <w:r w:rsidRPr="00A7058A">
        <w:rPr>
          <w:i/>
          <w:noProof/>
        </w:rPr>
        <w:t>Transcriptional control of human p53-regulated genes.</w:t>
      </w:r>
      <w:r>
        <w:rPr>
          <w:noProof/>
        </w:rPr>
        <w:t xml:space="preserve"> Nat Rev Mol Cell Biol, 2008. </w:t>
      </w:r>
      <w:r w:rsidRPr="00A7058A">
        <w:rPr>
          <w:b/>
          <w:noProof/>
        </w:rPr>
        <w:t>9</w:t>
      </w:r>
      <w:r>
        <w:rPr>
          <w:noProof/>
        </w:rPr>
        <w:t>(5): p. 402-12.</w:t>
      </w:r>
      <w:bookmarkEnd w:id="9"/>
    </w:p>
    <w:p w:rsidR="00A7058A" w:rsidRDefault="00A7058A" w:rsidP="00A7058A">
      <w:pPr>
        <w:spacing w:line="240" w:lineRule="auto"/>
        <w:ind w:left="720" w:hanging="720"/>
        <w:rPr>
          <w:noProof/>
        </w:rPr>
      </w:pPr>
      <w:bookmarkStart w:id="10" w:name="_ENREF_10"/>
      <w:r>
        <w:rPr>
          <w:noProof/>
        </w:rPr>
        <w:t>10.</w:t>
      </w:r>
      <w:r>
        <w:rPr>
          <w:noProof/>
        </w:rPr>
        <w:tab/>
        <w:t xml:space="preserve">Nakamura, Y., </w:t>
      </w:r>
      <w:r w:rsidRPr="00A7058A">
        <w:rPr>
          <w:i/>
          <w:noProof/>
        </w:rPr>
        <w:t>Isolation of p53-target genes and their functional analysis.</w:t>
      </w:r>
      <w:r>
        <w:rPr>
          <w:noProof/>
        </w:rPr>
        <w:t xml:space="preserve"> Cancer Sci, 2004. </w:t>
      </w:r>
      <w:r w:rsidRPr="00A7058A">
        <w:rPr>
          <w:b/>
          <w:noProof/>
        </w:rPr>
        <w:t>95</w:t>
      </w:r>
      <w:r>
        <w:rPr>
          <w:noProof/>
        </w:rPr>
        <w:t>(1): p. 7-11.</w:t>
      </w:r>
      <w:bookmarkEnd w:id="10"/>
    </w:p>
    <w:p w:rsidR="00A7058A" w:rsidRDefault="00A7058A" w:rsidP="00A7058A">
      <w:pPr>
        <w:spacing w:line="240" w:lineRule="auto"/>
        <w:ind w:left="720" w:hanging="720"/>
        <w:rPr>
          <w:noProof/>
        </w:rPr>
      </w:pPr>
      <w:bookmarkStart w:id="11" w:name="_ENREF_11"/>
      <w:r>
        <w:rPr>
          <w:noProof/>
        </w:rPr>
        <w:t>11.</w:t>
      </w:r>
      <w:r>
        <w:rPr>
          <w:noProof/>
        </w:rPr>
        <w:tab/>
        <w:t xml:space="preserve">Shu, K.X., B. Li, and L.X. Wu, </w:t>
      </w:r>
      <w:r w:rsidRPr="00A7058A">
        <w:rPr>
          <w:i/>
          <w:noProof/>
        </w:rPr>
        <w:t>The p53 network: p53 and its downstream genes.</w:t>
      </w:r>
      <w:r>
        <w:rPr>
          <w:noProof/>
        </w:rPr>
        <w:t xml:space="preserve"> Colloids Surf B Biointerfaces, 2007. </w:t>
      </w:r>
      <w:r w:rsidRPr="00A7058A">
        <w:rPr>
          <w:b/>
          <w:noProof/>
        </w:rPr>
        <w:t>55</w:t>
      </w:r>
      <w:r>
        <w:rPr>
          <w:noProof/>
        </w:rPr>
        <w:t>(1): p. 10-8.</w:t>
      </w:r>
      <w:bookmarkEnd w:id="11"/>
    </w:p>
    <w:p w:rsidR="00A7058A" w:rsidRDefault="00A7058A" w:rsidP="00A7058A">
      <w:pPr>
        <w:spacing w:line="240" w:lineRule="auto"/>
        <w:ind w:left="720" w:hanging="720"/>
        <w:rPr>
          <w:noProof/>
        </w:rPr>
      </w:pPr>
      <w:bookmarkStart w:id="12" w:name="_ENREF_12"/>
      <w:r>
        <w:rPr>
          <w:noProof/>
        </w:rPr>
        <w:t>12.</w:t>
      </w:r>
      <w:r>
        <w:rPr>
          <w:noProof/>
        </w:rPr>
        <w:tab/>
        <w:t xml:space="preserve">Janicke, R.U., D. Sohn, and K. Schulze-Osthoff, </w:t>
      </w:r>
      <w:r w:rsidRPr="00A7058A">
        <w:rPr>
          <w:i/>
          <w:noProof/>
        </w:rPr>
        <w:t>The dark side of a tumor suppressor: anti-apoptotic p53.</w:t>
      </w:r>
      <w:r>
        <w:rPr>
          <w:noProof/>
        </w:rPr>
        <w:t xml:space="preserve"> Cell Death Differ, 2008. </w:t>
      </w:r>
      <w:r w:rsidRPr="00A7058A">
        <w:rPr>
          <w:b/>
          <w:noProof/>
        </w:rPr>
        <w:t>15</w:t>
      </w:r>
      <w:r>
        <w:rPr>
          <w:noProof/>
        </w:rPr>
        <w:t>(6): p. 959-76.</w:t>
      </w:r>
      <w:bookmarkEnd w:id="12"/>
    </w:p>
    <w:p w:rsidR="00A7058A" w:rsidRDefault="00A7058A" w:rsidP="00A7058A">
      <w:pPr>
        <w:spacing w:line="240" w:lineRule="auto"/>
        <w:ind w:left="720" w:hanging="720"/>
        <w:rPr>
          <w:noProof/>
        </w:rPr>
      </w:pPr>
      <w:bookmarkStart w:id="13" w:name="_ENREF_13"/>
      <w:r>
        <w:rPr>
          <w:noProof/>
        </w:rPr>
        <w:t>13.</w:t>
      </w:r>
      <w:r>
        <w:rPr>
          <w:noProof/>
        </w:rPr>
        <w:tab/>
        <w:t xml:space="preserve">Vazquez, A., et al., </w:t>
      </w:r>
      <w:r w:rsidRPr="00A7058A">
        <w:rPr>
          <w:i/>
          <w:noProof/>
        </w:rPr>
        <w:t>The genetics of the p53 pathway, apoptosis and cancer therapy.</w:t>
      </w:r>
      <w:r>
        <w:rPr>
          <w:noProof/>
        </w:rPr>
        <w:t xml:space="preserve"> Nat Rev Drug Discov, 2008. </w:t>
      </w:r>
      <w:r w:rsidRPr="00A7058A">
        <w:rPr>
          <w:b/>
          <w:noProof/>
        </w:rPr>
        <w:t>7</w:t>
      </w:r>
      <w:r>
        <w:rPr>
          <w:noProof/>
        </w:rPr>
        <w:t>(12): p. 979-87.</w:t>
      </w:r>
      <w:bookmarkEnd w:id="13"/>
    </w:p>
    <w:p w:rsidR="00A7058A" w:rsidRDefault="00A7058A" w:rsidP="00A7058A">
      <w:pPr>
        <w:spacing w:line="240" w:lineRule="auto"/>
        <w:ind w:left="720" w:hanging="720"/>
        <w:rPr>
          <w:noProof/>
        </w:rPr>
      </w:pPr>
      <w:bookmarkStart w:id="14" w:name="_ENREF_14"/>
      <w:r>
        <w:rPr>
          <w:noProof/>
        </w:rPr>
        <w:t>14.</w:t>
      </w:r>
      <w:r>
        <w:rPr>
          <w:noProof/>
        </w:rPr>
        <w:tab/>
        <w:t xml:space="preserve">Wang, B., et al., </w:t>
      </w:r>
      <w:r w:rsidRPr="00A7058A">
        <w:rPr>
          <w:i/>
          <w:noProof/>
        </w:rPr>
        <w:t>The p53 response element and transcriptional repression.</w:t>
      </w:r>
      <w:r>
        <w:rPr>
          <w:noProof/>
        </w:rPr>
        <w:t xml:space="preserve"> Cell Cycle, 2010. </w:t>
      </w:r>
      <w:r w:rsidRPr="00A7058A">
        <w:rPr>
          <w:b/>
          <w:noProof/>
        </w:rPr>
        <w:t>9</w:t>
      </w:r>
      <w:r>
        <w:rPr>
          <w:noProof/>
        </w:rPr>
        <w:t>(5): p. 870-9.</w:t>
      </w:r>
      <w:bookmarkEnd w:id="14"/>
    </w:p>
    <w:p w:rsidR="00A7058A" w:rsidRDefault="00A7058A" w:rsidP="00A7058A">
      <w:pPr>
        <w:spacing w:line="240" w:lineRule="auto"/>
        <w:ind w:left="720" w:hanging="720"/>
        <w:rPr>
          <w:noProof/>
        </w:rPr>
      </w:pPr>
      <w:bookmarkStart w:id="15" w:name="_ENREF_15"/>
      <w:r>
        <w:rPr>
          <w:noProof/>
        </w:rPr>
        <w:t>15.</w:t>
      </w:r>
      <w:r>
        <w:rPr>
          <w:noProof/>
        </w:rPr>
        <w:tab/>
        <w:t xml:space="preserve">Verhaak, R.G., et al., </w:t>
      </w:r>
      <w:r w:rsidRPr="00A7058A">
        <w:rPr>
          <w:i/>
          <w:noProof/>
        </w:rPr>
        <w:t>Prediction of molecular subtypes in acute myeloid leukemia based on gene expression profiling.</w:t>
      </w:r>
      <w:r>
        <w:rPr>
          <w:noProof/>
        </w:rPr>
        <w:t xml:space="preserve"> Haematologica, 2009. </w:t>
      </w:r>
      <w:r w:rsidRPr="00A7058A">
        <w:rPr>
          <w:b/>
          <w:noProof/>
        </w:rPr>
        <w:t>94</w:t>
      </w:r>
      <w:r>
        <w:rPr>
          <w:noProof/>
        </w:rPr>
        <w:t>(1): p. 131-4.</w:t>
      </w:r>
      <w:bookmarkEnd w:id="15"/>
    </w:p>
    <w:p w:rsidR="00A7058A" w:rsidRDefault="00A7058A" w:rsidP="00A7058A">
      <w:pPr>
        <w:spacing w:line="240" w:lineRule="auto"/>
        <w:ind w:left="720" w:hanging="720"/>
        <w:rPr>
          <w:noProof/>
        </w:rPr>
      </w:pPr>
      <w:bookmarkStart w:id="16" w:name="_ENREF_16"/>
      <w:r>
        <w:rPr>
          <w:noProof/>
        </w:rPr>
        <w:t>16.</w:t>
      </w:r>
      <w:r>
        <w:rPr>
          <w:noProof/>
        </w:rPr>
        <w:tab/>
        <w:t xml:space="preserve">Payton, J.E., et al., </w:t>
      </w:r>
      <w:r w:rsidRPr="00A7058A">
        <w:rPr>
          <w:i/>
          <w:noProof/>
        </w:rPr>
        <w:t>High throughput digital quantification of mRNA abundance in primary human acute myeloid leukemia samples.</w:t>
      </w:r>
      <w:r>
        <w:rPr>
          <w:noProof/>
        </w:rPr>
        <w:t xml:space="preserve"> J Clin Invest, 2009. </w:t>
      </w:r>
      <w:r w:rsidRPr="00A7058A">
        <w:rPr>
          <w:b/>
          <w:noProof/>
        </w:rPr>
        <w:t>119</w:t>
      </w:r>
      <w:r>
        <w:rPr>
          <w:noProof/>
        </w:rPr>
        <w:t>(6): p. 1714-26.</w:t>
      </w:r>
      <w:bookmarkEnd w:id="16"/>
    </w:p>
    <w:p w:rsidR="00A7058A" w:rsidRDefault="00A7058A" w:rsidP="00A7058A">
      <w:pPr>
        <w:spacing w:line="240" w:lineRule="auto"/>
        <w:ind w:left="720" w:hanging="720"/>
        <w:rPr>
          <w:noProof/>
        </w:rPr>
      </w:pPr>
      <w:bookmarkStart w:id="17" w:name="_ENREF_17"/>
      <w:r>
        <w:rPr>
          <w:noProof/>
        </w:rPr>
        <w:t>17.</w:t>
      </w:r>
      <w:r>
        <w:rPr>
          <w:noProof/>
        </w:rPr>
        <w:tab/>
        <w:t xml:space="preserve">Silva, F.P., et al., </w:t>
      </w:r>
      <w:r w:rsidRPr="00A7058A">
        <w:rPr>
          <w:i/>
          <w:noProof/>
        </w:rPr>
        <w:t>Gene expression profiling of minimally differentiated acute myeloid leukemia: M0 is a distinct entity subdivided by RUNX1 mutation status.</w:t>
      </w:r>
      <w:r>
        <w:rPr>
          <w:noProof/>
        </w:rPr>
        <w:t xml:space="preserve"> Blood, 2009. </w:t>
      </w:r>
      <w:r w:rsidRPr="00A7058A">
        <w:rPr>
          <w:b/>
          <w:noProof/>
        </w:rPr>
        <w:t>114</w:t>
      </w:r>
      <w:r>
        <w:rPr>
          <w:noProof/>
        </w:rPr>
        <w:t>(14): p. 3001-7.</w:t>
      </w:r>
      <w:bookmarkEnd w:id="17"/>
    </w:p>
    <w:p w:rsidR="00A7058A" w:rsidRDefault="00A7058A" w:rsidP="00A7058A">
      <w:pPr>
        <w:spacing w:line="240" w:lineRule="auto"/>
        <w:ind w:left="720" w:hanging="720"/>
        <w:rPr>
          <w:noProof/>
        </w:rPr>
      </w:pPr>
      <w:bookmarkStart w:id="18" w:name="_ENREF_18"/>
      <w:r>
        <w:rPr>
          <w:noProof/>
        </w:rPr>
        <w:t>18.</w:t>
      </w:r>
      <w:r>
        <w:rPr>
          <w:noProof/>
        </w:rPr>
        <w:tab/>
        <w:t xml:space="preserve">Metzeler, K.H., et al., </w:t>
      </w:r>
      <w:r w:rsidRPr="00A7058A">
        <w:rPr>
          <w:i/>
          <w:noProof/>
        </w:rPr>
        <w:t>An 86-probe-set gene-expression signature predicts survival in cytogenetically normal acute myeloid leukemia.</w:t>
      </w:r>
      <w:r>
        <w:rPr>
          <w:noProof/>
        </w:rPr>
        <w:t xml:space="preserve"> Blood, 2008. </w:t>
      </w:r>
      <w:r w:rsidRPr="00A7058A">
        <w:rPr>
          <w:b/>
          <w:noProof/>
        </w:rPr>
        <w:t>112</w:t>
      </w:r>
      <w:r>
        <w:rPr>
          <w:noProof/>
        </w:rPr>
        <w:t>(10): p. 4193-201.</w:t>
      </w:r>
      <w:bookmarkEnd w:id="18"/>
    </w:p>
    <w:p w:rsidR="00A7058A" w:rsidRDefault="00A7058A" w:rsidP="00A7058A">
      <w:pPr>
        <w:spacing w:line="240" w:lineRule="auto"/>
        <w:ind w:left="720" w:hanging="720"/>
        <w:rPr>
          <w:noProof/>
        </w:rPr>
      </w:pPr>
      <w:bookmarkStart w:id="19" w:name="_ENREF_19"/>
      <w:r>
        <w:rPr>
          <w:noProof/>
        </w:rPr>
        <w:t>19.</w:t>
      </w:r>
      <w:r>
        <w:rPr>
          <w:noProof/>
        </w:rPr>
        <w:tab/>
        <w:t xml:space="preserve">Haferlach, T., et al., </w:t>
      </w:r>
      <w:r w:rsidRPr="00A7058A">
        <w:rPr>
          <w:i/>
          <w:noProof/>
        </w:rPr>
        <w:t>Clinical utility of microarray-based gene expression profiling in the diagnosis and subclassification of leukemia: report from the International Microarray Innovations in Leukemia Study Group.</w:t>
      </w:r>
      <w:r>
        <w:rPr>
          <w:noProof/>
        </w:rPr>
        <w:t xml:space="preserve"> J Clin Oncol, 2010. </w:t>
      </w:r>
      <w:r w:rsidRPr="00A7058A">
        <w:rPr>
          <w:b/>
          <w:noProof/>
        </w:rPr>
        <w:t>28</w:t>
      </w:r>
      <w:r>
        <w:rPr>
          <w:noProof/>
        </w:rPr>
        <w:t>(15): p. 2529-37.</w:t>
      </w:r>
      <w:bookmarkEnd w:id="19"/>
    </w:p>
    <w:p w:rsidR="00A7058A" w:rsidRDefault="00A7058A" w:rsidP="00A7058A">
      <w:pPr>
        <w:spacing w:line="240" w:lineRule="auto"/>
        <w:ind w:left="720" w:hanging="720"/>
        <w:rPr>
          <w:noProof/>
        </w:rPr>
      </w:pPr>
      <w:bookmarkStart w:id="20" w:name="_ENREF_20"/>
      <w:r>
        <w:rPr>
          <w:noProof/>
        </w:rPr>
        <w:t>20.</w:t>
      </w:r>
      <w:r>
        <w:rPr>
          <w:noProof/>
        </w:rPr>
        <w:tab/>
        <w:t xml:space="preserve">Bullinger, L., et al., </w:t>
      </w:r>
      <w:r w:rsidRPr="00A7058A">
        <w:rPr>
          <w:i/>
          <w:noProof/>
        </w:rPr>
        <w:t>Use of gene-expression profiling to identify prognostic subclasses in adult acute myeloid leukemia.</w:t>
      </w:r>
      <w:r>
        <w:rPr>
          <w:noProof/>
        </w:rPr>
        <w:t xml:space="preserve"> N Engl J Med, 2004. </w:t>
      </w:r>
      <w:r w:rsidRPr="00A7058A">
        <w:rPr>
          <w:b/>
          <w:noProof/>
        </w:rPr>
        <w:t>350</w:t>
      </w:r>
      <w:r>
        <w:rPr>
          <w:noProof/>
        </w:rPr>
        <w:t>(16): p. 1605-16.</w:t>
      </w:r>
      <w:bookmarkEnd w:id="20"/>
    </w:p>
    <w:p w:rsidR="00A7058A" w:rsidRDefault="00A7058A" w:rsidP="00A7058A">
      <w:pPr>
        <w:spacing w:line="240" w:lineRule="auto"/>
        <w:ind w:left="720" w:hanging="720"/>
        <w:rPr>
          <w:noProof/>
        </w:rPr>
      </w:pPr>
      <w:bookmarkStart w:id="21" w:name="_ENREF_21"/>
      <w:r>
        <w:rPr>
          <w:noProof/>
        </w:rPr>
        <w:lastRenderedPageBreak/>
        <w:t>21.</w:t>
      </w:r>
      <w:r>
        <w:rPr>
          <w:noProof/>
        </w:rPr>
        <w:tab/>
        <w:t xml:space="preserve">McCall, M.N., B.M. Bolstad, and R.A. Irizarry, </w:t>
      </w:r>
      <w:r w:rsidRPr="00A7058A">
        <w:rPr>
          <w:i/>
          <w:noProof/>
        </w:rPr>
        <w:t>Frozen robust multiarray analysis (fRMA).</w:t>
      </w:r>
      <w:r>
        <w:rPr>
          <w:noProof/>
        </w:rPr>
        <w:t xml:space="preserve"> Biostatistics, 2010. </w:t>
      </w:r>
      <w:r w:rsidRPr="00A7058A">
        <w:rPr>
          <w:b/>
          <w:noProof/>
        </w:rPr>
        <w:t>11</w:t>
      </w:r>
      <w:r>
        <w:rPr>
          <w:noProof/>
        </w:rPr>
        <w:t>(2): p. 242-53.</w:t>
      </w:r>
      <w:bookmarkEnd w:id="21"/>
    </w:p>
    <w:p w:rsidR="00A7058A" w:rsidRDefault="00A7058A" w:rsidP="00A7058A">
      <w:pPr>
        <w:spacing w:line="240" w:lineRule="auto"/>
        <w:ind w:left="720" w:hanging="720"/>
        <w:rPr>
          <w:noProof/>
        </w:rPr>
      </w:pPr>
      <w:bookmarkStart w:id="22" w:name="_ENREF_22"/>
      <w:r>
        <w:rPr>
          <w:noProof/>
        </w:rPr>
        <w:t>22.</w:t>
      </w:r>
      <w:r>
        <w:rPr>
          <w:noProof/>
        </w:rPr>
        <w:tab/>
        <w:t xml:space="preserve">Nenutil, R., et al., </w:t>
      </w:r>
      <w:r w:rsidRPr="00A7058A">
        <w:rPr>
          <w:i/>
          <w:noProof/>
        </w:rPr>
        <w:t>Discriminating functional and non-functional p53 in human tumours by p53 and MDM2 immunohistochemistry.</w:t>
      </w:r>
      <w:r>
        <w:rPr>
          <w:noProof/>
        </w:rPr>
        <w:t xml:space="preserve"> J Pathol, 2005. </w:t>
      </w:r>
      <w:r w:rsidRPr="00A7058A">
        <w:rPr>
          <w:b/>
          <w:noProof/>
        </w:rPr>
        <w:t>207</w:t>
      </w:r>
      <w:r>
        <w:rPr>
          <w:noProof/>
        </w:rPr>
        <w:t>(3): p. 251-9.</w:t>
      </w:r>
      <w:bookmarkEnd w:id="22"/>
    </w:p>
    <w:p w:rsidR="00A7058A" w:rsidRDefault="00A7058A" w:rsidP="00A7058A">
      <w:pPr>
        <w:spacing w:line="240" w:lineRule="auto"/>
        <w:ind w:left="720" w:hanging="720"/>
        <w:rPr>
          <w:noProof/>
        </w:rPr>
      </w:pPr>
      <w:bookmarkStart w:id="23" w:name="_ENREF_23"/>
      <w:r>
        <w:rPr>
          <w:noProof/>
        </w:rPr>
        <w:t>23.</w:t>
      </w:r>
      <w:r>
        <w:rPr>
          <w:noProof/>
        </w:rPr>
        <w:tab/>
        <w:t xml:space="preserve">Taylor, C.R. and R.M. Levenson, </w:t>
      </w:r>
      <w:r w:rsidRPr="00A7058A">
        <w:rPr>
          <w:i/>
          <w:noProof/>
        </w:rPr>
        <w:t>Quantification of immunohistochemistry--issues concerning methods, utility and semiquantitative assessment II.</w:t>
      </w:r>
      <w:r>
        <w:rPr>
          <w:noProof/>
        </w:rPr>
        <w:t xml:space="preserve"> Histopathology, 2006. </w:t>
      </w:r>
      <w:r w:rsidRPr="00A7058A">
        <w:rPr>
          <w:b/>
          <w:noProof/>
        </w:rPr>
        <w:t>49</w:t>
      </w:r>
      <w:r>
        <w:rPr>
          <w:noProof/>
        </w:rPr>
        <w:t>(4): p. 411-24.</w:t>
      </w:r>
      <w:bookmarkEnd w:id="23"/>
    </w:p>
    <w:p w:rsidR="00A7058A" w:rsidRDefault="00A7058A" w:rsidP="00A7058A">
      <w:pPr>
        <w:spacing w:line="240" w:lineRule="auto"/>
        <w:rPr>
          <w:noProof/>
        </w:rPr>
      </w:pPr>
    </w:p>
    <w:p w:rsidR="00894360" w:rsidRDefault="00385B82" w:rsidP="00D77251">
      <w:r>
        <w:fldChar w:fldCharType="end"/>
      </w:r>
    </w:p>
    <w:sectPr w:rsidR="00894360" w:rsidSect="001F045E">
      <w:footerReference w:type="default" r:id="rId9"/>
      <w:pgSz w:w="11906" w:h="16838"/>
      <w:pgMar w:top="1440" w:right="1800" w:bottom="1440" w:left="1800" w:header="708" w:footer="708" w:gutter="0"/>
      <w:lnNumType w:countBy="1" w:restart="continuous"/>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0DB9" w:rsidRDefault="006E0DB9" w:rsidP="00FC6D06">
      <w:pPr>
        <w:spacing w:line="240" w:lineRule="auto"/>
      </w:pPr>
      <w:r>
        <w:separator/>
      </w:r>
    </w:p>
  </w:endnote>
  <w:endnote w:type="continuationSeparator" w:id="0">
    <w:p w:rsidR="006E0DB9" w:rsidRDefault="006E0DB9" w:rsidP="00FC6D0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02788891"/>
      <w:docPartObj>
        <w:docPartGallery w:val="Page Numbers (Bottom of Page)"/>
        <w:docPartUnique/>
      </w:docPartObj>
    </w:sdtPr>
    <w:sdtEndPr/>
    <w:sdtContent>
      <w:p w:rsidR="00FC6D06" w:rsidRDefault="00385B82">
        <w:pPr>
          <w:pStyle w:val="a9"/>
          <w:jc w:val="right"/>
        </w:pPr>
        <w:r>
          <w:fldChar w:fldCharType="begin"/>
        </w:r>
        <w:r w:rsidR="00FC6D06">
          <w:instrText xml:space="preserve"> PAGE   \* MERGEFORMAT </w:instrText>
        </w:r>
        <w:r>
          <w:fldChar w:fldCharType="separate"/>
        </w:r>
        <w:r w:rsidR="006374DA">
          <w:rPr>
            <w:noProof/>
          </w:rPr>
          <w:t>7</w:t>
        </w:r>
        <w:r>
          <w:rPr>
            <w:noProof/>
          </w:rPr>
          <w:fldChar w:fldCharType="end"/>
        </w:r>
      </w:p>
    </w:sdtContent>
  </w:sdt>
  <w:p w:rsidR="00FC6D06" w:rsidRDefault="00FC6D06">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0DB9" w:rsidRDefault="006E0DB9" w:rsidP="00FC6D06">
      <w:pPr>
        <w:spacing w:line="240" w:lineRule="auto"/>
      </w:pPr>
      <w:r>
        <w:separator/>
      </w:r>
    </w:p>
  </w:footnote>
  <w:footnote w:type="continuationSeparator" w:id="0">
    <w:p w:rsidR="006E0DB9" w:rsidRDefault="006E0DB9" w:rsidP="00FC6D0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B9250B"/>
    <w:multiLevelType w:val="hybridMultilevel"/>
    <w:tmpl w:val="379245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B80041C"/>
    <w:multiLevelType w:val="hybridMultilevel"/>
    <w:tmpl w:val="1512BC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F370C30"/>
    <w:multiLevelType w:val="hybridMultilevel"/>
    <w:tmpl w:val="A224D4BC"/>
    <w:lvl w:ilvl="0" w:tplc="4AB2E480">
      <w:start w:val="1"/>
      <w:numFmt w:val="decimal"/>
      <w:lvlText w:val="%1."/>
      <w:lvlJc w:val="left"/>
      <w:pPr>
        <w:ind w:left="76" w:hanging="360"/>
      </w:pPr>
      <w:rPr>
        <w:rFonts w:hint="default"/>
      </w:rPr>
    </w:lvl>
    <w:lvl w:ilvl="1" w:tplc="04090019" w:tentative="1">
      <w:start w:val="1"/>
      <w:numFmt w:val="lowerLetter"/>
      <w:lvlText w:val="%2."/>
      <w:lvlJc w:val="left"/>
      <w:pPr>
        <w:ind w:left="796" w:hanging="360"/>
      </w:pPr>
    </w:lvl>
    <w:lvl w:ilvl="2" w:tplc="0409001B" w:tentative="1">
      <w:start w:val="1"/>
      <w:numFmt w:val="lowerRoman"/>
      <w:lvlText w:val="%3."/>
      <w:lvlJc w:val="right"/>
      <w:pPr>
        <w:ind w:left="1516" w:hanging="180"/>
      </w:pPr>
    </w:lvl>
    <w:lvl w:ilvl="3" w:tplc="0409000F" w:tentative="1">
      <w:start w:val="1"/>
      <w:numFmt w:val="decimal"/>
      <w:lvlText w:val="%4."/>
      <w:lvlJc w:val="left"/>
      <w:pPr>
        <w:ind w:left="2236" w:hanging="360"/>
      </w:pPr>
    </w:lvl>
    <w:lvl w:ilvl="4" w:tplc="04090019" w:tentative="1">
      <w:start w:val="1"/>
      <w:numFmt w:val="lowerLetter"/>
      <w:lvlText w:val="%5."/>
      <w:lvlJc w:val="left"/>
      <w:pPr>
        <w:ind w:left="2956" w:hanging="360"/>
      </w:pPr>
    </w:lvl>
    <w:lvl w:ilvl="5" w:tplc="0409001B" w:tentative="1">
      <w:start w:val="1"/>
      <w:numFmt w:val="lowerRoman"/>
      <w:lvlText w:val="%6."/>
      <w:lvlJc w:val="right"/>
      <w:pPr>
        <w:ind w:left="3676" w:hanging="180"/>
      </w:pPr>
    </w:lvl>
    <w:lvl w:ilvl="6" w:tplc="0409000F" w:tentative="1">
      <w:start w:val="1"/>
      <w:numFmt w:val="decimal"/>
      <w:lvlText w:val="%7."/>
      <w:lvlJc w:val="left"/>
      <w:pPr>
        <w:ind w:left="4396" w:hanging="360"/>
      </w:pPr>
    </w:lvl>
    <w:lvl w:ilvl="7" w:tplc="04090019" w:tentative="1">
      <w:start w:val="1"/>
      <w:numFmt w:val="lowerLetter"/>
      <w:lvlText w:val="%8."/>
      <w:lvlJc w:val="left"/>
      <w:pPr>
        <w:ind w:left="5116" w:hanging="360"/>
      </w:pPr>
    </w:lvl>
    <w:lvl w:ilvl="8" w:tplc="0409001B" w:tentative="1">
      <w:start w:val="1"/>
      <w:numFmt w:val="lowerRoman"/>
      <w:lvlText w:val="%9."/>
      <w:lvlJc w:val="right"/>
      <w:pPr>
        <w:ind w:left="5836" w:hanging="180"/>
      </w:pPr>
    </w:lvl>
  </w:abstractNum>
  <w:abstractNum w:abstractNumId="3" w15:restartNumberingAfterBreak="0">
    <w:nsid w:val="68A3118C"/>
    <w:multiLevelType w:val="hybridMultilevel"/>
    <w:tmpl w:val="ABEC0F48"/>
    <w:lvl w:ilvl="0" w:tplc="0B0E9A08">
      <w:start w:val="1"/>
      <w:numFmt w:val="decimal"/>
      <w:lvlText w:val="%1."/>
      <w:lvlJc w:val="left"/>
      <w:pPr>
        <w:ind w:left="4188" w:hanging="360"/>
      </w:pPr>
      <w:rPr>
        <w:rFonts w:ascii="Times New Roman" w:hAnsi="Times New Roman" w:cs="Times New Roman" w:hint="default"/>
        <w:sz w:val="24"/>
      </w:rPr>
    </w:lvl>
    <w:lvl w:ilvl="1" w:tplc="04090019" w:tentative="1">
      <w:start w:val="1"/>
      <w:numFmt w:val="lowerLetter"/>
      <w:lvlText w:val="%2."/>
      <w:lvlJc w:val="left"/>
      <w:pPr>
        <w:ind w:left="5268" w:hanging="360"/>
      </w:pPr>
    </w:lvl>
    <w:lvl w:ilvl="2" w:tplc="0409001B" w:tentative="1">
      <w:start w:val="1"/>
      <w:numFmt w:val="lowerRoman"/>
      <w:lvlText w:val="%3."/>
      <w:lvlJc w:val="right"/>
      <w:pPr>
        <w:ind w:left="5988" w:hanging="180"/>
      </w:pPr>
    </w:lvl>
    <w:lvl w:ilvl="3" w:tplc="0409000F" w:tentative="1">
      <w:start w:val="1"/>
      <w:numFmt w:val="decimal"/>
      <w:lvlText w:val="%4."/>
      <w:lvlJc w:val="left"/>
      <w:pPr>
        <w:ind w:left="6708" w:hanging="360"/>
      </w:pPr>
    </w:lvl>
    <w:lvl w:ilvl="4" w:tplc="04090019" w:tentative="1">
      <w:start w:val="1"/>
      <w:numFmt w:val="lowerLetter"/>
      <w:lvlText w:val="%5."/>
      <w:lvlJc w:val="left"/>
      <w:pPr>
        <w:ind w:left="7428" w:hanging="360"/>
      </w:pPr>
    </w:lvl>
    <w:lvl w:ilvl="5" w:tplc="0409001B" w:tentative="1">
      <w:start w:val="1"/>
      <w:numFmt w:val="lowerRoman"/>
      <w:lvlText w:val="%6."/>
      <w:lvlJc w:val="right"/>
      <w:pPr>
        <w:ind w:left="8148" w:hanging="180"/>
      </w:pPr>
    </w:lvl>
    <w:lvl w:ilvl="6" w:tplc="0409000F" w:tentative="1">
      <w:start w:val="1"/>
      <w:numFmt w:val="decimal"/>
      <w:lvlText w:val="%7."/>
      <w:lvlJc w:val="left"/>
      <w:pPr>
        <w:ind w:left="8868" w:hanging="360"/>
      </w:pPr>
    </w:lvl>
    <w:lvl w:ilvl="7" w:tplc="04090019" w:tentative="1">
      <w:start w:val="1"/>
      <w:numFmt w:val="lowerLetter"/>
      <w:lvlText w:val="%8."/>
      <w:lvlJc w:val="left"/>
      <w:pPr>
        <w:ind w:left="9588" w:hanging="360"/>
      </w:pPr>
    </w:lvl>
    <w:lvl w:ilvl="8" w:tplc="0409001B" w:tentative="1">
      <w:start w:val="1"/>
      <w:numFmt w:val="lowerRoman"/>
      <w:lvlText w:val="%9."/>
      <w:lvlJc w:val="right"/>
      <w:pPr>
        <w:ind w:left="10308" w:hanging="18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at5tvz2a3v2xfwev9env9eenstxfpp9xfxz2&quot;&gt;My paper&lt;record-ids&gt;&lt;item&gt;5&lt;/item&gt;&lt;item&gt;48&lt;/item&gt;&lt;item&gt;75&lt;/item&gt;&lt;item&gt;76&lt;/item&gt;&lt;item&gt;82&lt;/item&gt;&lt;item&gt;157&lt;/item&gt;&lt;item&gt;158&lt;/item&gt;&lt;/record-ids&gt;&lt;/item&gt;&lt;/Libraries&gt;"/>
  </w:docVars>
  <w:rsids>
    <w:rsidRoot w:val="00404CB4"/>
    <w:rsid w:val="00000C81"/>
    <w:rsid w:val="0000161B"/>
    <w:rsid w:val="00017BA5"/>
    <w:rsid w:val="00025C19"/>
    <w:rsid w:val="00046E69"/>
    <w:rsid w:val="000534CD"/>
    <w:rsid w:val="0007763C"/>
    <w:rsid w:val="00080A94"/>
    <w:rsid w:val="00083B68"/>
    <w:rsid w:val="000952BA"/>
    <w:rsid w:val="000B2FB9"/>
    <w:rsid w:val="000B679A"/>
    <w:rsid w:val="000C2561"/>
    <w:rsid w:val="000C28B7"/>
    <w:rsid w:val="000D75E0"/>
    <w:rsid w:val="000E14D0"/>
    <w:rsid w:val="000F20CA"/>
    <w:rsid w:val="00107836"/>
    <w:rsid w:val="00114805"/>
    <w:rsid w:val="00120E3A"/>
    <w:rsid w:val="00124789"/>
    <w:rsid w:val="00140814"/>
    <w:rsid w:val="0014271B"/>
    <w:rsid w:val="00161C1D"/>
    <w:rsid w:val="00164056"/>
    <w:rsid w:val="00183BDA"/>
    <w:rsid w:val="00191F20"/>
    <w:rsid w:val="00196366"/>
    <w:rsid w:val="001B17E4"/>
    <w:rsid w:val="001C0CB9"/>
    <w:rsid w:val="001D0580"/>
    <w:rsid w:val="001D0A73"/>
    <w:rsid w:val="001E78C9"/>
    <w:rsid w:val="001E7BE7"/>
    <w:rsid w:val="001F045E"/>
    <w:rsid w:val="001F0FCD"/>
    <w:rsid w:val="00211137"/>
    <w:rsid w:val="002126A0"/>
    <w:rsid w:val="00222D2A"/>
    <w:rsid w:val="00257B1F"/>
    <w:rsid w:val="00265151"/>
    <w:rsid w:val="00283227"/>
    <w:rsid w:val="002C55C3"/>
    <w:rsid w:val="002D2766"/>
    <w:rsid w:val="002E2B01"/>
    <w:rsid w:val="003013A6"/>
    <w:rsid w:val="00320746"/>
    <w:rsid w:val="00330099"/>
    <w:rsid w:val="00335025"/>
    <w:rsid w:val="0033717A"/>
    <w:rsid w:val="00354485"/>
    <w:rsid w:val="00361F6A"/>
    <w:rsid w:val="003643AA"/>
    <w:rsid w:val="00366251"/>
    <w:rsid w:val="00372F88"/>
    <w:rsid w:val="00385B82"/>
    <w:rsid w:val="003B7C1D"/>
    <w:rsid w:val="003C3486"/>
    <w:rsid w:val="003C478C"/>
    <w:rsid w:val="003D03FF"/>
    <w:rsid w:val="00404CB4"/>
    <w:rsid w:val="00420E7F"/>
    <w:rsid w:val="00425734"/>
    <w:rsid w:val="00431493"/>
    <w:rsid w:val="004347AC"/>
    <w:rsid w:val="00442E29"/>
    <w:rsid w:val="00446841"/>
    <w:rsid w:val="00456A6B"/>
    <w:rsid w:val="00472A40"/>
    <w:rsid w:val="00474E32"/>
    <w:rsid w:val="00486249"/>
    <w:rsid w:val="00492173"/>
    <w:rsid w:val="00496B2B"/>
    <w:rsid w:val="004A1BF5"/>
    <w:rsid w:val="004A2606"/>
    <w:rsid w:val="004A5A5E"/>
    <w:rsid w:val="004A6CB4"/>
    <w:rsid w:val="004B46B2"/>
    <w:rsid w:val="004B5923"/>
    <w:rsid w:val="004C3F71"/>
    <w:rsid w:val="004D768F"/>
    <w:rsid w:val="004E1C16"/>
    <w:rsid w:val="004F4DA1"/>
    <w:rsid w:val="005152BF"/>
    <w:rsid w:val="00537F5C"/>
    <w:rsid w:val="005505DA"/>
    <w:rsid w:val="00560A9B"/>
    <w:rsid w:val="0056446D"/>
    <w:rsid w:val="00581533"/>
    <w:rsid w:val="00595C57"/>
    <w:rsid w:val="005B7595"/>
    <w:rsid w:val="005C217F"/>
    <w:rsid w:val="005C3580"/>
    <w:rsid w:val="005D63B5"/>
    <w:rsid w:val="005E5FFA"/>
    <w:rsid w:val="00606631"/>
    <w:rsid w:val="00606E43"/>
    <w:rsid w:val="006123F2"/>
    <w:rsid w:val="00620076"/>
    <w:rsid w:val="006302F7"/>
    <w:rsid w:val="006374DA"/>
    <w:rsid w:val="00653C61"/>
    <w:rsid w:val="00660A56"/>
    <w:rsid w:val="00665791"/>
    <w:rsid w:val="00683CB9"/>
    <w:rsid w:val="00685809"/>
    <w:rsid w:val="00687DC3"/>
    <w:rsid w:val="00695F70"/>
    <w:rsid w:val="006977B2"/>
    <w:rsid w:val="006B06B8"/>
    <w:rsid w:val="006B09BD"/>
    <w:rsid w:val="006B7B10"/>
    <w:rsid w:val="006C05D5"/>
    <w:rsid w:val="006E0AB5"/>
    <w:rsid w:val="006E0DB9"/>
    <w:rsid w:val="006E2D2F"/>
    <w:rsid w:val="0073488F"/>
    <w:rsid w:val="00734AC9"/>
    <w:rsid w:val="00747137"/>
    <w:rsid w:val="00752E80"/>
    <w:rsid w:val="00757060"/>
    <w:rsid w:val="00761338"/>
    <w:rsid w:val="00775906"/>
    <w:rsid w:val="00787591"/>
    <w:rsid w:val="0079091F"/>
    <w:rsid w:val="00794A8A"/>
    <w:rsid w:val="007B510E"/>
    <w:rsid w:val="007B7E64"/>
    <w:rsid w:val="007D0082"/>
    <w:rsid w:val="007E1CFA"/>
    <w:rsid w:val="007E60EC"/>
    <w:rsid w:val="00814172"/>
    <w:rsid w:val="0081759A"/>
    <w:rsid w:val="0083706E"/>
    <w:rsid w:val="00844008"/>
    <w:rsid w:val="008454B2"/>
    <w:rsid w:val="0084663F"/>
    <w:rsid w:val="0084754D"/>
    <w:rsid w:val="00864FA6"/>
    <w:rsid w:val="0087477E"/>
    <w:rsid w:val="00884C88"/>
    <w:rsid w:val="00894360"/>
    <w:rsid w:val="00894950"/>
    <w:rsid w:val="00896F45"/>
    <w:rsid w:val="008A22F1"/>
    <w:rsid w:val="008A789F"/>
    <w:rsid w:val="008C66C5"/>
    <w:rsid w:val="008E4F53"/>
    <w:rsid w:val="008E60B7"/>
    <w:rsid w:val="008F7B1A"/>
    <w:rsid w:val="00906913"/>
    <w:rsid w:val="00924431"/>
    <w:rsid w:val="009365DD"/>
    <w:rsid w:val="009A6F4F"/>
    <w:rsid w:val="009C0E2C"/>
    <w:rsid w:val="009C29CC"/>
    <w:rsid w:val="009C64E2"/>
    <w:rsid w:val="009D0853"/>
    <w:rsid w:val="009D7B37"/>
    <w:rsid w:val="009E2081"/>
    <w:rsid w:val="009E51A9"/>
    <w:rsid w:val="009F5CA9"/>
    <w:rsid w:val="009F64F0"/>
    <w:rsid w:val="00A05C57"/>
    <w:rsid w:val="00A235E6"/>
    <w:rsid w:val="00A415AE"/>
    <w:rsid w:val="00A50C9C"/>
    <w:rsid w:val="00A5382B"/>
    <w:rsid w:val="00A7058A"/>
    <w:rsid w:val="00A73F09"/>
    <w:rsid w:val="00A831FE"/>
    <w:rsid w:val="00AA7039"/>
    <w:rsid w:val="00AA7062"/>
    <w:rsid w:val="00AB3B60"/>
    <w:rsid w:val="00AC13C1"/>
    <w:rsid w:val="00AC5871"/>
    <w:rsid w:val="00AC6BCD"/>
    <w:rsid w:val="00AD4C74"/>
    <w:rsid w:val="00AD549E"/>
    <w:rsid w:val="00AD54F0"/>
    <w:rsid w:val="00AE0D18"/>
    <w:rsid w:val="00AE5847"/>
    <w:rsid w:val="00AE795B"/>
    <w:rsid w:val="00AF70D8"/>
    <w:rsid w:val="00B0343B"/>
    <w:rsid w:val="00B040B6"/>
    <w:rsid w:val="00B10115"/>
    <w:rsid w:val="00B16AD7"/>
    <w:rsid w:val="00B16B80"/>
    <w:rsid w:val="00B17649"/>
    <w:rsid w:val="00B26F1D"/>
    <w:rsid w:val="00B42B42"/>
    <w:rsid w:val="00B44A7F"/>
    <w:rsid w:val="00B50468"/>
    <w:rsid w:val="00B518EE"/>
    <w:rsid w:val="00B54B9E"/>
    <w:rsid w:val="00B55E70"/>
    <w:rsid w:val="00B73DD1"/>
    <w:rsid w:val="00B76502"/>
    <w:rsid w:val="00B767BE"/>
    <w:rsid w:val="00B8519B"/>
    <w:rsid w:val="00BA2EA3"/>
    <w:rsid w:val="00BA3B76"/>
    <w:rsid w:val="00BC4326"/>
    <w:rsid w:val="00BF042F"/>
    <w:rsid w:val="00BF1BFA"/>
    <w:rsid w:val="00C2362C"/>
    <w:rsid w:val="00C33262"/>
    <w:rsid w:val="00C35EDB"/>
    <w:rsid w:val="00C61796"/>
    <w:rsid w:val="00C63666"/>
    <w:rsid w:val="00C756C8"/>
    <w:rsid w:val="00C773AC"/>
    <w:rsid w:val="00C87F7D"/>
    <w:rsid w:val="00C90AB7"/>
    <w:rsid w:val="00C90E67"/>
    <w:rsid w:val="00C93FB9"/>
    <w:rsid w:val="00C95171"/>
    <w:rsid w:val="00CA451B"/>
    <w:rsid w:val="00CA4F58"/>
    <w:rsid w:val="00CB2BF0"/>
    <w:rsid w:val="00CC0FCB"/>
    <w:rsid w:val="00CC33A9"/>
    <w:rsid w:val="00CC4E44"/>
    <w:rsid w:val="00CE3CF7"/>
    <w:rsid w:val="00D02267"/>
    <w:rsid w:val="00D051CE"/>
    <w:rsid w:val="00D108F6"/>
    <w:rsid w:val="00D216D9"/>
    <w:rsid w:val="00D21BBE"/>
    <w:rsid w:val="00D2442B"/>
    <w:rsid w:val="00D27492"/>
    <w:rsid w:val="00D42D13"/>
    <w:rsid w:val="00D44200"/>
    <w:rsid w:val="00D44F67"/>
    <w:rsid w:val="00D77251"/>
    <w:rsid w:val="00D87641"/>
    <w:rsid w:val="00D919EA"/>
    <w:rsid w:val="00D9475C"/>
    <w:rsid w:val="00D948A6"/>
    <w:rsid w:val="00D9535D"/>
    <w:rsid w:val="00D97C3C"/>
    <w:rsid w:val="00DB6CC0"/>
    <w:rsid w:val="00DC0F32"/>
    <w:rsid w:val="00DE2A46"/>
    <w:rsid w:val="00DE5FFC"/>
    <w:rsid w:val="00DF1326"/>
    <w:rsid w:val="00E00300"/>
    <w:rsid w:val="00E02268"/>
    <w:rsid w:val="00E02DBA"/>
    <w:rsid w:val="00E06CA3"/>
    <w:rsid w:val="00E109A2"/>
    <w:rsid w:val="00E11EB5"/>
    <w:rsid w:val="00E164D3"/>
    <w:rsid w:val="00E24C9C"/>
    <w:rsid w:val="00E3248C"/>
    <w:rsid w:val="00E57941"/>
    <w:rsid w:val="00E6399D"/>
    <w:rsid w:val="00E67070"/>
    <w:rsid w:val="00E96C8E"/>
    <w:rsid w:val="00EA5F9A"/>
    <w:rsid w:val="00EA7061"/>
    <w:rsid w:val="00EB0393"/>
    <w:rsid w:val="00ED53A4"/>
    <w:rsid w:val="00EE3405"/>
    <w:rsid w:val="00EE53FC"/>
    <w:rsid w:val="00EF22DC"/>
    <w:rsid w:val="00F0634F"/>
    <w:rsid w:val="00F10ACE"/>
    <w:rsid w:val="00F12FEC"/>
    <w:rsid w:val="00F13A09"/>
    <w:rsid w:val="00F16D76"/>
    <w:rsid w:val="00F33C15"/>
    <w:rsid w:val="00F47E9E"/>
    <w:rsid w:val="00F61FFE"/>
    <w:rsid w:val="00F632FD"/>
    <w:rsid w:val="00F64063"/>
    <w:rsid w:val="00F77494"/>
    <w:rsid w:val="00F97A64"/>
    <w:rsid w:val="00FC3033"/>
    <w:rsid w:val="00FC6D06"/>
    <w:rsid w:val="00FD1D48"/>
    <w:rsid w:val="00FD2DB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74360A5-0D5C-464A-B068-75C26BFA2F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200" w:line="360"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a">
    <w:name w:val="Normal"/>
    <w:qFormat/>
    <w:rsid w:val="00404CB4"/>
    <w:pPr>
      <w:spacing w:after="0"/>
      <w:ind w:left="-284" w:right="-483"/>
    </w:pPr>
    <w:rPr>
      <w:rFonts w:ascii="Times New Roman" w:eastAsia="Times New Roman" w:hAnsi="Times New Roman" w:cs="Times New Roman"/>
      <w:sz w:val="24"/>
      <w:szCs w:val="24"/>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uiPriority w:val="99"/>
    <w:unhideWhenUsed/>
    <w:rsid w:val="00404CB4"/>
    <w:rPr>
      <w:color w:val="0000FF"/>
      <w:u w:val="single"/>
    </w:rPr>
  </w:style>
  <w:style w:type="character" w:customStyle="1" w:styleId="highlight">
    <w:name w:val="highlight"/>
    <w:basedOn w:val="a0"/>
    <w:rsid w:val="00404CB4"/>
  </w:style>
  <w:style w:type="paragraph" w:styleId="a3">
    <w:name w:val="List Paragraph"/>
    <w:basedOn w:val="a"/>
    <w:uiPriority w:val="34"/>
    <w:qFormat/>
    <w:rsid w:val="00404CB4"/>
    <w:pPr>
      <w:ind w:left="720"/>
      <w:contextualSpacing/>
    </w:pPr>
    <w:rPr>
      <w:lang w:bidi="he-IL"/>
    </w:rPr>
  </w:style>
  <w:style w:type="character" w:customStyle="1" w:styleId="i2">
    <w:name w:val="i2"/>
    <w:basedOn w:val="a0"/>
    <w:rsid w:val="00404CB4"/>
    <w:rPr>
      <w:i/>
      <w:iCs/>
    </w:rPr>
  </w:style>
  <w:style w:type="character" w:customStyle="1" w:styleId="mw-headline">
    <w:name w:val="mw-headline"/>
    <w:basedOn w:val="a0"/>
    <w:rsid w:val="00404CB4"/>
  </w:style>
  <w:style w:type="paragraph" w:styleId="a4">
    <w:name w:val="Balloon Text"/>
    <w:basedOn w:val="a"/>
    <w:link w:val="a5"/>
    <w:uiPriority w:val="99"/>
    <w:semiHidden/>
    <w:unhideWhenUsed/>
    <w:rsid w:val="00404CB4"/>
    <w:pPr>
      <w:spacing w:line="240" w:lineRule="auto"/>
    </w:pPr>
    <w:rPr>
      <w:rFonts w:ascii="Tahoma" w:hAnsi="Tahoma" w:cs="Tahoma"/>
      <w:sz w:val="16"/>
      <w:szCs w:val="16"/>
    </w:rPr>
  </w:style>
  <w:style w:type="character" w:customStyle="1" w:styleId="a5">
    <w:name w:val="טקסט בלונים תו"/>
    <w:basedOn w:val="a0"/>
    <w:link w:val="a4"/>
    <w:uiPriority w:val="99"/>
    <w:semiHidden/>
    <w:rsid w:val="00404CB4"/>
    <w:rPr>
      <w:rFonts w:ascii="Tahoma" w:eastAsia="Times New Roman" w:hAnsi="Tahoma" w:cs="Tahoma"/>
      <w:sz w:val="16"/>
      <w:szCs w:val="16"/>
      <w:lang w:bidi="ar-SA"/>
    </w:rPr>
  </w:style>
  <w:style w:type="table" w:styleId="a6">
    <w:name w:val="Table Grid"/>
    <w:basedOn w:val="a1"/>
    <w:uiPriority w:val="59"/>
    <w:rsid w:val="006302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347AC"/>
    <w:pPr>
      <w:autoSpaceDE w:val="0"/>
      <w:autoSpaceDN w:val="0"/>
      <w:adjustRightInd w:val="0"/>
      <w:spacing w:after="0" w:line="240" w:lineRule="auto"/>
    </w:pPr>
    <w:rPr>
      <w:rFonts w:ascii="Times New Roman" w:hAnsi="Times New Roman" w:cs="Times New Roman"/>
      <w:color w:val="000000"/>
      <w:sz w:val="24"/>
      <w:szCs w:val="24"/>
    </w:rPr>
  </w:style>
  <w:style w:type="paragraph" w:styleId="a7">
    <w:name w:val="header"/>
    <w:basedOn w:val="a"/>
    <w:link w:val="a8"/>
    <w:uiPriority w:val="99"/>
    <w:unhideWhenUsed/>
    <w:rsid w:val="00FC6D06"/>
    <w:pPr>
      <w:tabs>
        <w:tab w:val="center" w:pos="4153"/>
        <w:tab w:val="right" w:pos="8306"/>
      </w:tabs>
      <w:spacing w:line="240" w:lineRule="auto"/>
    </w:pPr>
  </w:style>
  <w:style w:type="character" w:customStyle="1" w:styleId="a8">
    <w:name w:val="כותרת עליונה תו"/>
    <w:basedOn w:val="a0"/>
    <w:link w:val="a7"/>
    <w:uiPriority w:val="99"/>
    <w:rsid w:val="00FC6D06"/>
    <w:rPr>
      <w:rFonts w:ascii="Times New Roman" w:eastAsia="Times New Roman" w:hAnsi="Times New Roman" w:cs="Times New Roman"/>
      <w:sz w:val="24"/>
      <w:szCs w:val="24"/>
      <w:lang w:bidi="ar-SA"/>
    </w:rPr>
  </w:style>
  <w:style w:type="paragraph" w:styleId="a9">
    <w:name w:val="footer"/>
    <w:basedOn w:val="a"/>
    <w:link w:val="aa"/>
    <w:uiPriority w:val="99"/>
    <w:unhideWhenUsed/>
    <w:rsid w:val="00FC6D06"/>
    <w:pPr>
      <w:tabs>
        <w:tab w:val="center" w:pos="4153"/>
        <w:tab w:val="right" w:pos="8306"/>
      </w:tabs>
      <w:spacing w:line="240" w:lineRule="auto"/>
    </w:pPr>
  </w:style>
  <w:style w:type="character" w:customStyle="1" w:styleId="aa">
    <w:name w:val="כותרת תחתונה תו"/>
    <w:basedOn w:val="a0"/>
    <w:link w:val="a9"/>
    <w:uiPriority w:val="99"/>
    <w:rsid w:val="00FC6D06"/>
    <w:rPr>
      <w:rFonts w:ascii="Times New Roman" w:eastAsia="Times New Roman" w:hAnsi="Times New Roman" w:cs="Times New Roman"/>
      <w:sz w:val="24"/>
      <w:szCs w:val="24"/>
      <w:lang w:bidi="ar-SA"/>
    </w:rPr>
  </w:style>
  <w:style w:type="character" w:styleId="ab">
    <w:name w:val="line number"/>
    <w:basedOn w:val="a0"/>
    <w:uiPriority w:val="99"/>
    <w:semiHidden/>
    <w:unhideWhenUsed/>
    <w:rsid w:val="00D77251"/>
  </w:style>
  <w:style w:type="paragraph" w:styleId="NormalWeb">
    <w:name w:val="Normal (Web)"/>
    <w:basedOn w:val="a"/>
    <w:uiPriority w:val="99"/>
    <w:semiHidden/>
    <w:unhideWhenUsed/>
    <w:rsid w:val="00665791"/>
    <w:pPr>
      <w:spacing w:before="100" w:beforeAutospacing="1" w:after="100" w:afterAutospacing="1" w:line="240" w:lineRule="auto"/>
      <w:ind w:left="0" w:right="0"/>
    </w:pPr>
    <w:rPr>
      <w:rFonts w:eastAsiaTheme="minorEastAsia"/>
      <w:lang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ncbi.nlm.nih.gov/gds" TargetMode="External"/><Relationship Id="rId3" Type="http://schemas.openxmlformats.org/officeDocument/2006/relationships/settings" Target="settings.xml"/><Relationship Id="rId7" Type="http://schemas.openxmlformats.org/officeDocument/2006/relationships/hyperlink" Target="http://www.ncbi.nlm.nih.gov/gd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15</Pages>
  <Words>4884</Words>
  <Characters>24424</Characters>
  <Application>Microsoft Office Word</Application>
  <DocSecurity>0</DocSecurity>
  <Lines>203</Lines>
  <Paragraphs>58</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29250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julia abramowitz</cp:lastModifiedBy>
  <cp:revision>4</cp:revision>
  <dcterms:created xsi:type="dcterms:W3CDTF">2017-03-15T19:51:00Z</dcterms:created>
  <dcterms:modified xsi:type="dcterms:W3CDTF">2017-03-16T19:18:00Z</dcterms:modified>
</cp:coreProperties>
</file>