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A8CD4F" w14:textId="03586EBF" w:rsidR="004D5037" w:rsidRPr="00EB69A5" w:rsidRDefault="004D5037" w:rsidP="00BC2DBE">
      <w:pPr>
        <w:spacing w:line="480" w:lineRule="auto"/>
        <w:jc w:val="both"/>
        <w:rPr>
          <w:rFonts w:ascii="Arial" w:hAnsi="Arial" w:cs="Arial"/>
          <w:b/>
          <w:sz w:val="24"/>
          <w:szCs w:val="24"/>
        </w:rPr>
      </w:pPr>
      <w:r w:rsidRPr="00EB69A5">
        <w:rPr>
          <w:rFonts w:ascii="Arial" w:hAnsi="Arial" w:cs="Arial"/>
          <w:b/>
          <w:sz w:val="24"/>
          <w:szCs w:val="24"/>
        </w:rPr>
        <w:t>Supplementary file 1</w:t>
      </w:r>
    </w:p>
    <w:p w14:paraId="7EA0ED0F" w14:textId="03096D0A" w:rsidR="006844E9" w:rsidRDefault="00231ECE" w:rsidP="00BC2DBE">
      <w:pPr>
        <w:spacing w:line="480" w:lineRule="auto"/>
        <w:jc w:val="both"/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Cs/>
          <w:i/>
          <w:iCs/>
          <w:sz w:val="24"/>
          <w:szCs w:val="24"/>
        </w:rPr>
        <w:t>Assay design for Sanger sequencing</w:t>
      </w:r>
    </w:p>
    <w:p w14:paraId="2633CD86" w14:textId="50571397" w:rsidR="00231ECE" w:rsidRDefault="00B20570" w:rsidP="00BC2DBE">
      <w:pPr>
        <w:spacing w:line="48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Primers were designed to flank </w:t>
      </w:r>
      <w:r w:rsidR="00401086">
        <w:rPr>
          <w:rFonts w:ascii="Arial" w:hAnsi="Arial" w:cs="Arial"/>
          <w:bCs/>
          <w:sz w:val="24"/>
          <w:szCs w:val="24"/>
        </w:rPr>
        <w:t xml:space="preserve">at least 50 bps on either side of the </w:t>
      </w:r>
      <w:r w:rsidR="00D600DA">
        <w:rPr>
          <w:rFonts w:ascii="Arial" w:hAnsi="Arial" w:cs="Arial"/>
          <w:bCs/>
          <w:sz w:val="24"/>
          <w:szCs w:val="24"/>
        </w:rPr>
        <w:t xml:space="preserve">CpG site (Table S1). </w:t>
      </w:r>
      <w:r w:rsidR="007269BC" w:rsidRPr="007269BC">
        <w:rPr>
          <w:rFonts w:ascii="Arial" w:hAnsi="Arial" w:cs="Arial"/>
          <w:bCs/>
          <w:sz w:val="24"/>
          <w:szCs w:val="24"/>
        </w:rPr>
        <w:t xml:space="preserve">PCR amplifications were performed </w:t>
      </w:r>
      <w:r w:rsidR="007269BC">
        <w:rPr>
          <w:rFonts w:ascii="Arial" w:hAnsi="Arial" w:cs="Arial"/>
          <w:bCs/>
          <w:sz w:val="24"/>
          <w:szCs w:val="24"/>
        </w:rPr>
        <w:t>using the</w:t>
      </w:r>
      <w:r w:rsidR="0040514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405146" w:rsidRPr="00405146">
        <w:rPr>
          <w:rFonts w:ascii="Arial" w:hAnsi="Arial" w:cs="Arial"/>
          <w:bCs/>
          <w:sz w:val="24"/>
          <w:szCs w:val="24"/>
        </w:rPr>
        <w:t>AmpliTaq</w:t>
      </w:r>
      <w:proofErr w:type="spellEnd"/>
      <w:r w:rsidR="00405146" w:rsidRPr="00405146">
        <w:rPr>
          <w:rFonts w:ascii="Arial" w:hAnsi="Arial" w:cs="Arial"/>
          <w:bCs/>
          <w:sz w:val="24"/>
          <w:szCs w:val="24"/>
        </w:rPr>
        <w:t xml:space="preserve"> Gold™ Fast PCR Master Mix</w:t>
      </w:r>
      <w:r w:rsidR="007269BC">
        <w:rPr>
          <w:rFonts w:ascii="Arial" w:hAnsi="Arial" w:cs="Arial"/>
          <w:bCs/>
          <w:sz w:val="24"/>
          <w:szCs w:val="24"/>
        </w:rPr>
        <w:t xml:space="preserve"> </w:t>
      </w:r>
      <w:r w:rsidR="00405146">
        <w:rPr>
          <w:rFonts w:ascii="Arial" w:hAnsi="Arial" w:cs="Arial"/>
          <w:bCs/>
          <w:sz w:val="24"/>
          <w:szCs w:val="24"/>
        </w:rPr>
        <w:t xml:space="preserve">(Applied Biosystems) </w:t>
      </w:r>
      <w:r w:rsidR="007269BC" w:rsidRPr="007269BC">
        <w:rPr>
          <w:rFonts w:ascii="Arial" w:hAnsi="Arial" w:cs="Arial"/>
          <w:bCs/>
          <w:sz w:val="24"/>
          <w:szCs w:val="24"/>
        </w:rPr>
        <w:t>as per the manufacturer’s protocol</w:t>
      </w:r>
      <w:r w:rsidR="00AF12E0">
        <w:rPr>
          <w:rFonts w:ascii="Arial" w:hAnsi="Arial" w:cs="Arial"/>
          <w:bCs/>
          <w:sz w:val="24"/>
          <w:szCs w:val="24"/>
        </w:rPr>
        <w:t xml:space="preserve">. </w:t>
      </w:r>
      <w:r w:rsidR="0005224B" w:rsidRPr="0005224B">
        <w:rPr>
          <w:rFonts w:ascii="Arial" w:hAnsi="Arial" w:cs="Arial"/>
          <w:bCs/>
          <w:sz w:val="24"/>
          <w:szCs w:val="24"/>
        </w:rPr>
        <w:t>Thermocycling conditions consisted of 1</w:t>
      </w:r>
      <w:r w:rsidR="003E5806">
        <w:rPr>
          <w:rFonts w:ascii="Arial" w:hAnsi="Arial" w:cs="Arial"/>
          <w:bCs/>
          <w:sz w:val="24"/>
          <w:szCs w:val="24"/>
        </w:rPr>
        <w:t>0</w:t>
      </w:r>
      <w:r w:rsidR="0005224B" w:rsidRPr="0005224B">
        <w:rPr>
          <w:rFonts w:ascii="Arial" w:hAnsi="Arial" w:cs="Arial"/>
          <w:bCs/>
          <w:sz w:val="24"/>
          <w:szCs w:val="24"/>
        </w:rPr>
        <w:t xml:space="preserve"> minutes at 95°C followed by </w:t>
      </w:r>
      <w:r w:rsidR="003E5806">
        <w:rPr>
          <w:rFonts w:ascii="Arial" w:hAnsi="Arial" w:cs="Arial"/>
          <w:bCs/>
          <w:sz w:val="24"/>
          <w:szCs w:val="24"/>
        </w:rPr>
        <w:t>3</w:t>
      </w:r>
      <w:r w:rsidR="0005224B" w:rsidRPr="0005224B">
        <w:rPr>
          <w:rFonts w:ascii="Arial" w:hAnsi="Arial" w:cs="Arial"/>
          <w:bCs/>
          <w:sz w:val="24"/>
          <w:szCs w:val="24"/>
        </w:rPr>
        <w:t>5 cycles of 30 seconds at 9</w:t>
      </w:r>
      <w:r w:rsidR="00665D52">
        <w:rPr>
          <w:rFonts w:ascii="Arial" w:hAnsi="Arial" w:cs="Arial"/>
          <w:bCs/>
          <w:sz w:val="24"/>
          <w:szCs w:val="24"/>
        </w:rPr>
        <w:t>6</w:t>
      </w:r>
      <w:r w:rsidR="0005224B" w:rsidRPr="0005224B">
        <w:rPr>
          <w:rFonts w:ascii="Arial" w:hAnsi="Arial" w:cs="Arial"/>
          <w:bCs/>
          <w:sz w:val="24"/>
          <w:szCs w:val="24"/>
        </w:rPr>
        <w:t xml:space="preserve">°C, 3 seconds at </w:t>
      </w:r>
      <w:r w:rsidR="00001A0B">
        <w:rPr>
          <w:rFonts w:ascii="Arial" w:hAnsi="Arial" w:cs="Arial"/>
          <w:bCs/>
          <w:sz w:val="24"/>
          <w:szCs w:val="24"/>
        </w:rPr>
        <w:t>62</w:t>
      </w:r>
      <w:r w:rsidR="0005224B" w:rsidRPr="0005224B">
        <w:rPr>
          <w:rFonts w:ascii="Arial" w:hAnsi="Arial" w:cs="Arial"/>
          <w:bCs/>
          <w:sz w:val="24"/>
          <w:szCs w:val="24"/>
        </w:rPr>
        <w:t xml:space="preserve">°C and </w:t>
      </w:r>
      <w:r w:rsidR="00731341">
        <w:rPr>
          <w:rFonts w:ascii="Arial" w:hAnsi="Arial" w:cs="Arial"/>
          <w:bCs/>
          <w:sz w:val="24"/>
          <w:szCs w:val="24"/>
        </w:rPr>
        <w:t>15</w:t>
      </w:r>
      <w:r w:rsidR="0005224B" w:rsidRPr="0005224B">
        <w:rPr>
          <w:rFonts w:ascii="Arial" w:hAnsi="Arial" w:cs="Arial"/>
          <w:bCs/>
          <w:sz w:val="24"/>
          <w:szCs w:val="24"/>
        </w:rPr>
        <w:t xml:space="preserve"> seconds at </w:t>
      </w:r>
      <w:r w:rsidR="00731341">
        <w:rPr>
          <w:rFonts w:ascii="Arial" w:hAnsi="Arial" w:cs="Arial"/>
          <w:bCs/>
          <w:sz w:val="24"/>
          <w:szCs w:val="24"/>
        </w:rPr>
        <w:t>68</w:t>
      </w:r>
      <w:r w:rsidR="0005224B" w:rsidRPr="0005224B">
        <w:rPr>
          <w:rFonts w:ascii="Arial" w:hAnsi="Arial" w:cs="Arial"/>
          <w:bCs/>
          <w:sz w:val="24"/>
          <w:szCs w:val="24"/>
        </w:rPr>
        <w:t xml:space="preserve">°C and a final extension step of 10 </w:t>
      </w:r>
      <w:r w:rsidR="00731341">
        <w:rPr>
          <w:rFonts w:ascii="Arial" w:hAnsi="Arial" w:cs="Arial"/>
          <w:bCs/>
          <w:sz w:val="24"/>
          <w:szCs w:val="24"/>
        </w:rPr>
        <w:t>seconds</w:t>
      </w:r>
      <w:r w:rsidR="0005224B" w:rsidRPr="0005224B">
        <w:rPr>
          <w:rFonts w:ascii="Arial" w:hAnsi="Arial" w:cs="Arial"/>
          <w:bCs/>
          <w:sz w:val="24"/>
          <w:szCs w:val="24"/>
        </w:rPr>
        <w:t xml:space="preserve"> at 72°C. All amplifications were visualised on 2% agarose gels to confirm quality and estimate concentration.</w:t>
      </w:r>
      <w:r w:rsidR="0005224B">
        <w:rPr>
          <w:rFonts w:ascii="Arial" w:hAnsi="Arial" w:cs="Arial"/>
          <w:bCs/>
          <w:sz w:val="24"/>
          <w:szCs w:val="24"/>
        </w:rPr>
        <w:t xml:space="preserve"> PCR products were purified using the Qiagen </w:t>
      </w:r>
      <w:r w:rsidR="00731341">
        <w:rPr>
          <w:rFonts w:ascii="Arial" w:hAnsi="Arial" w:cs="Arial"/>
          <w:bCs/>
          <w:sz w:val="24"/>
          <w:szCs w:val="24"/>
        </w:rPr>
        <w:t>S</w:t>
      </w:r>
      <w:r w:rsidR="0005224B">
        <w:rPr>
          <w:rFonts w:ascii="Arial" w:hAnsi="Arial" w:cs="Arial"/>
          <w:bCs/>
          <w:sz w:val="24"/>
          <w:szCs w:val="24"/>
        </w:rPr>
        <w:t xml:space="preserve">pin </w:t>
      </w:r>
      <w:r w:rsidR="00731341">
        <w:rPr>
          <w:rFonts w:ascii="Arial" w:hAnsi="Arial" w:cs="Arial"/>
          <w:bCs/>
          <w:sz w:val="24"/>
          <w:szCs w:val="24"/>
        </w:rPr>
        <w:t>C</w:t>
      </w:r>
      <w:r w:rsidR="0005224B">
        <w:rPr>
          <w:rFonts w:ascii="Arial" w:hAnsi="Arial" w:cs="Arial"/>
          <w:bCs/>
          <w:sz w:val="24"/>
          <w:szCs w:val="24"/>
        </w:rPr>
        <w:t>olumn protocol</w:t>
      </w:r>
      <w:r w:rsidR="00731341">
        <w:rPr>
          <w:rFonts w:ascii="Arial" w:hAnsi="Arial" w:cs="Arial"/>
          <w:bCs/>
          <w:sz w:val="24"/>
          <w:szCs w:val="24"/>
        </w:rPr>
        <w:t xml:space="preserve"> (Qiagen)</w:t>
      </w:r>
      <w:r w:rsidR="000F544E">
        <w:rPr>
          <w:rFonts w:ascii="Arial" w:hAnsi="Arial" w:cs="Arial"/>
          <w:bCs/>
          <w:sz w:val="24"/>
          <w:szCs w:val="24"/>
        </w:rPr>
        <w:t xml:space="preserve"> and 12ng of p</w:t>
      </w:r>
      <w:r w:rsidR="00FD2BA4">
        <w:rPr>
          <w:rFonts w:ascii="Arial" w:hAnsi="Arial" w:cs="Arial"/>
          <w:bCs/>
          <w:sz w:val="24"/>
          <w:szCs w:val="24"/>
        </w:rPr>
        <w:t>urified PCR products wi</w:t>
      </w:r>
      <w:r w:rsidR="00801061">
        <w:rPr>
          <w:rFonts w:ascii="Arial" w:hAnsi="Arial" w:cs="Arial"/>
          <w:bCs/>
          <w:sz w:val="24"/>
          <w:szCs w:val="24"/>
        </w:rPr>
        <w:t>th</w:t>
      </w:r>
      <w:r w:rsidR="00FD2BA4">
        <w:rPr>
          <w:rFonts w:ascii="Arial" w:hAnsi="Arial" w:cs="Arial"/>
          <w:bCs/>
          <w:sz w:val="24"/>
          <w:szCs w:val="24"/>
        </w:rPr>
        <w:t xml:space="preserve"> </w:t>
      </w:r>
      <w:r w:rsidR="00D5019E">
        <w:rPr>
          <w:rFonts w:ascii="Arial" w:hAnsi="Arial" w:cs="Arial"/>
          <w:bCs/>
          <w:sz w:val="24"/>
          <w:szCs w:val="24"/>
        </w:rPr>
        <w:t>6</w:t>
      </w:r>
      <w:r w:rsidR="00194F89">
        <w:rPr>
          <w:rFonts w:ascii="Arial" w:hAnsi="Arial" w:cs="Arial"/>
          <w:bCs/>
          <w:sz w:val="24"/>
          <w:szCs w:val="24"/>
        </w:rPr>
        <w:t>n</w:t>
      </w:r>
      <w:r w:rsidR="00D5019E">
        <w:rPr>
          <w:rFonts w:ascii="Arial" w:hAnsi="Arial" w:cs="Arial"/>
          <w:bCs/>
          <w:sz w:val="24"/>
          <w:szCs w:val="24"/>
        </w:rPr>
        <w:t>g</w:t>
      </w:r>
      <w:r w:rsidR="00194F89">
        <w:rPr>
          <w:rFonts w:ascii="Arial" w:hAnsi="Arial" w:cs="Arial"/>
          <w:bCs/>
          <w:sz w:val="24"/>
          <w:szCs w:val="24"/>
        </w:rPr>
        <w:t xml:space="preserve"> of forward or reverse primer were </w:t>
      </w:r>
      <w:r w:rsidR="00D65B68">
        <w:rPr>
          <w:rFonts w:ascii="Arial" w:hAnsi="Arial" w:cs="Arial"/>
          <w:bCs/>
          <w:sz w:val="24"/>
          <w:szCs w:val="24"/>
        </w:rPr>
        <w:t>s</w:t>
      </w:r>
      <w:r w:rsidR="003B4B35">
        <w:rPr>
          <w:rFonts w:ascii="Arial" w:hAnsi="Arial" w:cs="Arial"/>
          <w:bCs/>
          <w:sz w:val="24"/>
          <w:szCs w:val="24"/>
        </w:rPr>
        <w:t xml:space="preserve">ubmitted for </w:t>
      </w:r>
      <w:r w:rsidR="00DA70BD">
        <w:rPr>
          <w:rFonts w:ascii="Arial" w:hAnsi="Arial" w:cs="Arial"/>
          <w:bCs/>
          <w:sz w:val="24"/>
          <w:szCs w:val="24"/>
        </w:rPr>
        <w:t>DNA sequencing.</w:t>
      </w:r>
      <w:r w:rsidR="00D5019E">
        <w:rPr>
          <w:rFonts w:ascii="Arial" w:hAnsi="Arial" w:cs="Arial"/>
          <w:bCs/>
          <w:sz w:val="24"/>
          <w:szCs w:val="24"/>
        </w:rPr>
        <w:t xml:space="preserve"> Briefly, </w:t>
      </w:r>
      <w:r w:rsidR="003D3BFC">
        <w:rPr>
          <w:rFonts w:ascii="Arial" w:hAnsi="Arial" w:cs="Arial"/>
          <w:bCs/>
          <w:sz w:val="24"/>
          <w:szCs w:val="24"/>
        </w:rPr>
        <w:t xml:space="preserve">PCR products </w:t>
      </w:r>
      <w:r w:rsidR="00E64432">
        <w:rPr>
          <w:rFonts w:ascii="Arial" w:hAnsi="Arial" w:cs="Arial"/>
          <w:bCs/>
          <w:sz w:val="24"/>
          <w:szCs w:val="24"/>
        </w:rPr>
        <w:t>were labelled</w:t>
      </w:r>
      <w:r w:rsidR="007B0ECA">
        <w:rPr>
          <w:rFonts w:ascii="Arial" w:hAnsi="Arial" w:cs="Arial"/>
          <w:bCs/>
          <w:sz w:val="24"/>
          <w:szCs w:val="24"/>
        </w:rPr>
        <w:t xml:space="preserve"> using </w:t>
      </w:r>
      <w:r w:rsidR="00332581">
        <w:rPr>
          <w:rFonts w:ascii="Arial" w:hAnsi="Arial" w:cs="Arial"/>
          <w:bCs/>
          <w:sz w:val="24"/>
          <w:szCs w:val="24"/>
        </w:rPr>
        <w:t xml:space="preserve">the </w:t>
      </w:r>
      <w:proofErr w:type="spellStart"/>
      <w:r w:rsidR="00E26BE7" w:rsidRPr="00E26BE7">
        <w:rPr>
          <w:rFonts w:ascii="Arial" w:hAnsi="Arial" w:cs="Arial"/>
          <w:bCs/>
          <w:sz w:val="24"/>
          <w:szCs w:val="24"/>
        </w:rPr>
        <w:t>BigDye</w:t>
      </w:r>
      <w:proofErr w:type="spellEnd"/>
      <w:r w:rsidR="00E26BE7" w:rsidRPr="00E26BE7">
        <w:rPr>
          <w:rFonts w:ascii="Arial" w:hAnsi="Arial" w:cs="Arial"/>
          <w:bCs/>
          <w:sz w:val="24"/>
          <w:szCs w:val="24"/>
        </w:rPr>
        <w:t xml:space="preserve"> Terminator v3.1 Cycle Sequencing Kit</w:t>
      </w:r>
      <w:r w:rsidR="00E26BE7" w:rsidRPr="00E26BE7">
        <w:rPr>
          <w:rFonts w:ascii="Arial" w:hAnsi="Arial" w:cs="Arial"/>
          <w:bCs/>
          <w:sz w:val="24"/>
          <w:szCs w:val="24"/>
        </w:rPr>
        <w:t xml:space="preserve"> </w:t>
      </w:r>
      <w:r w:rsidR="00B4168C">
        <w:rPr>
          <w:rFonts w:ascii="Arial" w:hAnsi="Arial" w:cs="Arial"/>
          <w:bCs/>
          <w:sz w:val="24"/>
          <w:szCs w:val="24"/>
        </w:rPr>
        <w:t>(Applied Biosystems)</w:t>
      </w:r>
      <w:r w:rsidR="0095099F">
        <w:rPr>
          <w:rFonts w:ascii="Arial" w:hAnsi="Arial" w:cs="Arial"/>
          <w:bCs/>
          <w:sz w:val="24"/>
          <w:szCs w:val="24"/>
        </w:rPr>
        <w:t xml:space="preserve">, </w:t>
      </w:r>
      <w:r w:rsidR="000828EC">
        <w:rPr>
          <w:rFonts w:ascii="Arial" w:hAnsi="Arial" w:cs="Arial"/>
          <w:bCs/>
          <w:sz w:val="24"/>
          <w:szCs w:val="24"/>
        </w:rPr>
        <w:t xml:space="preserve">labelled products were </w:t>
      </w:r>
      <w:r w:rsidR="0095099F">
        <w:rPr>
          <w:rFonts w:ascii="Arial" w:hAnsi="Arial" w:cs="Arial"/>
          <w:bCs/>
          <w:sz w:val="24"/>
          <w:szCs w:val="24"/>
        </w:rPr>
        <w:t xml:space="preserve">purified using the </w:t>
      </w:r>
      <w:proofErr w:type="spellStart"/>
      <w:r w:rsidR="00EB5105" w:rsidRPr="00EB5105">
        <w:rPr>
          <w:rFonts w:ascii="Arial" w:hAnsi="Arial" w:cs="Arial"/>
          <w:bCs/>
          <w:sz w:val="24"/>
          <w:szCs w:val="24"/>
        </w:rPr>
        <w:t>BigDye</w:t>
      </w:r>
      <w:proofErr w:type="spellEnd"/>
      <w:r w:rsidR="00EB5105" w:rsidRPr="00EB510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EB5105" w:rsidRPr="00EB5105">
        <w:rPr>
          <w:rFonts w:ascii="Arial" w:hAnsi="Arial" w:cs="Arial"/>
          <w:bCs/>
          <w:sz w:val="24"/>
          <w:szCs w:val="24"/>
        </w:rPr>
        <w:t>XTerminator</w:t>
      </w:r>
      <w:proofErr w:type="spellEnd"/>
      <w:r w:rsidR="00EB5105" w:rsidRPr="00EB5105">
        <w:rPr>
          <w:rFonts w:ascii="Arial" w:hAnsi="Arial" w:cs="Arial"/>
          <w:bCs/>
          <w:sz w:val="24"/>
          <w:szCs w:val="24"/>
        </w:rPr>
        <w:t xml:space="preserve"> Purification Kit</w:t>
      </w:r>
      <w:r w:rsidR="00EB5105">
        <w:rPr>
          <w:rFonts w:ascii="Arial" w:hAnsi="Arial" w:cs="Arial"/>
          <w:bCs/>
          <w:sz w:val="24"/>
          <w:szCs w:val="24"/>
        </w:rPr>
        <w:t xml:space="preserve"> (Applied Biosystems)</w:t>
      </w:r>
      <w:r w:rsidR="000828EC">
        <w:rPr>
          <w:rFonts w:ascii="Arial" w:hAnsi="Arial" w:cs="Arial"/>
          <w:bCs/>
          <w:sz w:val="24"/>
          <w:szCs w:val="24"/>
        </w:rPr>
        <w:t xml:space="preserve">, </w:t>
      </w:r>
      <w:r w:rsidR="005161FE">
        <w:rPr>
          <w:rFonts w:ascii="Arial" w:hAnsi="Arial" w:cs="Arial"/>
          <w:bCs/>
          <w:sz w:val="24"/>
          <w:szCs w:val="24"/>
        </w:rPr>
        <w:t xml:space="preserve">and </w:t>
      </w:r>
      <w:r w:rsidR="00CD7D14">
        <w:rPr>
          <w:rFonts w:ascii="Arial" w:hAnsi="Arial" w:cs="Arial"/>
          <w:bCs/>
          <w:sz w:val="24"/>
          <w:szCs w:val="24"/>
        </w:rPr>
        <w:t xml:space="preserve">run on the </w:t>
      </w:r>
      <w:r w:rsidR="005161FE">
        <w:rPr>
          <w:rFonts w:ascii="Arial" w:hAnsi="Arial" w:cs="Arial"/>
          <w:bCs/>
          <w:sz w:val="24"/>
          <w:szCs w:val="24"/>
        </w:rPr>
        <w:t>A</w:t>
      </w:r>
      <w:r w:rsidR="00CD7D14">
        <w:rPr>
          <w:rFonts w:ascii="Arial" w:hAnsi="Arial" w:cs="Arial"/>
          <w:bCs/>
          <w:sz w:val="24"/>
          <w:szCs w:val="24"/>
        </w:rPr>
        <w:t xml:space="preserve">pplied </w:t>
      </w:r>
      <w:r w:rsidR="005161FE">
        <w:rPr>
          <w:rFonts w:ascii="Arial" w:hAnsi="Arial" w:cs="Arial"/>
          <w:bCs/>
          <w:sz w:val="24"/>
          <w:szCs w:val="24"/>
        </w:rPr>
        <w:t>B</w:t>
      </w:r>
      <w:r w:rsidR="00CD7D14">
        <w:rPr>
          <w:rFonts w:ascii="Arial" w:hAnsi="Arial" w:cs="Arial"/>
          <w:bCs/>
          <w:sz w:val="24"/>
          <w:szCs w:val="24"/>
        </w:rPr>
        <w:t>iosystems</w:t>
      </w:r>
      <w:r w:rsidR="005161FE">
        <w:rPr>
          <w:rFonts w:ascii="Arial" w:hAnsi="Arial" w:cs="Arial"/>
          <w:bCs/>
          <w:sz w:val="24"/>
          <w:szCs w:val="24"/>
        </w:rPr>
        <w:t xml:space="preserve"> 37730xl</w:t>
      </w:r>
      <w:r w:rsidR="00CD7D14">
        <w:rPr>
          <w:rFonts w:ascii="Arial" w:hAnsi="Arial" w:cs="Arial"/>
          <w:bCs/>
          <w:sz w:val="24"/>
          <w:szCs w:val="24"/>
        </w:rPr>
        <w:t xml:space="preserve"> </w:t>
      </w:r>
      <w:r w:rsidR="00CD7D14">
        <w:rPr>
          <w:rFonts w:ascii="Arial" w:hAnsi="Arial" w:cs="Arial"/>
          <w:bCs/>
          <w:sz w:val="24"/>
          <w:szCs w:val="24"/>
        </w:rPr>
        <w:t xml:space="preserve">capillary separation </w:t>
      </w:r>
      <w:r w:rsidR="008A6303">
        <w:rPr>
          <w:rFonts w:ascii="Arial" w:hAnsi="Arial" w:cs="Arial"/>
          <w:bCs/>
          <w:sz w:val="24"/>
          <w:szCs w:val="24"/>
        </w:rPr>
        <w:t>sequencer.</w:t>
      </w:r>
      <w:r w:rsidR="00801061">
        <w:rPr>
          <w:rFonts w:ascii="Arial" w:hAnsi="Arial" w:cs="Arial"/>
          <w:bCs/>
          <w:sz w:val="24"/>
          <w:szCs w:val="24"/>
        </w:rPr>
        <w:t xml:space="preserve"> </w:t>
      </w:r>
      <w:r w:rsidR="000A7D1C" w:rsidRPr="000A7D1C">
        <w:rPr>
          <w:rFonts w:ascii="Arial" w:hAnsi="Arial" w:cs="Arial"/>
          <w:bCs/>
          <w:sz w:val="24"/>
          <w:szCs w:val="24"/>
        </w:rPr>
        <w:t>Forward and reverse sequences were provided to us by AGRF, and sequences were analysed using Sequencer v.5.4 (</w:t>
      </w:r>
      <w:proofErr w:type="spellStart"/>
      <w:proofErr w:type="gramStart"/>
      <w:r w:rsidR="000A7D1C" w:rsidRPr="000A7D1C">
        <w:rPr>
          <w:rFonts w:ascii="Arial" w:hAnsi="Arial" w:cs="Arial"/>
          <w:bCs/>
          <w:sz w:val="24"/>
          <w:szCs w:val="24"/>
        </w:rPr>
        <w:t>Genecodes,USA</w:t>
      </w:r>
      <w:proofErr w:type="spellEnd"/>
      <w:proofErr w:type="gramEnd"/>
      <w:r w:rsidR="000A7D1C" w:rsidRPr="000A7D1C">
        <w:rPr>
          <w:rFonts w:ascii="Arial" w:hAnsi="Arial" w:cs="Arial"/>
          <w:bCs/>
          <w:sz w:val="24"/>
          <w:szCs w:val="24"/>
        </w:rPr>
        <w:t>).</w:t>
      </w:r>
    </w:p>
    <w:p w14:paraId="379779F9" w14:textId="6E678A26" w:rsidR="00C26D30" w:rsidRPr="00231ECE" w:rsidRDefault="00C26D30" w:rsidP="00BC2DBE">
      <w:pPr>
        <w:spacing w:line="48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Table S1. Primer sequences used </w:t>
      </w:r>
      <w:r w:rsidR="00977E60">
        <w:rPr>
          <w:rFonts w:ascii="Arial" w:hAnsi="Arial" w:cs="Arial"/>
          <w:bCs/>
          <w:sz w:val="24"/>
          <w:szCs w:val="24"/>
        </w:rPr>
        <w:t>for Sanger sequencing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720"/>
        <w:gridCol w:w="4597"/>
        <w:gridCol w:w="1105"/>
        <w:gridCol w:w="1594"/>
      </w:tblGrid>
      <w:tr w:rsidR="000A7D1C" w:rsidRPr="00676AAF" w14:paraId="537F76BB" w14:textId="77777777" w:rsidTr="00676AAF">
        <w:trPr>
          <w:trHeight w:val="300"/>
        </w:trPr>
        <w:tc>
          <w:tcPr>
            <w:tcW w:w="1720" w:type="dxa"/>
            <w:noWrap/>
            <w:hideMark/>
          </w:tcPr>
          <w:p w14:paraId="1E76C8AD" w14:textId="46CDB09E" w:rsidR="000A7D1C" w:rsidRPr="00676AAF" w:rsidRDefault="00BC7B07" w:rsidP="004A262F">
            <w:pPr>
              <w:spacing w:line="48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Site</w:t>
            </w:r>
          </w:p>
        </w:tc>
        <w:tc>
          <w:tcPr>
            <w:tcW w:w="4597" w:type="dxa"/>
            <w:noWrap/>
            <w:hideMark/>
          </w:tcPr>
          <w:p w14:paraId="4DFD45ED" w14:textId="605DA77A" w:rsidR="000A7D1C" w:rsidRPr="00676AAF" w:rsidRDefault="00BC7B07" w:rsidP="00484113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 xml:space="preserve">Primer </w:t>
            </w:r>
            <w:r w:rsidR="000A7D1C" w:rsidRPr="00676A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Sequence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 xml:space="preserve"> (5</w:t>
            </w:r>
            <w:r w:rsidR="004841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’- 3”)</w:t>
            </w:r>
          </w:p>
        </w:tc>
        <w:tc>
          <w:tcPr>
            <w:tcW w:w="1105" w:type="dxa"/>
            <w:noWrap/>
            <w:hideMark/>
          </w:tcPr>
          <w:p w14:paraId="08706DF7" w14:textId="77777777" w:rsidR="000A7D1C" w:rsidRPr="00676AAF" w:rsidRDefault="000A7D1C" w:rsidP="00484113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676A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Scale</w:t>
            </w:r>
          </w:p>
        </w:tc>
        <w:tc>
          <w:tcPr>
            <w:tcW w:w="1594" w:type="dxa"/>
            <w:noWrap/>
            <w:hideMark/>
          </w:tcPr>
          <w:p w14:paraId="5C37608A" w14:textId="7BABCAC7" w:rsidR="000A7D1C" w:rsidRPr="00676AAF" w:rsidRDefault="00484113" w:rsidP="00484113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P</w:t>
            </w:r>
            <w:r w:rsidR="000A7D1C" w:rsidRPr="00676A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urification</w:t>
            </w:r>
          </w:p>
        </w:tc>
      </w:tr>
      <w:tr w:rsidR="000A7D1C" w:rsidRPr="00676AAF" w14:paraId="55998F18" w14:textId="77777777" w:rsidTr="00676AAF">
        <w:trPr>
          <w:trHeight w:val="300"/>
        </w:trPr>
        <w:tc>
          <w:tcPr>
            <w:tcW w:w="1720" w:type="dxa"/>
            <w:noWrap/>
            <w:hideMark/>
          </w:tcPr>
          <w:p w14:paraId="5BFAD3A6" w14:textId="4DB57FCF" w:rsidR="000A7D1C" w:rsidRPr="00676AAF" w:rsidRDefault="00676AAF" w:rsidP="004A262F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76AAF">
              <w:rPr>
                <w:rFonts w:ascii="Arial" w:hAnsi="Arial" w:cs="Arial"/>
                <w:sz w:val="20"/>
                <w:szCs w:val="20"/>
              </w:rPr>
              <w:t>rs201044038_</w:t>
            </w:r>
            <w:r w:rsidRPr="00676AAF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4597" w:type="dxa"/>
            <w:noWrap/>
          </w:tcPr>
          <w:p w14:paraId="409680D7" w14:textId="56D62FF3" w:rsidR="000A7D1C" w:rsidRPr="00676AAF" w:rsidRDefault="005C7D76" w:rsidP="004A262F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46602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GACACTGGACCCTGGTGCT</w:t>
            </w:r>
          </w:p>
        </w:tc>
        <w:tc>
          <w:tcPr>
            <w:tcW w:w="1105" w:type="dxa"/>
            <w:noWrap/>
            <w:hideMark/>
          </w:tcPr>
          <w:p w14:paraId="68D98368" w14:textId="77777777" w:rsidR="000A7D1C" w:rsidRPr="00676AAF" w:rsidRDefault="000A7D1C" w:rsidP="00484113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76A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25nm</w:t>
            </w:r>
          </w:p>
        </w:tc>
        <w:tc>
          <w:tcPr>
            <w:tcW w:w="1594" w:type="dxa"/>
            <w:noWrap/>
            <w:hideMark/>
          </w:tcPr>
          <w:p w14:paraId="7B931BAC" w14:textId="77777777" w:rsidR="000A7D1C" w:rsidRPr="00676AAF" w:rsidRDefault="000A7D1C" w:rsidP="00484113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76A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STD</w:t>
            </w:r>
          </w:p>
        </w:tc>
      </w:tr>
      <w:tr w:rsidR="000A7D1C" w:rsidRPr="00676AAF" w14:paraId="541F747A" w14:textId="77777777" w:rsidTr="00676AAF">
        <w:trPr>
          <w:trHeight w:val="300"/>
        </w:trPr>
        <w:tc>
          <w:tcPr>
            <w:tcW w:w="1720" w:type="dxa"/>
            <w:noWrap/>
            <w:hideMark/>
          </w:tcPr>
          <w:p w14:paraId="7F135E10" w14:textId="45817C5B" w:rsidR="000A7D1C" w:rsidRPr="00676AAF" w:rsidRDefault="00676AAF" w:rsidP="004A262F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76AAF">
              <w:rPr>
                <w:rFonts w:ascii="Arial" w:hAnsi="Arial" w:cs="Arial"/>
                <w:sz w:val="20"/>
                <w:szCs w:val="20"/>
              </w:rPr>
              <w:t>rs201044038</w:t>
            </w:r>
            <w:r w:rsidRPr="00676AAF">
              <w:rPr>
                <w:rFonts w:ascii="Arial" w:hAnsi="Arial" w:cs="Arial"/>
                <w:sz w:val="20"/>
                <w:szCs w:val="20"/>
              </w:rPr>
              <w:t>_R</w:t>
            </w:r>
          </w:p>
        </w:tc>
        <w:tc>
          <w:tcPr>
            <w:tcW w:w="4597" w:type="dxa"/>
            <w:noWrap/>
          </w:tcPr>
          <w:p w14:paraId="250C7D8E" w14:textId="2FE0BE0D" w:rsidR="000A7D1C" w:rsidRPr="00676AAF" w:rsidRDefault="005C7D76" w:rsidP="004A262F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1C14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TGGATAACTATCGGTGGGAAG</w:t>
            </w:r>
          </w:p>
        </w:tc>
        <w:tc>
          <w:tcPr>
            <w:tcW w:w="1105" w:type="dxa"/>
            <w:noWrap/>
            <w:hideMark/>
          </w:tcPr>
          <w:p w14:paraId="6B39803B" w14:textId="75F3293C" w:rsidR="000A7D1C" w:rsidRPr="00676AAF" w:rsidRDefault="00676AAF" w:rsidP="00484113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76A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25</w:t>
            </w:r>
            <w:r w:rsidR="000A7D1C" w:rsidRPr="00676A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nm</w:t>
            </w:r>
          </w:p>
        </w:tc>
        <w:tc>
          <w:tcPr>
            <w:tcW w:w="1594" w:type="dxa"/>
            <w:noWrap/>
            <w:hideMark/>
          </w:tcPr>
          <w:p w14:paraId="17F95ADC" w14:textId="155514A5" w:rsidR="000A7D1C" w:rsidRPr="00676AAF" w:rsidRDefault="00676AAF" w:rsidP="00484113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76A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STD</w:t>
            </w:r>
          </w:p>
        </w:tc>
      </w:tr>
      <w:tr w:rsidR="000A7D1C" w:rsidRPr="00676AAF" w14:paraId="4358D39E" w14:textId="77777777" w:rsidTr="00676AAF">
        <w:trPr>
          <w:trHeight w:val="300"/>
        </w:trPr>
        <w:tc>
          <w:tcPr>
            <w:tcW w:w="1720" w:type="dxa"/>
            <w:noWrap/>
            <w:hideMark/>
          </w:tcPr>
          <w:p w14:paraId="55C43BE5" w14:textId="7C6B8064" w:rsidR="000A7D1C" w:rsidRPr="00676AAF" w:rsidRDefault="00676AAF" w:rsidP="004A262F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76A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rs9276_F</w:t>
            </w:r>
          </w:p>
        </w:tc>
        <w:tc>
          <w:tcPr>
            <w:tcW w:w="4597" w:type="dxa"/>
            <w:noWrap/>
          </w:tcPr>
          <w:p w14:paraId="643A9648" w14:textId="55748C6F" w:rsidR="000A7D1C" w:rsidRPr="00676AAF" w:rsidRDefault="001D149D" w:rsidP="004A262F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1D14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CAGGACATGAGTAGGGATGC</w:t>
            </w:r>
          </w:p>
        </w:tc>
        <w:tc>
          <w:tcPr>
            <w:tcW w:w="1105" w:type="dxa"/>
            <w:noWrap/>
            <w:hideMark/>
          </w:tcPr>
          <w:p w14:paraId="36A43D0C" w14:textId="77777777" w:rsidR="000A7D1C" w:rsidRPr="00676AAF" w:rsidRDefault="000A7D1C" w:rsidP="00484113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76A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25nm</w:t>
            </w:r>
          </w:p>
        </w:tc>
        <w:tc>
          <w:tcPr>
            <w:tcW w:w="1594" w:type="dxa"/>
            <w:noWrap/>
            <w:hideMark/>
          </w:tcPr>
          <w:p w14:paraId="55C6B69F" w14:textId="77777777" w:rsidR="000A7D1C" w:rsidRPr="00676AAF" w:rsidRDefault="000A7D1C" w:rsidP="00484113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76A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STD</w:t>
            </w:r>
          </w:p>
        </w:tc>
      </w:tr>
      <w:tr w:rsidR="000A7D1C" w:rsidRPr="00676AAF" w14:paraId="2B7F81B7" w14:textId="77777777" w:rsidTr="00676AAF">
        <w:trPr>
          <w:trHeight w:val="300"/>
        </w:trPr>
        <w:tc>
          <w:tcPr>
            <w:tcW w:w="1720" w:type="dxa"/>
            <w:noWrap/>
            <w:hideMark/>
          </w:tcPr>
          <w:p w14:paraId="41BB36C8" w14:textId="04721E83" w:rsidR="000A7D1C" w:rsidRPr="00676AAF" w:rsidRDefault="00676AAF" w:rsidP="004A262F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76A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rs9276_R</w:t>
            </w:r>
          </w:p>
        </w:tc>
        <w:tc>
          <w:tcPr>
            <w:tcW w:w="4597" w:type="dxa"/>
            <w:noWrap/>
          </w:tcPr>
          <w:p w14:paraId="46315D17" w14:textId="1E32C125" w:rsidR="000A7D1C" w:rsidRPr="00676AAF" w:rsidRDefault="005C7D76" w:rsidP="004A262F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C7D7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AAGTGTGAATATGCCAGGGG</w:t>
            </w:r>
          </w:p>
        </w:tc>
        <w:tc>
          <w:tcPr>
            <w:tcW w:w="1105" w:type="dxa"/>
            <w:noWrap/>
            <w:hideMark/>
          </w:tcPr>
          <w:p w14:paraId="6ECD0B4D" w14:textId="77777777" w:rsidR="000A7D1C" w:rsidRPr="00676AAF" w:rsidRDefault="000A7D1C" w:rsidP="00484113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76A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25nm</w:t>
            </w:r>
          </w:p>
        </w:tc>
        <w:tc>
          <w:tcPr>
            <w:tcW w:w="1594" w:type="dxa"/>
            <w:noWrap/>
            <w:hideMark/>
          </w:tcPr>
          <w:p w14:paraId="4B3781E8" w14:textId="77777777" w:rsidR="000A7D1C" w:rsidRPr="00676AAF" w:rsidRDefault="000A7D1C" w:rsidP="00484113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76A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STD</w:t>
            </w:r>
          </w:p>
        </w:tc>
      </w:tr>
    </w:tbl>
    <w:p w14:paraId="4361EABA" w14:textId="77777777" w:rsidR="000A7D1C" w:rsidRDefault="000A7D1C" w:rsidP="00BC2DBE">
      <w:pPr>
        <w:spacing w:line="480" w:lineRule="auto"/>
        <w:jc w:val="both"/>
        <w:rPr>
          <w:rFonts w:ascii="Arial" w:hAnsi="Arial" w:cs="Arial"/>
          <w:bCs/>
          <w:i/>
          <w:iCs/>
          <w:sz w:val="24"/>
          <w:szCs w:val="24"/>
        </w:rPr>
      </w:pPr>
    </w:p>
    <w:p w14:paraId="7B778BC9" w14:textId="77777777" w:rsidR="00AB444D" w:rsidRDefault="00AB444D" w:rsidP="00BC2DBE">
      <w:pPr>
        <w:spacing w:line="480" w:lineRule="auto"/>
        <w:jc w:val="both"/>
        <w:rPr>
          <w:rFonts w:ascii="Arial" w:hAnsi="Arial" w:cs="Arial"/>
          <w:bCs/>
          <w:i/>
          <w:iCs/>
          <w:sz w:val="24"/>
          <w:szCs w:val="24"/>
        </w:rPr>
      </w:pPr>
    </w:p>
    <w:p w14:paraId="635FD68D" w14:textId="0A58606A" w:rsidR="008156EB" w:rsidRPr="00715F66" w:rsidRDefault="008156EB" w:rsidP="00BC2DBE">
      <w:pPr>
        <w:spacing w:line="480" w:lineRule="auto"/>
        <w:jc w:val="both"/>
        <w:rPr>
          <w:rFonts w:ascii="Arial" w:hAnsi="Arial" w:cs="Arial"/>
          <w:bCs/>
          <w:i/>
          <w:iCs/>
          <w:sz w:val="24"/>
          <w:szCs w:val="24"/>
        </w:rPr>
      </w:pPr>
      <w:bookmarkStart w:id="0" w:name="_GoBack"/>
      <w:bookmarkEnd w:id="0"/>
      <w:r w:rsidRPr="00715F66">
        <w:rPr>
          <w:rFonts w:ascii="Arial" w:hAnsi="Arial" w:cs="Arial"/>
          <w:bCs/>
          <w:i/>
          <w:iCs/>
          <w:sz w:val="24"/>
          <w:szCs w:val="24"/>
        </w:rPr>
        <w:lastRenderedPageBreak/>
        <w:t xml:space="preserve">Assay </w:t>
      </w:r>
      <w:r w:rsidR="000515F1" w:rsidRPr="00715F66">
        <w:rPr>
          <w:rFonts w:ascii="Arial" w:hAnsi="Arial" w:cs="Arial"/>
          <w:bCs/>
          <w:i/>
          <w:iCs/>
          <w:sz w:val="24"/>
          <w:szCs w:val="24"/>
        </w:rPr>
        <w:t>d</w:t>
      </w:r>
      <w:r w:rsidRPr="00715F66">
        <w:rPr>
          <w:rFonts w:ascii="Arial" w:hAnsi="Arial" w:cs="Arial"/>
          <w:bCs/>
          <w:i/>
          <w:iCs/>
          <w:sz w:val="24"/>
          <w:szCs w:val="24"/>
        </w:rPr>
        <w:t>esign</w:t>
      </w:r>
      <w:r w:rsidR="000515F1" w:rsidRPr="00715F66">
        <w:rPr>
          <w:rFonts w:ascii="Arial" w:hAnsi="Arial" w:cs="Arial"/>
          <w:bCs/>
          <w:i/>
          <w:iCs/>
          <w:sz w:val="24"/>
          <w:szCs w:val="24"/>
        </w:rPr>
        <w:t xml:space="preserve"> for pyrosequencing</w:t>
      </w:r>
    </w:p>
    <w:p w14:paraId="6EB6CDF7" w14:textId="7225E1DD" w:rsidR="008156EB" w:rsidRPr="000515F1" w:rsidRDefault="008156EB" w:rsidP="00BC2DBE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515F1">
        <w:rPr>
          <w:rFonts w:ascii="Arial" w:hAnsi="Arial" w:cs="Arial"/>
          <w:sz w:val="24"/>
          <w:szCs w:val="24"/>
        </w:rPr>
        <w:t xml:space="preserve">All </w:t>
      </w:r>
      <w:r w:rsidR="000515F1" w:rsidRPr="000515F1">
        <w:rPr>
          <w:rFonts w:ascii="Arial" w:hAnsi="Arial" w:cs="Arial"/>
          <w:sz w:val="24"/>
          <w:szCs w:val="24"/>
        </w:rPr>
        <w:t>pyrosequencing</w:t>
      </w:r>
      <w:r w:rsidRPr="000515F1">
        <w:rPr>
          <w:rFonts w:ascii="Arial" w:hAnsi="Arial" w:cs="Arial"/>
          <w:sz w:val="24"/>
          <w:szCs w:val="24"/>
        </w:rPr>
        <w:t xml:space="preserve"> assays were designed using the algorithms built into the </w:t>
      </w:r>
      <w:proofErr w:type="spellStart"/>
      <w:r w:rsidRPr="000515F1">
        <w:rPr>
          <w:rFonts w:ascii="Arial" w:hAnsi="Arial" w:cs="Arial"/>
          <w:sz w:val="24"/>
          <w:szCs w:val="24"/>
        </w:rPr>
        <w:t>PyroMark</w:t>
      </w:r>
      <w:proofErr w:type="spellEnd"/>
      <w:r w:rsidRPr="000515F1">
        <w:rPr>
          <w:rFonts w:ascii="Arial" w:hAnsi="Arial" w:cs="Arial"/>
          <w:sz w:val="24"/>
          <w:szCs w:val="24"/>
        </w:rPr>
        <w:t xml:space="preserve"> Assay Design Software (Version 2.0.1, Qiagen). Briefly approximately </w:t>
      </w:r>
      <w:r w:rsidR="00084A0E" w:rsidRPr="000515F1">
        <w:rPr>
          <w:rFonts w:ascii="Arial" w:hAnsi="Arial" w:cs="Arial"/>
          <w:sz w:val="24"/>
          <w:szCs w:val="24"/>
        </w:rPr>
        <w:t xml:space="preserve">200bp of reference </w:t>
      </w:r>
      <w:r w:rsidRPr="000515F1">
        <w:rPr>
          <w:rFonts w:ascii="Arial" w:hAnsi="Arial" w:cs="Arial"/>
          <w:sz w:val="24"/>
          <w:szCs w:val="24"/>
        </w:rPr>
        <w:t xml:space="preserve">sequence surrounding the target CpG sites were input into the software. CpG sites were selected as target sites for analysis and primers designed to target these sites were chosen from a list generated by the software on the basis of the algorithms’ predicted assay quality. PCR and sequencing primers for each assay are listed in </w:t>
      </w:r>
      <w:r w:rsidR="00715F66">
        <w:rPr>
          <w:rFonts w:ascii="Arial" w:hAnsi="Arial" w:cs="Arial"/>
          <w:sz w:val="24"/>
          <w:szCs w:val="24"/>
        </w:rPr>
        <w:t>S2</w:t>
      </w:r>
      <w:r w:rsidRPr="000515F1">
        <w:rPr>
          <w:rFonts w:ascii="Arial" w:hAnsi="Arial" w:cs="Arial"/>
          <w:sz w:val="24"/>
          <w:szCs w:val="24"/>
        </w:rPr>
        <w:t>.</w:t>
      </w:r>
    </w:p>
    <w:p w14:paraId="76086866" w14:textId="2A10A4E7" w:rsidR="008156EB" w:rsidRPr="000515F1" w:rsidRDefault="00BC2DBE" w:rsidP="00BC2DBE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Table </w:t>
      </w:r>
      <w:r w:rsidR="00715F66" w:rsidRPr="00715F66">
        <w:rPr>
          <w:rFonts w:ascii="Arial" w:hAnsi="Arial" w:cs="Arial"/>
          <w:bCs/>
          <w:sz w:val="24"/>
          <w:szCs w:val="24"/>
        </w:rPr>
        <w:t>S</w:t>
      </w:r>
      <w:r w:rsidR="000515F1" w:rsidRPr="00715F66">
        <w:rPr>
          <w:rFonts w:ascii="Arial" w:hAnsi="Arial" w:cs="Arial"/>
          <w:bCs/>
          <w:sz w:val="24"/>
          <w:szCs w:val="24"/>
        </w:rPr>
        <w:t>2</w:t>
      </w:r>
      <w:r w:rsidR="00715F66">
        <w:rPr>
          <w:rFonts w:ascii="Arial" w:hAnsi="Arial" w:cs="Arial"/>
          <w:bCs/>
          <w:sz w:val="24"/>
          <w:szCs w:val="24"/>
        </w:rPr>
        <w:t xml:space="preserve">. </w:t>
      </w:r>
      <w:r w:rsidR="008156EB" w:rsidRPr="00715F66">
        <w:rPr>
          <w:rFonts w:ascii="Arial" w:hAnsi="Arial" w:cs="Arial"/>
          <w:bCs/>
          <w:sz w:val="24"/>
          <w:szCs w:val="24"/>
        </w:rPr>
        <w:t>Pri</w:t>
      </w:r>
      <w:r w:rsidR="008156EB" w:rsidRPr="000515F1">
        <w:rPr>
          <w:rFonts w:ascii="Arial" w:hAnsi="Arial" w:cs="Arial"/>
          <w:sz w:val="24"/>
          <w:szCs w:val="24"/>
        </w:rPr>
        <w:t>mer sequences for pyrosequencing assays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863"/>
        <w:gridCol w:w="4272"/>
        <w:gridCol w:w="1009"/>
        <w:gridCol w:w="1305"/>
      </w:tblGrid>
      <w:tr w:rsidR="008A3184" w:rsidRPr="002A2929" w14:paraId="060673FF" w14:textId="77777777" w:rsidTr="00C26D30">
        <w:trPr>
          <w:trHeight w:val="300"/>
        </w:trPr>
        <w:tc>
          <w:tcPr>
            <w:tcW w:w="2863" w:type="dxa"/>
            <w:noWrap/>
            <w:hideMark/>
          </w:tcPr>
          <w:p w14:paraId="6D1DDCD4" w14:textId="4824252D" w:rsidR="008A3184" w:rsidRPr="00D21F7E" w:rsidRDefault="00960E09" w:rsidP="00BC2DBE">
            <w:pPr>
              <w:spacing w:line="48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Site</w:t>
            </w:r>
          </w:p>
        </w:tc>
        <w:tc>
          <w:tcPr>
            <w:tcW w:w="4272" w:type="dxa"/>
            <w:noWrap/>
            <w:hideMark/>
          </w:tcPr>
          <w:p w14:paraId="2DADA289" w14:textId="49D8A424" w:rsidR="008A3184" w:rsidRPr="00D21F7E" w:rsidRDefault="00D21F7E" w:rsidP="00BC2DBE">
            <w:pPr>
              <w:spacing w:line="48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S</w:t>
            </w:r>
            <w:r w:rsidR="008A3184" w:rsidRPr="00D21F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equence</w:t>
            </w:r>
          </w:p>
        </w:tc>
        <w:tc>
          <w:tcPr>
            <w:tcW w:w="1009" w:type="dxa"/>
            <w:noWrap/>
            <w:hideMark/>
          </w:tcPr>
          <w:p w14:paraId="79411C6F" w14:textId="65571B56" w:rsidR="008A3184" w:rsidRPr="00D21F7E" w:rsidRDefault="00D21F7E" w:rsidP="00BC2DBE">
            <w:pPr>
              <w:spacing w:line="48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S</w:t>
            </w:r>
            <w:r w:rsidR="008A3184" w:rsidRPr="00D21F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cale</w:t>
            </w:r>
          </w:p>
        </w:tc>
        <w:tc>
          <w:tcPr>
            <w:tcW w:w="1207" w:type="dxa"/>
            <w:noWrap/>
            <w:hideMark/>
          </w:tcPr>
          <w:p w14:paraId="51ECD724" w14:textId="4E90A7D9" w:rsidR="008A3184" w:rsidRPr="00D21F7E" w:rsidRDefault="00D21F7E" w:rsidP="00BC2DBE">
            <w:pPr>
              <w:spacing w:line="48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p</w:t>
            </w:r>
            <w:r w:rsidR="008A3184" w:rsidRPr="00D21F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urification</w:t>
            </w:r>
          </w:p>
        </w:tc>
      </w:tr>
      <w:tr w:rsidR="003F261F" w:rsidRPr="002A2929" w14:paraId="32CFDB38" w14:textId="77777777" w:rsidTr="00C26D30">
        <w:trPr>
          <w:trHeight w:val="300"/>
        </w:trPr>
        <w:tc>
          <w:tcPr>
            <w:tcW w:w="9351" w:type="dxa"/>
            <w:gridSpan w:val="4"/>
            <w:shd w:val="clear" w:color="auto" w:fill="D9D9D9" w:themeFill="background1" w:themeFillShade="D9"/>
            <w:noWrap/>
          </w:tcPr>
          <w:p w14:paraId="5F9D5B99" w14:textId="5202438C" w:rsidR="003F261F" w:rsidRPr="00C26D30" w:rsidRDefault="003F261F" w:rsidP="00BC2DBE">
            <w:pPr>
              <w:spacing w:line="48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C26D3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 xml:space="preserve">For </w:t>
            </w:r>
            <w:r w:rsidR="002757CE" w:rsidRPr="00C26D3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>cg10982913</w:t>
            </w:r>
            <w:r w:rsidR="002757CE" w:rsidRPr="00C26D3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 xml:space="preserve"> (HLADQB1)</w:t>
            </w:r>
          </w:p>
        </w:tc>
      </w:tr>
      <w:tr w:rsidR="008A3184" w:rsidRPr="002A2929" w14:paraId="0D24B369" w14:textId="77777777" w:rsidTr="00C26D30">
        <w:trPr>
          <w:trHeight w:val="300"/>
        </w:trPr>
        <w:tc>
          <w:tcPr>
            <w:tcW w:w="2863" w:type="dxa"/>
            <w:noWrap/>
            <w:hideMark/>
          </w:tcPr>
          <w:p w14:paraId="23C27A62" w14:textId="52D30648" w:rsidR="008A3184" w:rsidRPr="002A2929" w:rsidRDefault="004F49B1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4F49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cg10982913</w:t>
            </w:r>
            <w:r w:rsidR="008A3184"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_F</w:t>
            </w:r>
          </w:p>
        </w:tc>
        <w:tc>
          <w:tcPr>
            <w:tcW w:w="4272" w:type="dxa"/>
            <w:noWrap/>
            <w:hideMark/>
          </w:tcPr>
          <w:p w14:paraId="76DDD225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GTTTTAGTTTAAGGGTATGTGTTATTTTAT</w:t>
            </w:r>
          </w:p>
        </w:tc>
        <w:tc>
          <w:tcPr>
            <w:tcW w:w="1009" w:type="dxa"/>
            <w:noWrap/>
            <w:hideMark/>
          </w:tcPr>
          <w:p w14:paraId="36D3DFC3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25nm</w:t>
            </w:r>
          </w:p>
        </w:tc>
        <w:tc>
          <w:tcPr>
            <w:tcW w:w="1207" w:type="dxa"/>
            <w:noWrap/>
            <w:hideMark/>
          </w:tcPr>
          <w:p w14:paraId="793BFB4D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STD</w:t>
            </w:r>
          </w:p>
        </w:tc>
      </w:tr>
      <w:tr w:rsidR="008A3184" w:rsidRPr="002A2929" w14:paraId="106DFE9C" w14:textId="77777777" w:rsidTr="00C26D30">
        <w:trPr>
          <w:trHeight w:val="300"/>
        </w:trPr>
        <w:tc>
          <w:tcPr>
            <w:tcW w:w="2863" w:type="dxa"/>
            <w:noWrap/>
            <w:hideMark/>
          </w:tcPr>
          <w:p w14:paraId="54036F20" w14:textId="68AB1CC7" w:rsidR="008A3184" w:rsidRPr="002A2929" w:rsidRDefault="004F49B1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4F49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cg10982913</w:t>
            </w:r>
            <w:r w:rsidR="008A3184"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_RB</w:t>
            </w:r>
          </w:p>
        </w:tc>
        <w:tc>
          <w:tcPr>
            <w:tcW w:w="4272" w:type="dxa"/>
            <w:noWrap/>
            <w:hideMark/>
          </w:tcPr>
          <w:p w14:paraId="22CB105E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/5Biosg/TCCAAAACTTCCTTCTAACTATTCC</w:t>
            </w:r>
          </w:p>
        </w:tc>
        <w:tc>
          <w:tcPr>
            <w:tcW w:w="1009" w:type="dxa"/>
            <w:noWrap/>
            <w:hideMark/>
          </w:tcPr>
          <w:p w14:paraId="633FB5A5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100nm</w:t>
            </w:r>
          </w:p>
        </w:tc>
        <w:tc>
          <w:tcPr>
            <w:tcW w:w="1207" w:type="dxa"/>
            <w:noWrap/>
            <w:hideMark/>
          </w:tcPr>
          <w:p w14:paraId="1E28706E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HPLC</w:t>
            </w:r>
          </w:p>
        </w:tc>
      </w:tr>
      <w:tr w:rsidR="008A3184" w:rsidRPr="002A2929" w14:paraId="3776C8C6" w14:textId="77777777" w:rsidTr="00C26D30">
        <w:trPr>
          <w:trHeight w:val="300"/>
        </w:trPr>
        <w:tc>
          <w:tcPr>
            <w:tcW w:w="2863" w:type="dxa"/>
            <w:noWrap/>
            <w:hideMark/>
          </w:tcPr>
          <w:p w14:paraId="66CD678F" w14:textId="71CB8BCA" w:rsidR="008A3184" w:rsidRPr="002A2929" w:rsidRDefault="005C122B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C122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cg10982913</w:t>
            </w:r>
            <w:r w:rsidR="008A3184"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_S1</w:t>
            </w:r>
          </w:p>
        </w:tc>
        <w:tc>
          <w:tcPr>
            <w:tcW w:w="4272" w:type="dxa"/>
            <w:noWrap/>
            <w:hideMark/>
          </w:tcPr>
          <w:p w14:paraId="710ABE53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GTTTTGTGATTAGATATATTTAT</w:t>
            </w:r>
          </w:p>
        </w:tc>
        <w:tc>
          <w:tcPr>
            <w:tcW w:w="1009" w:type="dxa"/>
            <w:noWrap/>
            <w:hideMark/>
          </w:tcPr>
          <w:p w14:paraId="44346D23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25nm</w:t>
            </w:r>
          </w:p>
        </w:tc>
        <w:tc>
          <w:tcPr>
            <w:tcW w:w="1207" w:type="dxa"/>
            <w:noWrap/>
            <w:hideMark/>
          </w:tcPr>
          <w:p w14:paraId="2A4BC2A4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STD</w:t>
            </w:r>
          </w:p>
        </w:tc>
      </w:tr>
      <w:tr w:rsidR="008A3184" w:rsidRPr="002A2929" w14:paraId="52BBE254" w14:textId="77777777" w:rsidTr="00C26D30">
        <w:trPr>
          <w:trHeight w:val="300"/>
        </w:trPr>
        <w:tc>
          <w:tcPr>
            <w:tcW w:w="2863" w:type="dxa"/>
            <w:noWrap/>
            <w:hideMark/>
          </w:tcPr>
          <w:p w14:paraId="63011A6F" w14:textId="146839E7" w:rsidR="008A3184" w:rsidRPr="002A2929" w:rsidRDefault="00C921E6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C921E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cg10982913</w:t>
            </w:r>
            <w:r w:rsidR="008A3184"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_S2</w:t>
            </w:r>
          </w:p>
        </w:tc>
        <w:tc>
          <w:tcPr>
            <w:tcW w:w="4272" w:type="dxa"/>
            <w:noWrap/>
            <w:hideMark/>
          </w:tcPr>
          <w:p w14:paraId="3C60119B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GTGGGGGTGTAT</w:t>
            </w:r>
          </w:p>
        </w:tc>
        <w:tc>
          <w:tcPr>
            <w:tcW w:w="1009" w:type="dxa"/>
            <w:noWrap/>
            <w:hideMark/>
          </w:tcPr>
          <w:p w14:paraId="4C9035C2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25nm</w:t>
            </w:r>
          </w:p>
        </w:tc>
        <w:tc>
          <w:tcPr>
            <w:tcW w:w="1207" w:type="dxa"/>
            <w:noWrap/>
            <w:hideMark/>
          </w:tcPr>
          <w:p w14:paraId="536B3422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STD</w:t>
            </w:r>
          </w:p>
        </w:tc>
      </w:tr>
      <w:tr w:rsidR="00952E33" w:rsidRPr="002A2929" w14:paraId="6CAAF5B9" w14:textId="77777777" w:rsidTr="00C26D30">
        <w:trPr>
          <w:trHeight w:val="300"/>
        </w:trPr>
        <w:tc>
          <w:tcPr>
            <w:tcW w:w="9351" w:type="dxa"/>
            <w:gridSpan w:val="4"/>
            <w:shd w:val="clear" w:color="auto" w:fill="D9D9D9" w:themeFill="background1" w:themeFillShade="D9"/>
            <w:noWrap/>
          </w:tcPr>
          <w:p w14:paraId="7D7E2DAB" w14:textId="0FEAF05E" w:rsidR="00952E33" w:rsidRPr="002219B5" w:rsidRDefault="00952E33" w:rsidP="00BC2DBE">
            <w:pPr>
              <w:spacing w:line="48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2219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 xml:space="preserve">For </w:t>
            </w:r>
            <w:r w:rsidRPr="002219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>cg12310025, cg032264133, cg070617831</w:t>
            </w:r>
            <w:r w:rsidR="002219B5" w:rsidRPr="002219B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 xml:space="preserve"> (SLC17A3)</w:t>
            </w:r>
          </w:p>
        </w:tc>
      </w:tr>
      <w:tr w:rsidR="008A3184" w:rsidRPr="002A2929" w14:paraId="3D919336" w14:textId="77777777" w:rsidTr="00C26D30">
        <w:trPr>
          <w:trHeight w:val="300"/>
        </w:trPr>
        <w:tc>
          <w:tcPr>
            <w:tcW w:w="2863" w:type="dxa"/>
            <w:noWrap/>
            <w:hideMark/>
          </w:tcPr>
          <w:p w14:paraId="0CE69286" w14:textId="641AA482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</w:t>
            </w:r>
            <w:r w:rsidR="002219B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orward</w:t>
            </w:r>
          </w:p>
        </w:tc>
        <w:tc>
          <w:tcPr>
            <w:tcW w:w="4272" w:type="dxa"/>
            <w:noWrap/>
            <w:hideMark/>
          </w:tcPr>
          <w:p w14:paraId="048FE8A3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GTTGAAGTTTTAGATTTGGTTTTTTTT</w:t>
            </w:r>
          </w:p>
        </w:tc>
        <w:tc>
          <w:tcPr>
            <w:tcW w:w="1009" w:type="dxa"/>
            <w:noWrap/>
            <w:hideMark/>
          </w:tcPr>
          <w:p w14:paraId="1FDC7368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25nm</w:t>
            </w:r>
          </w:p>
        </w:tc>
        <w:tc>
          <w:tcPr>
            <w:tcW w:w="1207" w:type="dxa"/>
            <w:noWrap/>
            <w:hideMark/>
          </w:tcPr>
          <w:p w14:paraId="67442D7A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STD</w:t>
            </w:r>
          </w:p>
        </w:tc>
      </w:tr>
      <w:tr w:rsidR="008A3184" w:rsidRPr="002A2929" w14:paraId="1A94FAEF" w14:textId="77777777" w:rsidTr="00C26D30">
        <w:trPr>
          <w:trHeight w:val="300"/>
        </w:trPr>
        <w:tc>
          <w:tcPr>
            <w:tcW w:w="2863" w:type="dxa"/>
            <w:noWrap/>
            <w:hideMark/>
          </w:tcPr>
          <w:p w14:paraId="14C95C0E" w14:textId="7BCF5352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</w:t>
            </w:r>
            <w:r w:rsidR="002219B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everse</w:t>
            </w:r>
          </w:p>
        </w:tc>
        <w:tc>
          <w:tcPr>
            <w:tcW w:w="4272" w:type="dxa"/>
            <w:noWrap/>
            <w:hideMark/>
          </w:tcPr>
          <w:p w14:paraId="0BDD4BF9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/5Biosg/CCCAACAACTTATTAAACTCCT</w:t>
            </w:r>
          </w:p>
        </w:tc>
        <w:tc>
          <w:tcPr>
            <w:tcW w:w="1009" w:type="dxa"/>
            <w:noWrap/>
            <w:hideMark/>
          </w:tcPr>
          <w:p w14:paraId="43B83C7D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100nm</w:t>
            </w:r>
          </w:p>
        </w:tc>
        <w:tc>
          <w:tcPr>
            <w:tcW w:w="1207" w:type="dxa"/>
            <w:noWrap/>
            <w:hideMark/>
          </w:tcPr>
          <w:p w14:paraId="0DF5679F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HPLC</w:t>
            </w:r>
          </w:p>
        </w:tc>
      </w:tr>
      <w:tr w:rsidR="008A3184" w:rsidRPr="002A2929" w14:paraId="4BF154A0" w14:textId="77777777" w:rsidTr="00C26D30">
        <w:trPr>
          <w:trHeight w:val="300"/>
        </w:trPr>
        <w:tc>
          <w:tcPr>
            <w:tcW w:w="2863" w:type="dxa"/>
            <w:noWrap/>
            <w:hideMark/>
          </w:tcPr>
          <w:p w14:paraId="606B50D4" w14:textId="7E5A6A46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</w:t>
            </w:r>
            <w:r w:rsidR="002219B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 xml:space="preserve">equencing </w:t>
            </w: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4272" w:type="dxa"/>
            <w:noWrap/>
            <w:hideMark/>
          </w:tcPr>
          <w:p w14:paraId="1008C317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GTAGGTGTATTTGG</w:t>
            </w:r>
          </w:p>
        </w:tc>
        <w:tc>
          <w:tcPr>
            <w:tcW w:w="1009" w:type="dxa"/>
            <w:noWrap/>
            <w:hideMark/>
          </w:tcPr>
          <w:p w14:paraId="3B30F650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25nm</w:t>
            </w:r>
          </w:p>
        </w:tc>
        <w:tc>
          <w:tcPr>
            <w:tcW w:w="1207" w:type="dxa"/>
            <w:noWrap/>
            <w:hideMark/>
          </w:tcPr>
          <w:p w14:paraId="6066344D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STD</w:t>
            </w:r>
          </w:p>
        </w:tc>
      </w:tr>
      <w:tr w:rsidR="008A3184" w:rsidRPr="002A2929" w14:paraId="5826E1B8" w14:textId="77777777" w:rsidTr="00C26D30">
        <w:trPr>
          <w:trHeight w:val="300"/>
        </w:trPr>
        <w:tc>
          <w:tcPr>
            <w:tcW w:w="2863" w:type="dxa"/>
            <w:noWrap/>
            <w:hideMark/>
          </w:tcPr>
          <w:p w14:paraId="04485220" w14:textId="62E18A6D" w:rsidR="008A3184" w:rsidRPr="002A2929" w:rsidRDefault="002219B5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 xml:space="preserve">Sequencing </w:t>
            </w:r>
            <w:r w:rsidR="008A3184"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4272" w:type="dxa"/>
            <w:noWrap/>
            <w:hideMark/>
          </w:tcPr>
          <w:p w14:paraId="65833A7D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TGGAGTTGGTTGGTA</w:t>
            </w:r>
          </w:p>
        </w:tc>
        <w:tc>
          <w:tcPr>
            <w:tcW w:w="1009" w:type="dxa"/>
            <w:noWrap/>
            <w:hideMark/>
          </w:tcPr>
          <w:p w14:paraId="7667B555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25nm</w:t>
            </w:r>
          </w:p>
        </w:tc>
        <w:tc>
          <w:tcPr>
            <w:tcW w:w="1207" w:type="dxa"/>
            <w:noWrap/>
            <w:hideMark/>
          </w:tcPr>
          <w:p w14:paraId="03A47B9D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STD</w:t>
            </w:r>
          </w:p>
        </w:tc>
      </w:tr>
      <w:tr w:rsidR="00AB2255" w:rsidRPr="002A2929" w14:paraId="2AD4E159" w14:textId="77777777" w:rsidTr="00C26D30">
        <w:trPr>
          <w:trHeight w:val="300"/>
        </w:trPr>
        <w:tc>
          <w:tcPr>
            <w:tcW w:w="9351" w:type="dxa"/>
            <w:gridSpan w:val="4"/>
            <w:shd w:val="clear" w:color="auto" w:fill="D9D9D9" w:themeFill="background1" w:themeFillShade="D9"/>
            <w:noWrap/>
          </w:tcPr>
          <w:p w14:paraId="0C837965" w14:textId="2384389E" w:rsidR="00AB2255" w:rsidRPr="00723A04" w:rsidRDefault="00AB2255" w:rsidP="00BC2DBE">
            <w:pPr>
              <w:spacing w:line="48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723A0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 xml:space="preserve">For </w:t>
            </w:r>
            <w:r w:rsidRPr="00723A0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>cg25498107</w:t>
            </w:r>
            <w:r w:rsidRPr="00723A0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 xml:space="preserve"> and </w:t>
            </w:r>
            <w:r w:rsidRPr="00723A0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>cg13045913</w:t>
            </w:r>
            <w:r w:rsidRPr="00723A0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 xml:space="preserve"> (</w:t>
            </w:r>
            <w:r w:rsidR="00723A04" w:rsidRPr="00723A0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>ZFYVE19)</w:t>
            </w:r>
          </w:p>
        </w:tc>
      </w:tr>
      <w:tr w:rsidR="008A3184" w:rsidRPr="002A2929" w14:paraId="1D5D2904" w14:textId="77777777" w:rsidTr="00C26D30">
        <w:trPr>
          <w:trHeight w:val="300"/>
        </w:trPr>
        <w:tc>
          <w:tcPr>
            <w:tcW w:w="2863" w:type="dxa"/>
            <w:noWrap/>
            <w:hideMark/>
          </w:tcPr>
          <w:p w14:paraId="66AE25B6" w14:textId="133C40BF" w:rsidR="008A3184" w:rsidRPr="002A2929" w:rsidRDefault="004A63B1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4A63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cg25498107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/</w:t>
            </w:r>
            <w:r w:rsidRPr="004A63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cg13045913</w:t>
            </w:r>
            <w:r w:rsidR="008A3184"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_F</w:t>
            </w:r>
          </w:p>
        </w:tc>
        <w:tc>
          <w:tcPr>
            <w:tcW w:w="4272" w:type="dxa"/>
            <w:noWrap/>
            <w:hideMark/>
          </w:tcPr>
          <w:p w14:paraId="41E9971A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/5Biosg/AGGGTGGAGAGAAGAAAAT</w:t>
            </w:r>
          </w:p>
        </w:tc>
        <w:tc>
          <w:tcPr>
            <w:tcW w:w="1009" w:type="dxa"/>
            <w:noWrap/>
            <w:hideMark/>
          </w:tcPr>
          <w:p w14:paraId="39568E12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100nm</w:t>
            </w:r>
          </w:p>
        </w:tc>
        <w:tc>
          <w:tcPr>
            <w:tcW w:w="1207" w:type="dxa"/>
            <w:noWrap/>
            <w:hideMark/>
          </w:tcPr>
          <w:p w14:paraId="48952945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HPLC</w:t>
            </w:r>
          </w:p>
        </w:tc>
      </w:tr>
      <w:tr w:rsidR="008A3184" w:rsidRPr="002A2929" w14:paraId="522C41ED" w14:textId="77777777" w:rsidTr="00C26D30">
        <w:trPr>
          <w:trHeight w:val="300"/>
        </w:trPr>
        <w:tc>
          <w:tcPr>
            <w:tcW w:w="2863" w:type="dxa"/>
            <w:noWrap/>
            <w:hideMark/>
          </w:tcPr>
          <w:p w14:paraId="19FB35FA" w14:textId="66935AB9" w:rsidR="008A3184" w:rsidRPr="002A2929" w:rsidRDefault="00AB2255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4A63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cg25498107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/</w:t>
            </w:r>
            <w:r w:rsidRPr="004A63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cg13045913</w:t>
            </w:r>
            <w:r w:rsidR="008A3184"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_RB</w:t>
            </w:r>
          </w:p>
        </w:tc>
        <w:tc>
          <w:tcPr>
            <w:tcW w:w="4272" w:type="dxa"/>
            <w:noWrap/>
            <w:hideMark/>
          </w:tcPr>
          <w:p w14:paraId="55528226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ATCCTCAATTTCCATTTCTATAAAATAAA</w:t>
            </w:r>
          </w:p>
        </w:tc>
        <w:tc>
          <w:tcPr>
            <w:tcW w:w="1009" w:type="dxa"/>
            <w:noWrap/>
            <w:hideMark/>
          </w:tcPr>
          <w:p w14:paraId="5957CCD6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25nm</w:t>
            </w:r>
          </w:p>
        </w:tc>
        <w:tc>
          <w:tcPr>
            <w:tcW w:w="1207" w:type="dxa"/>
            <w:noWrap/>
            <w:hideMark/>
          </w:tcPr>
          <w:p w14:paraId="185A1033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STD</w:t>
            </w:r>
          </w:p>
        </w:tc>
      </w:tr>
      <w:tr w:rsidR="008A3184" w:rsidRPr="002A2929" w14:paraId="29822790" w14:textId="77777777" w:rsidTr="00C26D30">
        <w:trPr>
          <w:trHeight w:val="300"/>
        </w:trPr>
        <w:tc>
          <w:tcPr>
            <w:tcW w:w="2863" w:type="dxa"/>
            <w:noWrap/>
            <w:hideMark/>
          </w:tcPr>
          <w:p w14:paraId="06EA134B" w14:textId="7B342753" w:rsidR="008A3184" w:rsidRPr="002A2929" w:rsidRDefault="00AB2255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4A63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cg25498107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/</w:t>
            </w:r>
            <w:r w:rsidRPr="004A63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cg13045913</w:t>
            </w:r>
            <w:r w:rsidR="008A3184"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_S1</w:t>
            </w:r>
          </w:p>
        </w:tc>
        <w:tc>
          <w:tcPr>
            <w:tcW w:w="4272" w:type="dxa"/>
            <w:noWrap/>
            <w:hideMark/>
          </w:tcPr>
          <w:p w14:paraId="5CF2D0D4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TTCTATAAAATAAAACTAACATTC</w:t>
            </w:r>
          </w:p>
        </w:tc>
        <w:tc>
          <w:tcPr>
            <w:tcW w:w="1009" w:type="dxa"/>
            <w:noWrap/>
            <w:hideMark/>
          </w:tcPr>
          <w:p w14:paraId="6A4231C6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25nm</w:t>
            </w:r>
          </w:p>
        </w:tc>
        <w:tc>
          <w:tcPr>
            <w:tcW w:w="1207" w:type="dxa"/>
            <w:noWrap/>
            <w:hideMark/>
          </w:tcPr>
          <w:p w14:paraId="087C7431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STD</w:t>
            </w:r>
          </w:p>
        </w:tc>
      </w:tr>
      <w:tr w:rsidR="008A3184" w:rsidRPr="002A2929" w14:paraId="6F6EBE95" w14:textId="77777777" w:rsidTr="00C26D30">
        <w:trPr>
          <w:trHeight w:val="300"/>
        </w:trPr>
        <w:tc>
          <w:tcPr>
            <w:tcW w:w="2863" w:type="dxa"/>
            <w:noWrap/>
            <w:hideMark/>
          </w:tcPr>
          <w:p w14:paraId="013475CA" w14:textId="0FC42316" w:rsidR="008A3184" w:rsidRPr="002A2929" w:rsidRDefault="00AB2255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4A63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cg25498107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/</w:t>
            </w:r>
            <w:r w:rsidRPr="004A63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cg13045913</w:t>
            </w:r>
            <w:r w:rsidR="008A3184"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_S2</w:t>
            </w:r>
          </w:p>
        </w:tc>
        <w:tc>
          <w:tcPr>
            <w:tcW w:w="4272" w:type="dxa"/>
            <w:noWrap/>
            <w:hideMark/>
          </w:tcPr>
          <w:p w14:paraId="54977BE1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AAATAAAAATTCCCTATAAACTAT</w:t>
            </w:r>
          </w:p>
        </w:tc>
        <w:tc>
          <w:tcPr>
            <w:tcW w:w="1009" w:type="dxa"/>
            <w:noWrap/>
            <w:hideMark/>
          </w:tcPr>
          <w:p w14:paraId="52785B1A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25nm</w:t>
            </w:r>
          </w:p>
        </w:tc>
        <w:tc>
          <w:tcPr>
            <w:tcW w:w="1207" w:type="dxa"/>
            <w:noWrap/>
            <w:hideMark/>
          </w:tcPr>
          <w:p w14:paraId="6E4BDD1E" w14:textId="77777777" w:rsidR="008A3184" w:rsidRPr="002A2929" w:rsidRDefault="008A3184" w:rsidP="00BC2DBE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A292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STD</w:t>
            </w:r>
          </w:p>
        </w:tc>
      </w:tr>
    </w:tbl>
    <w:p w14:paraId="0725DB8B" w14:textId="77777777" w:rsidR="008156EB" w:rsidRPr="000515F1" w:rsidRDefault="008156EB" w:rsidP="00BC2DBE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52641C24" w14:textId="77777777" w:rsidR="008156EB" w:rsidRPr="006C2E31" w:rsidRDefault="008156EB" w:rsidP="00BC2DBE">
      <w:pPr>
        <w:spacing w:line="480" w:lineRule="auto"/>
        <w:jc w:val="both"/>
        <w:rPr>
          <w:rFonts w:ascii="Arial" w:hAnsi="Arial" w:cs="Arial"/>
          <w:bCs/>
          <w:i/>
          <w:iCs/>
          <w:sz w:val="24"/>
          <w:szCs w:val="24"/>
        </w:rPr>
      </w:pPr>
      <w:r w:rsidRPr="006C2E31">
        <w:rPr>
          <w:rFonts w:ascii="Arial" w:hAnsi="Arial" w:cs="Arial"/>
          <w:bCs/>
          <w:i/>
          <w:iCs/>
          <w:sz w:val="24"/>
          <w:szCs w:val="24"/>
        </w:rPr>
        <w:lastRenderedPageBreak/>
        <w:t>Bisulphite conversion of genomic DNA and PCR</w:t>
      </w:r>
    </w:p>
    <w:p w14:paraId="2521F5D6" w14:textId="02AB0653" w:rsidR="008156EB" w:rsidRPr="000515F1" w:rsidRDefault="008156EB" w:rsidP="00BC2DBE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515F1">
        <w:rPr>
          <w:rFonts w:ascii="Arial" w:hAnsi="Arial" w:cs="Arial"/>
          <w:sz w:val="24"/>
          <w:szCs w:val="24"/>
        </w:rPr>
        <w:t xml:space="preserve">DNA samples were converted using the </w:t>
      </w:r>
      <w:proofErr w:type="spellStart"/>
      <w:r w:rsidRPr="000515F1">
        <w:rPr>
          <w:rFonts w:ascii="Arial" w:hAnsi="Arial" w:cs="Arial"/>
          <w:sz w:val="24"/>
          <w:szCs w:val="24"/>
        </w:rPr>
        <w:t>Epitect</w:t>
      </w:r>
      <w:proofErr w:type="spellEnd"/>
      <w:r w:rsidRPr="000515F1">
        <w:rPr>
          <w:rFonts w:ascii="Arial" w:hAnsi="Arial" w:cs="Arial"/>
          <w:sz w:val="24"/>
          <w:szCs w:val="24"/>
        </w:rPr>
        <w:t xml:space="preserve"> Bisulphite Conversion Kit (Qiagen). </w:t>
      </w:r>
      <w:r w:rsidR="006C2E31">
        <w:rPr>
          <w:rFonts w:ascii="Arial" w:hAnsi="Arial" w:cs="Arial"/>
          <w:sz w:val="24"/>
          <w:szCs w:val="24"/>
        </w:rPr>
        <w:t xml:space="preserve">Briefly, </w:t>
      </w:r>
      <w:r w:rsidRPr="000515F1">
        <w:rPr>
          <w:rFonts w:ascii="Arial" w:hAnsi="Arial" w:cs="Arial"/>
          <w:sz w:val="24"/>
          <w:szCs w:val="24"/>
        </w:rPr>
        <w:t>500ng of genomic DNA were converted overnight in 140uL total volume using the standard protocol from the kit. Converted DNA was isolated on provided columns and stored at -20C.</w:t>
      </w:r>
      <w:r w:rsidR="006C2E31">
        <w:rPr>
          <w:rFonts w:ascii="Arial" w:hAnsi="Arial" w:cs="Arial"/>
          <w:sz w:val="24"/>
          <w:szCs w:val="24"/>
        </w:rPr>
        <w:t xml:space="preserve"> </w:t>
      </w:r>
      <w:r w:rsidRPr="000515F1">
        <w:rPr>
          <w:rFonts w:ascii="Arial" w:hAnsi="Arial" w:cs="Arial"/>
          <w:sz w:val="24"/>
          <w:szCs w:val="24"/>
        </w:rPr>
        <w:t>The assay regions containing the CpG target sites were PCR amplified using a biotin labelled, HPLC purified primer and standard sequencing grade primer (</w:t>
      </w:r>
      <w:r w:rsidR="00BC2DBE">
        <w:rPr>
          <w:rFonts w:ascii="Arial" w:hAnsi="Arial" w:cs="Arial"/>
          <w:sz w:val="24"/>
          <w:szCs w:val="24"/>
        </w:rPr>
        <w:t>Table S2</w:t>
      </w:r>
      <w:r w:rsidRPr="000515F1">
        <w:rPr>
          <w:rFonts w:ascii="Arial" w:hAnsi="Arial" w:cs="Arial"/>
          <w:sz w:val="24"/>
          <w:szCs w:val="24"/>
        </w:rPr>
        <w:t>)</w:t>
      </w:r>
      <w:r w:rsidR="00BC2DBE">
        <w:rPr>
          <w:rFonts w:ascii="Arial" w:hAnsi="Arial" w:cs="Arial"/>
          <w:sz w:val="24"/>
          <w:szCs w:val="24"/>
        </w:rPr>
        <w:t>.</w:t>
      </w:r>
      <w:r w:rsidRPr="000515F1">
        <w:rPr>
          <w:rFonts w:ascii="Arial" w:hAnsi="Arial" w:cs="Arial"/>
          <w:sz w:val="24"/>
          <w:szCs w:val="24"/>
        </w:rPr>
        <w:t xml:space="preserve"> All PCR amplifications were performed with the </w:t>
      </w:r>
      <w:proofErr w:type="spellStart"/>
      <w:r w:rsidRPr="000515F1">
        <w:rPr>
          <w:rFonts w:ascii="Arial" w:hAnsi="Arial" w:cs="Arial"/>
          <w:sz w:val="24"/>
          <w:szCs w:val="24"/>
        </w:rPr>
        <w:t>PyroMark</w:t>
      </w:r>
      <w:proofErr w:type="spellEnd"/>
      <w:r w:rsidRPr="000515F1">
        <w:rPr>
          <w:rFonts w:ascii="Arial" w:hAnsi="Arial" w:cs="Arial"/>
          <w:sz w:val="24"/>
          <w:szCs w:val="24"/>
        </w:rPr>
        <w:t xml:space="preserve"> PCR Kit (Qiagen)</w:t>
      </w:r>
      <w:r w:rsidR="007436CF">
        <w:rPr>
          <w:rFonts w:ascii="Arial" w:hAnsi="Arial" w:cs="Arial"/>
          <w:sz w:val="24"/>
          <w:szCs w:val="24"/>
        </w:rPr>
        <w:t xml:space="preserve"> as per the manufacturer’s protocol</w:t>
      </w:r>
      <w:r w:rsidRPr="000515F1">
        <w:rPr>
          <w:rFonts w:ascii="Arial" w:hAnsi="Arial" w:cs="Arial"/>
          <w:sz w:val="24"/>
          <w:szCs w:val="24"/>
        </w:rPr>
        <w:t>. Thermocycling conditions consisted of 15</w:t>
      </w:r>
      <w:r w:rsidR="00D01A7F">
        <w:rPr>
          <w:rFonts w:ascii="Arial" w:hAnsi="Arial" w:cs="Arial"/>
          <w:sz w:val="24"/>
          <w:szCs w:val="24"/>
        </w:rPr>
        <w:t xml:space="preserve"> </w:t>
      </w:r>
      <w:r w:rsidRPr="000515F1">
        <w:rPr>
          <w:rFonts w:ascii="Arial" w:hAnsi="Arial" w:cs="Arial"/>
          <w:sz w:val="24"/>
          <w:szCs w:val="24"/>
        </w:rPr>
        <w:t>minutes at 95</w:t>
      </w:r>
      <w:r w:rsidR="00D01A7F">
        <w:rPr>
          <w:rFonts w:ascii="Arial" w:hAnsi="Arial" w:cs="Arial"/>
          <w:sz w:val="24"/>
          <w:szCs w:val="24"/>
        </w:rPr>
        <w:t>°</w:t>
      </w:r>
      <w:r w:rsidRPr="000515F1">
        <w:rPr>
          <w:rFonts w:ascii="Arial" w:hAnsi="Arial" w:cs="Arial"/>
          <w:sz w:val="24"/>
          <w:szCs w:val="24"/>
        </w:rPr>
        <w:t>C followed by 45 cycles of 30</w:t>
      </w:r>
      <w:r w:rsidR="00D01A7F">
        <w:rPr>
          <w:rFonts w:ascii="Arial" w:hAnsi="Arial" w:cs="Arial"/>
          <w:sz w:val="24"/>
          <w:szCs w:val="24"/>
        </w:rPr>
        <w:t xml:space="preserve"> </w:t>
      </w:r>
      <w:r w:rsidRPr="000515F1">
        <w:rPr>
          <w:rFonts w:ascii="Arial" w:hAnsi="Arial" w:cs="Arial"/>
          <w:sz w:val="24"/>
          <w:szCs w:val="24"/>
        </w:rPr>
        <w:t>seconds at 95</w:t>
      </w:r>
      <w:r w:rsidR="00D01A7F">
        <w:rPr>
          <w:rFonts w:ascii="Arial" w:hAnsi="Arial" w:cs="Arial"/>
          <w:sz w:val="24"/>
          <w:szCs w:val="24"/>
        </w:rPr>
        <w:t>°</w:t>
      </w:r>
      <w:r w:rsidRPr="000515F1">
        <w:rPr>
          <w:rFonts w:ascii="Arial" w:hAnsi="Arial" w:cs="Arial"/>
          <w:sz w:val="24"/>
          <w:szCs w:val="24"/>
        </w:rPr>
        <w:t>C, 30</w:t>
      </w:r>
      <w:r w:rsidR="00D01A7F">
        <w:rPr>
          <w:rFonts w:ascii="Arial" w:hAnsi="Arial" w:cs="Arial"/>
          <w:sz w:val="24"/>
          <w:szCs w:val="24"/>
        </w:rPr>
        <w:t xml:space="preserve"> </w:t>
      </w:r>
      <w:r w:rsidRPr="000515F1">
        <w:rPr>
          <w:rFonts w:ascii="Arial" w:hAnsi="Arial" w:cs="Arial"/>
          <w:sz w:val="24"/>
          <w:szCs w:val="24"/>
        </w:rPr>
        <w:t>seconds at 56</w:t>
      </w:r>
      <w:r w:rsidR="00D01A7F">
        <w:rPr>
          <w:rFonts w:ascii="Arial" w:hAnsi="Arial" w:cs="Arial"/>
          <w:sz w:val="24"/>
          <w:szCs w:val="24"/>
        </w:rPr>
        <w:t>°</w:t>
      </w:r>
      <w:r w:rsidRPr="000515F1">
        <w:rPr>
          <w:rFonts w:ascii="Arial" w:hAnsi="Arial" w:cs="Arial"/>
          <w:sz w:val="24"/>
          <w:szCs w:val="24"/>
        </w:rPr>
        <w:t>C and 30</w:t>
      </w:r>
      <w:r w:rsidR="00D01A7F">
        <w:rPr>
          <w:rFonts w:ascii="Arial" w:hAnsi="Arial" w:cs="Arial"/>
          <w:sz w:val="24"/>
          <w:szCs w:val="24"/>
        </w:rPr>
        <w:t xml:space="preserve"> </w:t>
      </w:r>
      <w:r w:rsidRPr="000515F1">
        <w:rPr>
          <w:rFonts w:ascii="Arial" w:hAnsi="Arial" w:cs="Arial"/>
          <w:sz w:val="24"/>
          <w:szCs w:val="24"/>
        </w:rPr>
        <w:t>seconds at 72</w:t>
      </w:r>
      <w:r w:rsidR="00D01A7F">
        <w:rPr>
          <w:rFonts w:ascii="Arial" w:hAnsi="Arial" w:cs="Arial"/>
          <w:sz w:val="24"/>
          <w:szCs w:val="24"/>
        </w:rPr>
        <w:t>°</w:t>
      </w:r>
      <w:r w:rsidRPr="000515F1">
        <w:rPr>
          <w:rFonts w:ascii="Arial" w:hAnsi="Arial" w:cs="Arial"/>
          <w:sz w:val="24"/>
          <w:szCs w:val="24"/>
        </w:rPr>
        <w:t>C and a final extension step of 10</w:t>
      </w:r>
      <w:r w:rsidR="00D01A7F">
        <w:rPr>
          <w:rFonts w:ascii="Arial" w:hAnsi="Arial" w:cs="Arial"/>
          <w:sz w:val="24"/>
          <w:szCs w:val="24"/>
        </w:rPr>
        <w:t xml:space="preserve"> </w:t>
      </w:r>
      <w:r w:rsidRPr="000515F1">
        <w:rPr>
          <w:rFonts w:ascii="Arial" w:hAnsi="Arial" w:cs="Arial"/>
          <w:sz w:val="24"/>
          <w:szCs w:val="24"/>
        </w:rPr>
        <w:t>minutes at 72</w:t>
      </w:r>
      <w:r w:rsidR="00D01A7F">
        <w:rPr>
          <w:rFonts w:ascii="Arial" w:hAnsi="Arial" w:cs="Arial"/>
          <w:sz w:val="24"/>
          <w:szCs w:val="24"/>
        </w:rPr>
        <w:t>°</w:t>
      </w:r>
      <w:r w:rsidRPr="000515F1">
        <w:rPr>
          <w:rFonts w:ascii="Arial" w:hAnsi="Arial" w:cs="Arial"/>
          <w:sz w:val="24"/>
          <w:szCs w:val="24"/>
        </w:rPr>
        <w:t>C. All amplifications were visualised on 2% agarose gels to confirm quality and estimate concentration.</w:t>
      </w:r>
    </w:p>
    <w:p w14:paraId="26434B72" w14:textId="77777777" w:rsidR="008156EB" w:rsidRPr="003F2ABC" w:rsidRDefault="008156EB" w:rsidP="00BC2DBE">
      <w:pPr>
        <w:spacing w:line="480" w:lineRule="auto"/>
        <w:jc w:val="both"/>
        <w:rPr>
          <w:rFonts w:ascii="Arial" w:hAnsi="Arial" w:cs="Arial"/>
          <w:bCs/>
          <w:i/>
          <w:iCs/>
          <w:sz w:val="24"/>
          <w:szCs w:val="24"/>
        </w:rPr>
      </w:pPr>
      <w:r w:rsidRPr="003F2ABC">
        <w:rPr>
          <w:rFonts w:ascii="Arial" w:hAnsi="Arial" w:cs="Arial"/>
          <w:bCs/>
          <w:i/>
          <w:iCs/>
          <w:sz w:val="24"/>
          <w:szCs w:val="24"/>
        </w:rPr>
        <w:t>Pyrosequencing</w:t>
      </w:r>
    </w:p>
    <w:p w14:paraId="7EB21E11" w14:textId="2CC28908" w:rsidR="008156EB" w:rsidRPr="000515F1" w:rsidRDefault="008156EB" w:rsidP="00BC2DBE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515F1">
        <w:rPr>
          <w:rFonts w:ascii="Arial" w:hAnsi="Arial" w:cs="Arial"/>
          <w:sz w:val="24"/>
          <w:szCs w:val="24"/>
        </w:rPr>
        <w:t>PCR product</w:t>
      </w:r>
      <w:r w:rsidR="003F2ABC">
        <w:rPr>
          <w:rFonts w:ascii="Arial" w:hAnsi="Arial" w:cs="Arial"/>
          <w:sz w:val="24"/>
          <w:szCs w:val="24"/>
        </w:rPr>
        <w:t>s</w:t>
      </w:r>
      <w:r w:rsidRPr="000515F1">
        <w:rPr>
          <w:rFonts w:ascii="Arial" w:hAnsi="Arial" w:cs="Arial"/>
          <w:sz w:val="24"/>
          <w:szCs w:val="24"/>
        </w:rPr>
        <w:t xml:space="preserve"> w</w:t>
      </w:r>
      <w:r w:rsidR="003F2ABC">
        <w:rPr>
          <w:rFonts w:ascii="Arial" w:hAnsi="Arial" w:cs="Arial"/>
          <w:sz w:val="24"/>
          <w:szCs w:val="24"/>
        </w:rPr>
        <w:t>ere</w:t>
      </w:r>
      <w:r w:rsidRPr="000515F1">
        <w:rPr>
          <w:rFonts w:ascii="Arial" w:hAnsi="Arial" w:cs="Arial"/>
          <w:sz w:val="24"/>
          <w:szCs w:val="24"/>
        </w:rPr>
        <w:t xml:space="preserve"> bound</w:t>
      </w:r>
      <w:r w:rsidR="0011138F">
        <w:rPr>
          <w:rFonts w:ascii="Arial" w:hAnsi="Arial" w:cs="Arial"/>
          <w:sz w:val="24"/>
          <w:szCs w:val="24"/>
        </w:rPr>
        <w:t xml:space="preserve"> and immobilised on</w:t>
      </w:r>
      <w:r w:rsidRPr="000515F1">
        <w:rPr>
          <w:rFonts w:ascii="Arial" w:hAnsi="Arial" w:cs="Arial"/>
          <w:sz w:val="24"/>
          <w:szCs w:val="24"/>
        </w:rPr>
        <w:t xml:space="preserve"> Streptavidin </w:t>
      </w:r>
      <w:proofErr w:type="spellStart"/>
      <w:r w:rsidRPr="000515F1">
        <w:rPr>
          <w:rFonts w:ascii="Arial" w:hAnsi="Arial" w:cs="Arial"/>
          <w:sz w:val="24"/>
          <w:szCs w:val="24"/>
        </w:rPr>
        <w:t>Sepharose</w:t>
      </w:r>
      <w:proofErr w:type="spellEnd"/>
      <w:r w:rsidRPr="000515F1">
        <w:rPr>
          <w:rFonts w:ascii="Arial" w:hAnsi="Arial" w:cs="Arial"/>
          <w:sz w:val="24"/>
          <w:szCs w:val="24"/>
        </w:rPr>
        <w:t xml:space="preserve"> High Performance beads (GE Healthcare Life Sciences), the beads were </w:t>
      </w:r>
      <w:r w:rsidR="0011138F">
        <w:rPr>
          <w:rFonts w:ascii="Arial" w:hAnsi="Arial" w:cs="Arial"/>
          <w:sz w:val="24"/>
          <w:szCs w:val="24"/>
        </w:rPr>
        <w:t xml:space="preserve">then </w:t>
      </w:r>
      <w:r w:rsidRPr="000515F1">
        <w:rPr>
          <w:rFonts w:ascii="Arial" w:hAnsi="Arial" w:cs="Arial"/>
          <w:sz w:val="24"/>
          <w:szCs w:val="24"/>
        </w:rPr>
        <w:t xml:space="preserve">denatured and washed using proprietary solutions (Qiagen) on the Pyrosequencing Vacuum Prep Tool (Qiagen) to isolate a single stranded template. </w:t>
      </w:r>
      <w:r w:rsidR="0011138F">
        <w:rPr>
          <w:rFonts w:ascii="Arial" w:hAnsi="Arial" w:cs="Arial"/>
          <w:sz w:val="24"/>
          <w:szCs w:val="24"/>
        </w:rPr>
        <w:t>B</w:t>
      </w:r>
      <w:r w:rsidRPr="000515F1">
        <w:rPr>
          <w:rFonts w:ascii="Arial" w:hAnsi="Arial" w:cs="Arial"/>
          <w:sz w:val="24"/>
          <w:szCs w:val="24"/>
        </w:rPr>
        <w:t>eads were transferred to</w:t>
      </w:r>
      <w:r w:rsidR="0011138F">
        <w:rPr>
          <w:rFonts w:ascii="Arial" w:hAnsi="Arial" w:cs="Arial"/>
          <w:sz w:val="24"/>
          <w:szCs w:val="24"/>
        </w:rPr>
        <w:t xml:space="preserve"> </w:t>
      </w:r>
      <w:r w:rsidRPr="000515F1">
        <w:rPr>
          <w:rFonts w:ascii="Arial" w:hAnsi="Arial" w:cs="Arial"/>
          <w:sz w:val="24"/>
          <w:szCs w:val="24"/>
        </w:rPr>
        <w:t>optically clear 24</w:t>
      </w:r>
      <w:r w:rsidR="0011138F">
        <w:rPr>
          <w:rFonts w:ascii="Arial" w:hAnsi="Arial" w:cs="Arial"/>
          <w:sz w:val="24"/>
          <w:szCs w:val="24"/>
        </w:rPr>
        <w:t>-</w:t>
      </w:r>
      <w:r w:rsidRPr="000515F1">
        <w:rPr>
          <w:rFonts w:ascii="Arial" w:hAnsi="Arial" w:cs="Arial"/>
          <w:sz w:val="24"/>
          <w:szCs w:val="24"/>
        </w:rPr>
        <w:t>well sequencing plate</w:t>
      </w:r>
      <w:r w:rsidR="0011138F">
        <w:rPr>
          <w:rFonts w:ascii="Arial" w:hAnsi="Arial" w:cs="Arial"/>
          <w:sz w:val="24"/>
          <w:szCs w:val="24"/>
        </w:rPr>
        <w:t>s</w:t>
      </w:r>
      <w:r w:rsidRPr="000515F1">
        <w:rPr>
          <w:rFonts w:ascii="Arial" w:hAnsi="Arial" w:cs="Arial"/>
          <w:sz w:val="24"/>
          <w:szCs w:val="24"/>
        </w:rPr>
        <w:t xml:space="preserve"> </w:t>
      </w:r>
      <w:r w:rsidR="0011138F">
        <w:rPr>
          <w:rFonts w:ascii="Arial" w:hAnsi="Arial" w:cs="Arial"/>
          <w:sz w:val="24"/>
          <w:szCs w:val="24"/>
        </w:rPr>
        <w:t>containing</w:t>
      </w:r>
      <w:r w:rsidRPr="000515F1">
        <w:rPr>
          <w:rFonts w:ascii="Arial" w:hAnsi="Arial" w:cs="Arial"/>
          <w:sz w:val="24"/>
          <w:szCs w:val="24"/>
        </w:rPr>
        <w:t xml:space="preserve"> 0.3 </w:t>
      </w:r>
      <w:proofErr w:type="spellStart"/>
      <w:r w:rsidRPr="000515F1">
        <w:rPr>
          <w:rFonts w:ascii="Arial" w:hAnsi="Arial" w:cs="Arial"/>
          <w:sz w:val="24"/>
          <w:szCs w:val="24"/>
        </w:rPr>
        <w:t>uM</w:t>
      </w:r>
      <w:proofErr w:type="spellEnd"/>
      <w:r w:rsidRPr="000515F1">
        <w:rPr>
          <w:rFonts w:ascii="Arial" w:hAnsi="Arial" w:cs="Arial"/>
          <w:sz w:val="24"/>
          <w:szCs w:val="24"/>
        </w:rPr>
        <w:t xml:space="preserve"> of pyrosequencing primer. </w:t>
      </w:r>
      <w:r w:rsidR="00D83C29">
        <w:rPr>
          <w:rFonts w:ascii="Arial" w:hAnsi="Arial" w:cs="Arial"/>
          <w:sz w:val="24"/>
          <w:szCs w:val="24"/>
        </w:rPr>
        <w:t>Single-stranded templates were a</w:t>
      </w:r>
      <w:r w:rsidRPr="000515F1">
        <w:rPr>
          <w:rFonts w:ascii="Arial" w:hAnsi="Arial" w:cs="Arial"/>
          <w:sz w:val="24"/>
          <w:szCs w:val="24"/>
        </w:rPr>
        <w:t>nneal</w:t>
      </w:r>
      <w:r w:rsidR="00D83C29">
        <w:rPr>
          <w:rFonts w:ascii="Arial" w:hAnsi="Arial" w:cs="Arial"/>
          <w:sz w:val="24"/>
          <w:szCs w:val="24"/>
        </w:rPr>
        <w:t>ed</w:t>
      </w:r>
      <w:r w:rsidRPr="000515F1">
        <w:rPr>
          <w:rFonts w:ascii="Arial" w:hAnsi="Arial" w:cs="Arial"/>
          <w:sz w:val="24"/>
          <w:szCs w:val="24"/>
        </w:rPr>
        <w:t xml:space="preserve"> by heating the plate to 80</w:t>
      </w:r>
      <w:r w:rsidR="00D83C29">
        <w:rPr>
          <w:rFonts w:ascii="Arial" w:hAnsi="Arial" w:cs="Arial"/>
          <w:sz w:val="24"/>
          <w:szCs w:val="24"/>
        </w:rPr>
        <w:t>°</w:t>
      </w:r>
      <w:r w:rsidRPr="000515F1">
        <w:rPr>
          <w:rFonts w:ascii="Arial" w:hAnsi="Arial" w:cs="Arial"/>
          <w:sz w:val="24"/>
          <w:szCs w:val="24"/>
        </w:rPr>
        <w:t xml:space="preserve">C followed by cooling to room temperature. Pyrosequencing was performed on </w:t>
      </w:r>
      <w:r w:rsidR="00D83C29">
        <w:rPr>
          <w:rFonts w:ascii="Arial" w:hAnsi="Arial" w:cs="Arial"/>
          <w:sz w:val="24"/>
          <w:szCs w:val="24"/>
        </w:rPr>
        <w:t>the</w:t>
      </w:r>
      <w:r w:rsidRPr="000515F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15F1">
        <w:rPr>
          <w:rFonts w:ascii="Arial" w:hAnsi="Arial" w:cs="Arial"/>
          <w:sz w:val="24"/>
          <w:szCs w:val="24"/>
        </w:rPr>
        <w:t>PyroMark</w:t>
      </w:r>
      <w:proofErr w:type="spellEnd"/>
      <w:r w:rsidRPr="000515F1">
        <w:rPr>
          <w:rFonts w:ascii="Arial" w:hAnsi="Arial" w:cs="Arial"/>
          <w:sz w:val="24"/>
          <w:szCs w:val="24"/>
        </w:rPr>
        <w:t xml:space="preserve"> 24 Pyrosequencing System (Qiagen) as per the manufacturer’s instructions. Data was analysed on the </w:t>
      </w:r>
      <w:proofErr w:type="spellStart"/>
      <w:r w:rsidRPr="000515F1">
        <w:rPr>
          <w:rFonts w:ascii="Arial" w:hAnsi="Arial" w:cs="Arial"/>
          <w:sz w:val="24"/>
          <w:szCs w:val="24"/>
        </w:rPr>
        <w:t>PyroMark</w:t>
      </w:r>
      <w:proofErr w:type="spellEnd"/>
      <w:r w:rsidRPr="000515F1">
        <w:rPr>
          <w:rFonts w:ascii="Arial" w:hAnsi="Arial" w:cs="Arial"/>
          <w:sz w:val="24"/>
          <w:szCs w:val="24"/>
        </w:rPr>
        <w:t xml:space="preserve"> Q24 software to give the </w:t>
      </w:r>
      <w:r w:rsidR="006844E9">
        <w:rPr>
          <w:rFonts w:ascii="Arial" w:hAnsi="Arial" w:cs="Arial"/>
          <w:sz w:val="24"/>
          <w:szCs w:val="24"/>
        </w:rPr>
        <w:t>percentage (</w:t>
      </w:r>
      <w:r w:rsidRPr="000515F1">
        <w:rPr>
          <w:rFonts w:ascii="Arial" w:hAnsi="Arial" w:cs="Arial"/>
          <w:sz w:val="24"/>
          <w:szCs w:val="24"/>
        </w:rPr>
        <w:t>%</w:t>
      </w:r>
      <w:r w:rsidR="006844E9">
        <w:rPr>
          <w:rFonts w:ascii="Arial" w:hAnsi="Arial" w:cs="Arial"/>
          <w:sz w:val="24"/>
          <w:szCs w:val="24"/>
        </w:rPr>
        <w:t xml:space="preserve">) </w:t>
      </w:r>
      <w:r w:rsidRPr="000515F1">
        <w:rPr>
          <w:rFonts w:ascii="Arial" w:hAnsi="Arial" w:cs="Arial"/>
          <w:sz w:val="24"/>
          <w:szCs w:val="24"/>
        </w:rPr>
        <w:t xml:space="preserve">methylation values for each CpG site </w:t>
      </w:r>
      <w:r w:rsidR="006844E9">
        <w:rPr>
          <w:rFonts w:ascii="Arial" w:hAnsi="Arial" w:cs="Arial"/>
          <w:sz w:val="24"/>
          <w:szCs w:val="24"/>
        </w:rPr>
        <w:t>with</w:t>
      </w:r>
      <w:r w:rsidRPr="000515F1">
        <w:rPr>
          <w:rFonts w:ascii="Arial" w:hAnsi="Arial" w:cs="Arial"/>
          <w:sz w:val="24"/>
          <w:szCs w:val="24"/>
        </w:rPr>
        <w:t>in the sample.</w:t>
      </w:r>
    </w:p>
    <w:p w14:paraId="12386139" w14:textId="77777777" w:rsidR="008156EB" w:rsidRPr="000515F1" w:rsidRDefault="008156EB" w:rsidP="00BC2DBE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sectPr w:rsidR="008156EB" w:rsidRPr="000515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568"/>
    <w:rsid w:val="00001A0B"/>
    <w:rsid w:val="000515F1"/>
    <w:rsid w:val="0005224B"/>
    <w:rsid w:val="000828EC"/>
    <w:rsid w:val="00084A0E"/>
    <w:rsid w:val="000A140A"/>
    <w:rsid w:val="000A7D1C"/>
    <w:rsid w:val="000F544E"/>
    <w:rsid w:val="00104469"/>
    <w:rsid w:val="0011138F"/>
    <w:rsid w:val="00112CE5"/>
    <w:rsid w:val="001600BE"/>
    <w:rsid w:val="00194F89"/>
    <w:rsid w:val="001C1486"/>
    <w:rsid w:val="001D149D"/>
    <w:rsid w:val="001D7EA0"/>
    <w:rsid w:val="002219B5"/>
    <w:rsid w:val="00231ECE"/>
    <w:rsid w:val="002757CE"/>
    <w:rsid w:val="002A2929"/>
    <w:rsid w:val="00322E2C"/>
    <w:rsid w:val="00332581"/>
    <w:rsid w:val="00360C55"/>
    <w:rsid w:val="003721B0"/>
    <w:rsid w:val="003B4B35"/>
    <w:rsid w:val="003D3BFC"/>
    <w:rsid w:val="003E5806"/>
    <w:rsid w:val="003F261F"/>
    <w:rsid w:val="003F2ABC"/>
    <w:rsid w:val="00401086"/>
    <w:rsid w:val="00405146"/>
    <w:rsid w:val="00454448"/>
    <w:rsid w:val="0046602B"/>
    <w:rsid w:val="00477568"/>
    <w:rsid w:val="00484113"/>
    <w:rsid w:val="004A63B1"/>
    <w:rsid w:val="004D5037"/>
    <w:rsid w:val="004F49B1"/>
    <w:rsid w:val="004F52D8"/>
    <w:rsid w:val="005161FE"/>
    <w:rsid w:val="005C122B"/>
    <w:rsid w:val="005C7D76"/>
    <w:rsid w:val="0060439C"/>
    <w:rsid w:val="00665D52"/>
    <w:rsid w:val="00676AAF"/>
    <w:rsid w:val="006844E9"/>
    <w:rsid w:val="006C2E31"/>
    <w:rsid w:val="00715F66"/>
    <w:rsid w:val="00723A04"/>
    <w:rsid w:val="007260AF"/>
    <w:rsid w:val="007269BC"/>
    <w:rsid w:val="00731341"/>
    <w:rsid w:val="007436CF"/>
    <w:rsid w:val="00783E5B"/>
    <w:rsid w:val="007B0ECA"/>
    <w:rsid w:val="00801061"/>
    <w:rsid w:val="008156EB"/>
    <w:rsid w:val="008167F7"/>
    <w:rsid w:val="008A3184"/>
    <w:rsid w:val="008A6303"/>
    <w:rsid w:val="008F07F3"/>
    <w:rsid w:val="00937854"/>
    <w:rsid w:val="0095099F"/>
    <w:rsid w:val="00952E33"/>
    <w:rsid w:val="00960E09"/>
    <w:rsid w:val="00977E60"/>
    <w:rsid w:val="00980C33"/>
    <w:rsid w:val="00982F22"/>
    <w:rsid w:val="0099757B"/>
    <w:rsid w:val="00AB2255"/>
    <w:rsid w:val="00AB444D"/>
    <w:rsid w:val="00AF12E0"/>
    <w:rsid w:val="00B20570"/>
    <w:rsid w:val="00B4168C"/>
    <w:rsid w:val="00BC2DBE"/>
    <w:rsid w:val="00BC7B07"/>
    <w:rsid w:val="00BE442A"/>
    <w:rsid w:val="00C00618"/>
    <w:rsid w:val="00C26755"/>
    <w:rsid w:val="00C26D30"/>
    <w:rsid w:val="00C921E6"/>
    <w:rsid w:val="00CB253B"/>
    <w:rsid w:val="00CD60F3"/>
    <w:rsid w:val="00CD7D14"/>
    <w:rsid w:val="00D01A7F"/>
    <w:rsid w:val="00D21F7E"/>
    <w:rsid w:val="00D31294"/>
    <w:rsid w:val="00D5019E"/>
    <w:rsid w:val="00D600DA"/>
    <w:rsid w:val="00D65B68"/>
    <w:rsid w:val="00D83C29"/>
    <w:rsid w:val="00D961C1"/>
    <w:rsid w:val="00DA70BD"/>
    <w:rsid w:val="00DD24E0"/>
    <w:rsid w:val="00DD7AEE"/>
    <w:rsid w:val="00E26BE7"/>
    <w:rsid w:val="00E64432"/>
    <w:rsid w:val="00E82076"/>
    <w:rsid w:val="00EB5105"/>
    <w:rsid w:val="00EB69A5"/>
    <w:rsid w:val="00EE2C2D"/>
    <w:rsid w:val="00FD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09BF3"/>
  <w15:docId w15:val="{6E9B8455-3D64-4660-BAA9-8513B0FCD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6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75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56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15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78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7F35BC3B33D54CB2B85E4F26B7CB4F" ma:contentTypeVersion="11" ma:contentTypeDescription="Create a new document." ma:contentTypeScope="" ma:versionID="8445b891a95c72b356f855792edd37dd">
  <xsd:schema xmlns:xsd="http://www.w3.org/2001/XMLSchema" xmlns:xs="http://www.w3.org/2001/XMLSchema" xmlns:p="http://schemas.microsoft.com/office/2006/metadata/properties" xmlns:ns3="695db20e-2141-4a8a-9919-6cf90883afdc" xmlns:ns4="a7ad07c8-2842-41a7-8cc5-da3d124ad648" targetNamespace="http://schemas.microsoft.com/office/2006/metadata/properties" ma:root="true" ma:fieldsID="40f1dd66beb8143923ddf57cae5c2f04" ns3:_="" ns4:_="">
    <xsd:import namespace="695db20e-2141-4a8a-9919-6cf90883afdc"/>
    <xsd:import namespace="a7ad07c8-2842-41a7-8cc5-da3d124ad64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db20e-2141-4a8a-9919-6cf90883afd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d07c8-2842-41a7-8cc5-da3d124ad6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1EE53B5-E158-4EE6-8CFC-DDA7A26A19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5db20e-2141-4a8a-9919-6cf90883afdc"/>
    <ds:schemaRef ds:uri="a7ad07c8-2842-41a7-8cc5-da3d124ad6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213B15-74BC-4889-BB35-A0D6DD403B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A1E9B7-008E-48B0-B59D-65BC49DF037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AGRF</Company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chandlerd</dc:creator>
  <cp:keywords/>
  <dc:description/>
  <cp:lastModifiedBy>Christine Chiu</cp:lastModifiedBy>
  <cp:revision>85</cp:revision>
  <dcterms:created xsi:type="dcterms:W3CDTF">2020-01-12T23:03:00Z</dcterms:created>
  <dcterms:modified xsi:type="dcterms:W3CDTF">2020-01-13T01:12:00Z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0x010100E97F35BC3B33D54CB2B85E4F26B7CB4F</vt:lpwstr>
  </property>
</Properties>
</file>