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2BDED5" w14:textId="77777777" w:rsidR="00702101" w:rsidRPr="003B59BD" w:rsidRDefault="003B59BD" w:rsidP="0064641A">
      <w:pPr>
        <w:spacing w:line="360" w:lineRule="auto"/>
        <w:rPr>
          <w:b/>
          <w:sz w:val="32"/>
          <w:szCs w:val="21"/>
        </w:rPr>
      </w:pPr>
      <w:r w:rsidRPr="003B59BD">
        <w:rPr>
          <w:b/>
          <w:sz w:val="32"/>
          <w:szCs w:val="21"/>
        </w:rPr>
        <w:t>Additional files</w:t>
      </w:r>
    </w:p>
    <w:p w14:paraId="0210836D" w14:textId="77777777" w:rsidR="00886B49" w:rsidRPr="008D2FED" w:rsidRDefault="00886B49" w:rsidP="00886B49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Supplementary tables and figures</w:t>
      </w:r>
    </w:p>
    <w:tbl>
      <w:tblPr>
        <w:tblW w:w="9900" w:type="dxa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85"/>
        <w:gridCol w:w="900"/>
        <w:gridCol w:w="2880"/>
        <w:gridCol w:w="270"/>
        <w:gridCol w:w="900"/>
        <w:gridCol w:w="900"/>
        <w:gridCol w:w="3165"/>
      </w:tblGrid>
      <w:tr w:rsidR="0064641A" w:rsidRPr="0064641A" w14:paraId="33259F9F" w14:textId="77777777" w:rsidTr="007E2290">
        <w:trPr>
          <w:trHeight w:val="320"/>
        </w:trPr>
        <w:tc>
          <w:tcPr>
            <w:tcW w:w="8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8E8B3E" w14:textId="77777777" w:rsidR="00DC48A4" w:rsidRPr="0064641A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64641A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Series</w:t>
            </w:r>
          </w:p>
        </w:tc>
        <w:tc>
          <w:tcPr>
            <w:tcW w:w="9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80AE87" w14:textId="77777777" w:rsidR="00DC48A4" w:rsidRPr="0064641A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64641A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No. Patient</w:t>
            </w:r>
          </w:p>
        </w:tc>
        <w:tc>
          <w:tcPr>
            <w:tcW w:w="28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B45C30" w14:textId="77777777" w:rsidR="00DC48A4" w:rsidRPr="0064641A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64641A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Platform</w:t>
            </w:r>
          </w:p>
        </w:tc>
        <w:tc>
          <w:tcPr>
            <w:tcW w:w="2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4193E7" w14:textId="77777777" w:rsidR="00DC48A4" w:rsidRPr="0064641A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9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D3BF11" w14:textId="77777777" w:rsidR="00DC48A4" w:rsidRPr="0064641A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64641A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Series</w:t>
            </w:r>
          </w:p>
        </w:tc>
        <w:tc>
          <w:tcPr>
            <w:tcW w:w="9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55A0DA" w14:textId="77777777" w:rsidR="00DC48A4" w:rsidRPr="0064641A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64641A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No. Patient</w:t>
            </w:r>
          </w:p>
        </w:tc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08B571" w14:textId="77777777" w:rsidR="00DC48A4" w:rsidRPr="0064641A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64641A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Platform</w:t>
            </w:r>
          </w:p>
        </w:tc>
      </w:tr>
      <w:tr w:rsidR="0064641A" w:rsidRPr="0064641A" w14:paraId="77C0DCEC" w14:textId="77777777" w:rsidTr="007E2290">
        <w:trPr>
          <w:trHeight w:val="280"/>
        </w:trPr>
        <w:tc>
          <w:tcPr>
            <w:tcW w:w="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695BFF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GSE1456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FB192E" w14:textId="77777777" w:rsidR="00DC48A4" w:rsidRPr="007E2290" w:rsidRDefault="00DC48A4" w:rsidP="00DC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159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01E7DB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U133A Array</w:t>
            </w:r>
          </w:p>
        </w:tc>
        <w:tc>
          <w:tcPr>
            <w:tcW w:w="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289700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3597B1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GSE9195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094016" w14:textId="77777777" w:rsidR="00DC48A4" w:rsidRPr="007E2290" w:rsidRDefault="00DC48A4" w:rsidP="00DC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77</w:t>
            </w:r>
          </w:p>
        </w:tc>
        <w:tc>
          <w:tcPr>
            <w:tcW w:w="31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EC5D37" w14:textId="77777777" w:rsidR="00DC48A4" w:rsidRPr="0064641A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4641A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U133 Plus 2.0 Array</w:t>
            </w:r>
          </w:p>
        </w:tc>
      </w:tr>
      <w:tr w:rsidR="0064641A" w:rsidRPr="0064641A" w14:paraId="16562B52" w14:textId="77777777" w:rsidTr="0064641A">
        <w:trPr>
          <w:trHeight w:val="280"/>
        </w:trPr>
        <w:tc>
          <w:tcPr>
            <w:tcW w:w="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E830B0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GSE2034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A09998" w14:textId="77777777" w:rsidR="00DC48A4" w:rsidRPr="007E2290" w:rsidRDefault="00DC48A4" w:rsidP="00DC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286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3124E6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U133A Array</w:t>
            </w:r>
          </w:p>
        </w:tc>
        <w:tc>
          <w:tcPr>
            <w:tcW w:w="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616CBD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9558B0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GSE19615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784376" w14:textId="77777777" w:rsidR="00DC48A4" w:rsidRPr="007E2290" w:rsidRDefault="00DC48A4" w:rsidP="00DC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115</w:t>
            </w:r>
          </w:p>
        </w:tc>
        <w:tc>
          <w:tcPr>
            <w:tcW w:w="31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C0D272" w14:textId="77777777" w:rsidR="00DC48A4" w:rsidRPr="0064641A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4641A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U133 Plus 2.0 Array</w:t>
            </w:r>
          </w:p>
        </w:tc>
      </w:tr>
      <w:tr w:rsidR="0064641A" w:rsidRPr="0064641A" w14:paraId="408FEE30" w14:textId="77777777" w:rsidTr="007E2290">
        <w:trPr>
          <w:trHeight w:val="280"/>
        </w:trPr>
        <w:tc>
          <w:tcPr>
            <w:tcW w:w="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C89C58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GSE5327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228E3E" w14:textId="77777777" w:rsidR="00DC48A4" w:rsidRPr="007E2290" w:rsidRDefault="00DC48A4" w:rsidP="00DC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58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B7DC27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U133A Array</w:t>
            </w:r>
          </w:p>
        </w:tc>
        <w:tc>
          <w:tcPr>
            <w:tcW w:w="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85D023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8E8DE1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GSE21653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E5CF4C" w14:textId="77777777" w:rsidR="00DC48A4" w:rsidRPr="007E2290" w:rsidRDefault="00DC48A4" w:rsidP="00DC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266</w:t>
            </w:r>
          </w:p>
        </w:tc>
        <w:tc>
          <w:tcPr>
            <w:tcW w:w="31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4E794A" w14:textId="77777777" w:rsidR="00DC48A4" w:rsidRPr="0064641A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4641A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U133 Plus 2.0 Array</w:t>
            </w:r>
          </w:p>
        </w:tc>
      </w:tr>
      <w:tr w:rsidR="0064641A" w:rsidRPr="0064641A" w14:paraId="126A7264" w14:textId="77777777" w:rsidTr="007E2290">
        <w:trPr>
          <w:trHeight w:val="280"/>
        </w:trPr>
        <w:tc>
          <w:tcPr>
            <w:tcW w:w="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B18D43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GSE2603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853DC5" w14:textId="77777777" w:rsidR="00DC48A4" w:rsidRPr="007E2290" w:rsidRDefault="00DC48A4" w:rsidP="00DC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82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9FA746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U133A Array</w:t>
            </w:r>
          </w:p>
        </w:tc>
        <w:tc>
          <w:tcPr>
            <w:tcW w:w="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E11A40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B8B96E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GSE42568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AE82EE" w14:textId="77777777" w:rsidR="00DC48A4" w:rsidRPr="007E2290" w:rsidRDefault="00DC48A4" w:rsidP="00DC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104</w:t>
            </w:r>
          </w:p>
        </w:tc>
        <w:tc>
          <w:tcPr>
            <w:tcW w:w="31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E1D9BA" w14:textId="77777777" w:rsidR="00DC48A4" w:rsidRPr="0064641A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4641A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U133 Plus 2.0 Array</w:t>
            </w:r>
          </w:p>
        </w:tc>
      </w:tr>
      <w:tr w:rsidR="0064641A" w:rsidRPr="0064641A" w14:paraId="104C8447" w14:textId="77777777" w:rsidTr="007E2290">
        <w:trPr>
          <w:trHeight w:val="280"/>
        </w:trPr>
        <w:tc>
          <w:tcPr>
            <w:tcW w:w="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B31430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GSE2990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1A2F35" w14:textId="77777777" w:rsidR="00DC48A4" w:rsidRPr="007E2290" w:rsidRDefault="00DC48A4" w:rsidP="00DC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189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91DFD0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U133A Array</w:t>
            </w:r>
          </w:p>
        </w:tc>
        <w:tc>
          <w:tcPr>
            <w:tcW w:w="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442D6B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8F2947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GSE48390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2F669A" w14:textId="77777777" w:rsidR="00DC48A4" w:rsidRPr="007E2290" w:rsidRDefault="00DC48A4" w:rsidP="00DC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81</w:t>
            </w:r>
          </w:p>
        </w:tc>
        <w:tc>
          <w:tcPr>
            <w:tcW w:w="31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800BAC" w14:textId="77777777" w:rsidR="00DC48A4" w:rsidRPr="0064641A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4641A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U133 Plus 2.0 Array</w:t>
            </w:r>
          </w:p>
        </w:tc>
      </w:tr>
      <w:tr w:rsidR="0064641A" w:rsidRPr="0064641A" w14:paraId="6A83F29B" w14:textId="77777777" w:rsidTr="007E2290">
        <w:trPr>
          <w:trHeight w:val="280"/>
        </w:trPr>
        <w:tc>
          <w:tcPr>
            <w:tcW w:w="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7B5382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GSE3494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3F9984" w14:textId="77777777" w:rsidR="00DC48A4" w:rsidRPr="007E2290" w:rsidRDefault="00DC48A4" w:rsidP="00DC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251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F11707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U133A Array</w:t>
            </w:r>
          </w:p>
        </w:tc>
        <w:tc>
          <w:tcPr>
            <w:tcW w:w="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0D1241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820F9E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GSE58812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9E0F97" w14:textId="77777777" w:rsidR="00DC48A4" w:rsidRPr="007E2290" w:rsidRDefault="00DC48A4" w:rsidP="00DC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107</w:t>
            </w:r>
          </w:p>
        </w:tc>
        <w:tc>
          <w:tcPr>
            <w:tcW w:w="31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C902F9" w14:textId="77777777" w:rsidR="00DC48A4" w:rsidRPr="0064641A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4641A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U133 Plus 2.0 Array</w:t>
            </w:r>
          </w:p>
        </w:tc>
      </w:tr>
      <w:tr w:rsidR="0064641A" w:rsidRPr="0064641A" w14:paraId="3CD08325" w14:textId="77777777" w:rsidTr="007E2290">
        <w:trPr>
          <w:trHeight w:val="280"/>
        </w:trPr>
        <w:tc>
          <w:tcPr>
            <w:tcW w:w="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FF10BA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GSE6532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31A967" w14:textId="77777777" w:rsidR="00DC48A4" w:rsidRPr="007E2290" w:rsidRDefault="00DC48A4" w:rsidP="00DC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327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3CBB99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U133A Array</w:t>
            </w:r>
          </w:p>
        </w:tc>
        <w:tc>
          <w:tcPr>
            <w:tcW w:w="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F594B3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56991B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GSE17907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3C77F3" w14:textId="77777777" w:rsidR="00DC48A4" w:rsidRPr="007E2290" w:rsidRDefault="00DC48A4" w:rsidP="00DC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51</w:t>
            </w:r>
          </w:p>
        </w:tc>
        <w:tc>
          <w:tcPr>
            <w:tcW w:w="31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D288A3" w14:textId="77777777" w:rsidR="00DC48A4" w:rsidRPr="0064641A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4641A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U133 Plus 2.0 Array</w:t>
            </w:r>
          </w:p>
        </w:tc>
      </w:tr>
      <w:tr w:rsidR="0064641A" w:rsidRPr="0064641A" w14:paraId="0D80F6E8" w14:textId="77777777" w:rsidTr="007E2290">
        <w:trPr>
          <w:trHeight w:val="280"/>
        </w:trPr>
        <w:tc>
          <w:tcPr>
            <w:tcW w:w="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44098B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GSE7390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2EF0F1" w14:textId="77777777" w:rsidR="00DC48A4" w:rsidRPr="007E2290" w:rsidRDefault="00DC48A4" w:rsidP="00DC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198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DE000D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U133A Array</w:t>
            </w:r>
          </w:p>
        </w:tc>
        <w:tc>
          <w:tcPr>
            <w:tcW w:w="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B4DCE5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8B25DE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GSE20711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3885FA" w14:textId="77777777" w:rsidR="00DC48A4" w:rsidRPr="007E2290" w:rsidRDefault="00DC48A4" w:rsidP="00DC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88</w:t>
            </w:r>
          </w:p>
        </w:tc>
        <w:tc>
          <w:tcPr>
            <w:tcW w:w="31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787082" w14:textId="77777777" w:rsidR="00DC48A4" w:rsidRPr="0064641A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4641A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U133 Plus 2.0 Array</w:t>
            </w:r>
          </w:p>
        </w:tc>
      </w:tr>
      <w:tr w:rsidR="0064641A" w:rsidRPr="0064641A" w14:paraId="12AA8E7F" w14:textId="77777777" w:rsidTr="007E2290">
        <w:trPr>
          <w:trHeight w:val="280"/>
        </w:trPr>
        <w:tc>
          <w:tcPr>
            <w:tcW w:w="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8CE74B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GSE11121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91E6E2" w14:textId="77777777" w:rsidR="00DC48A4" w:rsidRPr="007E2290" w:rsidRDefault="00DC48A4" w:rsidP="00DC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53669B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U133A Array</w:t>
            </w:r>
          </w:p>
        </w:tc>
        <w:tc>
          <w:tcPr>
            <w:tcW w:w="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9447D6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94BC93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GSE20685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133988" w14:textId="77777777" w:rsidR="00DC48A4" w:rsidRPr="007E2290" w:rsidRDefault="00DC48A4" w:rsidP="00DC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327</w:t>
            </w:r>
          </w:p>
        </w:tc>
        <w:tc>
          <w:tcPr>
            <w:tcW w:w="31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92E00F" w14:textId="77777777" w:rsidR="00DC48A4" w:rsidRPr="0064641A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4641A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U133 Plus 2.0 Array</w:t>
            </w:r>
          </w:p>
        </w:tc>
      </w:tr>
      <w:tr w:rsidR="0064641A" w:rsidRPr="0064641A" w14:paraId="2722DE99" w14:textId="77777777" w:rsidTr="007E2290">
        <w:trPr>
          <w:trHeight w:val="280"/>
        </w:trPr>
        <w:tc>
          <w:tcPr>
            <w:tcW w:w="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29591B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GSE12093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4C38C7" w14:textId="77777777" w:rsidR="00DC48A4" w:rsidRPr="007E2290" w:rsidRDefault="00DC48A4" w:rsidP="00DC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136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2AE735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U133A Array</w:t>
            </w:r>
          </w:p>
        </w:tc>
        <w:tc>
          <w:tcPr>
            <w:tcW w:w="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F4CFF2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A3BC6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GSE61304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33F200" w14:textId="77777777" w:rsidR="00DC48A4" w:rsidRPr="007E2290" w:rsidRDefault="00DC48A4" w:rsidP="00DC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58</w:t>
            </w:r>
          </w:p>
        </w:tc>
        <w:tc>
          <w:tcPr>
            <w:tcW w:w="31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D7A005" w14:textId="77777777" w:rsidR="00DC48A4" w:rsidRPr="0064641A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4641A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U133 Plus 2.0 Array</w:t>
            </w:r>
          </w:p>
        </w:tc>
      </w:tr>
      <w:tr w:rsidR="0064641A" w:rsidRPr="0064641A" w14:paraId="3D3AF7A1" w14:textId="77777777" w:rsidTr="007E2290">
        <w:trPr>
          <w:trHeight w:val="280"/>
        </w:trPr>
        <w:tc>
          <w:tcPr>
            <w:tcW w:w="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C253F1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GSE17705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1B45E0" w14:textId="77777777" w:rsidR="00DC48A4" w:rsidRPr="007E2290" w:rsidRDefault="00DC48A4" w:rsidP="00DC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298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548FFE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U133A Array</w:t>
            </w:r>
          </w:p>
        </w:tc>
        <w:tc>
          <w:tcPr>
            <w:tcW w:w="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24F983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84E258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GSE58984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C15F3" w14:textId="77777777" w:rsidR="00DC48A4" w:rsidRPr="007E2290" w:rsidRDefault="00DC48A4" w:rsidP="00DC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94</w:t>
            </w:r>
          </w:p>
        </w:tc>
        <w:tc>
          <w:tcPr>
            <w:tcW w:w="31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12C5CB" w14:textId="77777777" w:rsidR="00DC48A4" w:rsidRPr="0064641A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4641A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U133 Plus 2.0 Array</w:t>
            </w:r>
          </w:p>
        </w:tc>
      </w:tr>
      <w:tr w:rsidR="0064641A" w:rsidRPr="0064641A" w14:paraId="514825AD" w14:textId="77777777" w:rsidTr="007E2290">
        <w:trPr>
          <w:trHeight w:val="280"/>
        </w:trPr>
        <w:tc>
          <w:tcPr>
            <w:tcW w:w="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3AB122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GSE25055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AA306E" w14:textId="77777777" w:rsidR="00DC48A4" w:rsidRPr="007E2290" w:rsidRDefault="00DC48A4" w:rsidP="00DC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310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10C5F4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U133A Array</w:t>
            </w:r>
          </w:p>
        </w:tc>
        <w:tc>
          <w:tcPr>
            <w:tcW w:w="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86DAE2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88079C" w14:textId="77777777" w:rsidR="00DC48A4" w:rsidRPr="007E2290" w:rsidRDefault="00DC48A4" w:rsidP="009E1368">
            <w:pPr>
              <w:widowControl w:val="0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GSE6532</w:t>
            </w:r>
          </w:p>
        </w:tc>
        <w:tc>
          <w:tcPr>
            <w:tcW w:w="9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98E102" w14:textId="77777777" w:rsidR="00DC48A4" w:rsidRPr="007E2290" w:rsidRDefault="00DC48A4" w:rsidP="00DC48A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87</w:t>
            </w:r>
          </w:p>
        </w:tc>
        <w:tc>
          <w:tcPr>
            <w:tcW w:w="3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FCF4CD" w14:textId="77777777" w:rsidR="00DC48A4" w:rsidRPr="0064641A" w:rsidRDefault="00DC48A4" w:rsidP="009E1368">
            <w:pPr>
              <w:widowContro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4641A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U133 Plus 2.0 Array</w:t>
            </w:r>
          </w:p>
        </w:tc>
      </w:tr>
      <w:tr w:rsidR="0064641A" w:rsidRPr="0064641A" w14:paraId="7C17248E" w14:textId="77777777" w:rsidTr="007E2290">
        <w:trPr>
          <w:trHeight w:val="280"/>
        </w:trPr>
        <w:tc>
          <w:tcPr>
            <w:tcW w:w="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DA4972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GSE25065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406DF5" w14:textId="77777777" w:rsidR="00DC48A4" w:rsidRPr="007E2290" w:rsidRDefault="00DC48A4" w:rsidP="00DC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198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C73E25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U133A Array</w:t>
            </w:r>
          </w:p>
        </w:tc>
        <w:tc>
          <w:tcPr>
            <w:tcW w:w="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A8123E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D0B7A8" w14:textId="77777777" w:rsidR="00DC48A4" w:rsidRPr="007E2290" w:rsidRDefault="00DC48A4" w:rsidP="009E1368">
            <w:pPr>
              <w:widowControl w:val="0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GSE53031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22676B" w14:textId="77777777" w:rsidR="00DC48A4" w:rsidRPr="007E2290" w:rsidRDefault="00DC48A4" w:rsidP="00DC48A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113</w:t>
            </w:r>
          </w:p>
        </w:tc>
        <w:tc>
          <w:tcPr>
            <w:tcW w:w="31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E66756" w14:textId="77777777" w:rsidR="00DC48A4" w:rsidRPr="0064641A" w:rsidRDefault="00DC48A4" w:rsidP="009E1368">
            <w:pPr>
              <w:widowContro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4641A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U219 Array</w:t>
            </w:r>
          </w:p>
        </w:tc>
      </w:tr>
      <w:tr w:rsidR="0064641A" w:rsidRPr="0064641A" w14:paraId="688EC3F4" w14:textId="77777777" w:rsidTr="007E2290">
        <w:trPr>
          <w:trHeight w:val="280"/>
        </w:trPr>
        <w:tc>
          <w:tcPr>
            <w:tcW w:w="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E26562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GSE25066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581593" w14:textId="77777777" w:rsidR="00DC48A4" w:rsidRPr="007E2290" w:rsidRDefault="00DC48A4" w:rsidP="00DC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508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40925A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Affymetrix Human Genome U133A Array</w:t>
            </w:r>
          </w:p>
        </w:tc>
        <w:tc>
          <w:tcPr>
            <w:tcW w:w="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3B5A89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D43CA" w14:textId="77777777" w:rsidR="00DC48A4" w:rsidRPr="007E2290" w:rsidRDefault="00DC48A4" w:rsidP="009E1368">
            <w:pPr>
              <w:widowControl w:val="0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GSE86166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EE6656" w14:textId="77777777" w:rsidR="00DC48A4" w:rsidRPr="007E2290" w:rsidRDefault="00DC48A4" w:rsidP="00DC48A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366</w:t>
            </w:r>
          </w:p>
        </w:tc>
        <w:tc>
          <w:tcPr>
            <w:tcW w:w="31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D8D5CC" w14:textId="77777777" w:rsidR="00DC48A4" w:rsidRPr="0064641A" w:rsidRDefault="00DC48A4" w:rsidP="009E1368">
            <w:pPr>
              <w:widowContro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4641A">
              <w:rPr>
                <w:rFonts w:ascii="Times New Roman" w:eastAsia="Times New Roman" w:hAnsi="Times New Roman" w:cs="Times New Roman"/>
                <w:sz w:val="14"/>
                <w:szCs w:val="14"/>
              </w:rPr>
              <w:t>Human RSTA Custom Affymetrix 2.0 microarray</w:t>
            </w:r>
          </w:p>
        </w:tc>
      </w:tr>
      <w:tr w:rsidR="0064641A" w:rsidRPr="0064641A" w14:paraId="6EB5F982" w14:textId="77777777" w:rsidTr="007E2290">
        <w:trPr>
          <w:trHeight w:val="280"/>
        </w:trPr>
        <w:tc>
          <w:tcPr>
            <w:tcW w:w="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006778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GSE37181</w:t>
            </w: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8E3BC9" w14:textId="77777777" w:rsidR="00DC48A4" w:rsidRPr="007E2290" w:rsidRDefault="00DC48A4" w:rsidP="00DC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E2290">
              <w:rPr>
                <w:rFonts w:ascii="Times New Roman" w:eastAsia="Times New Roman" w:hAnsi="Times New Roman" w:cs="Times New Roman"/>
                <w:sz w:val="14"/>
                <w:szCs w:val="14"/>
              </w:rPr>
              <w:t>123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987C04" w14:textId="77777777" w:rsidR="00DC48A4" w:rsidRPr="007E2290" w:rsidRDefault="00DC48A4" w:rsidP="009E1368">
            <w:pPr>
              <w:widowContro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4641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Illumina HumanWG-6 v3.0 </w:t>
            </w:r>
            <w:proofErr w:type="spellStart"/>
            <w:r w:rsidRPr="0064641A">
              <w:rPr>
                <w:rFonts w:ascii="Times New Roman" w:eastAsia="Times New Roman" w:hAnsi="Times New Roman" w:cs="Times New Roman"/>
                <w:sz w:val="14"/>
                <w:szCs w:val="14"/>
              </w:rPr>
              <w:t>beadchip</w:t>
            </w:r>
            <w:proofErr w:type="spellEnd"/>
          </w:p>
        </w:tc>
        <w:tc>
          <w:tcPr>
            <w:tcW w:w="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DA71CE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4CC933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CF6971" w14:textId="77777777" w:rsidR="00DC48A4" w:rsidRPr="007E2290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1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0CEB91" w14:textId="77777777" w:rsidR="00DC48A4" w:rsidRPr="0064641A" w:rsidRDefault="00DC48A4" w:rsidP="009E13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</w:tbl>
    <w:p w14:paraId="5631D647" w14:textId="7C26EFF8" w:rsidR="00DC48A4" w:rsidRPr="00F513FC" w:rsidRDefault="00886B49" w:rsidP="00886B49">
      <w:pPr>
        <w:jc w:val="center"/>
        <w:rPr>
          <w:rFonts w:ascii="Times New Roman" w:hAnsi="Times New Roman" w:cs="Times New Roman"/>
        </w:rPr>
      </w:pPr>
      <w:r w:rsidRPr="008D2FED">
        <w:rPr>
          <w:rFonts w:ascii="Times New Roman" w:eastAsia="Times New Roman" w:hAnsi="Times New Roman" w:cs="Times New Roman"/>
          <w:sz w:val="20"/>
          <w:szCs w:val="20"/>
        </w:rPr>
        <w:t>Table S1. GEO datasets</w:t>
      </w:r>
      <w:r w:rsidRPr="008D2FED">
        <w:rPr>
          <w:rFonts w:ascii="Times New Roman" w:hAnsi="Times New Roman" w:cs="Times New Roman"/>
          <w:sz w:val="20"/>
          <w:szCs w:val="20"/>
        </w:rPr>
        <w:t xml:space="preserve"> </w:t>
      </w:r>
      <w:r w:rsidR="0064641A">
        <w:rPr>
          <w:rFonts w:ascii="Times New Roman" w:hAnsi="Times New Roman" w:cs="Times New Roman"/>
          <w:sz w:val="20"/>
          <w:szCs w:val="20"/>
        </w:rPr>
        <w:t>used</w:t>
      </w:r>
      <w:r w:rsidR="0064641A" w:rsidRPr="008D2FED">
        <w:rPr>
          <w:rFonts w:ascii="Times New Roman" w:hAnsi="Times New Roman" w:cs="Times New Roman"/>
          <w:sz w:val="20"/>
          <w:szCs w:val="20"/>
        </w:rPr>
        <w:t xml:space="preserve"> </w:t>
      </w:r>
      <w:r w:rsidRPr="008D2FED">
        <w:rPr>
          <w:rFonts w:ascii="Times New Roman" w:hAnsi="Times New Roman" w:cs="Times New Roman"/>
          <w:sz w:val="20"/>
          <w:szCs w:val="20"/>
        </w:rPr>
        <w:t>in this study</w:t>
      </w:r>
    </w:p>
    <w:p w14:paraId="50F64AEB" w14:textId="77777777" w:rsidR="00DC48A4" w:rsidRPr="00F513FC" w:rsidRDefault="00DC48A4" w:rsidP="00DC48A4">
      <w:pPr>
        <w:rPr>
          <w:rFonts w:ascii="Times New Roman" w:hAnsi="Times New Roman" w:cs="Times New Roman"/>
        </w:rPr>
      </w:pPr>
      <w:r w:rsidRPr="00F513FC">
        <w:rPr>
          <w:rFonts w:ascii="Times New Roman" w:hAnsi="Times New Roman" w:cs="Times New Roman"/>
          <w:noProof/>
        </w:rPr>
        <w:lastRenderedPageBreak/>
        <w:drawing>
          <wp:inline distT="114300" distB="114300" distL="114300" distR="114300" wp14:anchorId="11941384" wp14:editId="78BD58E9">
            <wp:extent cx="5556250" cy="6400800"/>
            <wp:effectExtent l="0" t="0" r="6350" b="0"/>
            <wp:docPr id="2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56250" cy="6400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3A4ED25" w14:textId="7CD0EC95" w:rsidR="00DC48A4" w:rsidRPr="00886B49" w:rsidRDefault="00DC48A4" w:rsidP="007B55E7">
      <w:pPr>
        <w:rPr>
          <w:rFonts w:ascii="Times New Roman" w:hAnsi="Times New Roman" w:cs="Times New Roman"/>
          <w:i/>
        </w:rPr>
      </w:pPr>
      <w:r w:rsidRPr="00F513FC">
        <w:rPr>
          <w:rFonts w:ascii="Times New Roman" w:hAnsi="Times New Roman" w:cs="Times New Roman"/>
          <w:i/>
        </w:rPr>
        <w:t>Figure S1. Transcriptional regulator model predict</w:t>
      </w:r>
      <w:r w:rsidR="0033211D">
        <w:rPr>
          <w:rFonts w:ascii="Times New Roman" w:hAnsi="Times New Roman" w:cs="Times New Roman"/>
          <w:i/>
        </w:rPr>
        <w:t>s</w:t>
      </w:r>
      <w:r w:rsidRPr="00F513FC">
        <w:rPr>
          <w:rFonts w:ascii="Times New Roman" w:hAnsi="Times New Roman" w:cs="Times New Roman"/>
          <w:i/>
        </w:rPr>
        <w:t xml:space="preserve"> survival in breast cancer </w:t>
      </w:r>
      <w:r w:rsidR="0033211D">
        <w:rPr>
          <w:rFonts w:ascii="Times New Roman" w:hAnsi="Times New Roman" w:cs="Times New Roman"/>
          <w:i/>
        </w:rPr>
        <w:t>data</w:t>
      </w:r>
      <w:r w:rsidRPr="00F513FC">
        <w:rPr>
          <w:rFonts w:ascii="Times New Roman" w:hAnsi="Times New Roman" w:cs="Times New Roman"/>
          <w:i/>
        </w:rPr>
        <w:t>sets</w:t>
      </w:r>
      <w:r w:rsidR="00886B49">
        <w:rPr>
          <w:rFonts w:ascii="Times New Roman" w:hAnsi="Times New Roman" w:cs="Times New Roman"/>
          <w:i/>
        </w:rPr>
        <w:t xml:space="preserve">. </w:t>
      </w:r>
      <w:r w:rsidRPr="008D2FED">
        <w:rPr>
          <w:rFonts w:ascii="Times New Roman" w:hAnsi="Times New Roman" w:cs="Times New Roman"/>
          <w:sz w:val="20"/>
          <w:szCs w:val="20"/>
        </w:rPr>
        <w:t>Kaplan-Meier curves of overall survival for independent microarray data sets. The low-risk and high-risk groups of patients were determined on the basis of the median risk score for each validation dataset.</w:t>
      </w:r>
    </w:p>
    <w:p w14:paraId="392A5AC4" w14:textId="77777777" w:rsidR="00DC48A4" w:rsidRDefault="00DC48A4" w:rsidP="00DC48A4">
      <w:pPr>
        <w:rPr>
          <w:rFonts w:ascii="Times New Roman" w:hAnsi="Times New Roman" w:cs="Times New Roman"/>
          <w:sz w:val="20"/>
          <w:szCs w:val="20"/>
        </w:rPr>
      </w:pPr>
    </w:p>
    <w:p w14:paraId="28E8DF21" w14:textId="77777777" w:rsidR="00DC48A4" w:rsidRDefault="00DC48A4" w:rsidP="00DC48A4">
      <w:pPr>
        <w:rPr>
          <w:rFonts w:ascii="Times New Roman" w:hAnsi="Times New Roman" w:cs="Times New Roman"/>
          <w:sz w:val="20"/>
          <w:szCs w:val="20"/>
        </w:rPr>
      </w:pPr>
    </w:p>
    <w:p w14:paraId="08C4CB3C" w14:textId="77777777" w:rsidR="00DC48A4" w:rsidRDefault="00DC48A4" w:rsidP="00DC48A4">
      <w:pPr>
        <w:rPr>
          <w:rFonts w:ascii="Times New Roman" w:hAnsi="Times New Roman" w:cs="Times New Roman"/>
          <w:sz w:val="20"/>
          <w:szCs w:val="20"/>
        </w:rPr>
      </w:pPr>
    </w:p>
    <w:p w14:paraId="00B572E6" w14:textId="77777777" w:rsidR="00DC48A4" w:rsidRDefault="00DC48A4" w:rsidP="00DC48A4">
      <w:pPr>
        <w:jc w:val="center"/>
        <w:rPr>
          <w:rFonts w:ascii="Times New Roman" w:eastAsia="宋体" w:hAnsi="Times New Roman" w:cs="Times New Roman"/>
          <w:color w:val="000000"/>
        </w:rPr>
      </w:pPr>
      <w:r>
        <w:rPr>
          <w:noProof/>
        </w:rPr>
        <w:lastRenderedPageBreak/>
        <w:drawing>
          <wp:inline distT="0" distB="0" distL="0" distR="0" wp14:anchorId="1308D80F" wp14:editId="55558333">
            <wp:extent cx="3073400" cy="2572932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182" cy="2579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59A93" w14:textId="094A4C02" w:rsidR="00DC48A4" w:rsidRPr="009F107D" w:rsidRDefault="00DC48A4" w:rsidP="007B55E7">
      <w:r>
        <w:rPr>
          <w:rFonts w:ascii="Times New Roman" w:eastAsia="宋体" w:hAnsi="Times New Roman" w:cs="Times New Roman"/>
          <w:color w:val="000000"/>
        </w:rPr>
        <w:t xml:space="preserve">Figure S2. The regulator risk groups associated with average </w:t>
      </w:r>
      <w:r w:rsidR="00886B49">
        <w:rPr>
          <w:rFonts w:ascii="Times New Roman" w:eastAsia="宋体" w:hAnsi="Times New Roman" w:cs="Times New Roman"/>
          <w:color w:val="000000"/>
        </w:rPr>
        <w:t>survival</w:t>
      </w:r>
      <w:r>
        <w:rPr>
          <w:rFonts w:ascii="Times New Roman" w:eastAsia="宋体" w:hAnsi="Times New Roman" w:cs="Times New Roman"/>
          <w:color w:val="000000"/>
        </w:rPr>
        <w:t xml:space="preserve"> time.</w:t>
      </w:r>
      <w:r>
        <w:rPr>
          <w:rFonts w:ascii="Times New Roman" w:eastAsia="宋体" w:hAnsi="Times New Roman" w:cs="Times New Roman" w:hint="eastAsia"/>
          <w:color w:val="000000"/>
        </w:rPr>
        <w:t xml:space="preserve"> The </w:t>
      </w:r>
      <w:r w:rsidR="00886B49">
        <w:rPr>
          <w:rFonts w:ascii="Times New Roman" w:eastAsia="宋体" w:hAnsi="Times New Roman" w:cs="Times New Roman"/>
          <w:color w:val="000000"/>
        </w:rPr>
        <w:t>high-risk</w:t>
      </w:r>
      <w:r>
        <w:rPr>
          <w:rFonts w:ascii="Times New Roman" w:eastAsia="宋体" w:hAnsi="Times New Roman" w:cs="Times New Roman" w:hint="eastAsia"/>
          <w:color w:val="000000"/>
        </w:rPr>
        <w:t xml:space="preserve"> group </w:t>
      </w:r>
      <w:r w:rsidR="00886B49">
        <w:rPr>
          <w:rFonts w:ascii="Times New Roman" w:eastAsia="宋体" w:hAnsi="Times New Roman" w:cs="Times New Roman"/>
          <w:color w:val="000000"/>
        </w:rPr>
        <w:t>patients</w:t>
      </w:r>
      <w:r>
        <w:rPr>
          <w:rFonts w:ascii="Times New Roman" w:eastAsia="宋体" w:hAnsi="Times New Roman" w:cs="Times New Roman" w:hint="eastAsia"/>
          <w:color w:val="000000"/>
        </w:rPr>
        <w:t xml:space="preserve"> tend to have a short</w:t>
      </w:r>
      <w:r w:rsidR="0033211D">
        <w:rPr>
          <w:rFonts w:ascii="Times New Roman" w:eastAsia="宋体" w:hAnsi="Times New Roman" w:cs="Times New Roman"/>
          <w:color w:val="000000"/>
        </w:rPr>
        <w:t>er</w:t>
      </w:r>
      <w:r>
        <w:rPr>
          <w:rFonts w:ascii="Times New Roman" w:eastAsia="宋体" w:hAnsi="Times New Roman" w:cs="Times New Roman" w:hint="eastAsia"/>
          <w:color w:val="000000"/>
        </w:rPr>
        <w:t xml:space="preserve"> survival time compared with the low risk </w:t>
      </w:r>
      <w:r w:rsidR="0033211D">
        <w:rPr>
          <w:rFonts w:ascii="Times New Roman" w:eastAsia="宋体" w:hAnsi="Times New Roman" w:cs="Times New Roman"/>
          <w:color w:val="000000"/>
        </w:rPr>
        <w:t>patients</w:t>
      </w:r>
      <w:r>
        <w:rPr>
          <w:rFonts w:ascii="Times New Roman" w:eastAsia="宋体" w:hAnsi="Times New Roman" w:cs="Times New Roman" w:hint="eastAsia"/>
          <w:color w:val="000000"/>
        </w:rPr>
        <w:t>.</w:t>
      </w:r>
    </w:p>
    <w:p w14:paraId="0E07DC03" w14:textId="77777777" w:rsidR="00DC48A4" w:rsidRDefault="00DC48A4" w:rsidP="00DC48A4">
      <w:pPr>
        <w:rPr>
          <w:rFonts w:ascii="Times New Roman" w:hAnsi="Times New Roman" w:cs="Times New Roman"/>
          <w:sz w:val="20"/>
          <w:szCs w:val="20"/>
        </w:rPr>
      </w:pPr>
    </w:p>
    <w:p w14:paraId="5E901F87" w14:textId="77777777" w:rsidR="007B55E7" w:rsidRDefault="007B55E7" w:rsidP="00DC48A4">
      <w:pPr>
        <w:rPr>
          <w:rFonts w:ascii="Times New Roman" w:hAnsi="Times New Roman" w:cs="Times New Roman"/>
          <w:sz w:val="20"/>
          <w:szCs w:val="20"/>
        </w:rPr>
      </w:pPr>
    </w:p>
    <w:p w14:paraId="5A165FF9" w14:textId="77777777" w:rsidR="00DC48A4" w:rsidRDefault="007B55E7" w:rsidP="009F107D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4C972DDE" wp14:editId="5EC77E87">
            <wp:extent cx="5486400" cy="2477770"/>
            <wp:effectExtent l="0" t="0" r="0" b="0"/>
            <wp:docPr id="3" name="图片 3" descr="图片包含 地图, 文字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 S2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7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CBCCF" w14:textId="09EA674E" w:rsidR="00DC48A4" w:rsidRPr="009F107D" w:rsidRDefault="00DC48A4" w:rsidP="007B55E7">
      <w:pPr>
        <w:rPr>
          <w:rFonts w:ascii="Times New Roman" w:hAnsi="Times New Roman" w:cs="Times New Roman"/>
        </w:rPr>
      </w:pPr>
      <w:r w:rsidRPr="00DC48A4">
        <w:rPr>
          <w:rFonts w:ascii="Times New Roman" w:hAnsi="Times New Roman" w:cs="Times New Roman"/>
          <w:sz w:val="20"/>
          <w:szCs w:val="20"/>
        </w:rPr>
        <w:t xml:space="preserve">Figure S3. </w:t>
      </w:r>
      <w:r w:rsidR="00886B49" w:rsidRPr="00DC48A4">
        <w:rPr>
          <w:rFonts w:ascii="Times New Roman" w:hAnsi="Times New Roman" w:cs="Times New Roman"/>
          <w:sz w:val="20"/>
          <w:szCs w:val="20"/>
        </w:rPr>
        <w:t>Comparison</w:t>
      </w:r>
      <w:r w:rsidRPr="00DC48A4">
        <w:rPr>
          <w:rFonts w:ascii="Times New Roman" w:hAnsi="Times New Roman" w:cs="Times New Roman"/>
          <w:sz w:val="20"/>
          <w:szCs w:val="20"/>
        </w:rPr>
        <w:t xml:space="preserve"> </w:t>
      </w:r>
      <w:r w:rsidR="0033211D">
        <w:rPr>
          <w:rFonts w:ascii="Times New Roman" w:hAnsi="Times New Roman" w:cs="Times New Roman"/>
          <w:sz w:val="20"/>
          <w:szCs w:val="20"/>
        </w:rPr>
        <w:t xml:space="preserve">of </w:t>
      </w:r>
      <w:r w:rsidRPr="00DC48A4">
        <w:rPr>
          <w:rFonts w:ascii="Times New Roman" w:hAnsi="Times New Roman" w:cs="Times New Roman"/>
          <w:sz w:val="20"/>
          <w:szCs w:val="20"/>
        </w:rPr>
        <w:t xml:space="preserve">the </w:t>
      </w:r>
      <w:r w:rsidR="00886B49" w:rsidRPr="00DC48A4">
        <w:rPr>
          <w:rFonts w:ascii="Times New Roman" w:hAnsi="Times New Roman" w:cs="Times New Roman"/>
          <w:sz w:val="20"/>
          <w:szCs w:val="20"/>
        </w:rPr>
        <w:t>performance</w:t>
      </w:r>
      <w:r w:rsidRPr="00DC48A4">
        <w:rPr>
          <w:rFonts w:ascii="Times New Roman" w:hAnsi="Times New Roman" w:cs="Times New Roman"/>
          <w:sz w:val="20"/>
          <w:szCs w:val="20"/>
        </w:rPr>
        <w:t xml:space="preserve"> of </w:t>
      </w:r>
      <w:r w:rsidR="0033211D">
        <w:rPr>
          <w:rFonts w:ascii="Times New Roman" w:hAnsi="Times New Roman" w:cs="Times New Roman"/>
          <w:sz w:val="20"/>
          <w:szCs w:val="20"/>
        </w:rPr>
        <w:t xml:space="preserve">the </w:t>
      </w:r>
      <w:r w:rsidRPr="00DC48A4">
        <w:rPr>
          <w:rFonts w:ascii="Times New Roman" w:hAnsi="Times New Roman" w:cs="Times New Roman"/>
          <w:sz w:val="20"/>
          <w:szCs w:val="20"/>
        </w:rPr>
        <w:t xml:space="preserve">regulator model </w:t>
      </w:r>
      <w:r w:rsidR="0033211D">
        <w:rPr>
          <w:rFonts w:ascii="Times New Roman" w:hAnsi="Times New Roman" w:cs="Times New Roman"/>
          <w:sz w:val="20"/>
          <w:szCs w:val="20"/>
        </w:rPr>
        <w:t>with</w:t>
      </w:r>
      <w:r w:rsidR="0033211D" w:rsidRPr="00DC48A4">
        <w:rPr>
          <w:rFonts w:ascii="Times New Roman" w:hAnsi="Times New Roman" w:cs="Times New Roman"/>
          <w:sz w:val="20"/>
          <w:szCs w:val="20"/>
        </w:rPr>
        <w:t xml:space="preserve"> </w:t>
      </w:r>
      <w:r w:rsidRPr="00DC48A4">
        <w:rPr>
          <w:rFonts w:ascii="Times New Roman" w:hAnsi="Times New Roman" w:cs="Times New Roman"/>
          <w:sz w:val="20"/>
          <w:szCs w:val="20"/>
        </w:rPr>
        <w:t>Mam</w:t>
      </w:r>
      <w:r w:rsidR="002A5D76">
        <w:rPr>
          <w:rFonts w:ascii="Times New Roman" w:hAnsi="Times New Roman" w:cs="Times New Roman"/>
          <w:sz w:val="20"/>
          <w:szCs w:val="20"/>
        </w:rPr>
        <w:t>m</w:t>
      </w:r>
      <w:r w:rsidRPr="00DC48A4">
        <w:rPr>
          <w:rFonts w:ascii="Times New Roman" w:hAnsi="Times New Roman" w:cs="Times New Roman"/>
          <w:sz w:val="20"/>
          <w:szCs w:val="20"/>
        </w:rPr>
        <w:t xml:space="preserve">aPrint. </w:t>
      </w:r>
      <w:r w:rsidR="007B55E7" w:rsidRPr="007B55E7">
        <w:rPr>
          <w:rFonts w:ascii="Times New Roman" w:hAnsi="Times New Roman" w:cs="Times New Roman"/>
          <w:sz w:val="20"/>
          <w:szCs w:val="20"/>
        </w:rPr>
        <w:t>ROC curve</w:t>
      </w:r>
      <w:r w:rsidR="0033211D">
        <w:rPr>
          <w:rFonts w:ascii="Times New Roman" w:hAnsi="Times New Roman" w:cs="Times New Roman"/>
          <w:sz w:val="20"/>
          <w:szCs w:val="20"/>
        </w:rPr>
        <w:t>s</w:t>
      </w:r>
      <w:r w:rsidR="007B55E7" w:rsidRPr="007B55E7">
        <w:rPr>
          <w:rFonts w:ascii="Times New Roman" w:hAnsi="Times New Roman" w:cs="Times New Roman"/>
          <w:sz w:val="20"/>
          <w:szCs w:val="20"/>
        </w:rPr>
        <w:t xml:space="preserve"> of </w:t>
      </w:r>
      <w:r w:rsidR="0033211D">
        <w:rPr>
          <w:rFonts w:ascii="Times New Roman" w:hAnsi="Times New Roman" w:cs="Times New Roman"/>
          <w:sz w:val="20"/>
          <w:szCs w:val="20"/>
        </w:rPr>
        <w:t xml:space="preserve">the </w:t>
      </w:r>
      <w:r w:rsidR="007B55E7" w:rsidRPr="007B55E7">
        <w:rPr>
          <w:rFonts w:ascii="Times New Roman" w:hAnsi="Times New Roman" w:cs="Times New Roman"/>
          <w:sz w:val="20"/>
          <w:szCs w:val="20"/>
        </w:rPr>
        <w:t>regulator model and Ma</w:t>
      </w:r>
      <w:r w:rsidR="007B55E7">
        <w:rPr>
          <w:rFonts w:ascii="Times New Roman" w:hAnsi="Times New Roman" w:cs="Times New Roman"/>
          <w:sz w:val="20"/>
          <w:szCs w:val="20"/>
        </w:rPr>
        <w:t>m</w:t>
      </w:r>
      <w:r w:rsidR="007B55E7" w:rsidRPr="007B55E7">
        <w:rPr>
          <w:rFonts w:ascii="Times New Roman" w:hAnsi="Times New Roman" w:cs="Times New Roman"/>
          <w:sz w:val="20"/>
          <w:szCs w:val="20"/>
        </w:rPr>
        <w:t xml:space="preserve">maPrint in predicting overall survival </w:t>
      </w:r>
      <w:r w:rsidR="0033211D">
        <w:rPr>
          <w:rFonts w:ascii="Times New Roman" w:hAnsi="Times New Roman" w:cs="Times New Roman"/>
          <w:sz w:val="20"/>
          <w:szCs w:val="20"/>
        </w:rPr>
        <w:t>in</w:t>
      </w:r>
      <w:r w:rsidR="007B55E7" w:rsidRPr="007B55E7">
        <w:rPr>
          <w:rFonts w:ascii="Times New Roman" w:hAnsi="Times New Roman" w:cs="Times New Roman"/>
          <w:sz w:val="20"/>
          <w:szCs w:val="20"/>
        </w:rPr>
        <w:t xml:space="preserve"> two </w:t>
      </w:r>
      <w:r w:rsidR="0033211D">
        <w:rPr>
          <w:rFonts w:ascii="Times New Roman" w:hAnsi="Times New Roman" w:cs="Times New Roman"/>
          <w:sz w:val="20"/>
          <w:szCs w:val="20"/>
        </w:rPr>
        <w:t xml:space="preserve">of the </w:t>
      </w:r>
      <w:r w:rsidR="007B55E7" w:rsidRPr="007B55E7">
        <w:rPr>
          <w:rFonts w:ascii="Times New Roman" w:hAnsi="Times New Roman" w:cs="Times New Roman"/>
          <w:sz w:val="20"/>
          <w:szCs w:val="20"/>
        </w:rPr>
        <w:t>bigge</w:t>
      </w:r>
      <w:r w:rsidR="0033211D">
        <w:rPr>
          <w:rFonts w:ascii="Times New Roman" w:hAnsi="Times New Roman" w:cs="Times New Roman"/>
          <w:sz w:val="20"/>
          <w:szCs w:val="20"/>
        </w:rPr>
        <w:t>st</w:t>
      </w:r>
      <w:r w:rsidR="007B55E7" w:rsidRPr="007B55E7">
        <w:rPr>
          <w:rFonts w:ascii="Times New Roman" w:hAnsi="Times New Roman" w:cs="Times New Roman"/>
          <w:sz w:val="20"/>
          <w:szCs w:val="20"/>
        </w:rPr>
        <w:t xml:space="preserve"> validation sets GSE25066</w:t>
      </w:r>
      <w:r w:rsidR="0033211D">
        <w:rPr>
          <w:rFonts w:ascii="Times New Roman" w:hAnsi="Times New Roman" w:cs="Times New Roman"/>
          <w:sz w:val="20"/>
          <w:szCs w:val="20"/>
        </w:rPr>
        <w:t xml:space="preserve"> </w:t>
      </w:r>
      <w:r w:rsidR="007B55E7" w:rsidRPr="007B55E7">
        <w:rPr>
          <w:rFonts w:ascii="Times New Roman" w:hAnsi="Times New Roman" w:cs="Times New Roman"/>
          <w:sz w:val="20"/>
          <w:szCs w:val="20"/>
        </w:rPr>
        <w:t>(A) and GSE20685</w:t>
      </w:r>
      <w:r w:rsidR="0033211D">
        <w:rPr>
          <w:rFonts w:ascii="Times New Roman" w:hAnsi="Times New Roman" w:cs="Times New Roman"/>
          <w:sz w:val="20"/>
          <w:szCs w:val="20"/>
        </w:rPr>
        <w:t xml:space="preserve"> </w:t>
      </w:r>
      <w:r w:rsidR="007B55E7" w:rsidRPr="007B55E7">
        <w:rPr>
          <w:rFonts w:ascii="Times New Roman" w:hAnsi="Times New Roman" w:cs="Times New Roman"/>
          <w:sz w:val="20"/>
          <w:szCs w:val="20"/>
        </w:rPr>
        <w:t xml:space="preserve">(B). </w:t>
      </w:r>
      <w:bookmarkStart w:id="0" w:name="_GoBack"/>
      <w:bookmarkEnd w:id="0"/>
    </w:p>
    <w:sectPr w:rsidR="00DC48A4" w:rsidRPr="009F107D" w:rsidSect="007E22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94C2D5" w14:textId="77777777" w:rsidR="00F33B81" w:rsidRDefault="00F33B81" w:rsidP="00DC48A4">
      <w:pPr>
        <w:spacing w:after="0" w:line="240" w:lineRule="auto"/>
      </w:pPr>
      <w:r>
        <w:separator/>
      </w:r>
    </w:p>
  </w:endnote>
  <w:endnote w:type="continuationSeparator" w:id="0">
    <w:p w14:paraId="1BE54CCE" w14:textId="77777777" w:rsidR="00F33B81" w:rsidRDefault="00F33B81" w:rsidP="00DC48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6140A5" w14:textId="77777777" w:rsidR="00F33B81" w:rsidRDefault="00F33B81" w:rsidP="00DC48A4">
      <w:pPr>
        <w:spacing w:after="0" w:line="240" w:lineRule="auto"/>
      </w:pPr>
      <w:r>
        <w:separator/>
      </w:r>
    </w:p>
  </w:footnote>
  <w:footnote w:type="continuationSeparator" w:id="0">
    <w:p w14:paraId="7D4077B8" w14:textId="77777777" w:rsidR="00F33B81" w:rsidRDefault="00F33B81" w:rsidP="00DC48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932"/>
    <w:rsid w:val="002A5D76"/>
    <w:rsid w:val="0033211D"/>
    <w:rsid w:val="00334DF9"/>
    <w:rsid w:val="00356D58"/>
    <w:rsid w:val="00362932"/>
    <w:rsid w:val="003B59BD"/>
    <w:rsid w:val="0064641A"/>
    <w:rsid w:val="00683D3D"/>
    <w:rsid w:val="00702101"/>
    <w:rsid w:val="007B55E7"/>
    <w:rsid w:val="007E2290"/>
    <w:rsid w:val="00886B49"/>
    <w:rsid w:val="009708E2"/>
    <w:rsid w:val="00975602"/>
    <w:rsid w:val="009F107D"/>
    <w:rsid w:val="00BA73A9"/>
    <w:rsid w:val="00C755B3"/>
    <w:rsid w:val="00CC3D1B"/>
    <w:rsid w:val="00D15B96"/>
    <w:rsid w:val="00DC48A4"/>
    <w:rsid w:val="00DD6C5F"/>
    <w:rsid w:val="00E701D1"/>
    <w:rsid w:val="00F3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D0F436"/>
  <w15:chartTrackingRefBased/>
  <w15:docId w15:val="{E790A1E9-8A66-4254-BD3F-F3D5875DF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48A4"/>
    <w:pPr>
      <w:pBdr>
        <w:bottom w:val="single" w:sz="6" w:space="1" w:color="auto"/>
      </w:pBdr>
      <w:tabs>
        <w:tab w:val="center" w:pos="4320"/>
        <w:tab w:val="right" w:pos="8640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C48A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C48A4"/>
    <w:pPr>
      <w:tabs>
        <w:tab w:val="center" w:pos="4320"/>
        <w:tab w:val="right" w:pos="8640"/>
      </w:tabs>
      <w:snapToGrid w:val="0"/>
      <w:spacing w:line="240" w:lineRule="auto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C48A4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DC48A4"/>
    <w:pPr>
      <w:spacing w:after="0" w:line="240" w:lineRule="auto"/>
    </w:pPr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DC48A4"/>
    <w:rPr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33211D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33211D"/>
    <w:pPr>
      <w:spacing w:line="240" w:lineRule="auto"/>
    </w:pPr>
    <w:rPr>
      <w:sz w:val="20"/>
      <w:szCs w:val="20"/>
    </w:rPr>
  </w:style>
  <w:style w:type="character" w:customStyle="1" w:styleId="ab">
    <w:name w:val="批注文字 字符"/>
    <w:basedOn w:val="a0"/>
    <w:link w:val="aa"/>
    <w:uiPriority w:val="99"/>
    <w:semiHidden/>
    <w:rsid w:val="0033211D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33211D"/>
    <w:rPr>
      <w:b/>
      <w:bCs/>
    </w:rPr>
  </w:style>
  <w:style w:type="character" w:customStyle="1" w:styleId="ad">
    <w:name w:val="批注主题 字符"/>
    <w:basedOn w:val="ab"/>
    <w:link w:val="ac"/>
    <w:uiPriority w:val="99"/>
    <w:semiHidden/>
    <w:rsid w:val="0033211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3" Type="http://schemas.openxmlformats.org/officeDocument/2006/relationships/webSettings" Target="webSettings.xml"/><Relationship Id="rId7" Type="http://schemas.openxmlformats.org/officeDocument/2006/relationships/image" Target="media/image2.t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L. Reiter</dc:creator>
  <cp:keywords/>
  <dc:description/>
  <cp:lastModifiedBy>Chuanpeng Dong</cp:lastModifiedBy>
  <cp:revision>2</cp:revision>
  <dcterms:created xsi:type="dcterms:W3CDTF">2020-02-01T16:19:00Z</dcterms:created>
  <dcterms:modified xsi:type="dcterms:W3CDTF">2020-02-02T08:47:00Z</dcterms:modified>
</cp:coreProperties>
</file>