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506E" w:rsidRPr="00867DC9" w:rsidRDefault="00F93863" w:rsidP="00DF506E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Additional file 1: Table S</w:t>
      </w:r>
      <w:bookmarkStart w:id="0" w:name="_GoBack"/>
      <w:bookmarkEnd w:id="0"/>
      <w:r w:rsidR="00DF506E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DF506E" w:rsidRPr="00D562E5">
        <w:rPr>
          <w:rFonts w:ascii="Times New Roman" w:hAnsi="Times New Roman" w:cs="Times New Roman"/>
          <w:sz w:val="20"/>
          <w:szCs w:val="20"/>
        </w:rPr>
        <w:t xml:space="preserve"> Clinical characteristics of patients based on the genotypes of selected SNPs.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386"/>
        <w:gridCol w:w="1395"/>
        <w:gridCol w:w="1389"/>
        <w:gridCol w:w="1395"/>
        <w:gridCol w:w="621"/>
        <w:gridCol w:w="222"/>
        <w:gridCol w:w="1395"/>
        <w:gridCol w:w="1395"/>
        <w:gridCol w:w="1395"/>
        <w:gridCol w:w="621"/>
      </w:tblGrid>
      <w:tr w:rsidR="00DF506E" w:rsidRPr="00867DC9" w:rsidTr="00573242">
        <w:trPr>
          <w:trHeight w:val="185"/>
        </w:trPr>
        <w:tc>
          <w:tcPr>
            <w:tcW w:w="0" w:type="auto"/>
            <w:vMerge w:val="restart"/>
            <w:tcBorders>
              <w:top w:val="single" w:sz="4" w:space="0" w:color="auto"/>
              <w:bottom w:val="nil"/>
            </w:tcBorders>
            <w:noWrap/>
            <w:vAlign w:val="center"/>
            <w:hideMark/>
          </w:tcPr>
          <w:p w:rsidR="00DF506E" w:rsidRPr="00867DC9" w:rsidRDefault="00DF506E" w:rsidP="00573242">
            <w:pPr>
              <w:spacing w:line="276" w:lineRule="auto"/>
              <w:jc w:val="left"/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</w:rPr>
            </w:pPr>
            <w:r w:rsidRPr="00867DC9"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F506E" w:rsidRPr="00867DC9" w:rsidRDefault="00B15ACC" w:rsidP="005732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5A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rs7920624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</w:tcPr>
          <w:p w:rsidR="00DF506E" w:rsidRPr="00867DC9" w:rsidRDefault="00DF506E" w:rsidP="005732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F506E" w:rsidRPr="00867DC9" w:rsidRDefault="00B15ACC" w:rsidP="0057324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15ACC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rs2441727</w:t>
            </w:r>
          </w:p>
        </w:tc>
      </w:tr>
      <w:tr w:rsidR="00DF506E" w:rsidRPr="00867DC9" w:rsidTr="00573242">
        <w:trPr>
          <w:trHeight w:val="204"/>
        </w:trPr>
        <w:tc>
          <w:tcPr>
            <w:tcW w:w="0" w:type="auto"/>
            <w:vMerge/>
            <w:tcBorders>
              <w:top w:val="nil"/>
              <w:bottom w:val="single" w:sz="4" w:space="0" w:color="auto"/>
            </w:tcBorders>
            <w:vAlign w:val="center"/>
            <w:hideMark/>
          </w:tcPr>
          <w:p w:rsidR="00DF506E" w:rsidRPr="00867DC9" w:rsidRDefault="00DF506E" w:rsidP="00573242">
            <w:pPr>
              <w:widowControl/>
              <w:jc w:val="left"/>
              <w:rPr>
                <w:rFonts w:ascii="Times New Roman" w:eastAsia="SimSun" w:hAnsi="Times New Roman" w:cs="Times New Roman"/>
                <w:b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TT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867DC9">
              <w:rPr>
                <w:rFonts w:ascii="Times New Roman" w:eastAsia="SimSun" w:hAnsi="Times New Roman" w:cs="Times New Roman"/>
                <w:b/>
                <w:i/>
                <w:sz w:val="18"/>
                <w:szCs w:val="18"/>
              </w:rPr>
              <w:t>p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  <w:t>AA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  <w:t>AG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  <w:r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  <w:t>GG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DF506E" w:rsidRPr="00867DC9" w:rsidRDefault="00DF506E" w:rsidP="00573242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  <w:r w:rsidRPr="00867DC9">
              <w:rPr>
                <w:rFonts w:ascii="Times New Roman" w:eastAsia="SimSun" w:hAnsi="Times New Roman" w:cs="Times New Roman"/>
                <w:b/>
                <w:i/>
                <w:sz w:val="18"/>
                <w:szCs w:val="18"/>
              </w:rPr>
              <w:t>p</w:t>
            </w:r>
          </w:p>
        </w:tc>
      </w:tr>
      <w:tr w:rsidR="00DF506E" w:rsidRPr="00DF506E" w:rsidTr="00573242">
        <w:trPr>
          <w:trHeight w:val="149"/>
        </w:trPr>
        <w:tc>
          <w:tcPr>
            <w:tcW w:w="0" w:type="auto"/>
            <w:tcBorders>
              <w:top w:val="single" w:sz="4" w:space="0" w:color="auto"/>
            </w:tcBorders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E2322"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F</w:t>
            </w:r>
            <w:r w:rsidRPr="004E2322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BS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7.07 ± 2.65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7.48 ± 3.51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7.23 ± 3.73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.562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6.54 ± 3.62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7.63 ± 3.73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7.26 ± 3.23</w:t>
            </w: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.358</w:t>
            </w:r>
          </w:p>
        </w:tc>
      </w:tr>
      <w:tr w:rsidR="00DF506E" w:rsidRPr="00DF506E" w:rsidTr="00573242">
        <w:trPr>
          <w:trHeight w:val="87"/>
        </w:trPr>
        <w:tc>
          <w:tcPr>
            <w:tcW w:w="0" w:type="auto"/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E2322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GHbA1c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7.92 ± 1.78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8.25 ± 2.21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7.78 ± 1.83</w:t>
            </w:r>
          </w:p>
        </w:tc>
        <w:tc>
          <w:tcPr>
            <w:tcW w:w="0" w:type="auto"/>
            <w:noWrap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.094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7.72 ± 2.22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8.08 ± 1.95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8.08 ± 2.1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.788</w:t>
            </w:r>
          </w:p>
        </w:tc>
      </w:tr>
      <w:tr w:rsidR="00DF506E" w:rsidRPr="00DF506E" w:rsidTr="00573242">
        <w:trPr>
          <w:trHeight w:val="94"/>
        </w:trPr>
        <w:tc>
          <w:tcPr>
            <w:tcW w:w="0" w:type="auto"/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3.42 ± 1.46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3.59 ± 1.49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3.68 ± 3.82</w:t>
            </w:r>
          </w:p>
        </w:tc>
        <w:tc>
          <w:tcPr>
            <w:tcW w:w="0" w:type="auto"/>
            <w:noWrap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.672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2.66 ± 1.32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3.69 ± 1.49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3.57 ± 2.6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.215</w:t>
            </w:r>
          </w:p>
        </w:tc>
      </w:tr>
      <w:tr w:rsidR="00DF506E" w:rsidRPr="00DF506E" w:rsidTr="00573242">
        <w:trPr>
          <w:trHeight w:val="141"/>
        </w:trPr>
        <w:tc>
          <w:tcPr>
            <w:tcW w:w="0" w:type="auto"/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T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2.63 ± 2.73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2.85 ± 3.21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2.55 ± 2.29</w:t>
            </w:r>
          </w:p>
        </w:tc>
        <w:tc>
          <w:tcPr>
            <w:tcW w:w="0" w:type="auto"/>
            <w:noWrap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.625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2.93 ± 2.6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2.48 ± 2.21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2.81 ± 3.16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.507</w:t>
            </w:r>
          </w:p>
        </w:tc>
      </w:tr>
      <w:tr w:rsidR="00DF506E" w:rsidRPr="00DF506E" w:rsidTr="00573242">
        <w:trPr>
          <w:trHeight w:val="87"/>
        </w:trPr>
        <w:tc>
          <w:tcPr>
            <w:tcW w:w="0" w:type="auto"/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E2322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HDL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 ± 0.26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1.01 ± 0.25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1.18 ± 1.38</w:t>
            </w:r>
          </w:p>
        </w:tc>
        <w:tc>
          <w:tcPr>
            <w:tcW w:w="0" w:type="auto"/>
            <w:noWrap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.089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1.03 ± 0.21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1.09 ± 0.69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1.03 ± 0.75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.715</w:t>
            </w:r>
          </w:p>
        </w:tc>
      </w:tr>
      <w:tr w:rsidR="00DF506E" w:rsidRPr="00DF506E" w:rsidTr="00573242">
        <w:trPr>
          <w:trHeight w:val="104"/>
        </w:trPr>
        <w:tc>
          <w:tcPr>
            <w:tcW w:w="0" w:type="auto"/>
            <w:noWrap/>
            <w:hideMark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U</w:t>
            </w:r>
            <w:r w:rsidRPr="005D243A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rea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6.59 ± 2.6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6.75 ± 3.98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5.96 ± 1.68</w:t>
            </w:r>
          </w:p>
        </w:tc>
        <w:tc>
          <w:tcPr>
            <w:tcW w:w="0" w:type="auto"/>
            <w:noWrap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.090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6.67 ± 3.37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6.27 ± 2.59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6.62 ± 3.51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.553</w:t>
            </w:r>
          </w:p>
        </w:tc>
      </w:tr>
      <w:tr w:rsidR="00DF506E" w:rsidRPr="00DF506E" w:rsidTr="00573242">
        <w:trPr>
          <w:trHeight w:val="135"/>
        </w:trPr>
        <w:tc>
          <w:tcPr>
            <w:tcW w:w="0" w:type="auto"/>
            <w:noWrap/>
            <w:hideMark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Cr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75.65 ± 64.68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72.58 ± 57.37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64.64 ± 22.19</w:t>
            </w:r>
          </w:p>
        </w:tc>
        <w:tc>
          <w:tcPr>
            <w:tcW w:w="0" w:type="auto"/>
            <w:noWrap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.251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Cs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76.82 ± 40.83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66.36 ± 27.08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73.02 ± 61.02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.409</w:t>
            </w:r>
          </w:p>
        </w:tc>
      </w:tr>
      <w:tr w:rsidR="00DF506E" w:rsidRPr="00DF506E" w:rsidTr="00573242">
        <w:trPr>
          <w:trHeight w:val="87"/>
        </w:trPr>
        <w:tc>
          <w:tcPr>
            <w:tcW w:w="0" w:type="auto"/>
            <w:noWrap/>
            <w:hideMark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 w:hint="eastAsia"/>
                <w:color w:val="000000"/>
                <w:sz w:val="18"/>
                <w:szCs w:val="18"/>
              </w:rPr>
              <w:t>C</w:t>
            </w: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ys-c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1.03 ± 0.54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1.02 ± 0.49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0.96 ± 0.29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.485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1.19 ± 0.42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0.96 ± 0.34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1.02 ± 0.5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.089</w:t>
            </w:r>
          </w:p>
        </w:tc>
      </w:tr>
      <w:tr w:rsidR="00DF506E" w:rsidRPr="00DF506E" w:rsidTr="00573242">
        <w:trPr>
          <w:trHeight w:val="87"/>
        </w:trPr>
        <w:tc>
          <w:tcPr>
            <w:tcW w:w="0" w:type="auto"/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E2322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AST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21.8 ± 14.54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21.71 ± 15.87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21.9 ± 12.38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.993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22.06 ± 11.86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20.95 ± 9.95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22.13 ± 16.48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.717</w:t>
            </w:r>
          </w:p>
        </w:tc>
      </w:tr>
      <w:tr w:rsidR="00DF506E" w:rsidRPr="00DF506E" w:rsidTr="00573242">
        <w:trPr>
          <w:trHeight w:val="87"/>
        </w:trPr>
        <w:tc>
          <w:tcPr>
            <w:tcW w:w="0" w:type="auto"/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E2322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ALT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24.41 ± 27.79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24.67 ± 26.81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25.08 ± 22.37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.980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19.35 ± 15.52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24.55 ± 17.24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25.11 ± 29.27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.667</w:t>
            </w:r>
          </w:p>
        </w:tc>
      </w:tr>
      <w:tr w:rsidR="00DF506E" w:rsidRPr="00DF506E" w:rsidTr="00573242">
        <w:trPr>
          <w:trHeight w:val="87"/>
        </w:trPr>
        <w:tc>
          <w:tcPr>
            <w:tcW w:w="0" w:type="auto"/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E2322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GGT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32 ± 26.23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33.74 ± 38.54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33.13 ± 50.81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.930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34.47 ± 25.33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31.21 ± 24.73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33.88 ± 45.13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.787</w:t>
            </w:r>
          </w:p>
        </w:tc>
      </w:tr>
      <w:tr w:rsidR="00DF506E" w:rsidRPr="00DF506E" w:rsidTr="00573242">
        <w:trPr>
          <w:trHeight w:val="87"/>
        </w:trPr>
        <w:tc>
          <w:tcPr>
            <w:tcW w:w="0" w:type="auto"/>
            <w:noWrap/>
          </w:tcPr>
          <w:p w:rsidR="00DF506E" w:rsidRPr="004E2322" w:rsidRDefault="00DF506E" w:rsidP="00DF506E">
            <w:pPr>
              <w:widowControl/>
              <w:jc w:val="left"/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4E2322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LPa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229.54 ± 235.74</w:t>
            </w:r>
          </w:p>
        </w:tc>
        <w:tc>
          <w:tcPr>
            <w:tcW w:w="0" w:type="auto"/>
            <w:noWrap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209.83 ± 218.11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226.33 ± 223.61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.688</w:t>
            </w:r>
          </w:p>
        </w:tc>
        <w:tc>
          <w:tcPr>
            <w:tcW w:w="0" w:type="auto"/>
            <w:vAlign w:val="center"/>
          </w:tcPr>
          <w:p w:rsidR="00DF506E" w:rsidRPr="00867DC9" w:rsidRDefault="00DF506E" w:rsidP="00DF506E">
            <w:pPr>
              <w:widowControl/>
              <w:spacing w:line="276" w:lineRule="auto"/>
              <w:jc w:val="center"/>
              <w:rPr>
                <w:rFonts w:ascii="Times New Roman" w:eastAsia="SimSu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220.47 ± 154.78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222.17 ± 235.42</w:t>
            </w:r>
          </w:p>
        </w:tc>
        <w:tc>
          <w:tcPr>
            <w:tcW w:w="0" w:type="auto"/>
          </w:tcPr>
          <w:p w:rsidR="00DF506E" w:rsidRPr="00DF506E" w:rsidRDefault="00DF506E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214.72 ± 220.61</w:t>
            </w:r>
          </w:p>
        </w:tc>
        <w:tc>
          <w:tcPr>
            <w:tcW w:w="0" w:type="auto"/>
          </w:tcPr>
          <w:p w:rsidR="00DF506E" w:rsidRPr="00DF506E" w:rsidRDefault="00B15ACC" w:rsidP="00DF506E">
            <w:pP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0</w:t>
            </w:r>
            <w:r w:rsidR="00DF506E" w:rsidRPr="00DF506E">
              <w:rPr>
                <w:rFonts w:ascii="Times New Roman" w:eastAsia="DengXian" w:hAnsi="Times New Roman" w:cs="Times New Roman"/>
                <w:color w:val="000000"/>
                <w:sz w:val="18"/>
                <w:szCs w:val="18"/>
              </w:rPr>
              <w:t>.947</w:t>
            </w:r>
          </w:p>
        </w:tc>
      </w:tr>
    </w:tbl>
    <w:p w:rsidR="00DF506E" w:rsidRDefault="00DF506E" w:rsidP="00DF506E">
      <w:pPr>
        <w:rPr>
          <w:rFonts w:ascii="Times New Roman" w:hAnsi="Times New Roman" w:cs="Times New Roman"/>
          <w:sz w:val="16"/>
          <w:szCs w:val="16"/>
        </w:rPr>
      </w:pPr>
      <w:bookmarkStart w:id="1" w:name="_Hlk41489748"/>
      <w:r>
        <w:rPr>
          <w:rFonts w:ascii="Times New Roman" w:hAnsi="Times New Roman" w:cs="Times New Roman" w:hint="eastAsia"/>
          <w:sz w:val="16"/>
          <w:szCs w:val="16"/>
        </w:rPr>
        <w:t xml:space="preserve">FBS: </w:t>
      </w:r>
      <w:r w:rsidRPr="004E2322">
        <w:rPr>
          <w:rFonts w:ascii="Times New Roman" w:hAnsi="Times New Roman" w:cs="Times New Roman"/>
          <w:sz w:val="16"/>
          <w:szCs w:val="16"/>
        </w:rPr>
        <w:t>fasting blood glucose</w:t>
      </w:r>
      <w:r>
        <w:rPr>
          <w:rFonts w:ascii="Times New Roman" w:hAnsi="Times New Roman" w:cs="Times New Roman"/>
          <w:sz w:val="16"/>
          <w:szCs w:val="16"/>
        </w:rPr>
        <w:t xml:space="preserve">; </w:t>
      </w:r>
      <w:bookmarkEnd w:id="1"/>
      <w:r w:rsidRPr="00CB62FB">
        <w:rPr>
          <w:rFonts w:ascii="Times New Roman" w:hAnsi="Times New Roman" w:cs="Times New Roman"/>
          <w:sz w:val="16"/>
          <w:szCs w:val="16"/>
        </w:rPr>
        <w:t>GHbA1c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 w:rsidRPr="00CB62FB">
        <w:rPr>
          <w:rFonts w:ascii="Times New Roman" w:hAnsi="Times New Roman" w:cs="Times New Roman"/>
          <w:sz w:val="16"/>
          <w:szCs w:val="16"/>
        </w:rPr>
        <w:t>glycosylated hemoglobin A1c</w:t>
      </w:r>
      <w:r>
        <w:rPr>
          <w:rFonts w:ascii="Times New Roman" w:hAnsi="Times New Roman" w:cs="Times New Roman"/>
          <w:sz w:val="16"/>
          <w:szCs w:val="16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TC: </w:t>
      </w:r>
      <w:r w:rsidRPr="005D243A">
        <w:rPr>
          <w:rFonts w:ascii="Times New Roman" w:hAnsi="Times New Roman" w:cs="Times New Roman"/>
          <w:sz w:val="16"/>
          <w:szCs w:val="16"/>
        </w:rPr>
        <w:t>total cholesterol</w:t>
      </w:r>
      <w:r>
        <w:rPr>
          <w:rFonts w:ascii="Times New Roman" w:hAnsi="Times New Roman" w:cs="Times New Roman"/>
          <w:sz w:val="16"/>
          <w:szCs w:val="16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TG: </w:t>
      </w:r>
      <w:r w:rsidRPr="005D243A">
        <w:rPr>
          <w:rFonts w:ascii="Times New Roman" w:hAnsi="Times New Roman" w:cs="Times New Roman"/>
          <w:sz w:val="16"/>
          <w:szCs w:val="16"/>
        </w:rPr>
        <w:t>triacylglycerol</w:t>
      </w:r>
      <w:r>
        <w:rPr>
          <w:rFonts w:ascii="Times New Roman" w:hAnsi="Times New Roman" w:cs="Times New Roman"/>
          <w:sz w:val="16"/>
          <w:szCs w:val="16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HDL: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 w:rsidRPr="005D243A">
        <w:rPr>
          <w:rFonts w:ascii="Times New Roman" w:hAnsi="Times New Roman" w:cs="Times New Roman"/>
          <w:sz w:val="16"/>
          <w:szCs w:val="16"/>
        </w:rPr>
        <w:t>high density lipoprotein</w:t>
      </w:r>
      <w:r>
        <w:rPr>
          <w:rFonts w:ascii="Times New Roman" w:hAnsi="Times New Roman" w:cs="Times New Roman"/>
          <w:sz w:val="16"/>
          <w:szCs w:val="16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Cr: </w:t>
      </w:r>
      <w:r w:rsidRPr="005D243A">
        <w:rPr>
          <w:rFonts w:ascii="Times New Roman" w:hAnsi="Times New Roman" w:cs="Times New Roman"/>
          <w:sz w:val="16"/>
          <w:szCs w:val="16"/>
        </w:rPr>
        <w:t>creatinine</w:t>
      </w:r>
      <w:r>
        <w:rPr>
          <w:rFonts w:ascii="Times New Roman" w:hAnsi="Times New Roman" w:cs="Times New Roman"/>
          <w:sz w:val="16"/>
          <w:szCs w:val="16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>
        <w:rPr>
          <w:rFonts w:ascii="Times New Roman" w:eastAsia="DengXian" w:hAnsi="Times New Roman" w:cs="Times New Roman" w:hint="eastAsia"/>
          <w:color w:val="000000"/>
          <w:sz w:val="18"/>
          <w:szCs w:val="18"/>
        </w:rPr>
        <w:t>C</w:t>
      </w:r>
      <w:r>
        <w:rPr>
          <w:rFonts w:ascii="Times New Roman" w:eastAsia="DengXian" w:hAnsi="Times New Roman" w:cs="Times New Roman"/>
          <w:color w:val="000000"/>
          <w:sz w:val="18"/>
          <w:szCs w:val="18"/>
        </w:rPr>
        <w:t xml:space="preserve">ys-c: </w:t>
      </w:r>
      <w:r w:rsidRPr="005D243A">
        <w:rPr>
          <w:rFonts w:ascii="Times New Roman" w:eastAsia="DengXian" w:hAnsi="Times New Roman" w:cs="Times New Roman"/>
          <w:color w:val="000000"/>
          <w:sz w:val="18"/>
          <w:szCs w:val="18"/>
        </w:rPr>
        <w:t>cystatin c</w:t>
      </w:r>
      <w:r>
        <w:rPr>
          <w:rFonts w:ascii="Times New Roman" w:eastAsia="DengXian" w:hAnsi="Times New Roman" w:cs="Times New Roman"/>
          <w:color w:val="000000"/>
          <w:sz w:val="18"/>
          <w:szCs w:val="18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A</w:t>
      </w:r>
      <w:r>
        <w:rPr>
          <w:rFonts w:ascii="Times New Roman" w:hAnsi="Times New Roman" w:cs="Times New Roman" w:hint="eastAsia"/>
          <w:sz w:val="16"/>
          <w:szCs w:val="16"/>
        </w:rPr>
        <w:t xml:space="preserve">ST: </w:t>
      </w:r>
      <w:r w:rsidRPr="005D243A">
        <w:rPr>
          <w:rFonts w:ascii="Times New Roman" w:hAnsi="Times New Roman" w:cs="Times New Roman"/>
          <w:sz w:val="16"/>
          <w:szCs w:val="16"/>
        </w:rPr>
        <w:t>aspartate aminotransferase</w:t>
      </w:r>
      <w:r>
        <w:rPr>
          <w:rFonts w:ascii="Times New Roman" w:hAnsi="Times New Roman" w:cs="Times New Roman"/>
          <w:sz w:val="16"/>
          <w:szCs w:val="16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ALT: </w:t>
      </w:r>
      <w:r w:rsidRPr="005D243A">
        <w:rPr>
          <w:rFonts w:ascii="Times New Roman" w:hAnsi="Times New Roman" w:cs="Times New Roman"/>
          <w:sz w:val="16"/>
          <w:szCs w:val="16"/>
        </w:rPr>
        <w:t>alanine aminotransferase</w:t>
      </w:r>
      <w:r>
        <w:rPr>
          <w:rFonts w:ascii="Times New Roman" w:hAnsi="Times New Roman" w:cs="Times New Roman"/>
          <w:sz w:val="16"/>
          <w:szCs w:val="16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GGT</w:t>
      </w:r>
      <w:r>
        <w:rPr>
          <w:rFonts w:ascii="Times New Roman" w:hAnsi="Times New Roman" w:cs="Times New Roman"/>
          <w:sz w:val="16"/>
          <w:szCs w:val="16"/>
        </w:rPr>
        <w:t xml:space="preserve">: </w:t>
      </w:r>
      <w:r w:rsidRPr="005D243A">
        <w:rPr>
          <w:rFonts w:ascii="Times New Roman" w:hAnsi="Times New Roman" w:cs="Times New Roman"/>
          <w:sz w:val="16"/>
          <w:szCs w:val="16"/>
        </w:rPr>
        <w:t>gamma-glutamyltransferase</w:t>
      </w:r>
      <w:r>
        <w:rPr>
          <w:rFonts w:ascii="Times New Roman" w:hAnsi="Times New Roman" w:cs="Times New Roman"/>
          <w:sz w:val="16"/>
          <w:szCs w:val="16"/>
        </w:rPr>
        <w:t>;</w:t>
      </w:r>
      <w:r>
        <w:rPr>
          <w:rFonts w:ascii="Times New Roman" w:hAnsi="Times New Roman" w:cs="Times New Roman" w:hint="eastAsia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LPa: </w:t>
      </w:r>
      <w:r w:rsidRPr="005D243A">
        <w:rPr>
          <w:rFonts w:ascii="Times New Roman" w:hAnsi="Times New Roman" w:cs="Times New Roman"/>
          <w:sz w:val="16"/>
          <w:szCs w:val="16"/>
        </w:rPr>
        <w:t>lysophosphatidic acid</w:t>
      </w:r>
      <w:r>
        <w:rPr>
          <w:rFonts w:ascii="Times New Roman" w:hAnsi="Times New Roman" w:cs="Times New Roman"/>
          <w:sz w:val="16"/>
          <w:szCs w:val="16"/>
        </w:rPr>
        <w:t>.</w:t>
      </w:r>
    </w:p>
    <w:p w:rsidR="00C7742B" w:rsidRPr="00DF506E" w:rsidRDefault="00C7742B"/>
    <w:sectPr w:rsidR="00C7742B" w:rsidRPr="00DF506E" w:rsidSect="00DF506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0B4F" w:rsidRDefault="002B0B4F" w:rsidP="00D6301F">
      <w:r>
        <w:separator/>
      </w:r>
    </w:p>
  </w:endnote>
  <w:endnote w:type="continuationSeparator" w:id="0">
    <w:p w:rsidR="002B0B4F" w:rsidRDefault="002B0B4F" w:rsidP="00D6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0B4F" w:rsidRDefault="002B0B4F" w:rsidP="00D6301F">
      <w:r>
        <w:separator/>
      </w:r>
    </w:p>
  </w:footnote>
  <w:footnote w:type="continuationSeparator" w:id="0">
    <w:p w:rsidR="002B0B4F" w:rsidRDefault="002B0B4F" w:rsidP="00D630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06E"/>
    <w:rsid w:val="002B0B4F"/>
    <w:rsid w:val="003B421A"/>
    <w:rsid w:val="00B15ACC"/>
    <w:rsid w:val="00C7742B"/>
    <w:rsid w:val="00D6301F"/>
    <w:rsid w:val="00DF506E"/>
    <w:rsid w:val="00F9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B5A6650-351E-48DD-8FAB-3703C841A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06E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30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6301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D630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D630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240</Words>
  <Characters>1370</Characters>
  <Application>Microsoft Office Word</Application>
  <DocSecurity>0</DocSecurity>
  <Lines>11</Lines>
  <Paragraphs>3</Paragraphs>
  <ScaleCrop>false</ScaleCrop>
  <Company>Microsoft</Company>
  <LinksUpToDate>false</LinksUpToDate>
  <CharactersWithSpaces>1607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Abirami R.</cp:lastModifiedBy>
  <cp:revision>3</cp:revision>
  <dcterms:created xsi:type="dcterms:W3CDTF">2021-05-06T06:40:00Z</dcterms:created>
  <dcterms:modified xsi:type="dcterms:W3CDTF">2021-10-20T17:14:00Z</dcterms:modified>
</cp:coreProperties>
</file>