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DD6D56">
      <w:pPr>
        <w:spacing w:line="480" w:lineRule="auto"/>
        <w:rPr>
          <w:rFonts w:ascii="SimSun" w:hAnsi="SimSun" w:cs="SimSun"/>
          <w:kern w:val="0"/>
          <w:sz w:val="24"/>
          <w:lang w:bidi="ar"/>
        </w:rPr>
      </w:pPr>
      <w:bookmarkStart w:id="0" w:name="_GoBack"/>
      <w:bookmarkEnd w:id="0"/>
      <w:r>
        <w:rPr>
          <w:rFonts w:ascii="Times New Roman" w:hAnsi="Times New Roman" w:hint="eastAsia"/>
          <w:b/>
          <w:bCs/>
          <w:color w:val="000000"/>
          <w:sz w:val="24"/>
          <w:shd w:val="clear" w:color="auto" w:fill="FCFCFC"/>
        </w:rPr>
        <w:t xml:space="preserve">Supplementary Table 2 </w:t>
      </w:r>
      <w:r>
        <w:rPr>
          <w:rFonts w:ascii="Times New Roman" w:eastAsia="Georgia" w:hAnsi="Times New Roman" w:hint="eastAsia"/>
          <w:b/>
          <w:bCs/>
          <w:color w:val="000000"/>
          <w:sz w:val="24"/>
          <w:shd w:val="clear" w:color="auto" w:fill="FCFCFC"/>
        </w:rPr>
        <w:t xml:space="preserve">Genotype Frequencies and Genetic Model Analysis of </w:t>
      </w:r>
      <w:r>
        <w:rPr>
          <w:rFonts w:ascii="Times New Roman" w:eastAsia="Georgia" w:hAnsi="Times New Roman" w:hint="eastAsia"/>
          <w:b/>
          <w:bCs/>
          <w:i/>
          <w:iCs/>
          <w:color w:val="000000"/>
          <w:sz w:val="24"/>
          <w:shd w:val="clear" w:color="auto" w:fill="FCFCFC"/>
        </w:rPr>
        <w:t xml:space="preserve">FKBP5 </w:t>
      </w:r>
      <w:r>
        <w:rPr>
          <w:rFonts w:ascii="Times New Roman" w:eastAsia="Georgia" w:hAnsi="Times New Roman"/>
          <w:b/>
          <w:bCs/>
          <w:color w:val="000000"/>
          <w:sz w:val="24"/>
          <w:shd w:val="clear" w:color="auto" w:fill="FCFCFC"/>
        </w:rPr>
        <w:t>SNP</w:t>
      </w:r>
      <w:r>
        <w:rPr>
          <w:rFonts w:ascii="Times New Roman" w:eastAsia="Georgia" w:hAnsi="Times New Roman" w:hint="eastAsia"/>
          <w:b/>
          <w:bCs/>
          <w:color w:val="000000"/>
          <w:sz w:val="24"/>
          <w:shd w:val="clear" w:color="auto" w:fill="FCFCFC"/>
        </w:rPr>
        <w:t xml:space="preserve">s in </w:t>
      </w:r>
      <w:r>
        <w:rPr>
          <w:rFonts w:ascii="Times New Roman" w:eastAsia="Georgia" w:hAnsi="Times New Roman"/>
          <w:b/>
          <w:bCs/>
          <w:color w:val="000000"/>
          <w:sz w:val="24"/>
          <w:shd w:val="clear" w:color="auto" w:fill="FCFCFC"/>
        </w:rPr>
        <w:t xml:space="preserve">the </w:t>
      </w:r>
      <w:r>
        <w:rPr>
          <w:rFonts w:ascii="Times New Roman" w:hAnsi="Times New Roman" w:hint="eastAsia"/>
          <w:b/>
          <w:bCs/>
          <w:color w:val="000000"/>
          <w:sz w:val="24"/>
          <w:shd w:val="clear" w:color="auto" w:fill="FCFCFC"/>
        </w:rPr>
        <w:t>IR</w:t>
      </w:r>
      <w:r>
        <w:rPr>
          <w:rFonts w:ascii="Times New Roman" w:eastAsia="Georgia" w:hAnsi="Times New Roman" w:hint="eastAsia"/>
          <w:b/>
          <w:bCs/>
          <w:color w:val="000000"/>
          <w:sz w:val="24"/>
          <w:shd w:val="clear" w:color="auto" w:fill="FCFCFC"/>
        </w:rPr>
        <w:t xml:space="preserve"> group and </w:t>
      </w:r>
      <w:r>
        <w:rPr>
          <w:rFonts w:ascii="Times New Roman" w:eastAsia="Georgia" w:hAnsi="Times New Roman"/>
          <w:b/>
          <w:bCs/>
          <w:color w:val="000000"/>
          <w:sz w:val="24"/>
          <w:shd w:val="clear" w:color="auto" w:fill="FCFCFC"/>
        </w:rPr>
        <w:t xml:space="preserve">the </w:t>
      </w:r>
      <w:r>
        <w:rPr>
          <w:rFonts w:ascii="Times New Roman" w:hAnsi="Times New Roman" w:hint="eastAsia"/>
          <w:b/>
          <w:bCs/>
          <w:color w:val="000000"/>
          <w:sz w:val="24"/>
          <w:shd w:val="clear" w:color="auto" w:fill="FCFCFC"/>
        </w:rPr>
        <w:t>Control</w:t>
      </w:r>
      <w:r>
        <w:rPr>
          <w:rFonts w:ascii="Times New Roman" w:eastAsia="Georgia" w:hAnsi="Times New Roman" w:hint="eastAsia"/>
          <w:b/>
          <w:bCs/>
          <w:color w:val="000000"/>
          <w:sz w:val="24"/>
          <w:shd w:val="clear" w:color="auto" w:fill="FCFCFC"/>
        </w:rPr>
        <w:t xml:space="preserve"> group</w:t>
      </w:r>
    </w:p>
    <w:p w:rsidR="00000000" w:rsidRDefault="00DD6D56">
      <w:pPr>
        <w:rPr>
          <w:rFonts w:ascii="SimSun" w:hAnsi="SimSun" w:cs="SimSun"/>
          <w:kern w:val="0"/>
          <w:sz w:val="24"/>
          <w:lang w:bidi="ar"/>
        </w:rPr>
      </w:pPr>
    </w:p>
    <w:tbl>
      <w:tblPr>
        <w:tblW w:w="5000" w:type="pct"/>
        <w:tblInd w:w="0" w:type="dxa"/>
        <w:tblLook w:val="0000" w:firstRow="0" w:lastRow="0" w:firstColumn="0" w:lastColumn="0" w:noHBand="0" w:noVBand="0"/>
      </w:tblPr>
      <w:tblGrid>
        <w:gridCol w:w="1103"/>
        <w:gridCol w:w="1256"/>
        <w:gridCol w:w="994"/>
        <w:gridCol w:w="866"/>
        <w:gridCol w:w="866"/>
        <w:gridCol w:w="1023"/>
        <w:gridCol w:w="666"/>
        <w:gridCol w:w="766"/>
        <w:gridCol w:w="766"/>
      </w:tblGrid>
      <w:tr w:rsidR="00000000" w:rsidTr="00DD6D56">
        <w:trPr>
          <w:trHeight w:val="280"/>
        </w:trPr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SNPs</w:t>
            </w:r>
          </w:p>
        </w:tc>
        <w:tc>
          <w:tcPr>
            <w:tcW w:w="6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Model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Genotype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IR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Con</w:t>
            </w:r>
          </w:p>
        </w:tc>
        <w:tc>
          <w:tcPr>
            <w:tcW w:w="8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OR (95% CI)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P-value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AIC</w:t>
            </w:r>
          </w:p>
        </w:tc>
        <w:tc>
          <w:tcPr>
            <w:tcW w:w="3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BIC</w:t>
            </w:r>
          </w:p>
        </w:tc>
      </w:tr>
      <w:tr w:rsidR="00000000" w:rsidTr="00DD6D56">
        <w:trPr>
          <w:trHeight w:val="280"/>
        </w:trPr>
        <w:tc>
          <w:tcPr>
            <w:tcW w:w="556" w:type="pct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hint="eastAsia"/>
              </w:rPr>
              <w:t>rs1360780</w:t>
            </w:r>
          </w:p>
        </w:tc>
        <w:tc>
          <w:tcPr>
            <w:tcW w:w="618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00000" w:rsidRDefault="00DD6D56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Codominant</w:t>
            </w:r>
            <w:proofErr w:type="spellEnd"/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C/C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313 (53.6%)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432 (55.2%)</w:t>
            </w:r>
          </w:p>
        </w:tc>
        <w:tc>
          <w:tcPr>
            <w:tcW w:w="82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00000" w:rsidRDefault="00DD6D56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27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00000" w:rsidRDefault="00DD6D56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0.094</w:t>
            </w:r>
          </w:p>
        </w:tc>
        <w:tc>
          <w:tcPr>
            <w:tcW w:w="417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00000" w:rsidRDefault="00DD6D56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1867.3</w:t>
            </w:r>
          </w:p>
        </w:tc>
        <w:tc>
          <w:tcPr>
            <w:tcW w:w="376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00000" w:rsidRDefault="00DD6D56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1882.9</w:t>
            </w:r>
          </w:p>
        </w:tc>
      </w:tr>
      <w:tr w:rsidR="00000000" w:rsidTr="00DD6D56">
        <w:trPr>
          <w:trHeight w:val="330"/>
        </w:trPr>
        <w:tc>
          <w:tcPr>
            <w:tcW w:w="556" w:type="pct"/>
            <w:vMerge/>
            <w:tcBorders>
              <w:left w:val="nil"/>
              <w:right w:val="nil"/>
            </w:tcBorders>
            <w:vAlign w:val="center"/>
          </w:tcPr>
          <w:p w:rsidR="00000000" w:rsidRDefault="00DD6D56">
            <w:pPr>
              <w:jc w:val="center"/>
              <w:rPr>
                <w:rFonts w:ascii="Verdana" w:eastAsia="等线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61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D6D5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C/T</w:t>
            </w: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242 (41.4%)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293 (37.4%)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D6D56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0.88 (0.70-1.10)</w:t>
            </w:r>
          </w:p>
        </w:tc>
        <w:tc>
          <w:tcPr>
            <w:tcW w:w="42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00000" w:rsidTr="00DD6D56">
        <w:trPr>
          <w:trHeight w:val="310"/>
        </w:trPr>
        <w:tc>
          <w:tcPr>
            <w:tcW w:w="556" w:type="pct"/>
            <w:vMerge/>
            <w:tcBorders>
              <w:left w:val="nil"/>
              <w:right w:val="nil"/>
            </w:tcBorders>
            <w:vAlign w:val="center"/>
          </w:tcPr>
          <w:p w:rsidR="00000000" w:rsidRDefault="00DD6D56">
            <w:pPr>
              <w:jc w:val="center"/>
              <w:rPr>
                <w:rFonts w:ascii="Verdana" w:eastAsia="等线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61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D6D5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T/T</w:t>
            </w: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 (5%)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58 (7.4%)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D6D56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1.45 (0.91-2.32)</w:t>
            </w:r>
          </w:p>
        </w:tc>
        <w:tc>
          <w:tcPr>
            <w:tcW w:w="42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00000" w:rsidTr="00DD6D56">
        <w:trPr>
          <w:trHeight w:val="280"/>
        </w:trPr>
        <w:tc>
          <w:tcPr>
            <w:tcW w:w="556" w:type="pct"/>
            <w:vMerge/>
            <w:tcBorders>
              <w:left w:val="nil"/>
              <w:right w:val="nil"/>
            </w:tcBorders>
            <w:vAlign w:val="center"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D6D56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Dominant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C/C</w:t>
            </w: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313 (53.6%)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432 (55.2%)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D6D56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27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D6D56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0.56</w:t>
            </w:r>
          </w:p>
        </w:tc>
        <w:tc>
          <w:tcPr>
            <w:tcW w:w="417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D6D56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1869.7</w:t>
            </w:r>
          </w:p>
        </w:tc>
        <w:tc>
          <w:tcPr>
            <w:tcW w:w="376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D6D56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1880.1</w:t>
            </w:r>
          </w:p>
        </w:tc>
      </w:tr>
      <w:tr w:rsidR="00000000" w:rsidTr="00DD6D56">
        <w:trPr>
          <w:trHeight w:val="320"/>
        </w:trPr>
        <w:tc>
          <w:tcPr>
            <w:tcW w:w="556" w:type="pct"/>
            <w:vMerge/>
            <w:tcBorders>
              <w:left w:val="nil"/>
              <w:right w:val="nil"/>
            </w:tcBorders>
            <w:vAlign w:val="center"/>
          </w:tcPr>
          <w:p w:rsidR="00000000" w:rsidRDefault="00DD6D56">
            <w:pPr>
              <w:jc w:val="center"/>
              <w:rPr>
                <w:rFonts w:ascii="Verdana" w:eastAsia="等线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61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D6D5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C/T-T/T</w:t>
            </w: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271 (46.4%)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351 (44.8%)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D6D56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0.94 (0.76-1.16)</w:t>
            </w:r>
          </w:p>
        </w:tc>
        <w:tc>
          <w:tcPr>
            <w:tcW w:w="42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00000" w:rsidTr="00DD6D56">
        <w:trPr>
          <w:trHeight w:val="322"/>
        </w:trPr>
        <w:tc>
          <w:tcPr>
            <w:tcW w:w="556" w:type="pct"/>
            <w:vMerge/>
            <w:tcBorders>
              <w:left w:val="nil"/>
              <w:right w:val="nil"/>
            </w:tcBorders>
            <w:vAlign w:val="center"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D6D56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Recessive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C/C-C/T</w:t>
            </w: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555 (95%)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725 (92.6%)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D6D56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27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D6D56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0.064</w:t>
            </w:r>
          </w:p>
        </w:tc>
        <w:tc>
          <w:tcPr>
            <w:tcW w:w="417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D6D56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866.6</w:t>
            </w:r>
          </w:p>
        </w:tc>
        <w:tc>
          <w:tcPr>
            <w:tcW w:w="376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D6D56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1877</w:t>
            </w:r>
          </w:p>
        </w:tc>
      </w:tr>
      <w:tr w:rsidR="00000000" w:rsidTr="00DD6D56">
        <w:trPr>
          <w:trHeight w:val="272"/>
        </w:trPr>
        <w:tc>
          <w:tcPr>
            <w:tcW w:w="556" w:type="pct"/>
            <w:vMerge/>
            <w:tcBorders>
              <w:left w:val="nil"/>
              <w:right w:val="nil"/>
            </w:tcBorders>
            <w:vAlign w:val="center"/>
          </w:tcPr>
          <w:p w:rsidR="00000000" w:rsidRDefault="00DD6D56">
            <w:pPr>
              <w:jc w:val="center"/>
              <w:rPr>
                <w:rFonts w:ascii="Verdana" w:eastAsia="等线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61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D6D5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T/T</w:t>
            </w: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 (5%)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58 (7.4%)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D6D56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1.53 (0.97-2.42)</w:t>
            </w:r>
          </w:p>
        </w:tc>
        <w:tc>
          <w:tcPr>
            <w:tcW w:w="42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00000" w:rsidTr="00DD6D56">
        <w:trPr>
          <w:trHeight w:val="280"/>
        </w:trPr>
        <w:tc>
          <w:tcPr>
            <w:tcW w:w="556" w:type="pct"/>
            <w:vMerge/>
            <w:tcBorders>
              <w:left w:val="nil"/>
              <w:right w:val="nil"/>
            </w:tcBorders>
            <w:vAlign w:val="center"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D6D56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Overdominant</w:t>
            </w:r>
            <w:proofErr w:type="spellEnd"/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C/C-T/T</w:t>
            </w: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342 (58.6%)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490 (62.6%)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D6D56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27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D6D56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0.13</w:t>
            </w:r>
          </w:p>
        </w:tc>
        <w:tc>
          <w:tcPr>
            <w:tcW w:w="417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D6D56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1867.7</w:t>
            </w:r>
          </w:p>
        </w:tc>
        <w:tc>
          <w:tcPr>
            <w:tcW w:w="376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D6D56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1878.2</w:t>
            </w:r>
          </w:p>
        </w:tc>
      </w:tr>
      <w:tr w:rsidR="00000000" w:rsidTr="00DD6D56">
        <w:trPr>
          <w:trHeight w:val="310"/>
        </w:trPr>
        <w:tc>
          <w:tcPr>
            <w:tcW w:w="556" w:type="pct"/>
            <w:vMerge/>
            <w:tcBorders>
              <w:left w:val="nil"/>
              <w:right w:val="nil"/>
            </w:tcBorders>
            <w:vAlign w:val="center"/>
          </w:tcPr>
          <w:p w:rsidR="00000000" w:rsidRDefault="00DD6D56">
            <w:pPr>
              <w:jc w:val="center"/>
              <w:rPr>
                <w:rFonts w:ascii="Verdana" w:eastAsia="等线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61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D6D5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C/T</w:t>
            </w: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242 (41.4%)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293 (37.4%)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D6D56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0.85 (0.68-1.05)</w:t>
            </w:r>
          </w:p>
        </w:tc>
        <w:tc>
          <w:tcPr>
            <w:tcW w:w="42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  <w:tcBorders>
              <w:left w:val="nil"/>
              <w:right w:val="nil"/>
            </w:tcBorders>
            <w:vAlign w:val="center"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D6D56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Log-additive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---</w:t>
            </w: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---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---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1.02 (0.86-1.22)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1869.9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1880.4</w:t>
            </w:r>
          </w:p>
        </w:tc>
      </w:tr>
      <w:tr w:rsidR="00000000" w:rsidTr="00DD6D56">
        <w:trPr>
          <w:trHeight w:val="300"/>
        </w:trPr>
        <w:tc>
          <w:tcPr>
            <w:tcW w:w="556" w:type="pct"/>
            <w:vMerge w:val="restart"/>
            <w:tcBorders>
              <w:left w:val="nil"/>
              <w:right w:val="nil"/>
            </w:tcBorders>
            <w:vAlign w:val="center"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hint="eastAsia"/>
              </w:rPr>
              <w:t>rs3800373</w:t>
            </w:r>
          </w:p>
        </w:tc>
        <w:tc>
          <w:tcPr>
            <w:tcW w:w="618" w:type="pct"/>
            <w:vMerge w:val="restart"/>
            <w:tcBorders>
              <w:top w:val="nil"/>
              <w:left w:val="nil"/>
              <w:right w:val="nil"/>
            </w:tcBorders>
          </w:tcPr>
          <w:p w:rsidR="00000000" w:rsidRDefault="00DD6D56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hint="eastAsia"/>
                <w:sz w:val="18"/>
                <w:szCs w:val="18"/>
              </w:rPr>
              <w:t>Codomina</w:t>
            </w:r>
            <w:r>
              <w:rPr>
                <w:rFonts w:ascii="Times New Roman" w:hAnsi="Times New Roman" w:hint="eastAsia"/>
                <w:sz w:val="18"/>
                <w:szCs w:val="18"/>
              </w:rPr>
              <w:t>nt</w:t>
            </w:r>
            <w:proofErr w:type="spellEnd"/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A/A</w:t>
            </w: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315 (54%)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432 (56%)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</w:t>
            </w:r>
          </w:p>
        </w:tc>
        <w:tc>
          <w:tcPr>
            <w:tcW w:w="427" w:type="pct"/>
            <w:vMerge w:val="restart"/>
            <w:tcBorders>
              <w:top w:val="nil"/>
              <w:left w:val="nil"/>
              <w:right w:val="nil"/>
            </w:tcBorders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0.098</w:t>
            </w:r>
          </w:p>
        </w:tc>
        <w:tc>
          <w:tcPr>
            <w:tcW w:w="417" w:type="pct"/>
            <w:vMerge w:val="restart"/>
            <w:tcBorders>
              <w:top w:val="nil"/>
              <w:left w:val="nil"/>
              <w:right w:val="nil"/>
            </w:tcBorders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1852.2</w:t>
            </w:r>
          </w:p>
        </w:tc>
        <w:tc>
          <w:tcPr>
            <w:tcW w:w="376" w:type="pct"/>
            <w:vMerge w:val="restart"/>
            <w:tcBorders>
              <w:top w:val="nil"/>
              <w:left w:val="nil"/>
              <w:right w:val="nil"/>
            </w:tcBorders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1867.8</w:t>
            </w: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  <w:tcBorders>
              <w:left w:val="nil"/>
              <w:right w:val="nil"/>
            </w:tcBorders>
            <w:vAlign w:val="center"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/>
            <w:tcBorders>
              <w:left w:val="nil"/>
              <w:right w:val="nil"/>
            </w:tcBorders>
          </w:tcPr>
          <w:p w:rsidR="00000000" w:rsidRDefault="00DD6D56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C/A</w:t>
            </w: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237 (40.6%)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280 (36.3%)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0.86 (0.69-1.08)</w:t>
            </w:r>
          </w:p>
        </w:tc>
        <w:tc>
          <w:tcPr>
            <w:tcW w:w="427" w:type="pct"/>
            <w:vMerge/>
            <w:tcBorders>
              <w:left w:val="nil"/>
              <w:right w:val="nil"/>
            </w:tcBorders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pct"/>
            <w:vMerge/>
            <w:tcBorders>
              <w:left w:val="nil"/>
              <w:right w:val="nil"/>
            </w:tcBorders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6" w:type="pct"/>
            <w:vMerge/>
            <w:tcBorders>
              <w:left w:val="nil"/>
              <w:right w:val="nil"/>
            </w:tcBorders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  <w:tcBorders>
              <w:left w:val="nil"/>
              <w:right w:val="nil"/>
            </w:tcBorders>
            <w:vAlign w:val="center"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/>
            <w:tcBorders>
              <w:left w:val="nil"/>
              <w:bottom w:val="nil"/>
              <w:right w:val="nil"/>
            </w:tcBorders>
          </w:tcPr>
          <w:p w:rsidR="00000000" w:rsidRDefault="00DD6D56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C/C</w:t>
            </w: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31 (5.3%)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59 (7.7%)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1.39 (0.88-2.19)</w:t>
            </w:r>
          </w:p>
        </w:tc>
        <w:tc>
          <w:tcPr>
            <w:tcW w:w="427" w:type="pct"/>
            <w:vMerge/>
            <w:tcBorders>
              <w:left w:val="nil"/>
              <w:bottom w:val="nil"/>
              <w:right w:val="nil"/>
            </w:tcBorders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pct"/>
            <w:vMerge/>
            <w:tcBorders>
              <w:left w:val="nil"/>
              <w:bottom w:val="nil"/>
              <w:right w:val="nil"/>
            </w:tcBorders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6" w:type="pct"/>
            <w:vMerge/>
            <w:tcBorders>
              <w:left w:val="nil"/>
              <w:bottom w:val="nil"/>
              <w:right w:val="nil"/>
            </w:tcBorders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00000" w:rsidTr="00DD6D56">
        <w:trPr>
          <w:trHeight w:val="90"/>
        </w:trPr>
        <w:tc>
          <w:tcPr>
            <w:tcW w:w="556" w:type="pct"/>
            <w:vMerge/>
            <w:tcBorders>
              <w:left w:val="nil"/>
              <w:right w:val="nil"/>
            </w:tcBorders>
            <w:vAlign w:val="center"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 w:val="restart"/>
            <w:tcBorders>
              <w:top w:val="nil"/>
              <w:left w:val="nil"/>
              <w:right w:val="nil"/>
            </w:tcBorders>
          </w:tcPr>
          <w:p w:rsidR="00000000" w:rsidRDefault="00DD6D56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Dominant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A/A</w:t>
            </w: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315 (54%)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432 (56%)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</w:t>
            </w:r>
          </w:p>
        </w:tc>
        <w:tc>
          <w:tcPr>
            <w:tcW w:w="427" w:type="pct"/>
            <w:vMerge w:val="restart"/>
            <w:tcBorders>
              <w:top w:val="nil"/>
              <w:left w:val="nil"/>
              <w:right w:val="nil"/>
            </w:tcBorders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0.46</w:t>
            </w:r>
          </w:p>
        </w:tc>
        <w:tc>
          <w:tcPr>
            <w:tcW w:w="417" w:type="pct"/>
            <w:vMerge w:val="restart"/>
            <w:tcBorders>
              <w:top w:val="nil"/>
              <w:left w:val="nil"/>
              <w:right w:val="nil"/>
            </w:tcBorders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1854.3</w:t>
            </w:r>
          </w:p>
        </w:tc>
        <w:tc>
          <w:tcPr>
            <w:tcW w:w="376" w:type="pct"/>
            <w:vMerge w:val="restart"/>
            <w:tcBorders>
              <w:top w:val="nil"/>
              <w:left w:val="nil"/>
              <w:right w:val="nil"/>
            </w:tcBorders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1864.7</w:t>
            </w: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  <w:tcBorders>
              <w:left w:val="nil"/>
              <w:right w:val="nil"/>
            </w:tcBorders>
            <w:vAlign w:val="center"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/>
            <w:tcBorders>
              <w:left w:val="nil"/>
              <w:bottom w:val="nil"/>
              <w:right w:val="nil"/>
            </w:tcBorders>
          </w:tcPr>
          <w:p w:rsidR="00000000" w:rsidRDefault="00DD6D56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C/A-C/C</w:t>
            </w: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 xml:space="preserve">268 </w:t>
            </w:r>
            <w:r>
              <w:rPr>
                <w:rFonts w:ascii="Times New Roman" w:hAnsi="Times New Roman" w:hint="eastAsia"/>
                <w:sz w:val="20"/>
                <w:szCs w:val="20"/>
              </w:rPr>
              <w:lastRenderedPageBreak/>
              <w:t>(46%)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lastRenderedPageBreak/>
              <w:t xml:space="preserve">339 </w:t>
            </w:r>
            <w:r>
              <w:rPr>
                <w:rFonts w:ascii="Times New Roman" w:hAnsi="Times New Roman" w:hint="eastAsia"/>
                <w:sz w:val="20"/>
                <w:szCs w:val="20"/>
              </w:rPr>
              <w:lastRenderedPageBreak/>
              <w:t>(44%)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lastRenderedPageBreak/>
              <w:t xml:space="preserve">0.92 </w:t>
            </w:r>
            <w:r>
              <w:rPr>
                <w:rFonts w:ascii="Times New Roman" w:hAnsi="Times New Roman" w:hint="eastAsia"/>
                <w:sz w:val="20"/>
                <w:szCs w:val="20"/>
              </w:rPr>
              <w:lastRenderedPageBreak/>
              <w:t>(0.74-1.14)</w:t>
            </w:r>
          </w:p>
        </w:tc>
        <w:tc>
          <w:tcPr>
            <w:tcW w:w="427" w:type="pct"/>
            <w:vMerge/>
            <w:tcBorders>
              <w:left w:val="nil"/>
              <w:bottom w:val="nil"/>
              <w:right w:val="nil"/>
            </w:tcBorders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pct"/>
            <w:vMerge/>
            <w:tcBorders>
              <w:left w:val="nil"/>
              <w:bottom w:val="nil"/>
              <w:right w:val="nil"/>
            </w:tcBorders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6" w:type="pct"/>
            <w:vMerge/>
            <w:tcBorders>
              <w:left w:val="nil"/>
              <w:bottom w:val="nil"/>
              <w:right w:val="nil"/>
            </w:tcBorders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  <w:tcBorders>
              <w:left w:val="nil"/>
              <w:right w:val="nil"/>
            </w:tcBorders>
            <w:vAlign w:val="center"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 w:val="restart"/>
            <w:tcBorders>
              <w:top w:val="nil"/>
              <w:left w:val="nil"/>
              <w:right w:val="nil"/>
            </w:tcBorders>
          </w:tcPr>
          <w:p w:rsidR="00000000" w:rsidRDefault="00DD6D56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Recessive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A/A-C/A</w:t>
            </w: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552 (94.7%)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712 (92.3%)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</w:t>
            </w:r>
          </w:p>
        </w:tc>
        <w:tc>
          <w:tcPr>
            <w:tcW w:w="427" w:type="pct"/>
            <w:vMerge w:val="restart"/>
            <w:tcBorders>
              <w:top w:val="nil"/>
              <w:left w:val="nil"/>
              <w:right w:val="nil"/>
            </w:tcBorders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0.084</w:t>
            </w:r>
          </w:p>
        </w:tc>
        <w:tc>
          <w:tcPr>
            <w:tcW w:w="417" w:type="pct"/>
            <w:vMerge w:val="restart"/>
            <w:tcBorders>
              <w:top w:val="nil"/>
              <w:left w:val="nil"/>
              <w:right w:val="nil"/>
            </w:tcBorders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1851.9</w:t>
            </w:r>
          </w:p>
        </w:tc>
        <w:tc>
          <w:tcPr>
            <w:tcW w:w="376" w:type="pct"/>
            <w:vMerge w:val="restart"/>
            <w:tcBorders>
              <w:top w:val="nil"/>
              <w:left w:val="nil"/>
              <w:right w:val="nil"/>
            </w:tcBorders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1862.3</w:t>
            </w: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  <w:tcBorders>
              <w:left w:val="nil"/>
              <w:right w:val="nil"/>
            </w:tcBorders>
            <w:vAlign w:val="center"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/>
            <w:tcBorders>
              <w:left w:val="nil"/>
              <w:bottom w:val="nil"/>
              <w:right w:val="nil"/>
            </w:tcBorders>
          </w:tcPr>
          <w:p w:rsidR="00000000" w:rsidRDefault="00DD6D56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C/C</w:t>
            </w: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31 (5.3%)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59 (7.7%)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1.48 (0.94-2.31)</w:t>
            </w:r>
          </w:p>
        </w:tc>
        <w:tc>
          <w:tcPr>
            <w:tcW w:w="427" w:type="pct"/>
            <w:vMerge/>
            <w:tcBorders>
              <w:left w:val="nil"/>
              <w:bottom w:val="nil"/>
              <w:right w:val="nil"/>
            </w:tcBorders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pct"/>
            <w:vMerge/>
            <w:tcBorders>
              <w:left w:val="nil"/>
              <w:bottom w:val="nil"/>
              <w:right w:val="nil"/>
            </w:tcBorders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6" w:type="pct"/>
            <w:vMerge/>
            <w:tcBorders>
              <w:left w:val="nil"/>
              <w:bottom w:val="nil"/>
              <w:right w:val="nil"/>
            </w:tcBorders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  <w:tcBorders>
              <w:left w:val="nil"/>
              <w:right w:val="nil"/>
            </w:tcBorders>
            <w:vAlign w:val="center"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 w:val="restart"/>
            <w:tcBorders>
              <w:top w:val="nil"/>
              <w:left w:val="nil"/>
              <w:right w:val="nil"/>
            </w:tcBorders>
          </w:tcPr>
          <w:p w:rsidR="00000000" w:rsidRDefault="00DD6D56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hint="eastAsia"/>
                <w:sz w:val="18"/>
                <w:szCs w:val="18"/>
              </w:rPr>
              <w:t>Overdominant</w:t>
            </w:r>
            <w:proofErr w:type="spellEnd"/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A/A-C/C</w:t>
            </w: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346 (59.4%)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491 (63.7%)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</w:t>
            </w:r>
          </w:p>
        </w:tc>
        <w:tc>
          <w:tcPr>
            <w:tcW w:w="427" w:type="pct"/>
            <w:vMerge w:val="restart"/>
            <w:tcBorders>
              <w:top w:val="nil"/>
              <w:left w:val="nil"/>
              <w:right w:val="nil"/>
            </w:tcBorders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0.1</w:t>
            </w:r>
          </w:p>
        </w:tc>
        <w:tc>
          <w:tcPr>
            <w:tcW w:w="417" w:type="pct"/>
            <w:vMerge w:val="restart"/>
            <w:tcBorders>
              <w:top w:val="nil"/>
              <w:left w:val="nil"/>
              <w:right w:val="nil"/>
            </w:tcBorders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1852.2</w:t>
            </w:r>
          </w:p>
        </w:tc>
        <w:tc>
          <w:tcPr>
            <w:tcW w:w="376" w:type="pct"/>
            <w:vMerge w:val="restart"/>
            <w:tcBorders>
              <w:top w:val="nil"/>
              <w:left w:val="nil"/>
              <w:right w:val="nil"/>
            </w:tcBorders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1862.6</w:t>
            </w: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  <w:tcBorders>
              <w:left w:val="nil"/>
              <w:right w:val="nil"/>
            </w:tcBorders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/>
            <w:tcBorders>
              <w:left w:val="nil"/>
              <w:right w:val="nil"/>
            </w:tcBorders>
          </w:tcPr>
          <w:p w:rsidR="00000000" w:rsidRDefault="00DD6D56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C/A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237 (40.6%)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280 (36.3%)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0.83 (0.67-1.04)</w:t>
            </w:r>
          </w:p>
        </w:tc>
        <w:tc>
          <w:tcPr>
            <w:tcW w:w="427" w:type="pct"/>
            <w:vMerge/>
            <w:tcBorders>
              <w:left w:val="nil"/>
              <w:right w:val="nil"/>
            </w:tcBorders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" w:type="pct"/>
            <w:vMerge/>
            <w:tcBorders>
              <w:left w:val="nil"/>
              <w:right w:val="nil"/>
            </w:tcBorders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6" w:type="pct"/>
            <w:vMerge/>
            <w:tcBorders>
              <w:left w:val="nil"/>
              <w:right w:val="nil"/>
            </w:tcBorders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  <w:tcBorders>
              <w:left w:val="nil"/>
              <w:right w:val="nil"/>
            </w:tcBorders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</w:tcPr>
          <w:p w:rsidR="00000000" w:rsidRDefault="00DD6D56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Log-additive</w:t>
            </w:r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---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---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---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1.01 (0.85-1.20)</w:t>
            </w:r>
          </w:p>
        </w:tc>
        <w:tc>
          <w:tcPr>
            <w:tcW w:w="427" w:type="pct"/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0.92</w:t>
            </w:r>
          </w:p>
        </w:tc>
        <w:tc>
          <w:tcPr>
            <w:tcW w:w="417" w:type="pct"/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1854.8</w:t>
            </w:r>
          </w:p>
        </w:tc>
        <w:tc>
          <w:tcPr>
            <w:tcW w:w="376" w:type="pct"/>
          </w:tcPr>
          <w:p w:rsidR="00000000" w:rsidRDefault="00DD6D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1865.3</w:t>
            </w:r>
          </w:p>
        </w:tc>
      </w:tr>
      <w:tr w:rsidR="00000000" w:rsidTr="00DD6D56">
        <w:trPr>
          <w:trHeight w:val="300"/>
        </w:trPr>
        <w:tc>
          <w:tcPr>
            <w:tcW w:w="556" w:type="pct"/>
            <w:vMerge w:val="restart"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hint="eastAsia"/>
              </w:rPr>
              <w:t>rs9296158</w:t>
            </w:r>
          </w:p>
        </w:tc>
        <w:tc>
          <w:tcPr>
            <w:tcW w:w="618" w:type="pct"/>
            <w:vMerge w:val="restart"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hint="eastAsia"/>
                <w:sz w:val="18"/>
                <w:szCs w:val="18"/>
              </w:rPr>
              <w:t>Codominant</w:t>
            </w:r>
            <w:proofErr w:type="spellEnd"/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G/G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260 (44.5%)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352 (45%)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</w:t>
            </w:r>
          </w:p>
        </w:tc>
        <w:tc>
          <w:tcPr>
            <w:tcW w:w="427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0.49</w:t>
            </w:r>
          </w:p>
        </w:tc>
        <w:tc>
          <w:tcPr>
            <w:tcW w:w="417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1870.6</w:t>
            </w:r>
          </w:p>
        </w:tc>
        <w:tc>
          <w:tcPr>
            <w:tcW w:w="376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1886.2</w:t>
            </w: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G/A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271 (46.4%)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346 (44.2%)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0.94 (0.75-1.18)</w:t>
            </w:r>
          </w:p>
        </w:tc>
        <w:tc>
          <w:tcPr>
            <w:tcW w:w="42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41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376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A/A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53 (9.1%)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85 (10.9%)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1.18 (0.81-1.73)</w:t>
            </w:r>
          </w:p>
        </w:tc>
        <w:tc>
          <w:tcPr>
            <w:tcW w:w="42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41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376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 w:val="restart"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Dominant</w:t>
            </w:r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G/G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260 (44.5%)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352 (45%)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</w:t>
            </w:r>
          </w:p>
        </w:tc>
        <w:tc>
          <w:tcPr>
            <w:tcW w:w="427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0.87</w:t>
            </w:r>
          </w:p>
        </w:tc>
        <w:tc>
          <w:tcPr>
            <w:tcW w:w="417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1870</w:t>
            </w:r>
          </w:p>
        </w:tc>
        <w:tc>
          <w:tcPr>
            <w:tcW w:w="376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188</w:t>
            </w:r>
            <w:r>
              <w:rPr>
                <w:rFonts w:ascii="Times New Roman" w:hAnsi="Times New Roman" w:hint="eastAsia"/>
                <w:sz w:val="20"/>
                <w:szCs w:val="20"/>
              </w:rPr>
              <w:t>0.4</w:t>
            </w: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G/A-A/A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324 (55.5%)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431 (55%)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0.98 (0.79-1.22)</w:t>
            </w:r>
          </w:p>
        </w:tc>
        <w:tc>
          <w:tcPr>
            <w:tcW w:w="42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41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376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 w:val="restart"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Recessive</w:t>
            </w:r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G/G-G/A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531 (90.9%)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698 (89.1%)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</w:t>
            </w:r>
          </w:p>
        </w:tc>
        <w:tc>
          <w:tcPr>
            <w:tcW w:w="427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0.28</w:t>
            </w:r>
          </w:p>
        </w:tc>
        <w:tc>
          <w:tcPr>
            <w:tcW w:w="417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1868.8</w:t>
            </w:r>
          </w:p>
        </w:tc>
        <w:tc>
          <w:tcPr>
            <w:tcW w:w="376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1879.3</w:t>
            </w: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A/A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53 (9.1%)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85 (10.9%)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1.22 (0.85-1.75)</w:t>
            </w:r>
          </w:p>
        </w:tc>
        <w:tc>
          <w:tcPr>
            <w:tcW w:w="42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41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376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 w:val="restart"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hint="eastAsia"/>
                <w:sz w:val="18"/>
                <w:szCs w:val="18"/>
              </w:rPr>
              <w:t>Overdominant</w:t>
            </w:r>
            <w:proofErr w:type="spellEnd"/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G/G-A/A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313 (53.6%)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437 (55.8%)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</w:t>
            </w:r>
          </w:p>
        </w:tc>
        <w:tc>
          <w:tcPr>
            <w:tcW w:w="427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0.42</w:t>
            </w:r>
          </w:p>
        </w:tc>
        <w:tc>
          <w:tcPr>
            <w:tcW w:w="417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1869.3</w:t>
            </w:r>
          </w:p>
        </w:tc>
        <w:tc>
          <w:tcPr>
            <w:tcW w:w="376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1879.8</w:t>
            </w: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G/A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271 (46.4%)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346 (44.2%)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0.91 (0.74-1.13)</w:t>
            </w:r>
          </w:p>
        </w:tc>
        <w:tc>
          <w:tcPr>
            <w:tcW w:w="42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41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376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Log-additive</w:t>
            </w:r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---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---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---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1.03 (0.88-1.22)</w:t>
            </w:r>
          </w:p>
        </w:tc>
        <w:tc>
          <w:tcPr>
            <w:tcW w:w="42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0.71</w:t>
            </w:r>
          </w:p>
        </w:tc>
        <w:tc>
          <w:tcPr>
            <w:tcW w:w="41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1869.9</w:t>
            </w:r>
          </w:p>
        </w:tc>
        <w:tc>
          <w:tcPr>
            <w:tcW w:w="37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1880.3</w:t>
            </w:r>
          </w:p>
        </w:tc>
      </w:tr>
      <w:tr w:rsidR="00000000" w:rsidTr="00DD6D56">
        <w:trPr>
          <w:trHeight w:val="300"/>
        </w:trPr>
        <w:tc>
          <w:tcPr>
            <w:tcW w:w="556" w:type="pct"/>
            <w:vMerge w:val="restart"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hint="eastAsia"/>
              </w:rPr>
              <w:t>rs9470080</w:t>
            </w:r>
          </w:p>
        </w:tc>
        <w:tc>
          <w:tcPr>
            <w:tcW w:w="618" w:type="pct"/>
            <w:vMerge w:val="restart"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hint="eastAsia"/>
                <w:sz w:val="18"/>
                <w:szCs w:val="18"/>
              </w:rPr>
              <w:t>Codominant</w:t>
            </w:r>
            <w:proofErr w:type="spellEnd"/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C/C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255 (43.7%)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339 (44%)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</w:t>
            </w:r>
          </w:p>
        </w:tc>
        <w:tc>
          <w:tcPr>
            <w:tcW w:w="427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0.35</w:t>
            </w:r>
          </w:p>
        </w:tc>
        <w:tc>
          <w:tcPr>
            <w:tcW w:w="417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1853.6</w:t>
            </w:r>
          </w:p>
        </w:tc>
        <w:tc>
          <w:tcPr>
            <w:tcW w:w="376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1869.3</w:t>
            </w: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T/C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 xml:space="preserve">271 </w:t>
            </w:r>
            <w:r>
              <w:rPr>
                <w:rFonts w:ascii="Times New Roman" w:hAnsi="Times New Roman" w:hint="eastAsia"/>
                <w:sz w:val="20"/>
                <w:szCs w:val="20"/>
              </w:rPr>
              <w:lastRenderedPageBreak/>
              <w:t>(46.5%)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lastRenderedPageBreak/>
              <w:t xml:space="preserve">338 </w:t>
            </w:r>
            <w:r>
              <w:rPr>
                <w:rFonts w:ascii="Times New Roman" w:hAnsi="Times New Roman" w:hint="eastAsia"/>
                <w:sz w:val="20"/>
                <w:szCs w:val="20"/>
              </w:rPr>
              <w:lastRenderedPageBreak/>
              <w:t>(43.9%)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lastRenderedPageBreak/>
              <w:t xml:space="preserve">0.94 </w:t>
            </w:r>
            <w:r>
              <w:rPr>
                <w:rFonts w:ascii="Times New Roman" w:hAnsi="Times New Roman" w:hint="eastAsia"/>
                <w:sz w:val="20"/>
                <w:szCs w:val="20"/>
              </w:rPr>
              <w:lastRenderedPageBreak/>
              <w:t>(0.75-1.18)</w:t>
            </w:r>
          </w:p>
        </w:tc>
        <w:tc>
          <w:tcPr>
            <w:tcW w:w="42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41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376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T/T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57 (9.8%)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93 (12.1%)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1.23 (0.85-1</w:t>
            </w:r>
            <w:r>
              <w:rPr>
                <w:rFonts w:ascii="Times New Roman" w:hAnsi="Times New Roman" w:hint="eastAsia"/>
                <w:sz w:val="20"/>
                <w:szCs w:val="20"/>
              </w:rPr>
              <w:t>.77)</w:t>
            </w:r>
          </w:p>
        </w:tc>
        <w:tc>
          <w:tcPr>
            <w:tcW w:w="42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41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376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 w:val="restart"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Dominant</w:t>
            </w:r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C/C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255 (43.7%)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339 (44%)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</w:t>
            </w:r>
          </w:p>
        </w:tc>
        <w:tc>
          <w:tcPr>
            <w:tcW w:w="427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0.92</w:t>
            </w:r>
          </w:p>
        </w:tc>
        <w:tc>
          <w:tcPr>
            <w:tcW w:w="417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1853.7</w:t>
            </w:r>
          </w:p>
        </w:tc>
        <w:tc>
          <w:tcPr>
            <w:tcW w:w="376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1864.1</w:t>
            </w: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T/C-T/T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328 (56.3%)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431 (56%)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0.99 (0.80-1.23)</w:t>
            </w:r>
          </w:p>
        </w:tc>
        <w:tc>
          <w:tcPr>
            <w:tcW w:w="42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41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376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</w:tr>
      <w:tr w:rsidR="00000000" w:rsidTr="00DD6D56">
        <w:trPr>
          <w:trHeight w:val="302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 w:val="restart"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Recessive</w:t>
            </w:r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C/C-T/C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526 (90.2%)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677 (87.9%)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</w:t>
            </w:r>
          </w:p>
        </w:tc>
        <w:tc>
          <w:tcPr>
            <w:tcW w:w="427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0.18</w:t>
            </w:r>
          </w:p>
        </w:tc>
        <w:tc>
          <w:tcPr>
            <w:tcW w:w="417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1851.9</w:t>
            </w:r>
          </w:p>
        </w:tc>
        <w:tc>
          <w:tcPr>
            <w:tcW w:w="376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1862.3</w:t>
            </w: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T/T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57 (9.8%)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93 (12.1%)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1.27 (0.89-1.80)</w:t>
            </w:r>
          </w:p>
        </w:tc>
        <w:tc>
          <w:tcPr>
            <w:tcW w:w="42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41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376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 w:val="restart"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hint="eastAsia"/>
                <w:sz w:val="18"/>
                <w:szCs w:val="18"/>
              </w:rPr>
              <w:t>Overdominant</w:t>
            </w:r>
            <w:proofErr w:type="spellEnd"/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C/C-T/T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3</w:t>
            </w:r>
            <w:r>
              <w:rPr>
                <w:rFonts w:ascii="Times New Roman" w:hAnsi="Times New Roman" w:hint="eastAsia"/>
                <w:sz w:val="20"/>
                <w:szCs w:val="20"/>
              </w:rPr>
              <w:t>12 (53.5%)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432 (56.1%)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</w:t>
            </w:r>
          </w:p>
        </w:tc>
        <w:tc>
          <w:tcPr>
            <w:tcW w:w="427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0.34</w:t>
            </w:r>
          </w:p>
        </w:tc>
        <w:tc>
          <w:tcPr>
            <w:tcW w:w="417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1852.8</w:t>
            </w:r>
          </w:p>
        </w:tc>
        <w:tc>
          <w:tcPr>
            <w:tcW w:w="376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1863.3</w:t>
            </w: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T/C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271 (46.5%)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338 (43.9%)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0.90 (0.73-1.12)</w:t>
            </w:r>
          </w:p>
        </w:tc>
        <w:tc>
          <w:tcPr>
            <w:tcW w:w="42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41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376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  <w:tcBorders>
              <w:bottom w:val="nil"/>
            </w:tcBorders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tcBorders>
              <w:bottom w:val="nil"/>
            </w:tcBorders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Log-additive</w:t>
            </w:r>
          </w:p>
        </w:tc>
        <w:tc>
          <w:tcPr>
            <w:tcW w:w="547" w:type="pct"/>
            <w:tcBorders>
              <w:bottom w:val="nil"/>
            </w:tcBorders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---</w:t>
            </w:r>
          </w:p>
        </w:tc>
        <w:tc>
          <w:tcPr>
            <w:tcW w:w="616" w:type="pct"/>
            <w:tcBorders>
              <w:bottom w:val="nil"/>
            </w:tcBorders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---</w:t>
            </w:r>
          </w:p>
        </w:tc>
        <w:tc>
          <w:tcPr>
            <w:tcW w:w="620" w:type="pct"/>
            <w:tcBorders>
              <w:bottom w:val="nil"/>
            </w:tcBorders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---</w:t>
            </w:r>
          </w:p>
        </w:tc>
        <w:tc>
          <w:tcPr>
            <w:tcW w:w="824" w:type="pct"/>
            <w:tcBorders>
              <w:bottom w:val="nil"/>
            </w:tcBorders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1.05 (0.89-1.23)</w:t>
            </w:r>
          </w:p>
        </w:tc>
        <w:tc>
          <w:tcPr>
            <w:tcW w:w="427" w:type="pct"/>
            <w:tcBorders>
              <w:bottom w:val="nil"/>
            </w:tcBorders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0.58</w:t>
            </w:r>
          </w:p>
        </w:tc>
        <w:tc>
          <w:tcPr>
            <w:tcW w:w="417" w:type="pct"/>
            <w:tcBorders>
              <w:bottom w:val="nil"/>
            </w:tcBorders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1853.4</w:t>
            </w:r>
          </w:p>
        </w:tc>
        <w:tc>
          <w:tcPr>
            <w:tcW w:w="376" w:type="pct"/>
            <w:tcBorders>
              <w:bottom w:val="nil"/>
            </w:tcBorders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1863.8</w:t>
            </w:r>
          </w:p>
        </w:tc>
      </w:tr>
      <w:tr w:rsidR="00000000" w:rsidTr="00DD6D56">
        <w:trPr>
          <w:trHeight w:val="300"/>
        </w:trPr>
        <w:tc>
          <w:tcPr>
            <w:tcW w:w="556" w:type="pct"/>
            <w:vMerge w:val="restart"/>
            <w:tcBorders>
              <w:top w:val="nil"/>
            </w:tcBorders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hint="eastAsia"/>
              </w:rPr>
              <w:t>rs2817035</w:t>
            </w:r>
          </w:p>
        </w:tc>
        <w:tc>
          <w:tcPr>
            <w:tcW w:w="618" w:type="pct"/>
            <w:vMerge w:val="restart"/>
            <w:tcBorders>
              <w:top w:val="nil"/>
            </w:tcBorders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hint="eastAsia"/>
                <w:sz w:val="18"/>
                <w:szCs w:val="18"/>
              </w:rPr>
              <w:t>Codominant</w:t>
            </w:r>
            <w:proofErr w:type="spellEnd"/>
          </w:p>
        </w:tc>
        <w:tc>
          <w:tcPr>
            <w:tcW w:w="547" w:type="pct"/>
            <w:tcBorders>
              <w:top w:val="nil"/>
            </w:tcBorders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G/G</w:t>
            </w:r>
          </w:p>
        </w:tc>
        <w:tc>
          <w:tcPr>
            <w:tcW w:w="616" w:type="pct"/>
            <w:tcBorders>
              <w:top w:val="nil"/>
            </w:tcBorders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340 (58.2%)</w:t>
            </w:r>
          </w:p>
        </w:tc>
        <w:tc>
          <w:tcPr>
            <w:tcW w:w="620" w:type="pct"/>
            <w:tcBorders>
              <w:top w:val="nil"/>
            </w:tcBorders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455 (58.1%)</w:t>
            </w:r>
          </w:p>
        </w:tc>
        <w:tc>
          <w:tcPr>
            <w:tcW w:w="824" w:type="pct"/>
            <w:tcBorders>
              <w:top w:val="nil"/>
            </w:tcBorders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</w:t>
            </w:r>
          </w:p>
        </w:tc>
        <w:tc>
          <w:tcPr>
            <w:tcW w:w="427" w:type="pct"/>
            <w:vMerge w:val="restart"/>
            <w:tcBorders>
              <w:top w:val="nil"/>
            </w:tcBorders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0.67</w:t>
            </w:r>
          </w:p>
        </w:tc>
        <w:tc>
          <w:tcPr>
            <w:tcW w:w="417" w:type="pct"/>
            <w:vMerge w:val="restart"/>
            <w:tcBorders>
              <w:top w:val="nil"/>
            </w:tcBorders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1871.2</w:t>
            </w:r>
          </w:p>
        </w:tc>
        <w:tc>
          <w:tcPr>
            <w:tcW w:w="376" w:type="pct"/>
            <w:vMerge w:val="restart"/>
            <w:tcBorders>
              <w:top w:val="nil"/>
            </w:tcBorders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1886.9</w:t>
            </w: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G/A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220 (37.7%)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288 (36.</w:t>
            </w:r>
            <w:r>
              <w:rPr>
                <w:rFonts w:ascii="Times New Roman" w:hAnsi="Times New Roman" w:hint="eastAsia"/>
                <w:sz w:val="20"/>
                <w:szCs w:val="20"/>
              </w:rPr>
              <w:t>8%)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0.98 (0.78-1.22)</w:t>
            </w:r>
          </w:p>
        </w:tc>
        <w:tc>
          <w:tcPr>
            <w:tcW w:w="42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41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376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A/A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24 (4.1%)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40 (5.1%)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1.25 (0.74-2.11)</w:t>
            </w:r>
          </w:p>
        </w:tc>
        <w:tc>
          <w:tcPr>
            <w:tcW w:w="42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41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376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 w:val="restart"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Dominant</w:t>
            </w:r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G/G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340 (58.2%)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455 (58.1%)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</w:t>
            </w:r>
          </w:p>
        </w:tc>
        <w:tc>
          <w:tcPr>
            <w:tcW w:w="427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0.97</w:t>
            </w:r>
          </w:p>
        </w:tc>
        <w:tc>
          <w:tcPr>
            <w:tcW w:w="417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1870</w:t>
            </w:r>
          </w:p>
        </w:tc>
        <w:tc>
          <w:tcPr>
            <w:tcW w:w="376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1880.4</w:t>
            </w: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G/A-A/A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244 (41.8%)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328 (41.9%)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1.00 (0.81-1.25)</w:t>
            </w:r>
          </w:p>
        </w:tc>
        <w:tc>
          <w:tcPr>
            <w:tcW w:w="42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41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376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 w:val="restart"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Recessive</w:t>
            </w:r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G/G-G/A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560 (95.9%)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743 (94.9%)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</w:t>
            </w:r>
          </w:p>
        </w:tc>
        <w:tc>
          <w:tcPr>
            <w:tcW w:w="427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0.38</w:t>
            </w:r>
          </w:p>
        </w:tc>
        <w:tc>
          <w:tcPr>
            <w:tcW w:w="417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1869.2</w:t>
            </w:r>
          </w:p>
        </w:tc>
        <w:tc>
          <w:tcPr>
            <w:tcW w:w="376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1879.7</w:t>
            </w: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A/A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24 (4.1%)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40 (5.1%)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1.26 (0.75-2.11)</w:t>
            </w:r>
          </w:p>
        </w:tc>
        <w:tc>
          <w:tcPr>
            <w:tcW w:w="42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41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376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 w:val="restart"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hint="eastAsia"/>
                <w:sz w:val="18"/>
                <w:szCs w:val="18"/>
              </w:rPr>
              <w:t>Overdominant</w:t>
            </w:r>
            <w:proofErr w:type="spellEnd"/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G/G-A/A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364 (62.3%)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495 (63.2%)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</w:t>
            </w:r>
          </w:p>
        </w:tc>
        <w:tc>
          <w:tcPr>
            <w:tcW w:w="427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0.74</w:t>
            </w:r>
          </w:p>
        </w:tc>
        <w:tc>
          <w:tcPr>
            <w:tcW w:w="417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1869.9</w:t>
            </w:r>
          </w:p>
        </w:tc>
        <w:tc>
          <w:tcPr>
            <w:tcW w:w="376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1880.3</w:t>
            </w: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G/A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 xml:space="preserve">220 </w:t>
            </w:r>
            <w:r>
              <w:rPr>
                <w:rFonts w:ascii="Times New Roman" w:hAnsi="Times New Roman" w:hint="eastAsia"/>
                <w:sz w:val="20"/>
                <w:szCs w:val="20"/>
              </w:rPr>
              <w:lastRenderedPageBreak/>
              <w:t>(37.7%)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lastRenderedPageBreak/>
              <w:t xml:space="preserve">288 </w:t>
            </w:r>
            <w:r>
              <w:rPr>
                <w:rFonts w:ascii="Times New Roman" w:hAnsi="Times New Roman" w:hint="eastAsia"/>
                <w:sz w:val="20"/>
                <w:szCs w:val="20"/>
              </w:rPr>
              <w:lastRenderedPageBreak/>
              <w:t>(36.8%)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lastRenderedPageBreak/>
              <w:t xml:space="preserve">0.96 </w:t>
            </w:r>
            <w:r>
              <w:rPr>
                <w:rFonts w:ascii="Times New Roman" w:hAnsi="Times New Roman" w:hint="eastAsia"/>
                <w:sz w:val="20"/>
                <w:szCs w:val="20"/>
              </w:rPr>
              <w:lastRenderedPageBreak/>
              <w:t>(0.77-1.20)</w:t>
            </w:r>
          </w:p>
        </w:tc>
        <w:tc>
          <w:tcPr>
            <w:tcW w:w="42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41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376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Log-additive</w:t>
            </w:r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---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---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---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1.03 (0.86-1.24)</w:t>
            </w:r>
          </w:p>
        </w:tc>
        <w:tc>
          <w:tcPr>
            <w:tcW w:w="42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0.73</w:t>
            </w:r>
          </w:p>
        </w:tc>
        <w:tc>
          <w:tcPr>
            <w:tcW w:w="41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1869.9</w:t>
            </w:r>
          </w:p>
        </w:tc>
        <w:tc>
          <w:tcPr>
            <w:tcW w:w="37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1880.3</w:t>
            </w:r>
          </w:p>
        </w:tc>
      </w:tr>
      <w:tr w:rsidR="00000000" w:rsidTr="00DD6D56">
        <w:trPr>
          <w:trHeight w:val="300"/>
        </w:trPr>
        <w:tc>
          <w:tcPr>
            <w:tcW w:w="556" w:type="pct"/>
            <w:vMerge w:val="restart"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hint="eastAsia"/>
              </w:rPr>
              <w:t>rs3798346</w:t>
            </w:r>
          </w:p>
        </w:tc>
        <w:tc>
          <w:tcPr>
            <w:tcW w:w="618" w:type="pct"/>
            <w:vMerge w:val="restart"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hint="eastAsia"/>
                <w:sz w:val="18"/>
                <w:szCs w:val="18"/>
              </w:rPr>
              <w:t>Codominant</w:t>
            </w:r>
            <w:proofErr w:type="spellEnd"/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A/A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515 (88.</w:t>
            </w:r>
            <w:r>
              <w:rPr>
                <w:rFonts w:ascii="Times New Roman" w:hAnsi="Times New Roman" w:hint="eastAsia"/>
                <w:sz w:val="20"/>
                <w:szCs w:val="20"/>
              </w:rPr>
              <w:t>2%)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682 (89.7%)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</w:t>
            </w:r>
          </w:p>
        </w:tc>
        <w:tc>
          <w:tcPr>
            <w:tcW w:w="427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0.56</w:t>
            </w:r>
          </w:p>
        </w:tc>
        <w:tc>
          <w:tcPr>
            <w:tcW w:w="417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1844.9</w:t>
            </w:r>
          </w:p>
        </w:tc>
        <w:tc>
          <w:tcPr>
            <w:tcW w:w="376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1860.5</w:t>
            </w: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G/A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66 (11.3%)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76 (10%)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0.87 (0.61-1.23)</w:t>
            </w:r>
          </w:p>
        </w:tc>
        <w:tc>
          <w:tcPr>
            <w:tcW w:w="42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41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376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G/G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3 (0.5%)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2 (0.3%)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0.50 (0.08-3.02)</w:t>
            </w:r>
          </w:p>
        </w:tc>
        <w:tc>
          <w:tcPr>
            <w:tcW w:w="42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41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376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 w:val="restart"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Dominant</w:t>
            </w:r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A/A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515 (88.2%)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682 (89.7%)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</w:t>
            </w:r>
          </w:p>
        </w:tc>
        <w:tc>
          <w:tcPr>
            <w:tcW w:w="427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0.37</w:t>
            </w:r>
          </w:p>
        </w:tc>
        <w:tc>
          <w:tcPr>
            <w:tcW w:w="417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1843.3</w:t>
            </w:r>
          </w:p>
        </w:tc>
        <w:tc>
          <w:tcPr>
            <w:tcW w:w="376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1853.7</w:t>
            </w:r>
          </w:p>
        </w:tc>
      </w:tr>
      <w:tr w:rsidR="00000000" w:rsidTr="00DD6D56">
        <w:trPr>
          <w:trHeight w:val="302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G/A-G/G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69 (11.8%)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78 (10.3%)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0.85 (0.61-1.20)</w:t>
            </w:r>
          </w:p>
        </w:tc>
        <w:tc>
          <w:tcPr>
            <w:tcW w:w="42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41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376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</w:tr>
      <w:tr w:rsidR="00000000" w:rsidTr="00DD6D56">
        <w:trPr>
          <w:trHeight w:val="192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 w:val="restart"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Recessive</w:t>
            </w:r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A/</w:t>
            </w:r>
            <w:r>
              <w:rPr>
                <w:rFonts w:ascii="Times New Roman" w:hAnsi="Times New Roman" w:hint="eastAsia"/>
                <w:sz w:val="20"/>
                <w:szCs w:val="20"/>
              </w:rPr>
              <w:t>A-G/A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581 (99.5%)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758 (99.7%)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</w:t>
            </w:r>
          </w:p>
        </w:tc>
        <w:tc>
          <w:tcPr>
            <w:tcW w:w="427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0.46</w:t>
            </w:r>
          </w:p>
        </w:tc>
        <w:tc>
          <w:tcPr>
            <w:tcW w:w="417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1843.5</w:t>
            </w:r>
          </w:p>
        </w:tc>
        <w:tc>
          <w:tcPr>
            <w:tcW w:w="376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1853.9</w:t>
            </w: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G/G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3 (0.5%)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2 (0.3%)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0.51 (0.09-3.07)</w:t>
            </w:r>
          </w:p>
        </w:tc>
        <w:tc>
          <w:tcPr>
            <w:tcW w:w="42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41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376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 w:val="restart"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hint="eastAsia"/>
                <w:sz w:val="18"/>
                <w:szCs w:val="18"/>
              </w:rPr>
              <w:t>Overdominant</w:t>
            </w:r>
            <w:proofErr w:type="spellEnd"/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A/A-G/G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518 (88.7%)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684 (90%)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</w:t>
            </w:r>
          </w:p>
        </w:tc>
        <w:tc>
          <w:tcPr>
            <w:tcW w:w="427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0.44</w:t>
            </w:r>
          </w:p>
        </w:tc>
        <w:tc>
          <w:tcPr>
            <w:tcW w:w="417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1843.5</w:t>
            </w:r>
          </w:p>
        </w:tc>
        <w:tc>
          <w:tcPr>
            <w:tcW w:w="376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1853.9</w:t>
            </w:r>
          </w:p>
        </w:tc>
      </w:tr>
      <w:tr w:rsidR="00000000" w:rsidTr="00DD6D56">
        <w:trPr>
          <w:trHeight w:val="9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G/A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66 (11.3%)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76 (10%)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0.87 (0.62-1.24)</w:t>
            </w:r>
          </w:p>
        </w:tc>
        <w:tc>
          <w:tcPr>
            <w:tcW w:w="42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41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376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Log-additive</w:t>
            </w:r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---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---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---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0.85 (0.61-1.17)</w:t>
            </w:r>
          </w:p>
        </w:tc>
        <w:tc>
          <w:tcPr>
            <w:tcW w:w="42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0.3</w:t>
            </w:r>
            <w:r>
              <w:rPr>
                <w:rFonts w:ascii="Times New Roman" w:hAnsi="Times New Roman" w:hint="eastAsia"/>
                <w:sz w:val="20"/>
                <w:szCs w:val="20"/>
              </w:rPr>
              <w:t>2</w:t>
            </w:r>
          </w:p>
        </w:tc>
        <w:tc>
          <w:tcPr>
            <w:tcW w:w="41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1843.1</w:t>
            </w:r>
          </w:p>
        </w:tc>
        <w:tc>
          <w:tcPr>
            <w:tcW w:w="37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1853.5</w:t>
            </w:r>
          </w:p>
        </w:tc>
      </w:tr>
      <w:tr w:rsidR="00000000" w:rsidTr="00DD6D56">
        <w:trPr>
          <w:trHeight w:val="300"/>
        </w:trPr>
        <w:tc>
          <w:tcPr>
            <w:tcW w:w="556" w:type="pct"/>
            <w:vMerge w:val="restart"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hint="eastAsia"/>
              </w:rPr>
              <w:t xml:space="preserve">rs4713902 </w:t>
            </w:r>
          </w:p>
        </w:tc>
        <w:tc>
          <w:tcPr>
            <w:tcW w:w="618" w:type="pct"/>
            <w:vMerge w:val="restart"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hint="eastAsia"/>
                <w:sz w:val="18"/>
                <w:szCs w:val="18"/>
              </w:rPr>
              <w:t>Codominant</w:t>
            </w:r>
            <w:proofErr w:type="spellEnd"/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T/T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326 (55.8%)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441 (56.4%)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</w:t>
            </w:r>
          </w:p>
        </w:tc>
        <w:tc>
          <w:tcPr>
            <w:tcW w:w="427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0.95</w:t>
            </w:r>
          </w:p>
        </w:tc>
        <w:tc>
          <w:tcPr>
            <w:tcW w:w="417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1870.8</w:t>
            </w:r>
          </w:p>
        </w:tc>
        <w:tc>
          <w:tcPr>
            <w:tcW w:w="376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1886.4</w:t>
            </w: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C/T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222 (38%)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291 (37.2%)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0.97 (0.77-1.21)</w:t>
            </w:r>
          </w:p>
        </w:tc>
        <w:tc>
          <w:tcPr>
            <w:tcW w:w="42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41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376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C/C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36 (6.2%)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50 (6.4%)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1.03 (0.65-1.61)</w:t>
            </w:r>
          </w:p>
        </w:tc>
        <w:tc>
          <w:tcPr>
            <w:tcW w:w="42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41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376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 w:val="restart"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Dominant</w:t>
            </w:r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T/T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326 (55.8%)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441 (56.4%)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</w:t>
            </w:r>
          </w:p>
        </w:tc>
        <w:tc>
          <w:tcPr>
            <w:tcW w:w="427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0.83</w:t>
            </w:r>
          </w:p>
        </w:tc>
        <w:tc>
          <w:tcPr>
            <w:tcW w:w="417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1868.8</w:t>
            </w:r>
          </w:p>
        </w:tc>
        <w:tc>
          <w:tcPr>
            <w:tcW w:w="376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1879.3</w:t>
            </w: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C/T-C/C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2</w:t>
            </w:r>
            <w:r>
              <w:rPr>
                <w:rFonts w:ascii="Times New Roman" w:hAnsi="Times New Roman" w:hint="eastAsia"/>
                <w:sz w:val="20"/>
                <w:szCs w:val="20"/>
              </w:rPr>
              <w:t>58 (44.2%)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341 (43.6%)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0.98 (0.79-1.21)</w:t>
            </w:r>
          </w:p>
        </w:tc>
        <w:tc>
          <w:tcPr>
            <w:tcW w:w="42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41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376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 w:val="restart"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Recessive</w:t>
            </w:r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T/T-C/T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548 (93.8%)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732 (93.6%)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</w:t>
            </w:r>
          </w:p>
        </w:tc>
        <w:tc>
          <w:tcPr>
            <w:tcW w:w="427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0.86</w:t>
            </w:r>
          </w:p>
        </w:tc>
        <w:tc>
          <w:tcPr>
            <w:tcW w:w="417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1868.8</w:t>
            </w:r>
          </w:p>
        </w:tc>
        <w:tc>
          <w:tcPr>
            <w:tcW w:w="376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1879.3</w:t>
            </w: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C/C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36 (6.2%)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50 (6.4%)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1.04 (0.67-1.62)</w:t>
            </w:r>
          </w:p>
        </w:tc>
        <w:tc>
          <w:tcPr>
            <w:tcW w:w="42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41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376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 w:val="restart"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hint="eastAsia"/>
                <w:sz w:val="18"/>
                <w:szCs w:val="18"/>
              </w:rPr>
              <w:t>Overdominant</w:t>
            </w:r>
            <w:proofErr w:type="spellEnd"/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T/T-C/C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362 (62%)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491 (62.8%)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</w:t>
            </w:r>
          </w:p>
        </w:tc>
        <w:tc>
          <w:tcPr>
            <w:tcW w:w="427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0.76</w:t>
            </w:r>
          </w:p>
        </w:tc>
        <w:tc>
          <w:tcPr>
            <w:tcW w:w="417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1868.8</w:t>
            </w:r>
          </w:p>
        </w:tc>
        <w:tc>
          <w:tcPr>
            <w:tcW w:w="376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1879.2</w:t>
            </w: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C/T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222 (38%)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291 (37.2%)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0.97 (</w:t>
            </w:r>
            <w:r>
              <w:rPr>
                <w:rFonts w:ascii="Times New Roman" w:hAnsi="Times New Roman" w:hint="eastAsia"/>
                <w:sz w:val="20"/>
                <w:szCs w:val="20"/>
              </w:rPr>
              <w:t>0.77-1.21)</w:t>
            </w:r>
          </w:p>
        </w:tc>
        <w:tc>
          <w:tcPr>
            <w:tcW w:w="42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41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376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Log-additive</w:t>
            </w:r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---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---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---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0.99 (0.83-1.18)</w:t>
            </w:r>
          </w:p>
        </w:tc>
        <w:tc>
          <w:tcPr>
            <w:tcW w:w="42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0.92</w:t>
            </w:r>
          </w:p>
        </w:tc>
        <w:tc>
          <w:tcPr>
            <w:tcW w:w="41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1868.9</w:t>
            </w:r>
          </w:p>
        </w:tc>
        <w:tc>
          <w:tcPr>
            <w:tcW w:w="37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1879.3</w:t>
            </w:r>
          </w:p>
        </w:tc>
      </w:tr>
      <w:tr w:rsidR="00000000" w:rsidTr="00DD6D56">
        <w:trPr>
          <w:trHeight w:val="300"/>
        </w:trPr>
        <w:tc>
          <w:tcPr>
            <w:tcW w:w="556" w:type="pct"/>
            <w:vMerge w:val="restart"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hint="eastAsia"/>
              </w:rPr>
              <w:t>rs4713916</w:t>
            </w:r>
          </w:p>
        </w:tc>
        <w:tc>
          <w:tcPr>
            <w:tcW w:w="618" w:type="pct"/>
            <w:vMerge w:val="restart"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hint="eastAsia"/>
                <w:sz w:val="18"/>
                <w:szCs w:val="18"/>
              </w:rPr>
              <w:t>Codominant</w:t>
            </w:r>
            <w:proofErr w:type="spellEnd"/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G/G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345 (59.1%)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479 (61.2%)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</w:t>
            </w:r>
          </w:p>
        </w:tc>
        <w:tc>
          <w:tcPr>
            <w:tcW w:w="427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0.58</w:t>
            </w:r>
          </w:p>
        </w:tc>
        <w:tc>
          <w:tcPr>
            <w:tcW w:w="417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1870.9</w:t>
            </w:r>
          </w:p>
        </w:tc>
        <w:tc>
          <w:tcPr>
            <w:tcW w:w="376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1886.6</w:t>
            </w: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G/A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213 (36.5%)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265 (33.8%)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0.90 (0.71-1.12)</w:t>
            </w:r>
          </w:p>
        </w:tc>
        <w:tc>
          <w:tcPr>
            <w:tcW w:w="42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41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376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A/A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26 (4.5%)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39 (5%)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1.08 (0.65-1.81)</w:t>
            </w:r>
          </w:p>
        </w:tc>
        <w:tc>
          <w:tcPr>
            <w:tcW w:w="42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41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376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 w:val="restart"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Dominant</w:t>
            </w:r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G</w:t>
            </w:r>
            <w:r>
              <w:rPr>
                <w:rFonts w:ascii="Times New Roman" w:hAnsi="Times New Roman" w:hint="eastAsia"/>
                <w:sz w:val="20"/>
                <w:szCs w:val="20"/>
              </w:rPr>
              <w:t>/G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345 (59.1%)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479 (61.2%)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</w:t>
            </w:r>
          </w:p>
        </w:tc>
        <w:tc>
          <w:tcPr>
            <w:tcW w:w="427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0.43</w:t>
            </w:r>
          </w:p>
        </w:tc>
        <w:tc>
          <w:tcPr>
            <w:tcW w:w="417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1869.4</w:t>
            </w:r>
          </w:p>
        </w:tc>
        <w:tc>
          <w:tcPr>
            <w:tcW w:w="376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1879.8</w:t>
            </w: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G/A-A/A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239 (40.9%)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304 (38.8%)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0.92 (0.74-1.14)</w:t>
            </w:r>
          </w:p>
        </w:tc>
        <w:tc>
          <w:tcPr>
            <w:tcW w:w="42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41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376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</w:tr>
      <w:tr w:rsidR="00000000" w:rsidTr="00DD6D56">
        <w:trPr>
          <w:trHeight w:val="162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 w:val="restart"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Recessive</w:t>
            </w:r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G/G-G/A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558 (95.5%)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744 (95%)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</w:t>
            </w:r>
          </w:p>
        </w:tc>
        <w:tc>
          <w:tcPr>
            <w:tcW w:w="427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0.65</w:t>
            </w:r>
          </w:p>
        </w:tc>
        <w:tc>
          <w:tcPr>
            <w:tcW w:w="417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1869.8</w:t>
            </w:r>
          </w:p>
        </w:tc>
        <w:tc>
          <w:tcPr>
            <w:tcW w:w="376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1880.2</w:t>
            </w: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A/A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26 (4.5%)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39 (5%)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1.13 (0.68-1.87)</w:t>
            </w:r>
          </w:p>
        </w:tc>
        <w:tc>
          <w:tcPr>
            <w:tcW w:w="42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41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376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 w:val="restart"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hint="eastAsia"/>
                <w:sz w:val="18"/>
                <w:szCs w:val="18"/>
              </w:rPr>
              <w:t>Overdominant</w:t>
            </w:r>
            <w:proofErr w:type="spellEnd"/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G/G-A/A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371 (63.5%)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518 (66.2%</w:t>
            </w:r>
            <w:r>
              <w:rPr>
                <w:rFonts w:ascii="Times New Roman" w:hAnsi="Times New Roman" w:hint="eastAsia"/>
                <w:sz w:val="20"/>
                <w:szCs w:val="20"/>
              </w:rPr>
              <w:t>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</w:t>
            </w:r>
          </w:p>
        </w:tc>
        <w:tc>
          <w:tcPr>
            <w:tcW w:w="427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0.31</w:t>
            </w:r>
          </w:p>
        </w:tc>
        <w:tc>
          <w:tcPr>
            <w:tcW w:w="417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1869</w:t>
            </w:r>
          </w:p>
        </w:tc>
        <w:tc>
          <w:tcPr>
            <w:tcW w:w="376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1879.4</w:t>
            </w: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G/A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213 (36.5%)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265 (33.8%)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0.89 (0.71-1.12)</w:t>
            </w:r>
          </w:p>
        </w:tc>
        <w:tc>
          <w:tcPr>
            <w:tcW w:w="42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41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376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  <w:tcBorders>
              <w:bottom w:val="nil"/>
            </w:tcBorders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tcBorders>
              <w:bottom w:val="nil"/>
            </w:tcBorders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Log-additive</w:t>
            </w:r>
          </w:p>
        </w:tc>
        <w:tc>
          <w:tcPr>
            <w:tcW w:w="547" w:type="pct"/>
            <w:tcBorders>
              <w:bottom w:val="nil"/>
            </w:tcBorders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---</w:t>
            </w:r>
          </w:p>
        </w:tc>
        <w:tc>
          <w:tcPr>
            <w:tcW w:w="616" w:type="pct"/>
            <w:tcBorders>
              <w:bottom w:val="nil"/>
            </w:tcBorders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---</w:t>
            </w:r>
          </w:p>
        </w:tc>
        <w:tc>
          <w:tcPr>
            <w:tcW w:w="620" w:type="pct"/>
            <w:tcBorders>
              <w:bottom w:val="nil"/>
            </w:tcBorders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---</w:t>
            </w:r>
          </w:p>
        </w:tc>
        <w:tc>
          <w:tcPr>
            <w:tcW w:w="824" w:type="pct"/>
            <w:tcBorders>
              <w:bottom w:val="nil"/>
            </w:tcBorders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0.96 (0.80-1.15)</w:t>
            </w:r>
          </w:p>
        </w:tc>
        <w:tc>
          <w:tcPr>
            <w:tcW w:w="427" w:type="pct"/>
            <w:tcBorders>
              <w:bottom w:val="nil"/>
            </w:tcBorders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0.62</w:t>
            </w:r>
          </w:p>
        </w:tc>
        <w:tc>
          <w:tcPr>
            <w:tcW w:w="417" w:type="pct"/>
            <w:tcBorders>
              <w:bottom w:val="nil"/>
            </w:tcBorders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1869.8</w:t>
            </w:r>
          </w:p>
        </w:tc>
        <w:tc>
          <w:tcPr>
            <w:tcW w:w="376" w:type="pct"/>
            <w:tcBorders>
              <w:bottom w:val="nil"/>
            </w:tcBorders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1880.2</w:t>
            </w:r>
          </w:p>
        </w:tc>
      </w:tr>
      <w:tr w:rsidR="00000000" w:rsidTr="00DD6D56">
        <w:trPr>
          <w:trHeight w:val="300"/>
        </w:trPr>
        <w:tc>
          <w:tcPr>
            <w:tcW w:w="556" w:type="pct"/>
            <w:vMerge w:val="restart"/>
            <w:tcBorders>
              <w:top w:val="nil"/>
            </w:tcBorders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hint="eastAsia"/>
              </w:rPr>
              <w:t>rs755658</w:t>
            </w:r>
          </w:p>
        </w:tc>
        <w:tc>
          <w:tcPr>
            <w:tcW w:w="618" w:type="pct"/>
            <w:vMerge w:val="restart"/>
            <w:tcBorders>
              <w:top w:val="nil"/>
            </w:tcBorders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hint="eastAsia"/>
                <w:sz w:val="18"/>
                <w:szCs w:val="18"/>
              </w:rPr>
              <w:t>Codominant</w:t>
            </w:r>
            <w:proofErr w:type="spellEnd"/>
          </w:p>
        </w:tc>
        <w:tc>
          <w:tcPr>
            <w:tcW w:w="547" w:type="pct"/>
            <w:tcBorders>
              <w:top w:val="nil"/>
            </w:tcBorders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C/C</w:t>
            </w:r>
          </w:p>
        </w:tc>
        <w:tc>
          <w:tcPr>
            <w:tcW w:w="616" w:type="pct"/>
            <w:tcBorders>
              <w:top w:val="nil"/>
            </w:tcBorders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512 (87.7%)</w:t>
            </w:r>
          </w:p>
        </w:tc>
        <w:tc>
          <w:tcPr>
            <w:tcW w:w="620" w:type="pct"/>
            <w:tcBorders>
              <w:top w:val="nil"/>
            </w:tcBorders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663 (84.7%)</w:t>
            </w:r>
          </w:p>
        </w:tc>
        <w:tc>
          <w:tcPr>
            <w:tcW w:w="824" w:type="pct"/>
            <w:tcBorders>
              <w:top w:val="nil"/>
            </w:tcBorders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</w:t>
            </w:r>
          </w:p>
        </w:tc>
        <w:tc>
          <w:tcPr>
            <w:tcW w:w="427" w:type="pct"/>
            <w:vMerge w:val="restart"/>
            <w:tcBorders>
              <w:top w:val="nil"/>
            </w:tcBorders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0.17</w:t>
            </w:r>
          </w:p>
        </w:tc>
        <w:tc>
          <w:tcPr>
            <w:tcW w:w="417" w:type="pct"/>
            <w:vMerge w:val="restart"/>
            <w:tcBorders>
              <w:top w:val="nil"/>
            </w:tcBorders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1868.5</w:t>
            </w:r>
          </w:p>
        </w:tc>
        <w:tc>
          <w:tcPr>
            <w:tcW w:w="376" w:type="pct"/>
            <w:vMerge w:val="restart"/>
            <w:tcBorders>
              <w:top w:val="nil"/>
            </w:tcBorders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1884.1</w:t>
            </w: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C/T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70 (12%)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113 (14.4%)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1.25 (0.91-1.72)</w:t>
            </w:r>
          </w:p>
        </w:tc>
        <w:tc>
          <w:tcPr>
            <w:tcW w:w="42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41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376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T/T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2 (0.3%)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7 (0.9%)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2.70 (0.56-13.07)</w:t>
            </w:r>
          </w:p>
        </w:tc>
        <w:tc>
          <w:tcPr>
            <w:tcW w:w="42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41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376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 w:val="restart"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Dominant</w:t>
            </w:r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C/C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512 (87.7%)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663 (84.7%)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</w:t>
            </w:r>
          </w:p>
        </w:tc>
        <w:tc>
          <w:tcPr>
            <w:tcW w:w="427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0.11</w:t>
            </w:r>
          </w:p>
        </w:tc>
        <w:tc>
          <w:tcPr>
            <w:tcW w:w="417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1867.5</w:t>
            </w:r>
          </w:p>
        </w:tc>
        <w:tc>
          <w:tcPr>
            <w:tcW w:w="376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1877.9</w:t>
            </w: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C/T-T/T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72 (12.3%)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120 (15.3%)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1.29 (0.94-1.76)</w:t>
            </w:r>
          </w:p>
        </w:tc>
        <w:tc>
          <w:tcPr>
            <w:tcW w:w="42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41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376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 w:val="restart"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Recessive</w:t>
            </w:r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C/C-C/T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582 (99.7%)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776 (99.1%)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</w:t>
            </w:r>
          </w:p>
        </w:tc>
        <w:tc>
          <w:tcPr>
            <w:tcW w:w="427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0.2</w:t>
            </w:r>
          </w:p>
        </w:tc>
        <w:tc>
          <w:tcPr>
            <w:tcW w:w="417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1868.3</w:t>
            </w:r>
          </w:p>
        </w:tc>
        <w:tc>
          <w:tcPr>
            <w:tcW w:w="376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1878.8</w:t>
            </w: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T/T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2 (0.3%)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7 (0.9%)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2.62 (0.54</w:t>
            </w:r>
            <w:r>
              <w:rPr>
                <w:rFonts w:ascii="Times New Roman" w:hAnsi="Times New Roman" w:hint="eastAsia"/>
                <w:sz w:val="20"/>
                <w:szCs w:val="20"/>
              </w:rPr>
              <w:t>-12.68)</w:t>
            </w:r>
          </w:p>
        </w:tc>
        <w:tc>
          <w:tcPr>
            <w:tcW w:w="42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41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376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 w:val="restart"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hint="eastAsia"/>
                <w:sz w:val="18"/>
                <w:szCs w:val="18"/>
              </w:rPr>
              <w:t>Overdominant</w:t>
            </w:r>
            <w:proofErr w:type="spellEnd"/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C/C-T/T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514 (88%)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670 (85.6%)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</w:t>
            </w:r>
          </w:p>
        </w:tc>
        <w:tc>
          <w:tcPr>
            <w:tcW w:w="427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0.19</w:t>
            </w:r>
          </w:p>
        </w:tc>
        <w:tc>
          <w:tcPr>
            <w:tcW w:w="417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1868.3</w:t>
            </w:r>
          </w:p>
        </w:tc>
        <w:tc>
          <w:tcPr>
            <w:tcW w:w="376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1878.7</w:t>
            </w: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C/T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70 (12%)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113 (14.4%)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1.24 (0.90-1.70)</w:t>
            </w:r>
          </w:p>
        </w:tc>
        <w:tc>
          <w:tcPr>
            <w:tcW w:w="42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41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376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Log-additive</w:t>
            </w:r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---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---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---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1.30 (0.97-1.75)</w:t>
            </w:r>
          </w:p>
        </w:tc>
        <w:tc>
          <w:tcPr>
            <w:tcW w:w="42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0.079</w:t>
            </w:r>
          </w:p>
        </w:tc>
        <w:tc>
          <w:tcPr>
            <w:tcW w:w="41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1866.9</w:t>
            </w:r>
          </w:p>
        </w:tc>
        <w:tc>
          <w:tcPr>
            <w:tcW w:w="37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1877.4</w:t>
            </w:r>
          </w:p>
        </w:tc>
      </w:tr>
      <w:tr w:rsidR="00000000" w:rsidTr="00DD6D56">
        <w:trPr>
          <w:trHeight w:val="300"/>
        </w:trPr>
        <w:tc>
          <w:tcPr>
            <w:tcW w:w="556" w:type="pct"/>
            <w:vMerge w:val="restart"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hint="eastAsia"/>
              </w:rPr>
              <w:t xml:space="preserve">rs7757037 </w:t>
            </w:r>
          </w:p>
        </w:tc>
        <w:tc>
          <w:tcPr>
            <w:tcW w:w="618" w:type="pct"/>
            <w:vMerge w:val="restart"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hint="eastAsia"/>
                <w:sz w:val="18"/>
                <w:szCs w:val="18"/>
              </w:rPr>
              <w:t>Codominant</w:t>
            </w:r>
            <w:proofErr w:type="spellEnd"/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A/A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207 (35.5%)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294 (37.6%)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</w:t>
            </w:r>
          </w:p>
        </w:tc>
        <w:tc>
          <w:tcPr>
            <w:tcW w:w="427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0.59</w:t>
            </w:r>
          </w:p>
        </w:tc>
        <w:tc>
          <w:tcPr>
            <w:tcW w:w="417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1869.8</w:t>
            </w:r>
          </w:p>
        </w:tc>
        <w:tc>
          <w:tcPr>
            <w:tcW w:w="376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</w:t>
            </w:r>
            <w:r>
              <w:rPr>
                <w:rFonts w:ascii="Times New Roman" w:hAnsi="Times New Roman" w:hint="eastAsia"/>
                <w:sz w:val="20"/>
                <w:szCs w:val="20"/>
              </w:rPr>
              <w:t>85.5</w:t>
            </w: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G/A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286 (49%)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361 (46.2%)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0.89 (0.70-1.13)</w:t>
            </w:r>
          </w:p>
        </w:tc>
        <w:tc>
          <w:tcPr>
            <w:tcW w:w="42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41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376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G/G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91 (15.6%)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127 (16.2%)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0.98 (0.71-1.36)</w:t>
            </w:r>
          </w:p>
        </w:tc>
        <w:tc>
          <w:tcPr>
            <w:tcW w:w="42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41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376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 w:val="restart"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Dominant</w:t>
            </w:r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A/A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207 (35.5%)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294 (37.6%)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</w:t>
            </w:r>
          </w:p>
        </w:tc>
        <w:tc>
          <w:tcPr>
            <w:tcW w:w="427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0.41</w:t>
            </w:r>
          </w:p>
        </w:tc>
        <w:tc>
          <w:tcPr>
            <w:tcW w:w="417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1868.2</w:t>
            </w:r>
          </w:p>
        </w:tc>
        <w:tc>
          <w:tcPr>
            <w:tcW w:w="376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1878.6</w:t>
            </w: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G/A-G/G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377 (64.5%)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488 (62.4%)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0.91 (0.73-1.14)</w:t>
            </w:r>
          </w:p>
        </w:tc>
        <w:tc>
          <w:tcPr>
            <w:tcW w:w="42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41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376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 w:val="restart"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Recessive</w:t>
            </w:r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A/A-G/A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493 (84.4%)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655 (</w:t>
            </w:r>
            <w:r>
              <w:rPr>
                <w:rFonts w:ascii="Times New Roman" w:hAnsi="Times New Roman" w:hint="eastAsia"/>
                <w:sz w:val="20"/>
                <w:szCs w:val="20"/>
              </w:rPr>
              <w:t>83.8%)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</w:t>
            </w:r>
          </w:p>
        </w:tc>
        <w:tc>
          <w:tcPr>
            <w:tcW w:w="427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0.74</w:t>
            </w:r>
          </w:p>
        </w:tc>
        <w:tc>
          <w:tcPr>
            <w:tcW w:w="417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1868.8</w:t>
            </w:r>
          </w:p>
        </w:tc>
        <w:tc>
          <w:tcPr>
            <w:tcW w:w="376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1879.2</w:t>
            </w: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G/G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91 (15.6%)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127 (16.2%)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1.05 (0.78-1.41)</w:t>
            </w:r>
          </w:p>
        </w:tc>
        <w:tc>
          <w:tcPr>
            <w:tcW w:w="42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41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376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 w:val="restart"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hint="eastAsia"/>
                <w:sz w:val="18"/>
                <w:szCs w:val="18"/>
              </w:rPr>
              <w:t>Overdominant</w:t>
            </w:r>
            <w:proofErr w:type="spellEnd"/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A/A-G/G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298 (51%)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421 (53.8%)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</w:t>
            </w:r>
          </w:p>
        </w:tc>
        <w:tc>
          <w:tcPr>
            <w:tcW w:w="427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0.3</w:t>
            </w:r>
          </w:p>
        </w:tc>
        <w:tc>
          <w:tcPr>
            <w:tcW w:w="417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1867.8</w:t>
            </w:r>
          </w:p>
        </w:tc>
        <w:tc>
          <w:tcPr>
            <w:tcW w:w="376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1878.3</w:t>
            </w: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G/A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286 (49%)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361 (46.2%)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0.89 (0.72-1.11)</w:t>
            </w:r>
          </w:p>
        </w:tc>
        <w:tc>
          <w:tcPr>
            <w:tcW w:w="42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41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376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Log-additive</w:t>
            </w:r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---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---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---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0.97 (0.83-1.13)</w:t>
            </w:r>
          </w:p>
        </w:tc>
        <w:tc>
          <w:tcPr>
            <w:tcW w:w="42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0.69</w:t>
            </w:r>
          </w:p>
        </w:tc>
        <w:tc>
          <w:tcPr>
            <w:tcW w:w="41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1868.7</w:t>
            </w:r>
          </w:p>
        </w:tc>
        <w:tc>
          <w:tcPr>
            <w:tcW w:w="37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1879.2</w:t>
            </w:r>
          </w:p>
        </w:tc>
      </w:tr>
      <w:tr w:rsidR="00000000" w:rsidTr="00DD6D56">
        <w:trPr>
          <w:trHeight w:val="300"/>
        </w:trPr>
        <w:tc>
          <w:tcPr>
            <w:tcW w:w="556" w:type="pct"/>
            <w:vMerge w:val="restart"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hint="eastAsia"/>
              </w:rPr>
              <w:t>rs9394309</w:t>
            </w:r>
          </w:p>
        </w:tc>
        <w:tc>
          <w:tcPr>
            <w:tcW w:w="618" w:type="pct"/>
            <w:vMerge w:val="restart"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hint="eastAsia"/>
                <w:sz w:val="18"/>
                <w:szCs w:val="18"/>
              </w:rPr>
              <w:t>Codominant</w:t>
            </w:r>
            <w:proofErr w:type="spellEnd"/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A/A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355 (60.8%)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490 (62.7%)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</w:t>
            </w:r>
          </w:p>
        </w:tc>
        <w:tc>
          <w:tcPr>
            <w:tcW w:w="427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0.55</w:t>
            </w:r>
          </w:p>
        </w:tc>
        <w:tc>
          <w:tcPr>
            <w:tcW w:w="417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1869.7</w:t>
            </w:r>
          </w:p>
        </w:tc>
        <w:tc>
          <w:tcPr>
            <w:tcW w:w="376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1885.3</w:t>
            </w: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A/G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204 (34.9%)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253 (32.4%)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0.90 (0.71-1.13)</w:t>
            </w:r>
          </w:p>
        </w:tc>
        <w:tc>
          <w:tcPr>
            <w:tcW w:w="42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41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376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G/G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25 (4.3%)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39 (5%)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1.13 (0.67-1.90)</w:t>
            </w:r>
          </w:p>
        </w:tc>
        <w:tc>
          <w:tcPr>
            <w:tcW w:w="42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41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376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 w:val="restart"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Dominant</w:t>
            </w:r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A/A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355 (60.8%)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490 (62.7%)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</w:t>
            </w:r>
          </w:p>
        </w:tc>
        <w:tc>
          <w:tcPr>
            <w:tcW w:w="427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0.48</w:t>
            </w:r>
          </w:p>
        </w:tc>
        <w:tc>
          <w:tcPr>
            <w:tcW w:w="417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1868.4</w:t>
            </w:r>
          </w:p>
        </w:tc>
        <w:tc>
          <w:tcPr>
            <w:tcW w:w="376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1878.8</w:t>
            </w: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A/G-G/G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229 (39.2%)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292 (37</w:t>
            </w:r>
            <w:r>
              <w:rPr>
                <w:rFonts w:ascii="Times New Roman" w:hAnsi="Times New Roman" w:hint="eastAsia"/>
                <w:sz w:val="20"/>
                <w:szCs w:val="20"/>
              </w:rPr>
              <w:t>.3%)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0.92 (0.74-1.15)</w:t>
            </w:r>
          </w:p>
        </w:tc>
        <w:tc>
          <w:tcPr>
            <w:tcW w:w="42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41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376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</w:tr>
      <w:tr w:rsidR="00000000" w:rsidTr="00DD6D56">
        <w:trPr>
          <w:trHeight w:val="302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 w:val="restart"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Recessive</w:t>
            </w:r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A/A-A/G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559 (95.7%)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743 (95%)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</w:t>
            </w:r>
          </w:p>
        </w:tc>
        <w:tc>
          <w:tcPr>
            <w:tcW w:w="427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0.54</w:t>
            </w:r>
          </w:p>
        </w:tc>
        <w:tc>
          <w:tcPr>
            <w:tcW w:w="417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1868.5</w:t>
            </w:r>
          </w:p>
        </w:tc>
        <w:tc>
          <w:tcPr>
            <w:tcW w:w="376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1878.9</w:t>
            </w: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G/G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25 (4.3%)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39 (5%)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1.17 (0.70-1.96)</w:t>
            </w:r>
          </w:p>
        </w:tc>
        <w:tc>
          <w:tcPr>
            <w:tcW w:w="42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41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376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 w:val="restart"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hint="eastAsia"/>
                <w:sz w:val="18"/>
                <w:szCs w:val="18"/>
              </w:rPr>
              <w:t>Overdominant</w:t>
            </w:r>
            <w:proofErr w:type="spellEnd"/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A/A-G/G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380 (65.1%)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529 (67.7%)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</w:t>
            </w:r>
          </w:p>
        </w:tc>
        <w:tc>
          <w:tcPr>
            <w:tcW w:w="427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0.32</w:t>
            </w:r>
          </w:p>
        </w:tc>
        <w:tc>
          <w:tcPr>
            <w:tcW w:w="417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1867.9</w:t>
            </w:r>
          </w:p>
        </w:tc>
        <w:tc>
          <w:tcPr>
            <w:tcW w:w="376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1878.3</w:t>
            </w: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A/G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204 (34.9%)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253 (32.4%)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0.89 (0.71-1.12)</w:t>
            </w:r>
          </w:p>
        </w:tc>
        <w:tc>
          <w:tcPr>
            <w:tcW w:w="42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41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376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Lo</w:t>
            </w:r>
            <w:r>
              <w:rPr>
                <w:rFonts w:ascii="Times New Roman" w:hAnsi="Times New Roman" w:hint="eastAsia"/>
                <w:sz w:val="18"/>
                <w:szCs w:val="18"/>
              </w:rPr>
              <w:t>g-additive</w:t>
            </w:r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---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---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---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0.97 (0.80-1.16)</w:t>
            </w:r>
          </w:p>
        </w:tc>
        <w:tc>
          <w:tcPr>
            <w:tcW w:w="42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0.71</w:t>
            </w:r>
          </w:p>
        </w:tc>
        <w:tc>
          <w:tcPr>
            <w:tcW w:w="41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1868.7</w:t>
            </w:r>
          </w:p>
        </w:tc>
        <w:tc>
          <w:tcPr>
            <w:tcW w:w="37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1879.2</w:t>
            </w:r>
          </w:p>
        </w:tc>
      </w:tr>
      <w:tr w:rsidR="00000000" w:rsidTr="00DD6D56">
        <w:trPr>
          <w:trHeight w:val="300"/>
        </w:trPr>
        <w:tc>
          <w:tcPr>
            <w:tcW w:w="556" w:type="pct"/>
            <w:vMerge w:val="restart"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hint="eastAsia"/>
              </w:rPr>
              <w:t>rs1043805</w:t>
            </w:r>
          </w:p>
        </w:tc>
        <w:tc>
          <w:tcPr>
            <w:tcW w:w="618" w:type="pct"/>
            <w:vMerge w:val="restart"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hint="eastAsia"/>
                <w:sz w:val="18"/>
                <w:szCs w:val="18"/>
              </w:rPr>
              <w:t>Codominant</w:t>
            </w:r>
            <w:proofErr w:type="spellEnd"/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A/A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377 (64.7%)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528 (67.5%)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</w:t>
            </w:r>
          </w:p>
        </w:tc>
        <w:tc>
          <w:tcPr>
            <w:tcW w:w="427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0.54</w:t>
            </w:r>
          </w:p>
        </w:tc>
        <w:tc>
          <w:tcPr>
            <w:tcW w:w="417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1867.9</w:t>
            </w:r>
          </w:p>
        </w:tc>
        <w:tc>
          <w:tcPr>
            <w:tcW w:w="376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1883.6</w:t>
            </w: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T/A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182 (31.2%)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223 (28.5%)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0.87 (0.69-1.11)</w:t>
            </w:r>
          </w:p>
        </w:tc>
        <w:tc>
          <w:tcPr>
            <w:tcW w:w="42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41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376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T/T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24 (4.1%)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31 (4%)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0.92 (0.53-1.60)</w:t>
            </w:r>
          </w:p>
        </w:tc>
        <w:tc>
          <w:tcPr>
            <w:tcW w:w="42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41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376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 w:val="restart"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Dominant</w:t>
            </w:r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A/A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377 (64.7%)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528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(67.5%)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</w:t>
            </w:r>
          </w:p>
        </w:tc>
        <w:tc>
          <w:tcPr>
            <w:tcW w:w="427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0.27</w:t>
            </w:r>
          </w:p>
        </w:tc>
        <w:tc>
          <w:tcPr>
            <w:tcW w:w="417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1866</w:t>
            </w:r>
          </w:p>
        </w:tc>
        <w:tc>
          <w:tcPr>
            <w:tcW w:w="376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1876.4</w:t>
            </w: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T/A-T/T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206 (35.3%)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254 (32.5%)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0.88 (0.70-1.10)</w:t>
            </w:r>
          </w:p>
        </w:tc>
        <w:tc>
          <w:tcPr>
            <w:tcW w:w="42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41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376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 w:val="restart"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Recessive</w:t>
            </w:r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A/A-T/A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559 (95.9%)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751 (96%)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</w:t>
            </w:r>
          </w:p>
        </w:tc>
        <w:tc>
          <w:tcPr>
            <w:tcW w:w="427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0.89</w:t>
            </w:r>
          </w:p>
        </w:tc>
        <w:tc>
          <w:tcPr>
            <w:tcW w:w="417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1867.2</w:t>
            </w:r>
          </w:p>
        </w:tc>
        <w:tc>
          <w:tcPr>
            <w:tcW w:w="376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1877.6</w:t>
            </w: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T/T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24 (4.1%)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31 (4%)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0.96 (0.56-1.66)</w:t>
            </w:r>
          </w:p>
        </w:tc>
        <w:tc>
          <w:tcPr>
            <w:tcW w:w="42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41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376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 w:val="restart"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hint="eastAsia"/>
                <w:sz w:val="18"/>
                <w:szCs w:val="18"/>
              </w:rPr>
              <w:t>Overdominant</w:t>
            </w:r>
            <w:proofErr w:type="spellEnd"/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A/A-T/T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401 (68.8%)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559 (71.5%)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</w:t>
            </w:r>
          </w:p>
        </w:tc>
        <w:tc>
          <w:tcPr>
            <w:tcW w:w="427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0.28</w:t>
            </w:r>
          </w:p>
        </w:tc>
        <w:tc>
          <w:tcPr>
            <w:tcW w:w="417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1866</w:t>
            </w:r>
          </w:p>
        </w:tc>
        <w:tc>
          <w:tcPr>
            <w:tcW w:w="376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1876.4</w:t>
            </w: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T/A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182 (31.2%)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223 (28.5%)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0.88 (0.70-1.11)</w:t>
            </w:r>
          </w:p>
        </w:tc>
        <w:tc>
          <w:tcPr>
            <w:tcW w:w="42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41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376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Log-additive</w:t>
            </w:r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---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---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---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0.91 (0.75-1.10)</w:t>
            </w:r>
          </w:p>
        </w:tc>
        <w:tc>
          <w:tcPr>
            <w:tcW w:w="42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0.33</w:t>
            </w:r>
          </w:p>
        </w:tc>
        <w:tc>
          <w:tcPr>
            <w:tcW w:w="41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1866.2</w:t>
            </w:r>
          </w:p>
        </w:tc>
        <w:tc>
          <w:tcPr>
            <w:tcW w:w="37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1876.7</w:t>
            </w:r>
          </w:p>
        </w:tc>
      </w:tr>
      <w:tr w:rsidR="00000000" w:rsidTr="00DD6D56">
        <w:trPr>
          <w:trHeight w:val="302"/>
        </w:trPr>
        <w:tc>
          <w:tcPr>
            <w:tcW w:w="556" w:type="pct"/>
            <w:vMerge w:val="restart"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hint="eastAsia"/>
              </w:rPr>
              <w:t xml:space="preserve">rs1475774 </w:t>
            </w:r>
          </w:p>
        </w:tc>
        <w:tc>
          <w:tcPr>
            <w:tcW w:w="618" w:type="pct"/>
            <w:vMerge w:val="restart"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hint="eastAsia"/>
                <w:sz w:val="18"/>
                <w:szCs w:val="18"/>
              </w:rPr>
              <w:t>Codominant</w:t>
            </w:r>
            <w:proofErr w:type="spellEnd"/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G/G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498 (85.3%)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659 (85.9%)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</w:t>
            </w:r>
          </w:p>
        </w:tc>
        <w:tc>
          <w:tcPr>
            <w:tcW w:w="427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0.65</w:t>
            </w:r>
          </w:p>
        </w:tc>
        <w:tc>
          <w:tcPr>
            <w:tcW w:w="417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1853.1</w:t>
            </w:r>
          </w:p>
        </w:tc>
        <w:tc>
          <w:tcPr>
            <w:tcW w:w="376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1868.8</w:t>
            </w: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G/A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84 (14.4%)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103 (13.4%)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0.93 (0.68-1.26)</w:t>
            </w:r>
          </w:p>
        </w:tc>
        <w:tc>
          <w:tcPr>
            <w:tcW w:w="42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41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376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A/A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2 (0.3%)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5 (</w:t>
            </w:r>
            <w:r>
              <w:rPr>
                <w:rFonts w:ascii="Times New Roman" w:hAnsi="Times New Roman" w:hint="eastAsia"/>
                <w:sz w:val="20"/>
                <w:szCs w:val="20"/>
              </w:rPr>
              <w:t>0.6%)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1.89 (0.37-9.78)</w:t>
            </w:r>
          </w:p>
        </w:tc>
        <w:tc>
          <w:tcPr>
            <w:tcW w:w="42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41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376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 w:val="restart"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Dominant</w:t>
            </w:r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G/G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498 (85.3%)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659 (85.9%)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</w:t>
            </w:r>
          </w:p>
        </w:tc>
        <w:tc>
          <w:tcPr>
            <w:tcW w:w="427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0.74</w:t>
            </w:r>
          </w:p>
        </w:tc>
        <w:tc>
          <w:tcPr>
            <w:tcW w:w="417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1851.9</w:t>
            </w:r>
          </w:p>
        </w:tc>
        <w:tc>
          <w:tcPr>
            <w:tcW w:w="376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1862.3</w:t>
            </w: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G/A-A/A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86 (14.7%)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108 (14.1%)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0.95 (0.70-1.29)</w:t>
            </w:r>
          </w:p>
        </w:tc>
        <w:tc>
          <w:tcPr>
            <w:tcW w:w="42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41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376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 w:val="restart"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Recessive</w:t>
            </w:r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G/G-G/A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582 (99.7%)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762 (99.3%)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</w:t>
            </w:r>
          </w:p>
        </w:tc>
        <w:tc>
          <w:tcPr>
            <w:tcW w:w="427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0.42</w:t>
            </w:r>
          </w:p>
        </w:tc>
        <w:tc>
          <w:tcPr>
            <w:tcW w:w="417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1851.4</w:t>
            </w:r>
          </w:p>
        </w:tc>
        <w:tc>
          <w:tcPr>
            <w:tcW w:w="376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1861.8</w:t>
            </w: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A/A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2 (0.3%)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5 (0.6%)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1.91 (0.37-9.88)</w:t>
            </w:r>
          </w:p>
        </w:tc>
        <w:tc>
          <w:tcPr>
            <w:tcW w:w="42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41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376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 w:val="restart"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hint="eastAsia"/>
                <w:sz w:val="18"/>
                <w:szCs w:val="18"/>
              </w:rPr>
              <w:t>Over</w:t>
            </w:r>
            <w:r>
              <w:rPr>
                <w:rFonts w:ascii="Times New Roman" w:hAnsi="Times New Roman" w:hint="eastAsia"/>
                <w:sz w:val="18"/>
                <w:szCs w:val="18"/>
              </w:rPr>
              <w:t>dominant</w:t>
            </w:r>
            <w:proofErr w:type="spellEnd"/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G/G-A/A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500 (85.6%)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664 (86.6%)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</w:t>
            </w:r>
          </w:p>
        </w:tc>
        <w:tc>
          <w:tcPr>
            <w:tcW w:w="427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0.62</w:t>
            </w:r>
          </w:p>
        </w:tc>
        <w:tc>
          <w:tcPr>
            <w:tcW w:w="417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1851.8</w:t>
            </w:r>
          </w:p>
        </w:tc>
        <w:tc>
          <w:tcPr>
            <w:tcW w:w="376" w:type="pct"/>
            <w:vMerge w:val="restar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1862.2</w:t>
            </w: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vMerge/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</w:p>
        </w:tc>
        <w:tc>
          <w:tcPr>
            <w:tcW w:w="547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G/A</w:t>
            </w:r>
          </w:p>
        </w:tc>
        <w:tc>
          <w:tcPr>
            <w:tcW w:w="616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84 (14.4%)</w:t>
            </w:r>
          </w:p>
        </w:tc>
        <w:tc>
          <w:tcPr>
            <w:tcW w:w="620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103 (13.4%)</w:t>
            </w:r>
          </w:p>
        </w:tc>
        <w:tc>
          <w:tcPr>
            <w:tcW w:w="824" w:type="pct"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0.92 (0.68-1.26)</w:t>
            </w:r>
          </w:p>
        </w:tc>
        <w:tc>
          <w:tcPr>
            <w:tcW w:w="42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417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  <w:tc>
          <w:tcPr>
            <w:tcW w:w="376" w:type="pct"/>
            <w:vMerge/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</w:p>
        </w:tc>
      </w:tr>
      <w:tr w:rsidR="00000000" w:rsidTr="00DD6D56">
        <w:trPr>
          <w:trHeight w:val="300"/>
        </w:trPr>
        <w:tc>
          <w:tcPr>
            <w:tcW w:w="556" w:type="pct"/>
            <w:vMerge/>
            <w:tcBorders>
              <w:bottom w:val="single" w:sz="4" w:space="0" w:color="auto"/>
            </w:tcBorders>
          </w:tcPr>
          <w:p w:rsidR="00000000" w:rsidRDefault="00DD6D56">
            <w:pPr>
              <w:widowControl/>
              <w:jc w:val="center"/>
              <w:textAlignment w:val="center"/>
              <w:rPr>
                <w:rFonts w:ascii="Verdana" w:eastAsia="等线" w:hAnsi="Verdana" w:cs="Verdana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18" w:type="pct"/>
            <w:tcBorders>
              <w:bottom w:val="single" w:sz="4" w:space="0" w:color="auto"/>
            </w:tcBorders>
          </w:tcPr>
          <w:p w:rsidR="00000000" w:rsidRDefault="00DD6D56">
            <w:pPr>
              <w:jc w:val="left"/>
              <w:rPr>
                <w:rFonts w:ascii="Times New Roman" w:hAnsi="Times New Roman" w:hint="eastAsia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Log-additive</w:t>
            </w:r>
          </w:p>
        </w:tc>
        <w:tc>
          <w:tcPr>
            <w:tcW w:w="547" w:type="pct"/>
            <w:tcBorders>
              <w:bottom w:val="single" w:sz="4" w:space="0" w:color="auto"/>
            </w:tcBorders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---</w:t>
            </w:r>
          </w:p>
        </w:tc>
        <w:tc>
          <w:tcPr>
            <w:tcW w:w="616" w:type="pct"/>
            <w:tcBorders>
              <w:bottom w:val="single" w:sz="4" w:space="0" w:color="auto"/>
            </w:tcBorders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---</w:t>
            </w:r>
          </w:p>
        </w:tc>
        <w:tc>
          <w:tcPr>
            <w:tcW w:w="620" w:type="pct"/>
            <w:tcBorders>
              <w:bottom w:val="single" w:sz="4" w:space="0" w:color="auto"/>
            </w:tcBorders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---</w:t>
            </w:r>
          </w:p>
        </w:tc>
        <w:tc>
          <w:tcPr>
            <w:tcW w:w="824" w:type="pct"/>
            <w:tcBorders>
              <w:bottom w:val="single" w:sz="4" w:space="0" w:color="auto"/>
            </w:tcBorders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0.98 (0.73-1.30)</w:t>
            </w:r>
          </w:p>
        </w:tc>
        <w:tc>
          <w:tcPr>
            <w:tcW w:w="427" w:type="pct"/>
            <w:tcBorders>
              <w:bottom w:val="single" w:sz="4" w:space="0" w:color="auto"/>
            </w:tcBorders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0.87</w:t>
            </w:r>
          </w:p>
        </w:tc>
        <w:tc>
          <w:tcPr>
            <w:tcW w:w="417" w:type="pct"/>
            <w:tcBorders>
              <w:bottom w:val="single" w:sz="4" w:space="0" w:color="auto"/>
            </w:tcBorders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1852</w:t>
            </w:r>
          </w:p>
        </w:tc>
        <w:tc>
          <w:tcPr>
            <w:tcW w:w="376" w:type="pct"/>
            <w:tcBorders>
              <w:bottom w:val="single" w:sz="4" w:space="0" w:color="auto"/>
            </w:tcBorders>
          </w:tcPr>
          <w:p w:rsidR="00000000" w:rsidRDefault="00DD6D56">
            <w:pPr>
              <w:jc w:val="center"/>
              <w:rPr>
                <w:rFonts w:ascii="Times New Roman" w:hAnsi="Times New Roman" w:hint="eastAsia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1862.4</w:t>
            </w:r>
          </w:p>
        </w:tc>
      </w:tr>
    </w:tbl>
    <w:p w:rsidR="00000000" w:rsidRDefault="00DD6D56">
      <w:pPr>
        <w:rPr>
          <w:rFonts w:ascii="Times New Roman" w:hAnsi="Times New Roman" w:hint="eastAsia"/>
          <w:color w:val="000000"/>
          <w:sz w:val="24"/>
        </w:rPr>
      </w:pPr>
    </w:p>
    <w:p w:rsidR="00000000" w:rsidRDefault="00DD6D56">
      <w:pPr>
        <w:rPr>
          <w:rFonts w:ascii="Times New Roman" w:hAnsi="Times New Roman" w:hint="eastAsia"/>
          <w:color w:val="000000"/>
          <w:sz w:val="24"/>
        </w:rPr>
      </w:pPr>
      <w:r>
        <w:rPr>
          <w:rFonts w:ascii="Times New Roman" w:hAnsi="Times New Roman" w:hint="eastAsia"/>
          <w:color w:val="000000"/>
          <w:sz w:val="24"/>
        </w:rPr>
        <w:t>IR</w:t>
      </w:r>
      <w:r>
        <w:rPr>
          <w:rFonts w:ascii="Times New Roman" w:hAnsi="Times New Roman" w:hint="eastAsia"/>
          <w:color w:val="000000"/>
          <w:sz w:val="24"/>
        </w:rPr>
        <w:t>,</w:t>
      </w:r>
      <w:r>
        <w:rPr>
          <w:rFonts w:ascii="Times New Roman" w:hAnsi="Times New Roman" w:hint="eastAsia"/>
          <w:color w:val="000000"/>
          <w:sz w:val="24"/>
        </w:rPr>
        <w:t xml:space="preserve"> insulin resistance</w:t>
      </w:r>
      <w:r>
        <w:rPr>
          <w:rFonts w:ascii="Times New Roman" w:hAnsi="Times New Roman" w:hint="eastAsia"/>
          <w:color w:val="000000"/>
          <w:sz w:val="24"/>
        </w:rPr>
        <w:t xml:space="preserve">, </w:t>
      </w:r>
      <w:r>
        <w:rPr>
          <w:rFonts w:ascii="Times New Roman" w:hAnsi="Times New Roman" w:hint="eastAsia"/>
          <w:color w:val="000000"/>
          <w:sz w:val="24"/>
        </w:rPr>
        <w:t>Con</w:t>
      </w:r>
      <w:r>
        <w:rPr>
          <w:rFonts w:ascii="Times New Roman" w:hAnsi="Times New Roman" w:hint="eastAsia"/>
          <w:color w:val="000000"/>
          <w:sz w:val="24"/>
        </w:rPr>
        <w:t xml:space="preserve">, </w:t>
      </w:r>
      <w:r>
        <w:rPr>
          <w:rFonts w:ascii="Times New Roman" w:hAnsi="Times New Roman" w:hint="eastAsia"/>
          <w:color w:val="000000"/>
          <w:sz w:val="24"/>
        </w:rPr>
        <w:t>control.</w:t>
      </w:r>
    </w:p>
    <w:p w:rsidR="00000000" w:rsidRDefault="00DD6D56">
      <w:pPr>
        <w:rPr>
          <w:rFonts w:ascii="Times New Roman" w:hAnsi="Times New Roman"/>
          <w:kern w:val="0"/>
          <w:sz w:val="24"/>
          <w:lang w:bidi="ar"/>
        </w:rPr>
      </w:pPr>
      <w:r>
        <w:rPr>
          <w:rFonts w:ascii="Times New Roman" w:hAnsi="Times New Roman"/>
          <w:kern w:val="0"/>
          <w:sz w:val="24"/>
          <w:lang w:bidi="ar"/>
        </w:rPr>
        <w:t>The association between each SNP and the su</w:t>
      </w:r>
      <w:r>
        <w:rPr>
          <w:rFonts w:ascii="Times New Roman" w:hAnsi="Times New Roman"/>
          <w:kern w:val="0"/>
          <w:sz w:val="24"/>
          <w:lang w:bidi="ar"/>
        </w:rPr>
        <w:t xml:space="preserve">sceptibility to HA was evaluated by calculating the odds ratio (OR) with their 95 % confidence interval (95 % CI) with a logistic regression analysis under five genetic models (the co-dominant model, the dominant model, the recessive model, the </w:t>
      </w:r>
      <w:proofErr w:type="spellStart"/>
      <w:r>
        <w:rPr>
          <w:rFonts w:ascii="Times New Roman" w:hAnsi="Times New Roman"/>
          <w:kern w:val="0"/>
          <w:sz w:val="24"/>
          <w:lang w:bidi="ar"/>
        </w:rPr>
        <w:t>overdominan</w:t>
      </w:r>
      <w:r>
        <w:rPr>
          <w:rFonts w:ascii="Times New Roman" w:hAnsi="Times New Roman"/>
          <w:kern w:val="0"/>
          <w:sz w:val="24"/>
          <w:lang w:bidi="ar"/>
        </w:rPr>
        <w:t>t</w:t>
      </w:r>
      <w:proofErr w:type="spellEnd"/>
      <w:r>
        <w:rPr>
          <w:rFonts w:ascii="Times New Roman" w:hAnsi="Times New Roman"/>
          <w:kern w:val="0"/>
          <w:sz w:val="24"/>
          <w:lang w:bidi="ar"/>
        </w:rPr>
        <w:t xml:space="preserve"> model and the log-additive model).</w:t>
      </w:r>
    </w:p>
    <w:p w:rsidR="00000000" w:rsidRDefault="00DD6D56"/>
    <w:p w:rsidR="00000000" w:rsidRDefault="00DD6D56"/>
    <w:p w:rsidR="00000000" w:rsidRDefault="00DD6D56"/>
    <w:sectPr w:rsidR="00000000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B80EA0"/>
    <w:rsid w:val="00D31DAC"/>
    <w:rsid w:val="00DD6D56"/>
    <w:rsid w:val="00F3781D"/>
    <w:rsid w:val="010A6538"/>
    <w:rsid w:val="02533E88"/>
    <w:rsid w:val="02D23086"/>
    <w:rsid w:val="03FE41F8"/>
    <w:rsid w:val="049868E8"/>
    <w:rsid w:val="06D25D4A"/>
    <w:rsid w:val="0708351A"/>
    <w:rsid w:val="07FE36FA"/>
    <w:rsid w:val="084C38DA"/>
    <w:rsid w:val="0A9A739E"/>
    <w:rsid w:val="11D30BC8"/>
    <w:rsid w:val="14FA3135"/>
    <w:rsid w:val="16E96798"/>
    <w:rsid w:val="170A5AD6"/>
    <w:rsid w:val="1A853C05"/>
    <w:rsid w:val="1AE20B76"/>
    <w:rsid w:val="1BC47A88"/>
    <w:rsid w:val="1BE11B07"/>
    <w:rsid w:val="1DD66F72"/>
    <w:rsid w:val="1E71779F"/>
    <w:rsid w:val="1E826F2D"/>
    <w:rsid w:val="1F7E13AF"/>
    <w:rsid w:val="20542ED4"/>
    <w:rsid w:val="20916F86"/>
    <w:rsid w:val="21711C44"/>
    <w:rsid w:val="22C709B2"/>
    <w:rsid w:val="24043A12"/>
    <w:rsid w:val="24EE0ABB"/>
    <w:rsid w:val="25DC5E46"/>
    <w:rsid w:val="269A1F58"/>
    <w:rsid w:val="26DB11F4"/>
    <w:rsid w:val="26FD2518"/>
    <w:rsid w:val="27392E24"/>
    <w:rsid w:val="2BAF23B2"/>
    <w:rsid w:val="2DB905D1"/>
    <w:rsid w:val="2E9D6506"/>
    <w:rsid w:val="2F360D4F"/>
    <w:rsid w:val="322468D8"/>
    <w:rsid w:val="32CF509C"/>
    <w:rsid w:val="35EA698D"/>
    <w:rsid w:val="36A4475E"/>
    <w:rsid w:val="3823258A"/>
    <w:rsid w:val="39846181"/>
    <w:rsid w:val="3C190D50"/>
    <w:rsid w:val="3CF80819"/>
    <w:rsid w:val="3E133F77"/>
    <w:rsid w:val="3F320C90"/>
    <w:rsid w:val="409D1490"/>
    <w:rsid w:val="4185518C"/>
    <w:rsid w:val="42042555"/>
    <w:rsid w:val="422D3E85"/>
    <w:rsid w:val="427E5D44"/>
    <w:rsid w:val="42937435"/>
    <w:rsid w:val="438A2004"/>
    <w:rsid w:val="447050AB"/>
    <w:rsid w:val="452C7F63"/>
    <w:rsid w:val="45B00A96"/>
    <w:rsid w:val="468A5B85"/>
    <w:rsid w:val="47743CD8"/>
    <w:rsid w:val="47E853ED"/>
    <w:rsid w:val="49017DA4"/>
    <w:rsid w:val="4C842C42"/>
    <w:rsid w:val="4D0E24D9"/>
    <w:rsid w:val="4E8F764A"/>
    <w:rsid w:val="4EB33338"/>
    <w:rsid w:val="4FCF0C9C"/>
    <w:rsid w:val="5022214F"/>
    <w:rsid w:val="53275DD1"/>
    <w:rsid w:val="5383143C"/>
    <w:rsid w:val="53CA75D7"/>
    <w:rsid w:val="54E63D3C"/>
    <w:rsid w:val="55F51BC9"/>
    <w:rsid w:val="57AD6991"/>
    <w:rsid w:val="57C77BE4"/>
    <w:rsid w:val="58D066A3"/>
    <w:rsid w:val="5CDA179F"/>
    <w:rsid w:val="5E875C48"/>
    <w:rsid w:val="5FF92B75"/>
    <w:rsid w:val="60DC37FE"/>
    <w:rsid w:val="60E76E71"/>
    <w:rsid w:val="629D1EDE"/>
    <w:rsid w:val="62AA63A9"/>
    <w:rsid w:val="62B9483E"/>
    <w:rsid w:val="633214B2"/>
    <w:rsid w:val="64436AB5"/>
    <w:rsid w:val="655645C6"/>
    <w:rsid w:val="66611F3E"/>
    <w:rsid w:val="68812759"/>
    <w:rsid w:val="68947F4F"/>
    <w:rsid w:val="6A002D52"/>
    <w:rsid w:val="6A6504B5"/>
    <w:rsid w:val="6A812DA0"/>
    <w:rsid w:val="6AAE27AE"/>
    <w:rsid w:val="6BBA3B00"/>
    <w:rsid w:val="6E804461"/>
    <w:rsid w:val="70887DAE"/>
    <w:rsid w:val="71A36C47"/>
    <w:rsid w:val="71CB12E6"/>
    <w:rsid w:val="724917E3"/>
    <w:rsid w:val="72DD1E82"/>
    <w:rsid w:val="73166DFD"/>
    <w:rsid w:val="75C22783"/>
    <w:rsid w:val="76E33733"/>
    <w:rsid w:val="78300CA6"/>
    <w:rsid w:val="7A214D4A"/>
    <w:rsid w:val="7BFD5343"/>
    <w:rsid w:val="7C5A4298"/>
    <w:rsid w:val="7C6779D2"/>
    <w:rsid w:val="7DD23029"/>
    <w:rsid w:val="7E1D0F2B"/>
    <w:rsid w:val="7F312B3A"/>
    <w:rsid w:val="7F943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84D0DE6-1304-49E1-AC6E-A2ED9B77C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41">
    <w:name w:val="无格式表格 41"/>
    <w:basedOn w:val="TableNormal"/>
    <w:uiPriority w:val="44"/>
    <w:qFormat/>
    <w:rPr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1F1"/>
      </w:tcPr>
    </w:tblStylePr>
    <w:tblStylePr w:type="band1Horz">
      <w:tblPr/>
      <w:tcPr>
        <w:shd w:val="clear" w:color="auto" w:fill="F1F1F1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1193</Words>
  <Characters>6783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cp:lastModifiedBy>Anitha M.</cp:lastModifiedBy>
  <cp:revision>3</cp:revision>
  <dcterms:created xsi:type="dcterms:W3CDTF">2022-06-30T08:40:00Z</dcterms:created>
  <dcterms:modified xsi:type="dcterms:W3CDTF">2022-06-30T08:41:00Z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3EC1B7EA5E5F43FBABDB188B0AB07C4A</vt:lpwstr>
  </property>
</Properties>
</file>