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CADC0" w14:textId="1B09828A" w:rsidR="003444FF" w:rsidRDefault="004A3B30">
      <w:pPr>
        <w:jc w:val="left"/>
        <w:rPr>
          <w:rFonts w:ascii="Times New Roman" w:hAnsi="Times New Roman" w:cs="Times New Roman"/>
          <w:sz w:val="24"/>
        </w:rPr>
      </w:pPr>
      <w:r w:rsidRPr="00647CBA">
        <w:rPr>
          <w:rFonts w:ascii="Times New Roman" w:hAnsi="Times New Roman" w:cs="Times New Roman"/>
          <w:b/>
          <w:bCs/>
          <w:sz w:val="24"/>
        </w:rPr>
        <w:t>Additional f</w:t>
      </w:r>
      <w:r>
        <w:rPr>
          <w:rFonts w:ascii="Times New Roman" w:hAnsi="Times New Roman" w:cs="Times New Roman" w:hint="eastAsia"/>
          <w:b/>
          <w:bCs/>
          <w:sz w:val="24"/>
        </w:rPr>
        <w:t>i</w:t>
      </w:r>
      <w:r w:rsidRPr="00647CBA">
        <w:rPr>
          <w:rFonts w:ascii="Times New Roman" w:hAnsi="Times New Roman" w:cs="Times New Roman"/>
          <w:b/>
          <w:bCs/>
          <w:sz w:val="24"/>
        </w:rPr>
        <w:t>le</w:t>
      </w:r>
      <w:r w:rsidRPr="00C930F8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1: T</w:t>
      </w:r>
      <w:r w:rsidRPr="00C930F8">
        <w:rPr>
          <w:rFonts w:ascii="Times New Roman" w:hAnsi="Times New Roman" w:cs="Times New Roman"/>
          <w:b/>
          <w:bCs/>
          <w:sz w:val="24"/>
        </w:rPr>
        <w:t xml:space="preserve">able </w:t>
      </w:r>
      <w:r>
        <w:rPr>
          <w:rFonts w:ascii="Times New Roman" w:hAnsi="Times New Roman" w:cs="Times New Roman"/>
          <w:b/>
          <w:bCs/>
          <w:sz w:val="24"/>
        </w:rPr>
        <w:t>S</w:t>
      </w:r>
      <w:r w:rsidRPr="00C930F8">
        <w:rPr>
          <w:rFonts w:ascii="Times New Roman" w:hAnsi="Times New Roman" w:cs="Times New Roman"/>
          <w:b/>
          <w:bCs/>
          <w:sz w:val="24"/>
        </w:rPr>
        <w:t>1</w:t>
      </w:r>
      <w:r w:rsidR="005F60F5">
        <w:rPr>
          <w:rFonts w:ascii="Times New Roman" w:hAnsi="Times New Roman" w:cs="Times New Roman"/>
          <w:sz w:val="24"/>
        </w:rPr>
        <w:t xml:space="preserve"> The acetylation-related genes collected from the MSigDB. 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519"/>
        <w:gridCol w:w="3924"/>
        <w:gridCol w:w="3079"/>
      </w:tblGrid>
      <w:tr w:rsidR="003444FF" w14:paraId="216ADE85" w14:textId="77777777">
        <w:tc>
          <w:tcPr>
            <w:tcW w:w="1519" w:type="dxa"/>
            <w:tcBorders>
              <w:top w:val="single" w:sz="4" w:space="0" w:color="auto"/>
              <w:left w:val="nil"/>
              <w:right w:val="nil"/>
            </w:tcBorders>
          </w:tcPr>
          <w:p w14:paraId="3D7294B0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</w:t>
            </w:r>
          </w:p>
        </w:tc>
        <w:tc>
          <w:tcPr>
            <w:tcW w:w="3924" w:type="dxa"/>
            <w:tcBorders>
              <w:top w:val="single" w:sz="4" w:space="0" w:color="auto"/>
              <w:left w:val="nil"/>
              <w:right w:val="nil"/>
            </w:tcBorders>
          </w:tcPr>
          <w:p w14:paraId="6FBEFA2D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Description</w:t>
            </w:r>
          </w:p>
        </w:tc>
        <w:tc>
          <w:tcPr>
            <w:tcW w:w="3079" w:type="dxa"/>
            <w:tcBorders>
              <w:top w:val="single" w:sz="4" w:space="0" w:color="auto"/>
              <w:left w:val="nil"/>
              <w:right w:val="nil"/>
            </w:tcBorders>
          </w:tcPr>
          <w:p w14:paraId="0C90932D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Genes</w:t>
            </w:r>
          </w:p>
        </w:tc>
      </w:tr>
      <w:tr w:rsidR="003444FF" w14:paraId="296C2801" w14:textId="77777777">
        <w:tc>
          <w:tcPr>
            <w:tcW w:w="1519" w:type="dxa"/>
            <w:tcBorders>
              <w:left w:val="nil"/>
              <w:bottom w:val="nil"/>
              <w:right w:val="nil"/>
            </w:tcBorders>
            <w:vAlign w:val="center"/>
          </w:tcPr>
          <w:p w14:paraId="1BE75E7F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BIOCARTA_RELA_PATHWAY</w:t>
            </w:r>
          </w:p>
        </w:tc>
        <w:tc>
          <w:tcPr>
            <w:tcW w:w="3924" w:type="dxa"/>
            <w:tcBorders>
              <w:left w:val="nil"/>
              <w:bottom w:val="nil"/>
              <w:right w:val="nil"/>
            </w:tcBorders>
            <w:vAlign w:val="center"/>
          </w:tcPr>
          <w:p w14:paraId="1621013C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Acetylation and Deacetylation of RelA in The Nucleus</w:t>
            </w:r>
          </w:p>
        </w:tc>
        <w:tc>
          <w:tcPr>
            <w:tcW w:w="3079" w:type="dxa"/>
            <w:tcBorders>
              <w:left w:val="nil"/>
              <w:bottom w:val="nil"/>
              <w:right w:val="nil"/>
            </w:tcBorders>
          </w:tcPr>
          <w:p w14:paraId="0B391F23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CHUK, CREBBP, EP300, FADD, IKBKB, IKBKG, NFKB1, NFKBIA, RELA, RIPK1, </w:t>
            </w:r>
            <w:r>
              <w:rPr>
                <w:rFonts w:ascii="Times New Roman" w:hAnsi="Times New Roman" w:cs="Times New Roman"/>
                <w:sz w:val="24"/>
              </w:rPr>
              <w:t>TNF, TNFRSF1A, TNFRSF1B, TRADD, TRAF6.</w:t>
            </w:r>
          </w:p>
        </w:tc>
      </w:tr>
      <w:tr w:rsidR="003444FF" w14:paraId="431E61C2" w14:textId="77777777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7813C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GOBP_N_TERMINAL_PEPTIDYL_METHIONINE_ACETYLATION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5B098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The acetylation of the N-terminal methionine of proteins to form the derivative N-acetyl-L-methionine. [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RESID:AA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0049]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0DC469E0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NAA15, NAA16, NAA20, NAA25, NAA30, NAA35, NAA60.</w:t>
            </w:r>
          </w:p>
        </w:tc>
      </w:tr>
      <w:tr w:rsidR="003444FF" w14:paraId="752773B1" w14:textId="77777777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92FD5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GOBP_N_TERMINAL_PROTEIN_AMINO_ACID_ACETYLATION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CEED9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The acetylation of the N-terminal amino acid of proteins. [GOC:ai]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7AF3C708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AANAT, CREBBP, EP300, KAT2B, NAA10, NAA11, NAA15, NAA16, NAA20, NAA25, NAA30, NAA35, NAA40, NAA50, NAA60, NAA80, SOX4.</w:t>
            </w:r>
          </w:p>
        </w:tc>
      </w:tr>
      <w:tr w:rsidR="003444FF" w14:paraId="6FC10128" w14:textId="77777777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E3BD3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GOBP_PEPTIDYL_LYSINE_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ACETYLATION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9BE22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The acetylation of peptidyl-lysine. [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GOC:mah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711FE5D5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ACTB, ACTL6A, ACTL6B, APBB1, ARID5A, ARRB1, ATAT1, ATF2, ATG5, ATXN7, ATXN7L3, AUTS2, BAG6, BEND3, BLOC1S1, BRCA1, BRCA2, BRD1, BRD7, BRD8, BRPF1, BRPF3, CAMK1, CDY1, CDY1B, CDY2A, CDY2B, CHD5, CHEK</w:t>
            </w:r>
            <w:r>
              <w:rPr>
                <w:rFonts w:ascii="Times New Roman" w:hAnsi="Times New Roman" w:cs="Times New Roman"/>
                <w:sz w:val="24"/>
              </w:rPr>
              <w:t>1, CLOCK, CPA4, CREBBP, CRTC2, CTBP1, CTCF, DIP2A, DIP2B, DMAP1, DR1, EID1, ENY2, EP300, EP400, EPC1, EPC2, ESCO1, FLCN, FOXP3, GATA2, GATA3, GLYR1, GTF2B, GTF3C4, HAT1, HCFC1, HDAC2, HDAC5, HINT2, IL1B, ING3, ING4, ING5, IRF4, ISL1, IWS1, JADE1, JADE2, JA</w:t>
            </w:r>
            <w:r>
              <w:rPr>
                <w:rFonts w:ascii="Times New Roman" w:hAnsi="Times New Roman" w:cs="Times New Roman"/>
                <w:sz w:val="24"/>
              </w:rPr>
              <w:t xml:space="preserve">DE3, KANSL1, KANSL2, KANSL3, KAT14,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KAT2A, KAT2B, KAT5, KAT6A, KAT6B, KAT7, KAT8, KLF15, KMT2A, LDB1, LEF1, LIF, MAP3K7, MAPK3, MBD3, MBIP, MBTD1, MCM3AP, MCRS1, MEAF6, MECP2, MED24, MLLT1, MLLT3, MORF4L1, MORF4L2, MRGBP, MSL1, MSL2, MSL3, MSL3P1, MUC1, MY</w:t>
            </w:r>
            <w:r>
              <w:rPr>
                <w:rFonts w:ascii="Times New Roman" w:hAnsi="Times New Roman" w:cs="Times New Roman"/>
                <w:sz w:val="24"/>
              </w:rPr>
              <w:t>OCD, MYOD1, NAA40, NAA50, NAA60, NAP1L2, NAT8, NAT8B, NCOA1, NCOA3, NFYA, NFYB, NFYC, NOC2L, NOS1, OGT, PARK7, PAXIP1, PBXIP1, PCGF2, PER1, PHF20, PHF20L1, PIH1D1, PIWIL2, PML, POLE3, POR, PPARGC1A, PRKAA1, PRKAA2, PYGO2, RAPGEF3, RPS6KA4, RPS6KA5, RUVBL1,</w:t>
            </w:r>
            <w:r>
              <w:rPr>
                <w:rFonts w:ascii="Times New Roman" w:hAnsi="Times New Roman" w:cs="Times New Roman"/>
                <w:sz w:val="24"/>
              </w:rPr>
              <w:t xml:space="preserve"> RUVBL2, SDR16C5, SET, SETD5, SGF29, SIN3A, SIRT1, SMAD4, SMARCB1, SMC5, SNAI2, SNCA, SOX4, SPHK2, SPI1, SRCAP, SUPT3H, SUPT7L, TADA1, TADA2A, TADA2B, TADA3, TAF1, TAF10, TAF12, TAF1L, TAF2, TAF4, TAF5, TAF5L, TAF6, TAF6L, TAF7, TAF9, THAP7, TRIM16, TRRAP,</w:t>
            </w:r>
            <w:r>
              <w:rPr>
                <w:rFonts w:ascii="Times New Roman" w:hAnsi="Times New Roman" w:cs="Times New Roman"/>
                <w:sz w:val="24"/>
              </w:rPr>
              <w:t xml:space="preserve"> TWIST1, USP22, VPS72, WBP2, WDR5, YEATS2, YEATS4, ZMPSTE24, ZNF451, ZZZ3.</w:t>
            </w:r>
          </w:p>
        </w:tc>
      </w:tr>
      <w:tr w:rsidR="003444FF" w14:paraId="5C3B6862" w14:textId="77777777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64135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GOCC_H3_HISTONE_ACETYLTR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ANSFERASE_COMPLEX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07AD3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A multisubunit complex that catalyzes the acetylation of histone H3. [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GOC:mah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2544D210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BRD1, BRPF1, BRPF3, ING4, ING5, KAT6A, KAT6B, KAT7, MEAF6,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PHF14.</w:t>
            </w:r>
          </w:p>
        </w:tc>
      </w:tr>
      <w:tr w:rsidR="003444FF" w14:paraId="12BF3914" w14:textId="77777777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056C2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GOCC_H4_H2A_HISTONE_ACETYLTRANSFERASE_COMPLEX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D448A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 multisubunit complex that catalyzes the acetylation of histones H4 and H2A. [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GOC:mah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, GOC:rb]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372B49E9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ACTB, ACTBL2, ACTL6A, ACTL6B, BRD8, DMAP1, EP400, EPC1, EPC2, ING3, KAT5, MBTD1, MEAF6, MLLT1, MLLT3, MORF</w:t>
            </w:r>
            <w:r>
              <w:rPr>
                <w:rFonts w:ascii="Times New Roman" w:hAnsi="Times New Roman" w:cs="Times New Roman"/>
                <w:sz w:val="24"/>
              </w:rPr>
              <w:t>4L1, MORF4L2, MRGBP, MSL3, MSL3P1, RUVBL1, RUVBL2, TRRAP, VPS72, YEATS2, YEATS4.</w:t>
            </w:r>
          </w:p>
        </w:tc>
      </w:tr>
      <w:tr w:rsidR="003444FF" w14:paraId="46F7F31F" w14:textId="77777777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D680A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GOCC_MSL_COMPLEX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D352E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 histone acetyltransferase complex that catalyzes the acetylation of a histone H4 lysine residue at position 16. In human, it contains the catalytic subunit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MOF, and MSL1, MSL2 and MSL3. [PMID:16227571, PMID:20018852]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343DEE9E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KAT8, MSL1, MSL2, MSL3, MSL3P1.</w:t>
            </w:r>
          </w:p>
        </w:tc>
      </w:tr>
      <w:tr w:rsidR="003444FF" w14:paraId="56FC05AF" w14:textId="77777777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6D04B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GOCC_NSL_COMPLEX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19388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A histone acetyltransferase complex that catalyzes the acetylation of a histone H4 lysine residues at several positions. In human, it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contains the catalytic subunit MOF, NSL1/KIAA1267, NSL2/KANSL2, NSL3/KANSL3, MCRS1, PHF20, OGT1, WDR5 and HCF1. [GOC:lb, PMID:20018852]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4EE58A6B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HCFC1, KANSL1, KANSL1L, KANSL2, KANSL3, KAT8, MCRS1, OGT, PHF20, PHF20L1, WDR5.</w:t>
            </w:r>
          </w:p>
        </w:tc>
      </w:tr>
      <w:tr w:rsidR="003444FF" w14:paraId="61E45114" w14:textId="77777777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2EA1C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GOMF_PEPTIDE_ALPHA_N_ACETYLTRANSFERASE_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ACTIVITY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BFE59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Catalysis of the reaction: acetyl-CoA + peptide = CoA + N-alpha-acetylpeptide. This reaction is the acetylation of the N-terminal amino acid residue of a peptide or protein. [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GOC:mah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, PMID:30054468]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01A995CB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NAA10, NAA11, NAA15, NAA16, NAA20, NAA25, NAA30,</w:t>
            </w:r>
            <w:r>
              <w:rPr>
                <w:rFonts w:ascii="Times New Roman" w:hAnsi="Times New Roman" w:cs="Times New Roman"/>
                <w:sz w:val="24"/>
              </w:rPr>
              <w:t xml:space="preserve"> NAA40, NAA50, NAA60, NAA80.</w:t>
            </w:r>
          </w:p>
        </w:tc>
      </w:tr>
      <w:tr w:rsidR="003444FF" w14:paraId="18963F88" w14:textId="77777777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75F49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GOMF_PEPTIDE_N_ACETYLTRANSFERASE_ACTIVITY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F2B7E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Catalysis of the acetylation of an amino acid residue of a peptide or protein, according to the reaction: acetyl-CoA + peptide = CoA + N-acetylpeptide. [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GOC:mah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14944E8D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ARRB1, ATAT1, </w:t>
            </w:r>
            <w:r>
              <w:rPr>
                <w:rFonts w:ascii="Times New Roman" w:hAnsi="Times New Roman" w:cs="Times New Roman"/>
                <w:sz w:val="24"/>
              </w:rPr>
              <w:t xml:space="preserve">ATF2, BAZ1A, BRCA2, CDY1, CDY1B, CDY2A, CDY2B, CLOCK, CREBBP, EP300, ESCO1, GTF2B, GTF3C4, HAT1, KAT14, KAT2A, KAT2B, KAT5, KAT6A, KAT6B, KAT7, KAT8, MCM3AP, MED24, MSL3,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NAA10, NAA11, NAA15, NAA16, NAA20, NAA25, NAA30, NAA40, NAA50, NAA60, NAA80, NCOA1, N</w:t>
            </w:r>
            <w:r>
              <w:rPr>
                <w:rFonts w:ascii="Times New Roman" w:hAnsi="Times New Roman" w:cs="Times New Roman"/>
                <w:sz w:val="24"/>
              </w:rPr>
              <w:t>COA3, SRCAP, SUPT7L, TADA2A, TAF1, TAF10, TAF1L, TAF9, USP22.</w:t>
            </w:r>
          </w:p>
        </w:tc>
      </w:tr>
      <w:tr w:rsidR="003444FF" w14:paraId="48A5106A" w14:textId="77777777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002BF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REACTOME_PI5P_REGULATES_TP53_ACETYLATION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63806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PI5P Regulates TP53 Acetylation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4CE00177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EP300, ING2, MAP2K6, PIN1, PIP4K2A, PIP4K2B, PIP4K2C, PIP4P1, TP53.</w:t>
            </w:r>
          </w:p>
        </w:tc>
      </w:tr>
      <w:tr w:rsidR="003444FF" w14:paraId="12A212AB" w14:textId="77777777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398B5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REACTOME_REGULATION_OF_FOXO_TRANSCRIPTIONAL_ACTIVIT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Y_BY_ACETYLATION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64EAB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Regulation of FOXO transcriptional activity by acetylation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3CF4B3CA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CREBBP, EP300, FOXO1, FOXO3, FOXO4, KAT2B, SIRT1, SIRT3, TXN, TXNIP.</w:t>
            </w:r>
          </w:p>
        </w:tc>
      </w:tr>
      <w:tr w:rsidR="003444FF" w14:paraId="0DBADEEE" w14:textId="77777777"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2EC21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REACTOME_REGULATION_OF_TP53_ACTIVITY_THROUGH_ACETYLATION</w:t>
            </w:r>
          </w:p>
        </w:tc>
        <w:tc>
          <w:tcPr>
            <w:tcW w:w="39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9AF2A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Regulation of TP53 Activity through Acetylation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</w:tcPr>
          <w:p w14:paraId="3161BDCB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AKT1, AKT2, AKT3, BRD1, BRD7, BRPF1, BRPF3, CHD3, CHD4, EP300, GATAD2A, GATAD2B, HDAC1, HDAC2, ING2, ING5, KAT6A, MAP2K6, MBD3, MEAF6, MTA2, PIN1, PIP4</w:t>
            </w:r>
            <w:r>
              <w:rPr>
                <w:rFonts w:ascii="Times New Roman" w:hAnsi="Times New Roman" w:cs="Times New Roman"/>
                <w:sz w:val="24"/>
              </w:rPr>
              <w:t>K2A, PIP4K2B, PIP4K2C, PIP4P1, PML, RBBP4, RBBP7, TP53.</w:t>
            </w:r>
          </w:p>
        </w:tc>
      </w:tr>
      <w:tr w:rsidR="003444FF" w14:paraId="505F9D0A" w14:textId="77777777"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06FD31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GOCC_ATAC_COMPLEX</w:t>
            </w:r>
          </w:p>
        </w:tc>
        <w:tc>
          <w:tcPr>
            <w:tcW w:w="3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2C2B81" w14:textId="77777777" w:rsidR="003444FF" w:rsidRDefault="005F60F5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A chromatin remodelling complex that regulates transcription via acetylation primarily of nucleosomal histones H3 and possibly H4. Shares the histone acetylation (HAT) module of GCN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5/PCAF-ADA2-ADA3-SGF29 (or orthologs) with the related SAGA complex (GO:0000124). Contains HAT subunits GCN5 or PCAF in a mutually exclusive manner. In addition to the HAT module contains DR1/NC2B, KAT14, MBIP, WDR5,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YEATS2 and ZZZ3 or orthologs. Also regu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lates the activity of non-histone targets and orchestrates mitotic progression by regulating Cyclin A degradation through acetylation. [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GOC:bhm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, PMID:19936620, PMID:20562830, PMID:28966424]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8D9A27" w14:textId="77777777" w:rsidR="003444FF" w:rsidRDefault="005F60F5">
            <w:pPr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DR1, KAT14, KAT2A, KAT2B, MAP3K7, MBIP, POLE3, POLE4, SGF29, TADA2</w:t>
            </w:r>
            <w:r>
              <w:rPr>
                <w:rFonts w:ascii="Times New Roman" w:hAnsi="Times New Roman" w:cs="Times New Roman"/>
                <w:sz w:val="24"/>
              </w:rPr>
              <w:t>A, TADA3, WDR5, YEATS2, ZZZ3.</w:t>
            </w:r>
          </w:p>
        </w:tc>
      </w:tr>
    </w:tbl>
    <w:p w14:paraId="7F185E6C" w14:textId="77777777" w:rsidR="003444FF" w:rsidRDefault="005F60F5">
      <w:pPr>
        <w:jc w:val="left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 w:hint="eastAsia"/>
          <w:i/>
          <w:iCs/>
          <w:sz w:val="24"/>
        </w:rPr>
        <w:t>M</w:t>
      </w:r>
      <w:r>
        <w:rPr>
          <w:rFonts w:ascii="Times New Roman" w:hAnsi="Times New Roman" w:cs="Times New Roman"/>
          <w:i/>
          <w:iCs/>
          <w:sz w:val="24"/>
        </w:rPr>
        <w:t xml:space="preserve">SigDB, Molecular Signatures Database. </w:t>
      </w:r>
    </w:p>
    <w:sectPr w:rsidR="003444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3038C" w14:textId="77777777" w:rsidR="005F60F5" w:rsidRDefault="005F60F5" w:rsidP="004A3B30">
      <w:r>
        <w:separator/>
      </w:r>
    </w:p>
  </w:endnote>
  <w:endnote w:type="continuationSeparator" w:id="0">
    <w:p w14:paraId="7F6DB2D4" w14:textId="77777777" w:rsidR="005F60F5" w:rsidRDefault="005F60F5" w:rsidP="004A3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6B751" w14:textId="77777777" w:rsidR="005F60F5" w:rsidRDefault="005F60F5" w:rsidP="004A3B30">
      <w:r>
        <w:separator/>
      </w:r>
    </w:p>
  </w:footnote>
  <w:footnote w:type="continuationSeparator" w:id="0">
    <w:p w14:paraId="3DDBA6D9" w14:textId="77777777" w:rsidR="005F60F5" w:rsidRDefault="005F60F5" w:rsidP="004A3B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EyNWEzNDFlZTBhNzFiMTgzYjQ3NDAyZGU1MWQ1ODQifQ=="/>
  </w:docVars>
  <w:rsids>
    <w:rsidRoot w:val="46985B36"/>
    <w:rsid w:val="002C41C8"/>
    <w:rsid w:val="003444FF"/>
    <w:rsid w:val="0042158B"/>
    <w:rsid w:val="00424416"/>
    <w:rsid w:val="004A3B30"/>
    <w:rsid w:val="005F60F5"/>
    <w:rsid w:val="00E16356"/>
    <w:rsid w:val="00EA7E99"/>
    <w:rsid w:val="12BB5811"/>
    <w:rsid w:val="230F35FC"/>
    <w:rsid w:val="4698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32EEDC"/>
  <w15:docId w15:val="{3A116AB5-F0FA-4D4F-BF28-9241F08D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831</Words>
  <Characters>4741</Characters>
  <Application>Microsoft Office Word</Application>
  <DocSecurity>0</DocSecurity>
  <Lines>39</Lines>
  <Paragraphs>11</Paragraphs>
  <ScaleCrop>false</ScaleCrop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Bander骑士™</dc:creator>
  <cp:lastModifiedBy>2966075781@qq.com</cp:lastModifiedBy>
  <cp:revision>4</cp:revision>
  <dcterms:created xsi:type="dcterms:W3CDTF">2022-04-16T04:17:00Z</dcterms:created>
  <dcterms:modified xsi:type="dcterms:W3CDTF">2022-07-28T14:24:00Z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459CB647F16F4BE5B204D2D256410365</vt:lpwstr>
  </property>
</Properties>
</file>