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Times New Roman" w:hAnsi="Times New Roman" w:cs="Times New Roman" w:eastAsiaTheme="minorEastAsia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8"/>
          <w:szCs w:val="28"/>
        </w:rPr>
        <w:t>The result of quantitative repeatability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:</w:t>
      </w:r>
    </w:p>
    <w:p/>
    <w:p/>
    <w:p/>
    <w:p/>
    <w:p/>
    <w:p>
      <w:r>
        <w:drawing>
          <wp:inline distT="0" distB="0" distL="114300" distR="114300">
            <wp:extent cx="5271135" cy="3369310"/>
            <wp:effectExtent l="0" t="0" r="1905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36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32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sz w:val="24"/>
          <w:szCs w:val="32"/>
        </w:rPr>
        <w:t>1</w:t>
      </w:r>
      <w:r>
        <w:rPr>
          <w:rFonts w:hint="default" w:ascii="Times New Roman" w:hAnsi="Times New Roman" w:cs="Times New Roman"/>
          <w:sz w:val="24"/>
          <w:szCs w:val="32"/>
        </w:rPr>
        <w:t xml:space="preserve"> Distribution of quantitative coefficient of variation between biological repeats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. T, spinal tuberculosis; C, control group；CV, coefficient of variation.</w:t>
      </w:r>
    </w:p>
    <w:p>
      <w:pPr>
        <w:rPr>
          <w:rFonts w:hint="eastAsia" w:ascii="Times New Roman" w:hAnsi="Times New Roman" w:cs="Times New Roman"/>
          <w:sz w:val="24"/>
          <w:szCs w:val="32"/>
          <w:lang w:val="en-US" w:eastAsia="zh-CN"/>
        </w:rPr>
      </w:pPr>
    </w:p>
    <w:p/>
    <w:p/>
    <w:p/>
    <w:p/>
    <w:p/>
    <w:p>
      <w:r>
        <w:drawing>
          <wp:inline distT="0" distB="0" distL="114300" distR="114300">
            <wp:extent cx="5269865" cy="5269865"/>
            <wp:effectExtent l="0" t="0" r="3175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26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32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S</w:t>
      </w:r>
      <w:bookmarkStart w:id="0" w:name="_GoBack"/>
      <w:bookmarkEnd w:id="0"/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 xml:space="preserve">2 </w:t>
      </w:r>
      <w:r>
        <w:rPr>
          <w:rFonts w:ascii="Times New Roman" w:hAnsi="Times New Roman"/>
          <w:sz w:val="24"/>
        </w:rPr>
        <w:t xml:space="preserve">The </w:t>
      </w:r>
      <w:r>
        <w:rPr>
          <w:rFonts w:hint="eastAsia" w:ascii="Times New Roman" w:hAnsi="Times New Roman"/>
          <w:sz w:val="24"/>
          <w:lang w:val="en-US" w:eastAsia="zh-CN"/>
        </w:rPr>
        <w:t>q</w:t>
      </w:r>
      <w:r>
        <w:rPr>
          <w:rFonts w:hint="eastAsia" w:ascii="Times New Roman" w:hAnsi="Times New Roman"/>
          <w:sz w:val="24"/>
        </w:rPr>
        <w:t>uantitative correlation analysis between samples</w:t>
      </w:r>
      <w:r>
        <w:rPr>
          <w:rFonts w:ascii="Times New Roman" w:hAnsi="Times New Roman"/>
          <w:sz w:val="24"/>
        </w:rPr>
        <w:t>.</w:t>
      </w:r>
      <w:r>
        <w:rPr>
          <w:rFonts w:hint="eastAsia" w:ascii="Times New Roman" w:hAnsi="Times New Roman"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T, spinal tuberculosis; C, control group.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wZWUxMmI3NjIyNjEwMTg2Y2NjYTdhNThkZTYwZDEifQ=="/>
  </w:docVars>
  <w:rsids>
    <w:rsidRoot w:val="00000000"/>
    <w:rsid w:val="01DD04B4"/>
    <w:rsid w:val="1FEE4558"/>
    <w:rsid w:val="2FF65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</Words>
  <Characters>271</Characters>
  <Lines>0</Lines>
  <Paragraphs>0</Paragraphs>
  <TotalTime>1</TotalTime>
  <ScaleCrop>false</ScaleCrop>
  <LinksUpToDate>false</LinksUpToDate>
  <CharactersWithSpaces>307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2023-02-11T08:22:00Z</dcterms:created>
  <dc:creator>asusff</dc:creator>
  <cp:lastModifiedBy>fei~一般的feel~</cp:lastModifiedBy>
  <dcterms:modified xsi:type="dcterms:W3CDTF">2023-02-24T06:16:38Z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47642549196147FEB7840C06D3B7EA61</vt:lpwstr>
  </property>
</Properties>
</file>