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0D382" w14:textId="5F4E211F" w:rsidR="004503B7" w:rsidRDefault="0053433B">
      <w:r w:rsidRPr="0053433B">
        <w:t>Figure S24. funnel plot of the MR analysis of PCOS on alpha-tocopherol</w:t>
      </w:r>
    </w:p>
    <w:p w14:paraId="1133269D" w14:textId="37B934EE" w:rsidR="0053433B" w:rsidRDefault="0053433B">
      <w:r w:rsidRPr="0053433B">
        <w:rPr>
          <w:noProof/>
        </w:rPr>
        <w:drawing>
          <wp:inline distT="0" distB="0" distL="0" distR="0" wp14:anchorId="085E3031" wp14:editId="35DB437F">
            <wp:extent cx="5274310" cy="472440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72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CAFB06" w14:textId="77777777" w:rsidR="0053433B" w:rsidRDefault="0053433B" w:rsidP="0053433B">
      <w:r>
        <w:t xml:space="preserve">PCOS, </w:t>
      </w:r>
      <w:r w:rsidRPr="001213C5">
        <w:rPr>
          <w:noProof/>
        </w:rPr>
        <w:t>Polycystic ovary syndrome</w:t>
      </w:r>
      <w:r>
        <w:rPr>
          <w:noProof/>
        </w:rPr>
        <w:t>.</w:t>
      </w:r>
    </w:p>
    <w:p w14:paraId="5730677A" w14:textId="77777777" w:rsidR="0053433B" w:rsidRDefault="0053433B">
      <w:pPr>
        <w:rPr>
          <w:rFonts w:hint="eastAsia"/>
        </w:rPr>
      </w:pPr>
    </w:p>
    <w:sectPr w:rsidR="0053433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512E39" w14:textId="77777777" w:rsidR="00B201FD" w:rsidRDefault="00B201FD" w:rsidP="0053433B">
      <w:r>
        <w:separator/>
      </w:r>
    </w:p>
  </w:endnote>
  <w:endnote w:type="continuationSeparator" w:id="0">
    <w:p w14:paraId="63110575" w14:textId="77777777" w:rsidR="00B201FD" w:rsidRDefault="00B201FD" w:rsidP="005343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254CF6" w14:textId="77777777" w:rsidR="00B201FD" w:rsidRDefault="00B201FD" w:rsidP="0053433B">
      <w:r>
        <w:separator/>
      </w:r>
    </w:p>
  </w:footnote>
  <w:footnote w:type="continuationSeparator" w:id="0">
    <w:p w14:paraId="7395BFC4" w14:textId="77777777" w:rsidR="00B201FD" w:rsidRDefault="00B201FD" w:rsidP="005343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2D5"/>
    <w:rsid w:val="004503B7"/>
    <w:rsid w:val="0053433B"/>
    <w:rsid w:val="008E62D5"/>
    <w:rsid w:val="00B20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BDA95A"/>
  <w15:chartTrackingRefBased/>
  <w15:docId w15:val="{C1328527-42BF-4C6C-88DB-D2BEBE059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433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3433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3433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3433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92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濮 小洋洋</dc:creator>
  <cp:keywords/>
  <dc:description/>
  <cp:lastModifiedBy>濮 小洋洋</cp:lastModifiedBy>
  <cp:revision>2</cp:revision>
  <dcterms:created xsi:type="dcterms:W3CDTF">2022-11-12T02:38:00Z</dcterms:created>
  <dcterms:modified xsi:type="dcterms:W3CDTF">2022-11-12T02:39:00Z</dcterms:modified>
</cp:coreProperties>
</file>