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default" w:ascii="Times New Roman" w:hAnsi="Times New Roman" w:cs="Times New Roman"/>
          <w:spacing w:val="12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spacing w:val="12"/>
          <w:sz w:val="18"/>
          <w:szCs w:val="18"/>
          <w:lang w:val="en-US" w:eastAsia="zh-CN"/>
        </w:rPr>
        <w:t>Table S1. C</w:t>
      </w:r>
      <w:bookmarkStart w:id="0" w:name="_GoBack"/>
      <w:bookmarkEnd w:id="0"/>
      <w:r>
        <w:rPr>
          <w:rFonts w:hint="default" w:ascii="Times New Roman" w:hAnsi="Times New Roman" w:cs="Times New Roman"/>
          <w:spacing w:val="12"/>
          <w:sz w:val="18"/>
          <w:szCs w:val="18"/>
          <w:lang w:val="en-US" w:eastAsia="zh-CN"/>
        </w:rPr>
        <w:t>linical data of TCGA h</w:t>
      </w:r>
      <w:r>
        <w:rPr>
          <w:rFonts w:hint="default" w:ascii="Times New Roman" w:hAnsi="Times New Roman" w:cs="Times New Roman"/>
          <w:spacing w:val="12"/>
          <w:sz w:val="18"/>
          <w:szCs w:val="18"/>
        </w:rPr>
        <w:t xml:space="preserve">epatocellular </w:t>
      </w:r>
      <w:r>
        <w:rPr>
          <w:rFonts w:hint="default" w:ascii="Times New Roman" w:hAnsi="Times New Roman" w:cs="Times New Roman"/>
          <w:spacing w:val="12"/>
          <w:sz w:val="18"/>
          <w:szCs w:val="18"/>
          <w:lang w:val="en-US" w:eastAsia="zh-CN"/>
        </w:rPr>
        <w:t>c</w:t>
      </w:r>
      <w:r>
        <w:rPr>
          <w:rFonts w:hint="default" w:ascii="Times New Roman" w:hAnsi="Times New Roman" w:cs="Times New Roman"/>
          <w:spacing w:val="12"/>
          <w:sz w:val="18"/>
          <w:szCs w:val="18"/>
        </w:rPr>
        <w:t>ance</w:t>
      </w:r>
      <w:r>
        <w:rPr>
          <w:rFonts w:hint="default" w:ascii="Times New Roman" w:hAnsi="Times New Roman" w:cs="Times New Roman"/>
          <w:spacing w:val="12"/>
          <w:sz w:val="18"/>
          <w:szCs w:val="18"/>
        </w:rPr>
        <w:t>r</w:t>
      </w:r>
      <w:r>
        <w:rPr>
          <w:rFonts w:hint="default" w:ascii="Times New Roman" w:hAnsi="Times New Roman" w:cs="Times New Roman"/>
          <w:spacing w:val="12"/>
          <w:sz w:val="18"/>
          <w:szCs w:val="18"/>
          <w:lang w:val="en-US" w:eastAsia="zh-CN"/>
        </w:rPr>
        <w:t xml:space="preserve"> dataset.</w:t>
      </w:r>
    </w:p>
    <w:tbl>
      <w:tblPr>
        <w:tblW w:w="975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5"/>
        <w:gridCol w:w="960"/>
        <w:gridCol w:w="960"/>
        <w:gridCol w:w="621"/>
        <w:gridCol w:w="1060"/>
        <w:gridCol w:w="860"/>
        <w:gridCol w:w="1190"/>
        <w:gridCol w:w="690"/>
        <w:gridCol w:w="700"/>
        <w:gridCol w:w="8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id</w:t>
            </w:r>
          </w:p>
        </w:tc>
        <w:tc>
          <w:tcPr>
            <w:tcW w:w="9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futime</w:t>
            </w:r>
          </w:p>
        </w:tc>
        <w:tc>
          <w:tcPr>
            <w:tcW w:w="9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fustat</w:t>
            </w:r>
          </w:p>
        </w:tc>
        <w:tc>
          <w:tcPr>
            <w:tcW w:w="62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age</w:t>
            </w:r>
          </w:p>
        </w:tc>
        <w:tc>
          <w:tcPr>
            <w:tcW w:w="10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gender</w:t>
            </w:r>
          </w:p>
        </w:tc>
        <w:tc>
          <w:tcPr>
            <w:tcW w:w="8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grade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</w:t>
            </w:r>
          </w:p>
        </w:tc>
        <w:tc>
          <w:tcPr>
            <w:tcW w:w="69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</w:t>
            </w:r>
          </w:p>
        </w:tc>
        <w:tc>
          <w:tcPr>
            <w:tcW w:w="7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</w:t>
            </w:r>
          </w:p>
        </w:tc>
        <w:tc>
          <w:tcPr>
            <w:tcW w:w="83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TCGA-DD-A1EA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TCGA-KR-A7K0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TCGA-DD-A4NS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TCGA-CC-A5UC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TCGA-G3-AAV7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TCGA-DD-AAE0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TCGA-CC-A3M9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TCGA-DD-A3A4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TCGA-G3-A25V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TCGA-DD-AAE7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TCGA-LG-A9QC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TCGA-DD-AAEH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TCGA-DD-AAW1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TCGA-2Y-A9H9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TCGA-5C-AAPD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TCGA-EP-A2KA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TCGA-DD-A73B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TCGA-UB-A7MD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TCGA-5C-A9VH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TCGA-ED-A5KG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TCGA-BC-A10U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TCGA-DD-A39V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TCGA-ED-A627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TCGA-G3-AAV2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TCGA-ZS-A9CD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TCGA-GJ-A9DB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TCGA-G3-AAV4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TCGA-DD-A4NL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TCGA-CC-5261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TCGA-UB-A7MC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TCGA-CC-A7IF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TCGA-4R-AA8I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TCGA-CC-5259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IIIC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TCGA-2Y-A9GW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TCGA-BC-A10S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TCGA-UB-A7ME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TCGA-ED-A97K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TCGA-XR-A8TF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TCGA-CC-A7II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TCGA-DD-AADQ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TCGA-K7-A6G5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TCGA-CC-5264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TCGA-DD-A39Y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TCGA-ED-A8O6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TCGA-DD-A1E9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TCGA-HP-A5MZ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TCGA-DD-A1EK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IVB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TCGA-DD-AAE2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TCGA-CC-A5UE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IIIB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TCGA-NI-A8LF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TCGA-BW-A5NO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TCGA-CC-A5UD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TCGA-DD-A1EF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TCGA-GJ-A3OU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TCGA-DD-AAVU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TCGA-G3-A6UC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IIIB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TCGA-CC-A9FU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TCGA-2Y-A9GU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TCGA-MI-A75G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TCGA-FV-A4ZP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TCGA-PD-A5DF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IIIB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TCGA-DD-A3A9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IVB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TCGA-DD-AAW2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TCGA-XR-A8TG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TCGA-UB-AA0V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TCGA-CC-A7IE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TCGA-BC-A69I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TCGA-CC-A1HT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TCGA-ZP-A9D1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TCGA-EP-A3JL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TCGA-CC-A7IL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TCGA-CC-5263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TCGA-G3-A25X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TCGA-WQ-A9G7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TCGA-G3-A25Z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TCGA-DD-AAE6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TCGA-UB-AA0U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TCGA-RG-A7D4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TCGA-MI-A75I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TCGA-DD-AAVX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TCGA-EP-A2KC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TCGA-DD-A4NV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TCGA-T1-A6J8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TCGA-DD-A4NK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TCGA-CC-A7IJ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TCGA-DD-A4NH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IIIB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TCGA-BD-A2L6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TCGA-G3-A3CG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TCGA-RC-A6M3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TCGA-BC-A10Y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TCGA-CC-A9FW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TCGA-BC-A10W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TCGA-CC-A8HU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TCGA-RC-A7SK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TCGA-CC-5258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TCGA-UB-A7MF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TCGA-BC-A10T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TCGA-BC-A110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TCGA-ED-A7PY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TCGA-DD-A4NR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TCGA-BC-A8YO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IIIC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TCGA-BC-A10Z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TCGA-DD-AAEK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TCGA-DD-AAW3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TCGA-2Y-A9GZ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TCGA-DD-A73F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TCGA-ED-A66Y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TCGA-G3-A3CJ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TCGA-2Y-A9H2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TCGA-ED-A7PZ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TCGA-DD-AAEG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TCGA-ZS-A9CF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TCGA-RC-A6M6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TCGA-5R-AA1C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TCGA-CC-5262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IIIC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TCGA-ZP-A9CY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TCGA-ZP-A9D4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TCGA-ZS-A9CE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TCGA-DD-AAVS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TCGA-XR-A8TC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TCGA-DD-A39W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TCGA-BC-A69H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TCGA-DD-A4NA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IIIC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TCGA-MI-A75E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IIIC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TCGA-DD-AAVZ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TCGA-G3-A5SL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TCGA-ED-A7XP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TCGA-EP-A2KB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TCGA-DD-A4NI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TCGA-CC-A9FV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TCGA-WQ-AB4B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TCGA-G3-AAV1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IIIC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TCGA-CC-A3MC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TCGA-G3-AAUZ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TCGA-DD-A11D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TCGA-BD-A3EP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TCGA-ED-A4XI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TCGA-DD-A11A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TCGA-QA-A7B7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TCGA-2Y-A9H6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TCGA-2Y-A9GY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TCGA-DD-A73E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TCGA-RC-A7SF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TCGA-BC-A3KG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TCGA-DD-AAVP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TCGA-ED-A459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TCGA-DD-AACW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TCGA-3K-AAZ8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IIIB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TCGA-G3-A7M5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TCGA-FV-A3R2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TCGA-BD-A3ER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TCGA-DD-A1EI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TCGA-XR-A8TE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TCGA-CC-A8HT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TCGA-G3-A5SM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TCGA-ES-A2HS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TCGA-FV-A2QQ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TCGA-RC-A7SH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TCGA-ZP-A9D2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TCGA-2Y-A9H0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TCGA-G3-AAV6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TCGA-DD-A73D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TCGA-FV-A2QR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TCGA-DD-A4NE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TCGA-CC-A7IG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TCGA-DD-A1EB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TCGA-5R-AAAM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TCGA-DD-AAVQ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TCGA-G3-A25U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TCGA-G3-A7M8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TCGA-DD-A3A5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TCGA-BC-A217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TCGA-ED-A7XO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TCGA-FV-A495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TCGA-DD-A1EH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TCGA-FV-A23B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TCGA-MI-A75C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TCGA-DD-A4NP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3308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TCGA-DD-AAEA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TCGA-EP-A3RK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TCGA-BC-4072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TCGA-FV-A3I0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TCGA-UB-A7MB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TCGA-ZP-A9CZ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TCGA-MI-A75H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TCGA-G3-A5SJ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TCGA-ED-A82E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TCGA-BC-A5W4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TCGA-DD-AAEI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TCGA-2Y-A9GT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TCGA-XR-A8TD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IIIB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TCGA-2Y-A9H4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TCGA-BC-A112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TCGA-2Y-A9GV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TCGA-DD-AADJ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TCGA-CC-5260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IIIC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TCGA-LG-A6GG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TCGA-G3-AAV0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TCGA-DD-AACQ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TCGA-KR-A7K7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TCGA-DD-A4NJ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TCGA-DD-AAVV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TCGA-G3-A25W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IIIB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TCGA-WJ-A86L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TCGA-CC-A3MB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TCGA-G3-A7M7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TCGA-G3-A25T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TCGA-G3-A3CH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TCGA-HP-A5N0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TX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TCGA-DD-A3A7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IIIB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TCGA-BC-4073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TCGA-WX-AA44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TCGA-DD-A39Z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TCGA-2Y-A9H7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TCGA-DD-A1EJ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IIIC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TCGA-DD-A4NG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TCGA-CC-A9FS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TCGA-DD-A4NO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TCGA-DD-AAVY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TCGA-G3-A25Y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TCGA-BC-A3KF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TCGA-DD-AAVR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TCGA-UB-A7MA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TCGA-ZS-A9CG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TCGA-ES-A2HT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TCGA-G3-A7M9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IIIB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TCGA-CC-A7IK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TCGA-DD-AADW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TCGA-FV-A4ZQ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TCGA-DD-AAW0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TCGA-K7-AAU7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TCGA-ED-A8O5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TCGA-DD-A73G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TCGA-DD-A11B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TCGA-WX-AA46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TCGA-ED-A66X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TCGA-BC-A10X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TCGA-MR-A520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TCGA-LG-A9QD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TCGA-FV-A496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TCGA-5C-A9VG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TCGA-BC-A10R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TCGA-DD-AA3A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TCGA-DD-A73A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TCGA-BW-A5NQ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TCGA-DD-A4NB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TCGA-FV-A3R3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TCGA-RC-A7SB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TCGA-DD-A1EG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TCGA-G3-A3CI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TCGA-DD-A11C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TCGA-WX-AA47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TCGA-NI-A4U2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TCGA-2Y-A9H3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TCGA-BC-A216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TCGA-2Y-A9H5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TCGA-EP-A12J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TCGA-DD-A3A2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TCGA-DD-A3A0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TCGA-DD-A4ND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TCGA-G3-AAV5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TCGA-DD-AAEB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TCGA-2Y-A9H8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TCGA-G3-A25S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TCGA-RC-A6M5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TCGA-DD-AAE4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TCGA-CC-A7IH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TCGA-DD-AAE9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TCGA-DD-A39X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TCGA-K7-A5RG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TCGA-DD-AAVW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TCGA-G3-A5SI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TCGA-MR-A8JO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TCGA-DD-AAE1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TCGA-DD-A4NN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TCGA-BW-A5NP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TCGA-CC-A8HV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TCGA-G3-A3CK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TCGA-EP-A26S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TCGA-2Y-A9GX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TCGA-RC-A7S9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TCGA-YA-A8S7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TCGA-DD-A3A3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TCGA-O8-A75V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TCGA-ZP-A9D0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TCGA-DD-A3A6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3258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TCGA-RC-A6M4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TCGA-K7-A5RF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TCGA-CC-A8HS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IIIC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TCGA-G3-A5SK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TCGA-DD-A4NQ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TCGA-DD-A1ED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TCGA-G3-AAV3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TCGA-ZP-A9CV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TCGA-CC-A3MA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TCGA-2V-A95S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TCGA-2Y-A9H1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TCGA-DD-A4NF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TCGA-DD-A3A1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TCGA-KR-A7K2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TCGA-DD-AACJ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TCGA-DD-AACN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TCGA-GJ-A6C0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TCGA-DD-AAE8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TCGA-DD-AADV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TCGA-FV-A3I1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TCGA-BC-A10Q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TCGA-2Y-A9GS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unknow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TCGA-ED-A7PX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TCGA-DD-A3A8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TCGA-G3-A7M6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MX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TCGA-KR-A7K8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88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TCGA-5R-AA1D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449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62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G3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IIIA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T3a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M0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N0</w:t>
            </w:r>
          </w:p>
        </w:tc>
      </w:tr>
    </w:tbl>
    <w:p>
      <w:pPr>
        <w:spacing w:line="480" w:lineRule="auto"/>
        <w:rPr>
          <w:rFonts w:hint="default" w:ascii="Times New Roman" w:hAnsi="Times New Roman" w:cs="Times New Roman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cs="Times New Roman"/>
          <w:sz w:val="18"/>
          <w:szCs w:val="18"/>
          <w:lang w:val="en-US" w:eastAsia="zh-CN" w:bidi="ar"/>
        </w:rPr>
        <w:t xml:space="preserve"> </w:t>
      </w:r>
    </w:p>
    <w:p>
      <w:pPr>
        <w:spacing w:line="480" w:lineRule="auto"/>
        <w:rPr>
          <w:rFonts w:hint="default" w:ascii="Times New Roman" w:hAnsi="Times New Roman" w:cs="Times New Roman"/>
          <w:sz w:val="18"/>
          <w:szCs w:val="18"/>
          <w:lang w:val="en-US" w:eastAsia="zh-CN" w:bidi="ar"/>
        </w:rPr>
      </w:pPr>
    </w:p>
    <w:p>
      <w:pPr>
        <w:spacing w:line="480" w:lineRule="auto"/>
        <w:rPr>
          <w:rFonts w:hint="default" w:ascii="Times New Roman" w:hAnsi="Times New Roman" w:cs="Times New Roman"/>
          <w:sz w:val="18"/>
          <w:szCs w:val="18"/>
          <w:lang w:val="en-US" w:eastAsia="zh-CN" w:bidi="ar"/>
        </w:rPr>
      </w:pPr>
    </w:p>
    <w:p>
      <w:pPr>
        <w:spacing w:line="480" w:lineRule="auto"/>
        <w:rPr>
          <w:rFonts w:hint="default" w:ascii="Times New Roman" w:hAnsi="Times New Roman" w:cs="Times New Roman"/>
          <w:sz w:val="18"/>
          <w:szCs w:val="18"/>
          <w:lang w:val="en-US" w:eastAsia="zh-CN" w:bidi="ar"/>
        </w:rPr>
      </w:pPr>
    </w:p>
    <w:p>
      <w:pPr>
        <w:spacing w:line="480" w:lineRule="auto"/>
        <w:rPr>
          <w:rFonts w:hint="default" w:ascii="Times New Roman" w:hAnsi="Times New Roman" w:cs="Times New Roman"/>
          <w:sz w:val="18"/>
          <w:szCs w:val="18"/>
          <w:lang w:val="en-US" w:eastAsia="zh-CN" w:bidi="ar"/>
        </w:rPr>
      </w:pPr>
    </w:p>
    <w:p>
      <w:pPr>
        <w:spacing w:line="480" w:lineRule="auto"/>
        <w:rPr>
          <w:rFonts w:hint="default" w:ascii="Times New Roman" w:hAnsi="Times New Roman" w:cs="Times New Roman"/>
          <w:sz w:val="18"/>
          <w:szCs w:val="18"/>
          <w:lang w:val="en-US" w:eastAsia="zh-CN" w:bidi="ar"/>
        </w:rPr>
      </w:pPr>
    </w:p>
    <w:p>
      <w:pPr>
        <w:spacing w:line="480" w:lineRule="auto"/>
        <w:rPr>
          <w:rFonts w:hint="default" w:ascii="Times New Roman" w:hAnsi="Times New Roman" w:cs="Times New Roman"/>
          <w:sz w:val="18"/>
          <w:szCs w:val="18"/>
          <w:lang w:val="en-US" w:eastAsia="zh-CN" w:bidi="ar"/>
        </w:rPr>
      </w:pPr>
    </w:p>
    <w:p>
      <w:pPr>
        <w:spacing w:line="480" w:lineRule="auto"/>
        <w:rPr>
          <w:rFonts w:hint="default" w:ascii="Times New Roman" w:hAnsi="Times New Roman" w:cs="Times New Roman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cs="Times New Roman"/>
          <w:sz w:val="18"/>
          <w:szCs w:val="18"/>
          <w:lang w:val="en-US" w:eastAsia="zh-CN" w:bidi="ar"/>
        </w:rPr>
        <w:t>Table S2. Clinical data of ICGC hepatocellular cancer dataset.</w:t>
      </w:r>
    </w:p>
    <w:tbl>
      <w:tblPr>
        <w:tblW w:w="576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960"/>
        <w:gridCol w:w="960"/>
        <w:gridCol w:w="1056"/>
        <w:gridCol w:w="960"/>
        <w:gridCol w:w="9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id</w:t>
            </w:r>
          </w:p>
        </w:tc>
        <w:tc>
          <w:tcPr>
            <w:tcW w:w="9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futime</w:t>
            </w:r>
          </w:p>
        </w:tc>
        <w:tc>
          <w:tcPr>
            <w:tcW w:w="9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fustat</w:t>
            </w:r>
          </w:p>
        </w:tc>
        <w:tc>
          <w:tcPr>
            <w:tcW w:w="9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gender</w:t>
            </w:r>
          </w:p>
        </w:tc>
        <w:tc>
          <w:tcPr>
            <w:tcW w:w="9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age</w:t>
            </w:r>
          </w:p>
        </w:tc>
        <w:tc>
          <w:tcPr>
            <w:tcW w:w="9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DO227801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DO50802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DO227643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DO48674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DO23520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DO45155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2160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alive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Stage II</w:t>
            </w:r>
          </w:p>
        </w:tc>
      </w:tr>
    </w:tbl>
    <w:p>
      <w:pPr>
        <w:rPr>
          <w:rFonts w:hint="default" w:ascii="Times New Roman" w:hAnsi="Times New Roman" w:cs="Times New Roman"/>
          <w:sz w:val="18"/>
          <w:szCs w:val="18"/>
        </w:rPr>
      </w:pPr>
    </w:p>
    <w:p>
      <w:pPr>
        <w:rPr>
          <w:rFonts w:hint="default" w:ascii="Times New Roman" w:hAnsi="Times New Roman" w:cs="Times New Roman"/>
          <w:sz w:val="18"/>
          <w:szCs w:val="18"/>
        </w:rPr>
      </w:pPr>
    </w:p>
    <w:p>
      <w:pPr>
        <w:rPr>
          <w:rFonts w:hint="default" w:ascii="Times New Roman" w:hAnsi="Times New Roman" w:cs="Times New Roman"/>
          <w:sz w:val="18"/>
          <w:szCs w:val="18"/>
        </w:rPr>
      </w:pPr>
    </w:p>
    <w:p>
      <w:pPr>
        <w:rPr>
          <w:rFonts w:hint="default" w:ascii="Times New Roman" w:hAnsi="Times New Roman" w:cs="Times New Roman"/>
          <w:sz w:val="18"/>
          <w:szCs w:val="18"/>
        </w:rPr>
      </w:pPr>
    </w:p>
    <w:p>
      <w:pPr>
        <w:rPr>
          <w:rFonts w:hint="default" w:ascii="Times New Roman" w:hAnsi="Times New Roman" w:cs="Times New Roman"/>
          <w:sz w:val="18"/>
          <w:szCs w:val="18"/>
        </w:rPr>
      </w:pPr>
    </w:p>
    <w:p>
      <w:pPr>
        <w:spacing w:line="480" w:lineRule="auto"/>
        <w:rPr>
          <w:rFonts w:hint="default" w:ascii="Times New Roman" w:hAnsi="Times New Roman" w:cs="Times New Roman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cs="Times New Roman"/>
          <w:sz w:val="18"/>
          <w:szCs w:val="18"/>
          <w:lang w:val="en-US" w:eastAsia="zh-CN" w:bidi="ar"/>
        </w:rPr>
        <w:t>Table</w:t>
      </w:r>
      <w:r>
        <w:rPr>
          <w:rFonts w:hint="default" w:ascii="Times New Roman" w:hAnsi="Times New Roman" w:cs="Times New Roman"/>
          <w:sz w:val="18"/>
          <w:szCs w:val="18"/>
          <w:lang w:val="en-US" w:eastAsia="zh-CN" w:bidi="ar"/>
        </w:rPr>
        <w:t xml:space="preserve"> S3. </w:t>
      </w:r>
      <w:r>
        <w:rPr>
          <w:rFonts w:hint="default" w:ascii="Times New Roman" w:hAnsi="Times New Roman" w:cs="Times New Roman"/>
          <w:sz w:val="18"/>
          <w:szCs w:val="18"/>
          <w:lang w:val="en-US" w:eastAsia="zh-CN" w:bidi="ar"/>
        </w:rPr>
        <w:t xml:space="preserve"> The primers’ sequences</w:t>
      </w:r>
      <w:r>
        <w:rPr>
          <w:rFonts w:hint="default" w:ascii="Times New Roman" w:hAnsi="Times New Roman" w:cs="Times New Roman"/>
          <w:sz w:val="18"/>
          <w:szCs w:val="18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lang w:val="en-US" w:eastAsia="zh-CN" w:bidi="ar"/>
        </w:rPr>
        <w:t>for qRT-PCR analysis</w:t>
      </w:r>
      <w:r>
        <w:rPr>
          <w:rFonts w:hint="default" w:ascii="Times New Roman" w:hAnsi="Times New Roman" w:cs="Times New Roman"/>
          <w:sz w:val="18"/>
          <w:szCs w:val="18"/>
          <w:lang w:val="en-US" w:eastAsia="zh-CN" w:bidi="ar"/>
        </w:rPr>
        <w:t>.</w:t>
      </w:r>
    </w:p>
    <w:tbl>
      <w:tblPr>
        <w:tblStyle w:val="2"/>
        <w:tblW w:w="549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4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1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Style w:val="4"/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rimer</w:t>
            </w:r>
          </w:p>
        </w:tc>
        <w:tc>
          <w:tcPr>
            <w:tcW w:w="40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Sequences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METTL3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F: 5’-AGATGGGGTAGAAAGCCTCCT-3’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R:5’-TGGTCAGCATAGGTTACAAGAGT-3’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NSUN4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F: 5’-CTGTCTCCATCCTGTTCGTG-3’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R:5’-CTGCTCACTGGCTTCTCCTT-3’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TRMT6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F: 5’-GGAATGCTACACAAAACTGC-3’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R:5’-AGAAGATAACCCCCACCTC-3’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6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YTHDF1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F: 5’-GCAAGGAACGGCAGAGT-3’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16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R:5’-CAACGACAAGAAAGGCAAAGAT-3’</w:t>
            </w:r>
          </w:p>
        </w:tc>
      </w:tr>
    </w:tbl>
    <w:p>
      <w:pPr>
        <w:rPr>
          <w:rFonts w:hint="default" w:ascii="Times New Roman" w:hAnsi="Times New Roman" w:cs="Times New Roman"/>
          <w:sz w:val="18"/>
          <w:szCs w:val="18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xYTMxNjQzZGIwZmJhNjJlYWJiYjUwMjI5NGQ4ZDUifQ=="/>
  </w:docVars>
  <w:rsids>
    <w:rsidRoot w:val="529A5689"/>
    <w:rsid w:val="01D73BC6"/>
    <w:rsid w:val="074A2DF1"/>
    <w:rsid w:val="529A5689"/>
    <w:rsid w:val="56A8037C"/>
    <w:rsid w:val="59D800F7"/>
    <w:rsid w:val="6F47611A"/>
    <w:rsid w:val="742B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6006</Words>
  <Characters>21302</Characters>
  <Lines>0</Lines>
  <Paragraphs>0</Paragraphs>
  <TotalTime>7</TotalTime>
  <ScaleCrop>false</ScaleCrop>
  <LinksUpToDate>false</LinksUpToDate>
  <CharactersWithSpaces>21948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2022-11-12T13:13:00Z</dcterms:created>
  <dc:creator>xiaoyu</dc:creator>
  <cp:lastModifiedBy>xiaoyu</cp:lastModifiedBy>
  <dcterms:modified xsi:type="dcterms:W3CDTF">2023-04-26T11:36:39Z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B9485743C1FB426E822D12C595FEE2D9_13</vt:lpwstr>
  </property>
</Properties>
</file>