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lang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eastAsia="zh-CN"/>
        </w:rPr>
        <w:t xml:space="preserve">Supplementary file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</w:t>
      </w:r>
      <w:bookmarkStart w:id="0" w:name="_GoBack"/>
      <w:bookmarkEnd w:id="0"/>
      <w: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  <w:t xml:space="preserve"> Validating SMPD4 deletion using qPCR for the 2014 case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19270" cy="3420110"/>
            <wp:effectExtent l="0" t="0" r="5080" b="8890"/>
            <wp:docPr id="1" name="图片 1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19270" cy="342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Times New Roman" w:hAnsi="Times New Roman" w:cs="Times New Roman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yNGQ4ZjU1ODIxYWYzMzI1YTQ4NjEwZGIyZGYxNDIifQ=="/>
  </w:docVars>
  <w:rsids>
    <w:rsidRoot w:val="66FA6019"/>
    <w:rsid w:val="18277578"/>
    <w:rsid w:val="1BFB4FA4"/>
    <w:rsid w:val="5298788F"/>
    <w:rsid w:val="66FA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2023-09-01T09:45:00Z</dcterms:created>
  <dc:creator>Wind</dc:creator>
  <cp:lastModifiedBy>Wind</cp:lastModifiedBy>
  <dcterms:modified xsi:type="dcterms:W3CDTF">2023-09-01T09:53:31Z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4268F35DD7634E24A9E0EF81ECC1D000_11</vt:lpwstr>
  </property>
</Properties>
</file>