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r>
        <w:rPr>
          <w:rFonts w:hint="eastAsia"/>
          <w:b/>
          <w:bCs/>
        </w:rPr>
        <w:t xml:space="preserve">A female </w:t>
      </w:r>
      <w:r>
        <w:rPr>
          <w:rFonts w:hint="eastAsia"/>
          <w:b/>
          <w:bCs/>
          <w:lang w:val="en-US" w:eastAsia="zh-CN"/>
        </w:rPr>
        <w:t xml:space="preserve">patient </w:t>
      </w:r>
      <w:r>
        <w:rPr>
          <w:rFonts w:hint="eastAsia"/>
          <w:b/>
          <w:bCs/>
        </w:rPr>
        <w:t xml:space="preserve">carrying a novel </w:t>
      </w:r>
      <w:r>
        <w:rPr>
          <w:rFonts w:hint="eastAsia"/>
          <w:b/>
          <w:bCs/>
          <w:i/>
          <w:iCs/>
        </w:rPr>
        <w:t>DMD</w:t>
      </w:r>
      <w:r>
        <w:rPr>
          <w:rFonts w:hint="eastAsia"/>
          <w:b/>
          <w:bCs/>
        </w:rPr>
        <w:t xml:space="preserve"> mutation with non-random X-chromosome inactivation </w:t>
      </w:r>
      <w:r>
        <w:rPr>
          <w:rFonts w:hint="eastAsia"/>
          <w:b/>
          <w:bCs/>
          <w:lang w:val="en-US" w:eastAsia="zh-CN"/>
        </w:rPr>
        <w:t>from</w:t>
      </w:r>
      <w:r>
        <w:rPr>
          <w:rFonts w:hint="eastAsia"/>
          <w:b/>
          <w:bCs/>
        </w:rPr>
        <w:t xml:space="preserve"> a DM</w:t>
      </w:r>
      <w:r>
        <w:rPr>
          <w:rFonts w:hint="eastAsia"/>
          <w:b/>
          <w:bCs/>
          <w:lang w:val="en-US" w:eastAsia="zh-CN"/>
        </w:rPr>
        <w:t xml:space="preserve">D family </w:t>
      </w:r>
      <w:r>
        <w:rPr>
          <w:rFonts w:hint="eastAsia"/>
          <w:b/>
          <w:bCs/>
        </w:rPr>
        <w:t>.</w:t>
      </w:r>
    </w:p>
    <w:p>
      <w:pPr>
        <w:rPr>
          <w:b/>
          <w:bCs/>
        </w:rPr>
      </w:pPr>
    </w:p>
    <w:p>
      <w:pPr>
        <w:rPr>
          <w:vertAlign w:val="superscript"/>
          <w:lang w:eastAsia="zh-Hans"/>
        </w:rPr>
      </w:pPr>
      <w:r>
        <w:rPr>
          <w:rFonts w:hint="eastAsia"/>
          <w:lang w:val="en-US" w:eastAsia="zh-CN"/>
        </w:rPr>
        <w:t>Ming-Xia Sun</w:t>
      </w:r>
      <w:r>
        <w:rPr>
          <w:vertAlign w:val="superscript"/>
          <w:lang w:eastAsia="zh-Hans"/>
        </w:rPr>
        <w:t>1</w:t>
      </w:r>
      <w:r>
        <w:rPr>
          <w:rFonts w:hint="eastAsia"/>
          <w:vertAlign w:val="superscript"/>
          <w:lang w:val="en-US" w:eastAsia="zh-CN"/>
        </w:rPr>
        <w:t>,#</w:t>
      </w:r>
      <w:r>
        <w:rPr>
          <w:rFonts w:hint="eastAsia"/>
          <w:vertAlign w:val="baseline"/>
          <w:lang w:val="en-US" w:eastAsia="zh-CN"/>
        </w:rPr>
        <w:t>,</w:t>
      </w:r>
      <w:r>
        <w:rPr>
          <w:rFonts w:hint="eastAsia"/>
          <w:vertAlign w:val="superscrip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Miao Jing</w:t>
      </w:r>
      <w:r>
        <w:rPr>
          <w:vertAlign w:val="superscript"/>
          <w:lang w:eastAsia="zh-Hans"/>
        </w:rPr>
        <w:t>1</w:t>
      </w:r>
      <w:r>
        <w:rPr>
          <w:rFonts w:hint="eastAsia"/>
          <w:vertAlign w:val="superscript"/>
          <w:lang w:val="en-US" w:eastAsia="zh-CN"/>
        </w:rPr>
        <w:t>,#</w:t>
      </w:r>
      <w:r>
        <w:rPr>
          <w:rFonts w:hint="eastAsia"/>
          <w:vertAlign w:val="baseline"/>
          <w:lang w:val="en-US" w:eastAsia="zh-CN"/>
        </w:rPr>
        <w:t>,</w:t>
      </w:r>
      <w:r>
        <w:rPr>
          <w:rFonts w:hint="eastAsia"/>
          <w:lang w:val="en-US" w:eastAsia="zh-CN"/>
        </w:rPr>
        <w:t xml:space="preserve"> Ying Hua</w:t>
      </w:r>
      <w:r>
        <w:rPr>
          <w:vertAlign w:val="superscript"/>
          <w:lang w:eastAsia="zh-Hans"/>
        </w:rPr>
        <w:t>1</w:t>
      </w:r>
      <w:r>
        <w:rPr>
          <w:rFonts w:hint="eastAsia"/>
          <w:vertAlign w:val="superscript"/>
        </w:rPr>
        <w:t>*</w:t>
      </w:r>
      <w:r>
        <w:rPr>
          <w:rFonts w:hint="eastAsia"/>
          <w:vertAlign w:val="baseline"/>
          <w:lang w:val="en-US" w:eastAsia="zh-CN"/>
        </w:rPr>
        <w:t>,</w:t>
      </w:r>
      <w:r>
        <w:rPr>
          <w:rFonts w:hint="eastAsia"/>
          <w:lang w:val="en-US" w:eastAsia="zh-CN"/>
        </w:rPr>
        <w:t xml:space="preserve"> Jian-Biao Wang</w:t>
      </w:r>
      <w:r>
        <w:rPr>
          <w:vertAlign w:val="superscript"/>
          <w:lang w:eastAsia="zh-Hans"/>
        </w:rPr>
        <w:t>1</w:t>
      </w:r>
      <w:r>
        <w:rPr>
          <w:rFonts w:hint="eastAsia"/>
          <w:vertAlign w:val="baseline"/>
          <w:lang w:val="en-US" w:eastAsia="zh-CN"/>
        </w:rPr>
        <w:t>,</w:t>
      </w:r>
      <w:r>
        <w:rPr>
          <w:rFonts w:hint="eastAsia"/>
          <w:lang w:val="en-US" w:eastAsia="zh-CN"/>
        </w:rPr>
        <w:t xml:space="preserve"> Sheng-Quan Wang</w:t>
      </w:r>
      <w:r>
        <w:rPr>
          <w:vertAlign w:val="superscript"/>
          <w:lang w:eastAsia="zh-Hans"/>
        </w:rPr>
        <w:t>1</w:t>
      </w:r>
      <w:r>
        <w:rPr>
          <w:rFonts w:hint="eastAsia"/>
          <w:vertAlign w:val="baseline"/>
          <w:lang w:val="en-US" w:eastAsia="zh-CN"/>
        </w:rPr>
        <w:t>,</w:t>
      </w:r>
      <w:r>
        <w:rPr>
          <w:rFonts w:hint="eastAsia"/>
          <w:lang w:val="en-US" w:eastAsia="zh-CN"/>
        </w:rPr>
        <w:t xml:space="preserve"> Li-Lan Chen</w:t>
      </w:r>
      <w:r>
        <w:rPr>
          <w:vertAlign w:val="superscript"/>
          <w:lang w:eastAsia="zh-Hans"/>
        </w:rPr>
        <w:t>1</w:t>
      </w:r>
      <w:r>
        <w:rPr>
          <w:rFonts w:hint="eastAsia"/>
          <w:vertAlign w:val="baseline"/>
          <w:lang w:val="en-US" w:eastAsia="zh-CN"/>
        </w:rPr>
        <w:t>,</w:t>
      </w:r>
      <w:r>
        <w:rPr>
          <w:rFonts w:hint="eastAsia"/>
          <w:vertAlign w:val="superscrip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Liang Ju</w:t>
      </w:r>
      <w:r>
        <w:rPr>
          <w:vertAlign w:val="superscript"/>
          <w:lang w:eastAsia="zh-Hans"/>
        </w:rPr>
        <w:t>2</w:t>
      </w:r>
      <w:r>
        <w:rPr>
          <w:rFonts w:hint="eastAsia"/>
          <w:vertAlign w:val="baseline"/>
          <w:lang w:val="en-US" w:eastAsia="zh-CN"/>
        </w:rPr>
        <w:t>,</w:t>
      </w:r>
      <w:r>
        <w:rPr>
          <w:rFonts w:hint="eastAsia"/>
          <w:lang w:val="en-US" w:eastAsia="zh-CN"/>
        </w:rPr>
        <w:t xml:space="preserve"> Yan-Shan Liu</w:t>
      </w:r>
      <w:r>
        <w:rPr>
          <w:vertAlign w:val="superscript"/>
          <w:lang w:eastAsia="zh-Hans"/>
        </w:rPr>
        <w:t>3*</w:t>
      </w:r>
    </w:p>
    <w:p>
      <w:pPr>
        <w:rPr>
          <w:vertAlign w:val="superscript"/>
          <w:lang w:eastAsia="zh-Hans"/>
        </w:rPr>
      </w:pP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Department of Neurology, Affiliated Children's Hospital of Jiangnan University (Wuxi Children's </w:t>
      </w:r>
    </w:p>
    <w:p>
      <w:pPr>
        <w:numPr>
          <w:ilvl w:val="-1"/>
          <w:numId w:val="0"/>
        </w:numPr>
        <w:rPr>
          <w:rFonts w:hint="eastAsia"/>
        </w:rPr>
      </w:pPr>
      <w:r>
        <w:rPr>
          <w:rFonts w:hint="eastAsia"/>
        </w:rPr>
        <w:t>Hospital), Wuxi, China</w:t>
      </w:r>
    </w:p>
    <w:p>
      <w:pPr>
        <w:numPr>
          <w:ilvl w:val="0"/>
          <w:numId w:val="1"/>
        </w:numPr>
        <w:rPr>
          <w:rFonts w:hint="default" w:eastAsiaTheme="minorEastAsia"/>
          <w:vertAlign w:val="baseline"/>
          <w:lang w:val="en-US" w:eastAsia="zh-CN"/>
        </w:rPr>
      </w:pPr>
      <w:r>
        <w:rPr>
          <w:rFonts w:hint="eastAsia"/>
        </w:rPr>
        <w:t xml:space="preserve">Department of </w:t>
      </w:r>
      <w:r>
        <w:rPr>
          <w:rFonts w:hint="eastAsia"/>
          <w:lang w:val="en-US" w:eastAsia="zh-CN"/>
        </w:rPr>
        <w:t>C</w:t>
      </w:r>
      <w:r>
        <w:rPr>
          <w:rFonts w:hint="eastAsia"/>
        </w:rPr>
        <w:t>ardiology, Affiliated Children's Hospital of Jiangnan University (Wuxi Children's Hospital), Wuxi, China</w:t>
      </w:r>
    </w:p>
    <w:p>
      <w:pPr>
        <w:numPr>
          <w:ilvl w:val="0"/>
          <w:numId w:val="1"/>
        </w:numPr>
        <w:rPr>
          <w:rFonts w:hint="default" w:eastAsiaTheme="minorEastAsia"/>
          <w:vertAlign w:val="baseline"/>
          <w:lang w:val="en-US" w:eastAsia="zh-CN"/>
        </w:rPr>
      </w:pPr>
      <w:r>
        <w:rPr>
          <w:rFonts w:hint="eastAsia"/>
        </w:rPr>
        <w:t>Department of Pediatric Laboratory, Affiliated Children's Hospital of Jiangnan University (Wuxi Children's Hospital), Wuxi, China</w:t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#These authors contributed equally to this study.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</w:rPr>
        <w:t xml:space="preserve">*Corresponding authors: </w:t>
      </w:r>
    </w:p>
    <w:p>
      <w:pPr>
        <w:numPr>
          <w:ilvl w:val="-1"/>
          <w:numId w:val="0"/>
        </w:num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/>
          <w:lang w:val="en-US" w:eastAsia="zh-CN"/>
        </w:rPr>
        <w:t xml:space="preserve">Ying Hua, </w:t>
      </w:r>
      <w:r>
        <w:rPr>
          <w:rFonts w:hint="eastAsia"/>
        </w:rPr>
        <w:t>Department of Neurology, Affiliated Children's Hospital of Jiangnan Universit</w:t>
      </w:r>
      <w:r>
        <w:rPr>
          <w:rFonts w:hint="eastAsia"/>
          <w:lang w:val="en-US" w:eastAsia="zh-CN"/>
        </w:rPr>
        <w:t xml:space="preserve">y </w:t>
      </w:r>
      <w:r>
        <w:rPr>
          <w:rFonts w:hint="eastAsia"/>
        </w:rPr>
        <w:t>(Wuxi Children's Hospital)</w:t>
      </w:r>
      <w:r>
        <w:rPr>
          <w:rFonts w:hint="eastAsia"/>
          <w:lang w:val="en-US" w:eastAsia="zh-CN"/>
        </w:rPr>
        <w:t xml:space="preserve">. </w:t>
      </w:r>
      <w:r>
        <w:rPr>
          <w:rFonts w:ascii="Times New Roman" w:hAnsi="Times New Roman" w:cs="Times New Roman"/>
        </w:rPr>
        <w:t>E-mail address: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lang w:val="en-US" w:eastAsia="zh-CN"/>
        </w:rPr>
        <w:instrText xml:space="preserve"> HYPERLINK "mailto:tomato331316@163.com" </w:instrText>
      </w:r>
      <w:r>
        <w:rPr>
          <w:rFonts w:hint="eastAsia" w:ascii="Times New Roman" w:hAnsi="Times New Roman" w:cs="Times New Roman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cs="Times New Roman"/>
          <w:lang w:val="en-US" w:eastAsia="zh-CN"/>
        </w:rPr>
        <w:t>tomato331316@163.com</w:t>
      </w:r>
      <w:r>
        <w:rPr>
          <w:rFonts w:hint="eastAsia" w:ascii="Times New Roman" w:hAnsi="Times New Roman" w:cs="Times New Roman"/>
          <w:lang w:val="en-US" w:eastAsia="zh-CN"/>
        </w:rPr>
        <w:fldChar w:fldCharType="end"/>
      </w:r>
    </w:p>
    <w:p>
      <w:pPr>
        <w:numPr>
          <w:ilvl w:val="-1"/>
          <w:numId w:val="0"/>
        </w:numPr>
        <w:rPr>
          <w:rFonts w:hint="default" w:ascii="Times New Roman" w:hAnsi="Times New Roman" w:cs="Times New Roman" w:eastAsiaTheme="minorEastAsia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vertAlign w:val="baseline"/>
          <w:lang w:val="en-US" w:eastAsia="zh-CN"/>
        </w:rPr>
        <w:t xml:space="preserve">Yan-Shan Liu, </w:t>
      </w:r>
      <w:r>
        <w:rPr>
          <w:rFonts w:hint="eastAsia"/>
        </w:rPr>
        <w:t>Department of Pediatric Laboratory, Affiliated Children's Hospital of Jiangnan University (Wuxi Children's Hospital)</w:t>
      </w:r>
      <w:r>
        <w:rPr>
          <w:rFonts w:hint="eastAsia"/>
          <w:lang w:val="en-US" w:eastAsia="zh-CN"/>
        </w:rPr>
        <w:t>. E-mail address: Liu_yshan@hotmail.com</w:t>
      </w:r>
    </w:p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Supplementary Figure legends.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Supp Figure 1. Sanger sequencing results of other family members.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Supp Figure 2. Non-random X-chromosome inactivation testing result of the twin sister (III-1).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204210"/>
            <wp:effectExtent l="0" t="0" r="0" b="0"/>
            <wp:docPr id="1" name="图片 1" descr="演示文稿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演示文稿1_03"/>
                    <pic:cNvPicPr>
                      <a:picLocks noChangeAspect="1"/>
                    </pic:cNvPicPr>
                  </pic:nvPicPr>
                  <pic:blipFill>
                    <a:blip r:embed="rId4"/>
                    <a:srcRect t="21996" b="358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890010"/>
            <wp:effectExtent l="0" t="0" r="0" b="0"/>
            <wp:docPr id="2" name="图片 2" descr="演示文稿1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演示文稿1_04"/>
                    <pic:cNvPicPr>
                      <a:picLocks noChangeAspect="1"/>
                    </pic:cNvPicPr>
                  </pic:nvPicPr>
                  <pic:blipFill>
                    <a:blip r:embed="rId5"/>
                    <a:srcRect t="17294" b="315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D3F56B"/>
    <w:multiLevelType w:val="singleLevel"/>
    <w:tmpl w:val="9CD3F56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YzUzZDc1NDQ1MDI2OTU0MjcyYjQ2NDVlYTFlMTcifQ=="/>
  </w:docVars>
  <w:rsids>
    <w:rsidRoot w:val="00000000"/>
    <w:rsid w:val="0012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2023-10-23T01:26:43Z</dcterms:created>
  <dc:creator>Administrator</dc:creator>
  <cp:lastModifiedBy>刘彦山</cp:lastModifiedBy>
  <dcterms:modified xsi:type="dcterms:W3CDTF">2023-10-23T01:30:02Z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AACAD40A4F8F435ABDE979CB674FB623_12</vt:lpwstr>
  </property>
</Properties>
</file>