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E91" w:rsidRPr="00942E91" w:rsidRDefault="00942E91" w:rsidP="00942E91">
      <w:pPr>
        <w:widowControl/>
        <w:rPr>
          <w:rFonts w:ascii="Times New Roman" w:eastAsia="宋体" w:hAnsi="Times New Roman" w:cs="Times New Roman"/>
          <w:b/>
          <w:color w:val="000000"/>
          <w:kern w:val="0"/>
          <w:sz w:val="22"/>
        </w:rPr>
      </w:pPr>
      <w:r w:rsidRPr="00942E91">
        <w:rPr>
          <w:rFonts w:ascii="Times New Roman" w:eastAsia="宋体" w:hAnsi="Times New Roman" w:cs="Times New Roman"/>
          <w:b/>
          <w:color w:val="000000"/>
          <w:kern w:val="0"/>
          <w:sz w:val="22"/>
        </w:rPr>
        <w:t xml:space="preserve">Supplementary </w:t>
      </w:r>
      <w:r w:rsidR="00CB1537">
        <w:rPr>
          <w:rFonts w:ascii="Times New Roman" w:eastAsia="宋体" w:hAnsi="Times New Roman" w:cs="Times New Roman"/>
          <w:b/>
          <w:color w:val="000000"/>
          <w:kern w:val="0"/>
          <w:sz w:val="22"/>
        </w:rPr>
        <w:t>Figure</w:t>
      </w:r>
      <w:r w:rsidRPr="00942E91">
        <w:rPr>
          <w:rFonts w:ascii="Times New Roman" w:eastAsia="宋体" w:hAnsi="Times New Roman" w:cs="Times New Roman"/>
          <w:b/>
          <w:color w:val="000000"/>
          <w:kern w:val="0"/>
          <w:sz w:val="22"/>
        </w:rPr>
        <w:t xml:space="preserve"> 2. The full detailed search strat</w:t>
      </w:r>
      <w:bookmarkStart w:id="0" w:name="_GoBack"/>
      <w:bookmarkEnd w:id="0"/>
      <w:r w:rsidRPr="00942E91">
        <w:rPr>
          <w:rFonts w:ascii="Times New Roman" w:eastAsia="宋体" w:hAnsi="Times New Roman" w:cs="Times New Roman"/>
          <w:b/>
          <w:color w:val="000000"/>
          <w:kern w:val="0"/>
          <w:sz w:val="22"/>
        </w:rPr>
        <w:t>egy and searching terms.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1"/>
        <w:gridCol w:w="7735"/>
      </w:tblGrid>
      <w:tr w:rsidR="00942E91" w:rsidRPr="00942E91" w:rsidTr="00942E91">
        <w:trPr>
          <w:trHeight w:val="290"/>
        </w:trPr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E91" w:rsidRPr="00942E91" w:rsidRDefault="00942E91" w:rsidP="00942E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Set</w:t>
            </w:r>
          </w:p>
        </w:tc>
        <w:tc>
          <w:tcPr>
            <w:tcW w:w="46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E91" w:rsidRPr="00942E91" w:rsidRDefault="00942E91" w:rsidP="00942E9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Query</w:t>
            </w:r>
          </w:p>
        </w:tc>
      </w:tr>
      <w:tr w:rsidR="00942E91" w:rsidRPr="00942E91" w:rsidTr="00942E91">
        <w:trPr>
          <w:trHeight w:val="160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#1</w:t>
            </w:r>
          </w:p>
        </w:tc>
        <w:tc>
          <w:tcPr>
            <w:tcW w:w="4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TS=(“Heart Defects, Congenital” OR “congenital heart abnormalities” OR “congenital heart abnormality” OR “congenital</w:t>
            </w: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  <w:t>heart malformation” OR “congenital heart defect” OR “congenital heart disease” OR “congenital heart defects” OR</w:t>
            </w: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  <w:t>“congenital heart diseases”)</w:t>
            </w:r>
          </w:p>
        </w:tc>
      </w:tr>
      <w:tr w:rsidR="00942E91" w:rsidRPr="00942E91" w:rsidTr="00942E91">
        <w:trPr>
          <w:trHeight w:val="29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#2</w:t>
            </w:r>
          </w:p>
        </w:tc>
        <w:tc>
          <w:tcPr>
            <w:tcW w:w="4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TS=(“atrial septal defects” OR “atrial septal defect”)</w:t>
            </w:r>
          </w:p>
        </w:tc>
      </w:tr>
      <w:tr w:rsidR="00942E91" w:rsidRPr="00942E91" w:rsidTr="00942E91">
        <w:trPr>
          <w:trHeight w:val="29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#3</w:t>
            </w:r>
          </w:p>
        </w:tc>
        <w:tc>
          <w:tcPr>
            <w:tcW w:w="4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TS=(“ventricular septal defect” OR “ventricular septal defects”)</w:t>
            </w:r>
          </w:p>
        </w:tc>
      </w:tr>
      <w:tr w:rsidR="00942E91" w:rsidRPr="00942E91" w:rsidTr="00942E91">
        <w:trPr>
          <w:trHeight w:val="29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#4</w:t>
            </w:r>
          </w:p>
        </w:tc>
        <w:tc>
          <w:tcPr>
            <w:tcW w:w="4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TS=(“Trilogy of Fallot” OR “Tetralogy of Fallot”)</w:t>
            </w:r>
          </w:p>
        </w:tc>
      </w:tr>
      <w:tr w:rsidR="00942E91" w:rsidRPr="00942E91" w:rsidTr="00942E91">
        <w:trPr>
          <w:trHeight w:val="72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#5</w:t>
            </w:r>
          </w:p>
        </w:tc>
        <w:tc>
          <w:tcPr>
            <w:tcW w:w="4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TS=(“patent ductus arteriosus” OR “scimitar syndrome” OR “anomalous pulmonary venous connection”)</w:t>
            </w:r>
          </w:p>
        </w:tc>
      </w:tr>
      <w:tr w:rsidR="00942E91" w:rsidRPr="00942E91" w:rsidTr="00942E91">
        <w:trPr>
          <w:trHeight w:val="29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#6</w:t>
            </w:r>
          </w:p>
        </w:tc>
        <w:tc>
          <w:tcPr>
            <w:tcW w:w="4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#1 OR #2 OR #3 OR #4 OR #5</w:t>
            </w:r>
          </w:p>
        </w:tc>
      </w:tr>
      <w:tr w:rsidR="00942E91" w:rsidRPr="00942E91" w:rsidTr="00942E91">
        <w:trPr>
          <w:trHeight w:val="29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#7</w:t>
            </w:r>
          </w:p>
        </w:tc>
        <w:tc>
          <w:tcPr>
            <w:tcW w:w="4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TS=(“Methylenetetrahydrofolate Dehydrogenase” OR MTHFD)</w:t>
            </w:r>
          </w:p>
        </w:tc>
      </w:tr>
      <w:tr w:rsidR="00942E91" w:rsidRPr="00942E91" w:rsidTr="00942E91">
        <w:trPr>
          <w:trHeight w:val="1480"/>
        </w:trPr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#8</w:t>
            </w:r>
          </w:p>
        </w:tc>
        <w:tc>
          <w:tcPr>
            <w:tcW w:w="4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TS=(“Polymorphism, Single Nucleotide” OR Genotype OR Alleles OR polymorphism OR “genetic variant” OR “genetic</w:t>
            </w: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  <w:t>variants” OR “genetic polymorphism” OR genetic OR “Genetic Variation” OR SNP OR mutation OR variation OR variant</w:t>
            </w: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br/>
              <w:t>OR “single nucleotide polymorphism”)</w:t>
            </w:r>
          </w:p>
        </w:tc>
      </w:tr>
      <w:tr w:rsidR="00942E91" w:rsidRPr="00942E91" w:rsidTr="00942E91">
        <w:trPr>
          <w:trHeight w:val="290"/>
        </w:trPr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#9</w:t>
            </w:r>
          </w:p>
        </w:tc>
        <w:tc>
          <w:tcPr>
            <w:tcW w:w="46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42E91" w:rsidRPr="00942E91" w:rsidRDefault="00942E91" w:rsidP="00942E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942E9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#6 AND #7 AND #8</w:t>
            </w:r>
          </w:p>
        </w:tc>
      </w:tr>
    </w:tbl>
    <w:p w:rsidR="00942E91" w:rsidRPr="00942E91" w:rsidRDefault="00942E91"/>
    <w:sectPr w:rsidR="00942E91" w:rsidRPr="00942E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D3E" w:rsidRDefault="00D86D3E" w:rsidP="00942E91">
      <w:r>
        <w:separator/>
      </w:r>
    </w:p>
  </w:endnote>
  <w:endnote w:type="continuationSeparator" w:id="0">
    <w:p w:rsidR="00D86D3E" w:rsidRDefault="00D86D3E" w:rsidP="00942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omiSansEFNHeavy-Identity-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D3E" w:rsidRDefault="00D86D3E" w:rsidP="00942E91">
      <w:r>
        <w:separator/>
      </w:r>
    </w:p>
  </w:footnote>
  <w:footnote w:type="continuationSeparator" w:id="0">
    <w:p w:rsidR="00D86D3E" w:rsidRDefault="00D86D3E" w:rsidP="00942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54"/>
    <w:rsid w:val="00353196"/>
    <w:rsid w:val="008A1E81"/>
    <w:rsid w:val="00942E91"/>
    <w:rsid w:val="0098117B"/>
    <w:rsid w:val="00C41D24"/>
    <w:rsid w:val="00CB1537"/>
    <w:rsid w:val="00CE0354"/>
    <w:rsid w:val="00D86D3E"/>
    <w:rsid w:val="00E2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4173241-7AB5-4892-82E4-0955D658D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42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42E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42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42E91"/>
    <w:rPr>
      <w:sz w:val="18"/>
      <w:szCs w:val="18"/>
    </w:rPr>
  </w:style>
  <w:style w:type="character" w:customStyle="1" w:styleId="fontstyle01">
    <w:name w:val="fontstyle01"/>
    <w:basedOn w:val="a0"/>
    <w:rsid w:val="00942E91"/>
    <w:rPr>
      <w:rFonts w:ascii="NaomiSansEFNHeavy-Identity-H" w:hAnsi="NaomiSansEFNHeavy-Identity-H" w:hint="default"/>
      <w:b/>
      <w:bCs/>
      <w:i w:val="0"/>
      <w:iCs w:val="0"/>
      <w:color w:val="1A4574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heshe</dc:creator>
  <cp:keywords/>
  <dc:description/>
  <cp:lastModifiedBy>heshe</cp:lastModifiedBy>
  <cp:revision>3</cp:revision>
  <dcterms:created xsi:type="dcterms:W3CDTF">2024-01-26T11:51:00Z</dcterms:created>
  <dcterms:modified xsi:type="dcterms:W3CDTF">2024-01-26T12:34:00Z</dcterms:modified>
</cp:coreProperties>
</file>