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E718F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eastAsia="仿宋" w:cs="Times New Roman"/>
          <w:b/>
          <w:bCs/>
          <w:color w:val="171A1D"/>
          <w:sz w:val="20"/>
          <w:szCs w:val="20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color w:val="171A1D"/>
          <w:sz w:val="20"/>
          <w:szCs w:val="20"/>
          <w:shd w:val="clear" w:color="auto" w:fill="FFFFFF"/>
          <w:lang w:bidi="ar"/>
        </w:rPr>
        <w:t xml:space="preserve">Supplemental Table </w:t>
      </w:r>
      <w:r>
        <w:rPr>
          <w:rFonts w:hint="eastAsia" w:ascii="Times New Roman" w:hAnsi="Times New Roman" w:eastAsia="仿宋" w:cs="Times New Roman"/>
          <w:b/>
          <w:bCs/>
          <w:color w:val="171A1D"/>
          <w:sz w:val="20"/>
          <w:szCs w:val="20"/>
          <w:shd w:val="clear" w:color="auto" w:fill="FFFFFF"/>
          <w:lang w:val="en-US" w:eastAsia="zh-CN" w:bidi="ar"/>
        </w:rPr>
        <w:t>2</w:t>
      </w:r>
      <w:r>
        <w:rPr>
          <w:rFonts w:ascii="Times New Roman" w:hAnsi="Times New Roman" w:eastAsia="仿宋" w:cs="Times New Roman"/>
          <w:b/>
          <w:bCs/>
          <w:color w:val="171A1D"/>
          <w:sz w:val="20"/>
          <w:szCs w:val="20"/>
          <w:shd w:val="clear" w:color="auto" w:fill="FFFFFF"/>
          <w:lang w:bidi="ar"/>
        </w:rPr>
        <w:t>. Frequencies.</w:t>
      </w:r>
    </w:p>
    <w:tbl>
      <w:tblPr>
        <w:tblStyle w:val="4"/>
        <w:tblW w:w="4084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797"/>
        <w:gridCol w:w="1052"/>
        <w:gridCol w:w="2567"/>
      </w:tblGrid>
      <w:tr w14:paraId="7AE47F8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1FFA3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E1D7F2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Female</w:t>
            </w:r>
          </w:p>
        </w:tc>
        <w:tc>
          <w:tcPr>
            <w:tcW w:w="7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D56865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Male</w:t>
            </w:r>
          </w:p>
        </w:tc>
        <w:tc>
          <w:tcPr>
            <w:tcW w:w="18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0B0D1F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Total Female and Male</w:t>
            </w:r>
          </w:p>
        </w:tc>
      </w:tr>
      <w:tr w14:paraId="02992F7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423C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Ultra-high myopia (&lt;-10 SE cc)</w:t>
            </w: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EFF1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5</w:t>
            </w:r>
          </w:p>
        </w:tc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3EC9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3</w:t>
            </w:r>
          </w:p>
        </w:tc>
        <w:tc>
          <w:tcPr>
            <w:tcW w:w="18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5ACA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8</w:t>
            </w:r>
          </w:p>
        </w:tc>
      </w:tr>
      <w:tr w14:paraId="3F6492E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4001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High myopia (&gt;-10 SE cc)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0AAA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16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CE5E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17</w:t>
            </w:r>
          </w:p>
        </w:tc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B337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33</w:t>
            </w:r>
          </w:p>
        </w:tc>
      </w:tr>
      <w:tr w14:paraId="1681A9D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F3AA02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Total More and Less severe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E4399B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21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63E42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20</w:t>
            </w:r>
          </w:p>
        </w:tc>
        <w:tc>
          <w:tcPr>
            <w:tcW w:w="18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6B94E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171A1D"/>
                <w:sz w:val="18"/>
                <w:szCs w:val="18"/>
                <w:shd w:val="clear" w:color="auto" w:fill="FFFFFF"/>
                <w:lang w:bidi="ar"/>
              </w:rPr>
              <w:t>41</w:t>
            </w:r>
          </w:p>
        </w:tc>
      </w:tr>
    </w:tbl>
    <w:p w14:paraId="0F76B30B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06FBE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323B64FD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55609999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DCE7986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Clinical Evaluation of Probands. </w:t>
      </w:r>
    </w:p>
    <w:tbl>
      <w:tblPr>
        <w:tblStyle w:val="4"/>
        <w:tblW w:w="10578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68"/>
        <w:gridCol w:w="532"/>
        <w:gridCol w:w="511"/>
        <w:gridCol w:w="946"/>
        <w:gridCol w:w="2711"/>
        <w:gridCol w:w="947"/>
        <w:gridCol w:w="727"/>
        <w:gridCol w:w="895"/>
        <w:gridCol w:w="882"/>
        <w:gridCol w:w="831"/>
        <w:gridCol w:w="760"/>
      </w:tblGrid>
      <w:tr w14:paraId="761A966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tcBorders>
              <w:bottom w:val="single" w:color="auto" w:sz="4" w:space="0"/>
            </w:tcBorders>
            <w:vAlign w:val="center"/>
          </w:tcPr>
          <w:p w14:paraId="043CFC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368" w:type="dxa"/>
            <w:tcBorders>
              <w:bottom w:val="single" w:color="auto" w:sz="4" w:space="0"/>
            </w:tcBorders>
            <w:vAlign w:val="center"/>
          </w:tcPr>
          <w:p w14:paraId="5F0886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vAlign w:val="center"/>
          </w:tcPr>
          <w:p w14:paraId="5C9E5B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Age</w:t>
            </w:r>
          </w:p>
        </w:tc>
        <w:tc>
          <w:tcPr>
            <w:tcW w:w="511" w:type="dxa"/>
            <w:tcBorders>
              <w:bottom w:val="single" w:color="auto" w:sz="4" w:space="0"/>
            </w:tcBorders>
            <w:vAlign w:val="center"/>
          </w:tcPr>
          <w:p w14:paraId="35D3451B">
            <w:pPr>
              <w:widowControl/>
              <w:tabs>
                <w:tab w:val="left" w:pos="447"/>
              </w:tabs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ADHM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vAlign w:val="center"/>
          </w:tcPr>
          <w:p w14:paraId="0AD44D93">
            <w:pPr>
              <w:widowControl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First</w:t>
            </w:r>
          </w:p>
          <w:p w14:paraId="53550C96">
            <w:pPr>
              <w:widowControl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Diagnosis </w:t>
            </w:r>
          </w:p>
        </w:tc>
        <w:tc>
          <w:tcPr>
            <w:tcW w:w="2711" w:type="dxa"/>
            <w:tcBorders>
              <w:bottom w:val="single" w:color="auto" w:sz="4" w:space="0"/>
            </w:tcBorders>
            <w:vAlign w:val="center"/>
          </w:tcPr>
          <w:p w14:paraId="2FE2C03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 abnormalities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vAlign w:val="center"/>
          </w:tcPr>
          <w:p w14:paraId="1CD2FF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High-risk factors</w:t>
            </w:r>
          </w:p>
        </w:tc>
        <w:tc>
          <w:tcPr>
            <w:tcW w:w="727" w:type="dxa"/>
            <w:tcBorders>
              <w:bottom w:val="single" w:color="auto" w:sz="4" w:space="0"/>
            </w:tcBorders>
            <w:vAlign w:val="center"/>
          </w:tcPr>
          <w:p w14:paraId="399B95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Family history</w:t>
            </w:r>
          </w:p>
        </w:tc>
        <w:tc>
          <w:tcPr>
            <w:tcW w:w="8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C14C4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sz w:val="16"/>
                <w:szCs w:val="16"/>
              </w:rPr>
              <w:t>Axial Length</w:t>
            </w:r>
          </w:p>
          <w:p w14:paraId="50FA4B9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sz w:val="16"/>
                <w:szCs w:val="16"/>
              </w:rPr>
              <w:t>OD, mm</w:t>
            </w:r>
          </w:p>
        </w:tc>
        <w:tc>
          <w:tcPr>
            <w:tcW w:w="8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B3F1E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sz w:val="16"/>
                <w:szCs w:val="16"/>
              </w:rPr>
              <w:t>Axial Length</w:t>
            </w:r>
          </w:p>
          <w:p w14:paraId="4C956D6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sz w:val="16"/>
                <w:szCs w:val="16"/>
              </w:rPr>
              <w:t>OS, mm</w:t>
            </w:r>
          </w:p>
        </w:tc>
        <w:tc>
          <w:tcPr>
            <w:tcW w:w="8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623B5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SE(O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760" w:type="dxa"/>
            <w:tcBorders>
              <w:bottom w:val="single" w:color="auto" w:sz="4" w:space="0"/>
            </w:tcBorders>
            <w:vAlign w:val="center"/>
          </w:tcPr>
          <w:p w14:paraId="6E115BA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SE(OD)</w:t>
            </w:r>
          </w:p>
        </w:tc>
      </w:tr>
      <w:tr w14:paraId="50DB31E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3551C4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6A4D25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3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BE69F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6A3462E2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tcBorders>
              <w:top w:val="single" w:color="auto" w:sz="4" w:space="0"/>
              <w:bottom w:val="nil"/>
            </w:tcBorders>
            <w:vAlign w:val="center"/>
          </w:tcPr>
          <w:p w14:paraId="14787D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tcBorders>
              <w:top w:val="single" w:color="auto" w:sz="4" w:space="0"/>
              <w:bottom w:val="nil"/>
            </w:tcBorders>
            <w:vAlign w:val="center"/>
          </w:tcPr>
          <w:p w14:paraId="37333E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Eyelid entropion</w:t>
            </w:r>
          </w:p>
        </w:tc>
        <w:tc>
          <w:tcPr>
            <w:tcW w:w="947" w:type="dxa"/>
            <w:tcBorders>
              <w:top w:val="single" w:color="auto" w:sz="4" w:space="0"/>
              <w:bottom w:val="nil"/>
            </w:tcBorders>
            <w:vAlign w:val="center"/>
          </w:tcPr>
          <w:p w14:paraId="7DFE5B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tcBorders>
              <w:top w:val="single" w:color="auto" w:sz="4" w:space="0"/>
              <w:bottom w:val="nil"/>
            </w:tcBorders>
            <w:vAlign w:val="center"/>
          </w:tcPr>
          <w:p w14:paraId="2D8A11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tcBorders>
              <w:top w:val="single" w:color="auto" w:sz="4" w:space="0"/>
              <w:bottom w:val="nil"/>
            </w:tcBorders>
            <w:vAlign w:val="center"/>
          </w:tcPr>
          <w:p w14:paraId="5054BD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B3BDA46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AF7D9E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10.0</w:t>
            </w:r>
          </w:p>
        </w:tc>
        <w:tc>
          <w:tcPr>
            <w:tcW w:w="76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F10C77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10.0</w:t>
            </w:r>
          </w:p>
        </w:tc>
      </w:tr>
      <w:tr w14:paraId="0F54704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tcBorders>
              <w:top w:val="nil"/>
            </w:tcBorders>
            <w:shd w:val="clear" w:color="auto" w:fill="auto"/>
            <w:vAlign w:val="center"/>
          </w:tcPr>
          <w:p w14:paraId="400D5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8" w:type="dxa"/>
            <w:tcBorders>
              <w:top w:val="nil"/>
            </w:tcBorders>
            <w:shd w:val="clear" w:color="auto" w:fill="auto"/>
            <w:vAlign w:val="center"/>
          </w:tcPr>
          <w:p w14:paraId="6155CB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auto"/>
            <w:vAlign w:val="center"/>
          </w:tcPr>
          <w:p w14:paraId="399FD51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1" w:type="dxa"/>
            <w:tcBorders>
              <w:top w:val="nil"/>
            </w:tcBorders>
            <w:shd w:val="clear" w:color="auto" w:fill="auto"/>
            <w:vAlign w:val="center"/>
          </w:tcPr>
          <w:p w14:paraId="2ED6F9D6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tcBorders>
              <w:top w:val="nil"/>
            </w:tcBorders>
            <w:vAlign w:val="center"/>
          </w:tcPr>
          <w:p w14:paraId="5487FD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tcBorders>
              <w:top w:val="nil"/>
            </w:tcBorders>
          </w:tcPr>
          <w:p w14:paraId="70AC050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Spherical lens, subluxation of the lens, amblyopia</w:t>
            </w:r>
          </w:p>
        </w:tc>
        <w:tc>
          <w:tcPr>
            <w:tcW w:w="947" w:type="dxa"/>
            <w:tcBorders>
              <w:top w:val="nil"/>
            </w:tcBorders>
          </w:tcPr>
          <w:p w14:paraId="3ABD645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tcBorders>
              <w:top w:val="nil"/>
            </w:tcBorders>
          </w:tcPr>
          <w:p w14:paraId="67F6615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tcBorders>
              <w:top w:val="nil"/>
            </w:tcBorders>
            <w:vAlign w:val="center"/>
          </w:tcPr>
          <w:p w14:paraId="4EF87B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tcBorders>
              <w:top w:val="nil"/>
            </w:tcBorders>
            <w:shd w:val="clear" w:color="auto" w:fill="auto"/>
            <w:vAlign w:val="center"/>
          </w:tcPr>
          <w:p w14:paraId="25E2AE5C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tcBorders>
              <w:top w:val="nil"/>
            </w:tcBorders>
            <w:shd w:val="clear" w:color="auto" w:fill="auto"/>
            <w:vAlign w:val="center"/>
          </w:tcPr>
          <w:p w14:paraId="7A11B3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-11.75</w:t>
            </w:r>
          </w:p>
        </w:tc>
        <w:tc>
          <w:tcPr>
            <w:tcW w:w="760" w:type="dxa"/>
            <w:tcBorders>
              <w:top w:val="nil"/>
            </w:tcBorders>
            <w:shd w:val="clear" w:color="auto" w:fill="auto"/>
            <w:vAlign w:val="center"/>
          </w:tcPr>
          <w:p w14:paraId="66D3D5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-10</w:t>
            </w:r>
          </w:p>
        </w:tc>
      </w:tr>
      <w:tr w14:paraId="156138C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078B9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218F8B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ECC56F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4B638CF4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202119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05376F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subluxation of the lens,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Congenital atrial septal defect, tall stature, elongated limbs, typical spidery changes; The proband's sister has low myopia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A837D5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14:paraId="1BABC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316919A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18"/>
                <w:szCs w:val="18"/>
              </w:rPr>
              <w:t>28.1mm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06405A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18"/>
                <w:szCs w:val="18"/>
              </w:rPr>
              <w:t>27.8mm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E3D20A1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-13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41E0F5C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-14.25</w:t>
            </w:r>
          </w:p>
        </w:tc>
      </w:tr>
      <w:tr w14:paraId="38C2B17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3AFD0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E85E0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53ED7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C6C1412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72B6ED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644A830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14:paraId="1FCBF4D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</w:tcPr>
          <w:p w14:paraId="444841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</w:tcPr>
          <w:p w14:paraId="33528F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8613071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A50A5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446D83E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</w:tr>
      <w:tr w14:paraId="3CC5C82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C11B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0B308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AD98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B809A42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6DC772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02308F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47" w:type="dxa"/>
          </w:tcPr>
          <w:p w14:paraId="4C4AAF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27" w:type="dxa"/>
          </w:tcPr>
          <w:p w14:paraId="52CC55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95" w:type="dxa"/>
          </w:tcPr>
          <w:p w14:paraId="57BB03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80315AE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2AEF82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017E40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</w:tr>
      <w:tr w14:paraId="38D631F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0FD8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E3733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B9CDB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F096740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2642213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51DDAA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</w:tcPr>
          <w:p w14:paraId="349523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14:paraId="12E51F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14:paraId="38D6E9E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25.9mm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6C5B43B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25.6mm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E244E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-6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25D8AC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-6</w:t>
            </w:r>
          </w:p>
        </w:tc>
      </w:tr>
      <w:tr w14:paraId="6F739B6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9319A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037516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848D0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69636CE8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013B996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5D0BAE6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Bilateral nystagmus, strabismus</w:t>
            </w:r>
          </w:p>
        </w:tc>
        <w:tc>
          <w:tcPr>
            <w:tcW w:w="947" w:type="dxa"/>
          </w:tcPr>
          <w:p w14:paraId="33882A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</w:tcPr>
          <w:p w14:paraId="0B997C7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  <w:shd w:val="clear" w:color="auto" w:fill="auto"/>
          </w:tcPr>
          <w:p w14:paraId="66A4C1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5BA5F8D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EA2A7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-8.75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2B7B1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-8</w:t>
            </w:r>
          </w:p>
        </w:tc>
      </w:tr>
      <w:tr w14:paraId="4D4740D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D4178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1F3AE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5CFD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05F41E8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1 </w:t>
            </w:r>
          </w:p>
        </w:tc>
        <w:tc>
          <w:tcPr>
            <w:tcW w:w="946" w:type="dxa"/>
            <w:vAlign w:val="center"/>
          </w:tcPr>
          <w:p w14:paraId="53B26B6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7DF68F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000000"/>
                <w:sz w:val="18"/>
                <w:szCs w:val="18"/>
              </w:rPr>
              <w:t>Fundus screen raised blood, hearing impairment, Leopard print fundus, amount of vitreous clouding, posterior scleral chyloma, PHPV, G6PD deficiency</w:t>
            </w:r>
          </w:p>
        </w:tc>
        <w:tc>
          <w:tcPr>
            <w:tcW w:w="947" w:type="dxa"/>
            <w:vAlign w:val="center"/>
          </w:tcPr>
          <w:p w14:paraId="5828F4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3E401C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7AF947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EC506E0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C2AD0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-10.37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779389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-12.12</w:t>
            </w:r>
          </w:p>
        </w:tc>
      </w:tr>
      <w:tr w14:paraId="166384B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7486C5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E62223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E33E8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DF4B75D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2ED7B2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158764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Febrile convulsion</w:t>
            </w:r>
          </w:p>
        </w:tc>
        <w:tc>
          <w:tcPr>
            <w:tcW w:w="947" w:type="dxa"/>
          </w:tcPr>
          <w:p w14:paraId="6E90DD6B">
            <w:pPr>
              <w:widowControl/>
              <w:tabs>
                <w:tab w:val="left" w:pos="399"/>
              </w:tabs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14:paraId="438024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E3E34C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24.5</w:t>
            </w:r>
            <w:r>
              <w:rPr>
                <w:rFonts w:ascii="Times New Roman" w:hAnsi="Times New Roman" w:eastAsia="仿宋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68C702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25.0</w:t>
            </w:r>
            <w:r>
              <w:rPr>
                <w:rFonts w:ascii="Times New Roman" w:hAnsi="Times New Roman" w:eastAsia="仿宋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BA1B224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-10.25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CE4F145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-8.5</w:t>
            </w:r>
          </w:p>
        </w:tc>
      </w:tr>
      <w:tr w14:paraId="6CBAA10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24BAC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942F48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8AA79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75AA203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40A2FF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51B83F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6AB4C37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5BFFB3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14:paraId="33F4544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3B1100F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BC9626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D8C14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-7.5</w:t>
            </w:r>
          </w:p>
        </w:tc>
      </w:tr>
      <w:tr w14:paraId="054DD13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4B8B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2C191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3E4A4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B180CB2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6E0175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75AF4B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Polycystic Kidney Disease</w:t>
            </w:r>
          </w:p>
        </w:tc>
        <w:tc>
          <w:tcPr>
            <w:tcW w:w="947" w:type="dxa"/>
            <w:vAlign w:val="center"/>
          </w:tcPr>
          <w:p w14:paraId="5B4D97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4DE17C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D96C212">
            <w:pPr>
              <w:pStyle w:val="2"/>
              <w:widowControl/>
              <w:spacing w:line="360" w:lineRule="auto"/>
              <w:jc w:val="center"/>
              <w:rPr>
                <w:rFonts w:ascii="Times New Roman" w:hAnsi="Times New Roman" w:eastAsia="仿宋"/>
                <w:color w:val="2A2B2E"/>
                <w:kern w:val="2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/>
                <w:color w:val="000000"/>
                <w:sz w:val="18"/>
                <w:szCs w:val="18"/>
              </w:rPr>
              <w:t>25.6mm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7714AC6">
            <w:pPr>
              <w:pStyle w:val="2"/>
              <w:widowControl/>
              <w:spacing w:line="360" w:lineRule="auto"/>
              <w:jc w:val="center"/>
              <w:rPr>
                <w:rFonts w:ascii="Times New Roman" w:hAnsi="Times New Roman" w:eastAsia="仿宋"/>
                <w:color w:val="2A2B2E"/>
                <w:kern w:val="2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仿宋"/>
                <w:color w:val="000000"/>
                <w:sz w:val="18"/>
                <w:szCs w:val="18"/>
              </w:rPr>
              <w:t>25.9mm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641D6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-6.75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13D3B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-9.25</w:t>
            </w:r>
          </w:p>
        </w:tc>
      </w:tr>
      <w:tr w14:paraId="4E79A4D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1B5A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B30D7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D1349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B7469AC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2341A1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22302E2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639CBC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3CF2D3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  <w:vAlign w:val="center"/>
          </w:tcPr>
          <w:p w14:paraId="2BF814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24.5mm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493E5C1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25.5mm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A1A9C35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-8.25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347FF51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8"/>
                <w:szCs w:val="18"/>
                <w:lang w:bidi="ar"/>
              </w:rPr>
              <w:t>-8.25</w:t>
            </w:r>
          </w:p>
        </w:tc>
      </w:tr>
      <w:tr w14:paraId="42A587A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55AE7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DC2F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0BC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413C3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12BFCA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</w:tcPr>
          <w:p w14:paraId="7748C5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5C7B36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062591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</w:tcPr>
          <w:p w14:paraId="291477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25.9mm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D62E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26.3mm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87C7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-8.5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439CC6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-9.25</w:t>
            </w:r>
          </w:p>
        </w:tc>
      </w:tr>
      <w:tr w14:paraId="7ABCF17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482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F0DE3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B7657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180BA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27CDE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6EC3E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2C41E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6C96EE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3023A2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2D4DD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D7CB9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B66D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  <w:tr w14:paraId="3F27642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1CFAC4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6FC66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B2299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BD1F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22F084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66AB9E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64AA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10AD7B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35A6D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9CC07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16639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9271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14:paraId="3F42581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B595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1E6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BFA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1F1AB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59C682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4EBA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3418F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59A28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6F6DC9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919FF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5082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2ADF58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7E452FD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1430A0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57AAC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4490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229B5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6C4F51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37DD90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Blepharitis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Atrial septal defect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Intrauterine infection</w:t>
            </w:r>
          </w:p>
        </w:tc>
        <w:tc>
          <w:tcPr>
            <w:tcW w:w="947" w:type="dxa"/>
            <w:vAlign w:val="center"/>
          </w:tcPr>
          <w:p w14:paraId="050EB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4DE4D2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645C2F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6E11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DA52F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-14.25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46874F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-13.75</w:t>
            </w:r>
          </w:p>
        </w:tc>
      </w:tr>
      <w:tr w14:paraId="557116E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7AA66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0CCD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789C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49CFA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46C3C6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6BA686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947" w:type="dxa"/>
            <w:vAlign w:val="center"/>
          </w:tcPr>
          <w:p w14:paraId="07BF9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4D4323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2E8D9C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920C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1A5E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7F078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-8.25</w:t>
            </w:r>
          </w:p>
        </w:tc>
      </w:tr>
      <w:tr w14:paraId="60790C0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6741D0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9F9D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EA4FA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B68F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05061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1F57D0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24E5CA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009BF7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2A580E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1255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765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508A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  <w:tr w14:paraId="29B9E2C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4E3E0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6B7D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2DF68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44D2A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6" w:type="dxa"/>
            <w:vAlign w:val="center"/>
          </w:tcPr>
          <w:p w14:paraId="4B9DB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5DC932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 obesity</w:t>
            </w:r>
          </w:p>
        </w:tc>
        <w:tc>
          <w:tcPr>
            <w:tcW w:w="947" w:type="dxa"/>
            <w:vAlign w:val="center"/>
          </w:tcPr>
          <w:p w14:paraId="0D5DA2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6EF5B9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40CBA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A1A1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6D4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262C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-8.5</w:t>
            </w:r>
          </w:p>
        </w:tc>
      </w:tr>
      <w:tr w14:paraId="38DAD1C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AA019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A962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E55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273097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28BD7D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43E0E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39B45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6F47C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2D6E1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1479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413B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27C66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1ACED9A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002AA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BCAD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2B3FF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14509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010147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332CD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5ED1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692755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4D4B4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89A15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058FE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0E164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53A8768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47E47D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8A075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66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762989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73AEA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03BFAD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5D542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035CB0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59CCDE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0816F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67597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0755B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14:paraId="4E0CE3F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3EB80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65B26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80DBC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373F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47F0B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29CBEA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032041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7BA59B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6EDC44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0BB92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0BA01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4C606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664126B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31929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C49C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39D16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61E6A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1904C0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11007B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4400A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3A55D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0BCC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9A4D9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22DE5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CCB7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-6.5</w:t>
            </w:r>
          </w:p>
        </w:tc>
      </w:tr>
      <w:tr w14:paraId="336919F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072C7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040B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CF98F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4E1155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7D2C0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151E9A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2BB2BF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5E1DB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5CE8B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28C7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73A8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AF463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1FEDA6D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FCC8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4452E2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8AA7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1C198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36EE6E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5D84E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Intrahepatic cholestasis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(ICP)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obesity</w:t>
            </w:r>
          </w:p>
        </w:tc>
        <w:tc>
          <w:tcPr>
            <w:tcW w:w="947" w:type="dxa"/>
            <w:vAlign w:val="center"/>
          </w:tcPr>
          <w:p w14:paraId="49FDB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458B45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23E5A6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9022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D7204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52D7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-6.5</w:t>
            </w:r>
          </w:p>
        </w:tc>
      </w:tr>
      <w:tr w14:paraId="502A6D9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0C0BE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9539A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9F9D4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2826A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66100C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7F215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781A37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1507F6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3A0786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658B1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34C0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6AE2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-7.75</w:t>
            </w:r>
          </w:p>
        </w:tc>
      </w:tr>
      <w:tr w14:paraId="4337E5D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11CE54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4B7E85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A02B4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41C03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24BE0A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5D92FB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40B357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19B347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18B7B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4D44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8CA9B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0D30CF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  <w:tr w14:paraId="6DE0BDB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6340F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35188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6E56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70183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6BA1D4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43E1E0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328D1D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3E31D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24995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F67F2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F5BD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6C2DD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-7.25</w:t>
            </w:r>
          </w:p>
        </w:tc>
      </w:tr>
      <w:tr w14:paraId="615B5D9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C1A0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3C5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D63D0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4DC0E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6455BE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74760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7579B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2B640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1F9A8A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5EDF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692B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EF13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1330B4A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766DF3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89A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D882F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4D8310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946" w:type="dxa"/>
            <w:vAlign w:val="center"/>
          </w:tcPr>
          <w:p w14:paraId="7B1451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3053D0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7B7F79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07946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726B9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15F1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EDA5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20AB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-6.75</w:t>
            </w:r>
          </w:p>
        </w:tc>
      </w:tr>
      <w:tr w14:paraId="7A59BAD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24E3A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4FB7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F8EEA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B363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6" w:type="dxa"/>
            <w:vAlign w:val="center"/>
          </w:tcPr>
          <w:p w14:paraId="2A42F6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1234A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Rickets</w:t>
            </w:r>
          </w:p>
        </w:tc>
        <w:tc>
          <w:tcPr>
            <w:tcW w:w="947" w:type="dxa"/>
            <w:vAlign w:val="center"/>
          </w:tcPr>
          <w:p w14:paraId="4681C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4D80E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143FF0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83549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7EA8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05CA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  <w:tr w14:paraId="0C823B2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2ED4E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4D32B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16D6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65FA4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6" w:type="dxa"/>
            <w:vAlign w:val="center"/>
          </w:tcPr>
          <w:p w14:paraId="68C0B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04552E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1D2AC9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5A98B1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4A079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BD2E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AEBD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9FCB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14:paraId="0BA4D4F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3D379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08D33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D234D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D8682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6" w:type="dxa"/>
            <w:vAlign w:val="center"/>
          </w:tcPr>
          <w:p w14:paraId="0E222B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1DCAD0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13F66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2A33E0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  <w:vAlign w:val="center"/>
          </w:tcPr>
          <w:p w14:paraId="26826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4AF8C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ED4E8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33F1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-6.5</w:t>
            </w:r>
          </w:p>
        </w:tc>
      </w:tr>
      <w:tr w14:paraId="0487D3B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4AB41A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902DF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A68F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22D27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6" w:type="dxa"/>
            <w:vAlign w:val="center"/>
          </w:tcPr>
          <w:p w14:paraId="3DE5DB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7E83E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4F041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072DD9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95" w:type="dxa"/>
            <w:vAlign w:val="center"/>
          </w:tcPr>
          <w:p w14:paraId="516035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6A817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056B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22DC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  <w:tr w14:paraId="50C3871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51E7D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E22A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1212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37D60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088FA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76436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17137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3833A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71495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D4BC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CB5EE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0F1CA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-6.75</w:t>
            </w:r>
          </w:p>
        </w:tc>
      </w:tr>
      <w:tr w14:paraId="4891776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0F214C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23D7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82567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5E21C8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vAlign w:val="center"/>
          </w:tcPr>
          <w:p w14:paraId="2E4B1C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47804C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Rickets,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Arrhythmia</w:t>
            </w:r>
          </w:p>
        </w:tc>
        <w:tc>
          <w:tcPr>
            <w:tcW w:w="947" w:type="dxa"/>
            <w:vAlign w:val="center"/>
          </w:tcPr>
          <w:p w14:paraId="30866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vAlign w:val="center"/>
          </w:tcPr>
          <w:p w14:paraId="06B9E3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048799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D3E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C37AA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-6.75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A219B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-6.25</w:t>
            </w:r>
          </w:p>
        </w:tc>
      </w:tr>
      <w:tr w14:paraId="19F9762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14:paraId="104EF5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66EA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5535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45AF0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6" w:type="dxa"/>
            <w:vAlign w:val="center"/>
          </w:tcPr>
          <w:p w14:paraId="176FF8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vAlign w:val="center"/>
          </w:tcPr>
          <w:p w14:paraId="2468ED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vAlign w:val="center"/>
          </w:tcPr>
          <w:p w14:paraId="3C8AA1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vAlign w:val="center"/>
          </w:tcPr>
          <w:p w14:paraId="4B18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vAlign w:val="center"/>
          </w:tcPr>
          <w:p w14:paraId="5749B8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8ED45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7E1B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-8.25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61819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-8.25</w:t>
            </w:r>
          </w:p>
        </w:tc>
      </w:tr>
      <w:tr w14:paraId="5FE7185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tcBorders>
              <w:bottom w:val="nil"/>
            </w:tcBorders>
            <w:shd w:val="clear" w:color="auto" w:fill="auto"/>
            <w:vAlign w:val="center"/>
          </w:tcPr>
          <w:p w14:paraId="089F33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8" w:type="dxa"/>
            <w:tcBorders>
              <w:bottom w:val="nil"/>
            </w:tcBorders>
            <w:shd w:val="clear" w:color="auto" w:fill="auto"/>
            <w:vAlign w:val="center"/>
          </w:tcPr>
          <w:p w14:paraId="39382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2" w:type="dxa"/>
            <w:tcBorders>
              <w:bottom w:val="nil"/>
            </w:tcBorders>
            <w:shd w:val="clear" w:color="auto" w:fill="auto"/>
            <w:vAlign w:val="center"/>
          </w:tcPr>
          <w:p w14:paraId="6CBAA1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vAlign w:val="center"/>
          </w:tcPr>
          <w:p w14:paraId="4E802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bottom w:val="nil"/>
            </w:tcBorders>
            <w:vAlign w:val="center"/>
          </w:tcPr>
          <w:p w14:paraId="5A8C3B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tcBorders>
              <w:bottom w:val="nil"/>
            </w:tcBorders>
            <w:vAlign w:val="center"/>
          </w:tcPr>
          <w:p w14:paraId="53FC7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significant difference in vision between the two eyes.</w:t>
            </w:r>
          </w:p>
        </w:tc>
        <w:tc>
          <w:tcPr>
            <w:tcW w:w="947" w:type="dxa"/>
            <w:tcBorders>
              <w:bottom w:val="nil"/>
            </w:tcBorders>
            <w:vAlign w:val="center"/>
          </w:tcPr>
          <w:p w14:paraId="5F2E2C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14:paraId="4F21D4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tcBorders>
              <w:bottom w:val="nil"/>
            </w:tcBorders>
            <w:vAlign w:val="center"/>
          </w:tcPr>
          <w:p w14:paraId="38DC7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tcBorders>
              <w:bottom w:val="nil"/>
            </w:tcBorders>
            <w:shd w:val="clear" w:color="auto" w:fill="auto"/>
            <w:vAlign w:val="center"/>
          </w:tcPr>
          <w:p w14:paraId="7EFCC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tcBorders>
              <w:bottom w:val="nil"/>
            </w:tcBorders>
            <w:shd w:val="clear" w:color="auto" w:fill="auto"/>
            <w:vAlign w:val="center"/>
          </w:tcPr>
          <w:p w14:paraId="35165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-14.25</w:t>
            </w:r>
          </w:p>
        </w:tc>
        <w:tc>
          <w:tcPr>
            <w:tcW w:w="760" w:type="dxa"/>
            <w:tcBorders>
              <w:bottom w:val="nil"/>
            </w:tcBorders>
            <w:shd w:val="clear" w:color="auto" w:fill="auto"/>
            <w:vAlign w:val="center"/>
          </w:tcPr>
          <w:p w14:paraId="4E268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14:paraId="346E456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96E7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6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08082A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2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2EC9F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51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8A1A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46" w:type="dxa"/>
            <w:tcBorders>
              <w:top w:val="nil"/>
              <w:bottom w:val="single" w:color="auto" w:sz="4" w:space="0"/>
            </w:tcBorders>
            <w:vAlign w:val="center"/>
          </w:tcPr>
          <w:p w14:paraId="5F8F53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EoHM</w:t>
            </w:r>
          </w:p>
        </w:tc>
        <w:tc>
          <w:tcPr>
            <w:tcW w:w="2711" w:type="dxa"/>
            <w:tcBorders>
              <w:top w:val="nil"/>
              <w:bottom w:val="single" w:color="auto" w:sz="4" w:space="0"/>
            </w:tcBorders>
            <w:vAlign w:val="center"/>
          </w:tcPr>
          <w:p w14:paraId="4215F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7" w:type="dxa"/>
            <w:tcBorders>
              <w:top w:val="nil"/>
              <w:bottom w:val="single" w:color="auto" w:sz="4" w:space="0"/>
            </w:tcBorders>
            <w:vAlign w:val="center"/>
          </w:tcPr>
          <w:p w14:paraId="7999F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7" w:type="dxa"/>
            <w:tcBorders>
              <w:top w:val="nil"/>
              <w:bottom w:val="single" w:color="auto" w:sz="4" w:space="0"/>
            </w:tcBorders>
            <w:vAlign w:val="center"/>
          </w:tcPr>
          <w:p w14:paraId="23706B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5" w:type="dxa"/>
            <w:tcBorders>
              <w:top w:val="nil"/>
              <w:bottom w:val="single" w:color="auto" w:sz="4" w:space="0"/>
            </w:tcBorders>
            <w:vAlign w:val="center"/>
          </w:tcPr>
          <w:p w14:paraId="3449CC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82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7F3E8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3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74A4E3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760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06AAB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</w:tr>
    </w:tbl>
    <w:p w14:paraId="464A8937">
      <w:pPr>
        <w:rPr>
          <w:rFonts w:hint="eastAsia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M: male; F: female; EoHM: Early-Onset High Myopia; ADHM:age at diagnosis of HM; PHPV: Persistent Hyperplastic Primary Vitreous.</w:t>
      </w:r>
    </w:p>
    <w:p w14:paraId="057CC32B">
      <w:pPr>
        <w:rPr>
          <w:rFonts w:hint="eastAsia" w:ascii="Times New Roman" w:hAnsi="Times New Roman" w:cs="Times New Roman"/>
          <w:sz w:val="18"/>
          <w:szCs w:val="18"/>
        </w:rPr>
      </w:pPr>
    </w:p>
    <w:p w14:paraId="2E030461">
      <w:pPr>
        <w:rPr>
          <w:rFonts w:hint="eastAsia" w:ascii="Times New Roman" w:hAnsi="Times New Roman" w:cs="Times New Roman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EAAE82">
      <w:pPr>
        <w:jc w:val="left"/>
        <w:rPr>
          <w:rFonts w:hint="default" w:ascii="Times New Roman" w:hAnsi="Times New Roman" w:cs="Times New Roman"/>
          <w:b w:val="0"/>
          <w:bCs w:val="0"/>
          <w:sz w:val="16"/>
          <w:szCs w:val="16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  <w:t>. Secondary and incidental findings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vertAlign w:val="baseli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  <w:t>p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vertAlign w:val="baseline"/>
          <w:lang w:val="en-US" w:eastAsia="zh-CN"/>
        </w:rPr>
        <w:t>robands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  <w:t>.</w:t>
      </w:r>
      <w:bookmarkStart w:id="0" w:name="_GoBack"/>
      <w:bookmarkEnd w:id="0"/>
    </w:p>
    <w:tbl>
      <w:tblPr>
        <w:tblStyle w:val="4"/>
        <w:tblW w:w="14391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349"/>
        <w:gridCol w:w="1133"/>
        <w:gridCol w:w="802"/>
        <w:gridCol w:w="813"/>
        <w:gridCol w:w="1016"/>
        <w:gridCol w:w="942"/>
        <w:gridCol w:w="674"/>
        <w:gridCol w:w="1301"/>
        <w:gridCol w:w="604"/>
        <w:gridCol w:w="528"/>
        <w:gridCol w:w="480"/>
        <w:gridCol w:w="717"/>
        <w:gridCol w:w="435"/>
        <w:gridCol w:w="751"/>
        <w:gridCol w:w="564"/>
        <w:gridCol w:w="3282"/>
      </w:tblGrid>
      <w:tr w14:paraId="59289FC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349" w:type="dxa"/>
            <w:vAlign w:val="center"/>
          </w:tcPr>
          <w:p w14:paraId="2EC5C25F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ID</w:t>
            </w:r>
          </w:p>
        </w:tc>
        <w:tc>
          <w:tcPr>
            <w:tcW w:w="1133" w:type="dxa"/>
            <w:vAlign w:val="center"/>
          </w:tcPr>
          <w:p w14:paraId="52145A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eastAsia="zh-CN"/>
              </w:rPr>
              <w:t>Transcript</w:t>
            </w:r>
          </w:p>
        </w:tc>
        <w:tc>
          <w:tcPr>
            <w:tcW w:w="802" w:type="dxa"/>
            <w:vAlign w:val="center"/>
          </w:tcPr>
          <w:p w14:paraId="518FA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Gene</w:t>
            </w:r>
          </w:p>
        </w:tc>
        <w:tc>
          <w:tcPr>
            <w:tcW w:w="813" w:type="dxa"/>
            <w:vAlign w:val="center"/>
          </w:tcPr>
          <w:p w14:paraId="68786C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Inheritance</w:t>
            </w:r>
          </w:p>
        </w:tc>
        <w:tc>
          <w:tcPr>
            <w:tcW w:w="1016" w:type="dxa"/>
            <w:vAlign w:val="center"/>
          </w:tcPr>
          <w:p w14:paraId="5A58FA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Nucleotide acid change</w:t>
            </w:r>
          </w:p>
        </w:tc>
        <w:tc>
          <w:tcPr>
            <w:tcW w:w="942" w:type="dxa"/>
            <w:vAlign w:val="center"/>
          </w:tcPr>
          <w:p w14:paraId="2832CA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6"/>
                <w:lang w:eastAsia="zh-CN"/>
              </w:rPr>
              <w:t>Mutation types</w:t>
            </w:r>
          </w:p>
        </w:tc>
        <w:tc>
          <w:tcPr>
            <w:tcW w:w="674" w:type="dxa"/>
            <w:vAlign w:val="center"/>
          </w:tcPr>
          <w:p w14:paraId="696E37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Zygotic type</w:t>
            </w:r>
          </w:p>
        </w:tc>
        <w:tc>
          <w:tcPr>
            <w:tcW w:w="1301" w:type="dxa"/>
            <w:vAlign w:val="center"/>
          </w:tcPr>
          <w:p w14:paraId="7B35AD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Amino acid Effect</w:t>
            </w:r>
          </w:p>
        </w:tc>
        <w:tc>
          <w:tcPr>
            <w:tcW w:w="604" w:type="dxa"/>
            <w:vAlign w:val="center"/>
          </w:tcPr>
          <w:p w14:paraId="61C42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REVEL</w:t>
            </w:r>
          </w:p>
        </w:tc>
        <w:tc>
          <w:tcPr>
            <w:tcW w:w="528" w:type="dxa"/>
            <w:vAlign w:val="center"/>
          </w:tcPr>
          <w:p w14:paraId="2AD80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CADD</w:t>
            </w:r>
          </w:p>
        </w:tc>
        <w:tc>
          <w:tcPr>
            <w:tcW w:w="480" w:type="dxa"/>
            <w:vAlign w:val="center"/>
          </w:tcPr>
          <w:p w14:paraId="42973C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Splice AI</w:t>
            </w:r>
          </w:p>
        </w:tc>
        <w:tc>
          <w:tcPr>
            <w:tcW w:w="717" w:type="dxa"/>
            <w:vAlign w:val="center"/>
          </w:tcPr>
          <w:p w14:paraId="1B458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GnomAD allele frequency</w:t>
            </w:r>
          </w:p>
        </w:tc>
        <w:tc>
          <w:tcPr>
            <w:tcW w:w="435" w:type="dxa"/>
            <w:vAlign w:val="center"/>
          </w:tcPr>
          <w:p w14:paraId="0C4386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SIFT</w:t>
            </w:r>
          </w:p>
        </w:tc>
        <w:tc>
          <w:tcPr>
            <w:tcW w:w="751" w:type="dxa"/>
            <w:vAlign w:val="center"/>
          </w:tcPr>
          <w:p w14:paraId="57E05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Polyphen2</w:t>
            </w:r>
          </w:p>
        </w:tc>
        <w:tc>
          <w:tcPr>
            <w:tcW w:w="564" w:type="dxa"/>
            <w:vAlign w:val="center"/>
          </w:tcPr>
          <w:p w14:paraId="4A33D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ACMG Result</w:t>
            </w:r>
          </w:p>
        </w:tc>
        <w:tc>
          <w:tcPr>
            <w:tcW w:w="3282" w:type="dxa"/>
            <w:vAlign w:val="center"/>
          </w:tcPr>
          <w:p w14:paraId="3EEFFD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 w:val="0"/>
                <w:sz w:val="16"/>
                <w:szCs w:val="16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16"/>
                <w:szCs w:val="16"/>
                <w:vertAlign w:val="baseline"/>
                <w:lang w:val="en-US" w:eastAsia="zh-CN"/>
              </w:rPr>
              <w:t>ACMG  Criteria</w:t>
            </w:r>
          </w:p>
        </w:tc>
      </w:tr>
      <w:tr w14:paraId="0611705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3B348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133" w:type="dxa"/>
            <w:vAlign w:val="center"/>
          </w:tcPr>
          <w:p w14:paraId="2D7863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NM_000218.3</w:t>
            </w:r>
          </w:p>
        </w:tc>
        <w:tc>
          <w:tcPr>
            <w:tcW w:w="802" w:type="dxa"/>
            <w:vAlign w:val="center"/>
          </w:tcPr>
          <w:p w14:paraId="39738E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KCNQ1</w:t>
            </w:r>
          </w:p>
        </w:tc>
        <w:tc>
          <w:tcPr>
            <w:tcW w:w="813" w:type="dxa"/>
            <w:vAlign w:val="center"/>
          </w:tcPr>
          <w:p w14:paraId="3C8F47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7A60F6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c.776G&gt;A</w:t>
            </w:r>
          </w:p>
        </w:tc>
        <w:tc>
          <w:tcPr>
            <w:tcW w:w="942" w:type="dxa"/>
            <w:vAlign w:val="center"/>
          </w:tcPr>
          <w:p w14:paraId="05AC2B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missense</w:t>
            </w:r>
          </w:p>
        </w:tc>
        <w:tc>
          <w:tcPr>
            <w:tcW w:w="674" w:type="dxa"/>
            <w:vAlign w:val="center"/>
          </w:tcPr>
          <w:p w14:paraId="50EC08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03D31E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p.Arg259His</w:t>
            </w:r>
          </w:p>
        </w:tc>
        <w:tc>
          <w:tcPr>
            <w:tcW w:w="604" w:type="dxa"/>
            <w:vAlign w:val="center"/>
          </w:tcPr>
          <w:p w14:paraId="602CF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0.974</w:t>
            </w:r>
          </w:p>
        </w:tc>
        <w:tc>
          <w:tcPr>
            <w:tcW w:w="528" w:type="dxa"/>
            <w:vAlign w:val="center"/>
          </w:tcPr>
          <w:p w14:paraId="0CC41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29.4</w:t>
            </w:r>
          </w:p>
        </w:tc>
        <w:tc>
          <w:tcPr>
            <w:tcW w:w="480" w:type="dxa"/>
            <w:vAlign w:val="center"/>
          </w:tcPr>
          <w:p w14:paraId="229DA5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4EDA3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1.61e-5</w:t>
            </w:r>
          </w:p>
        </w:tc>
        <w:tc>
          <w:tcPr>
            <w:tcW w:w="435" w:type="dxa"/>
            <w:vAlign w:val="center"/>
          </w:tcPr>
          <w:p w14:paraId="5ECAB0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751" w:type="dxa"/>
            <w:vAlign w:val="center"/>
          </w:tcPr>
          <w:p w14:paraId="3D051A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PD</w:t>
            </w:r>
          </w:p>
        </w:tc>
        <w:tc>
          <w:tcPr>
            <w:tcW w:w="564" w:type="dxa"/>
            <w:vAlign w:val="center"/>
          </w:tcPr>
          <w:p w14:paraId="6C0F75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LP</w:t>
            </w:r>
          </w:p>
        </w:tc>
        <w:tc>
          <w:tcPr>
            <w:tcW w:w="3282" w:type="dxa"/>
            <w:vAlign w:val="center"/>
          </w:tcPr>
          <w:p w14:paraId="3D579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PM2_Supporting+PS4_Supporting+PS3+PM5</w:t>
            </w:r>
          </w:p>
        </w:tc>
      </w:tr>
      <w:tr w14:paraId="23E5632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5C5078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133" w:type="dxa"/>
            <w:vAlign w:val="center"/>
          </w:tcPr>
          <w:p w14:paraId="73F177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NM_001360016.2</w:t>
            </w:r>
          </w:p>
        </w:tc>
        <w:tc>
          <w:tcPr>
            <w:tcW w:w="802" w:type="dxa"/>
            <w:vAlign w:val="center"/>
          </w:tcPr>
          <w:p w14:paraId="2A7951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G6PD</w:t>
            </w:r>
          </w:p>
        </w:tc>
        <w:tc>
          <w:tcPr>
            <w:tcW w:w="813" w:type="dxa"/>
            <w:vAlign w:val="center"/>
          </w:tcPr>
          <w:p w14:paraId="7D9FF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XL</w:t>
            </w:r>
          </w:p>
        </w:tc>
        <w:tc>
          <w:tcPr>
            <w:tcW w:w="1016" w:type="dxa"/>
            <w:vAlign w:val="center"/>
          </w:tcPr>
          <w:p w14:paraId="6E0F11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c.1024C&gt;T</w:t>
            </w:r>
          </w:p>
        </w:tc>
        <w:tc>
          <w:tcPr>
            <w:tcW w:w="942" w:type="dxa"/>
            <w:vAlign w:val="center"/>
          </w:tcPr>
          <w:p w14:paraId="6D37F5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missense</w:t>
            </w:r>
          </w:p>
        </w:tc>
        <w:tc>
          <w:tcPr>
            <w:tcW w:w="674" w:type="dxa"/>
            <w:vAlign w:val="center"/>
          </w:tcPr>
          <w:p w14:paraId="60EB33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hemi</w:t>
            </w:r>
          </w:p>
        </w:tc>
        <w:tc>
          <w:tcPr>
            <w:tcW w:w="1301" w:type="dxa"/>
            <w:vAlign w:val="center"/>
          </w:tcPr>
          <w:p w14:paraId="0F0B91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p.Leu342Phe</w:t>
            </w:r>
          </w:p>
        </w:tc>
        <w:tc>
          <w:tcPr>
            <w:tcW w:w="604" w:type="dxa"/>
            <w:vAlign w:val="center"/>
          </w:tcPr>
          <w:p w14:paraId="74889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0.705</w:t>
            </w:r>
          </w:p>
        </w:tc>
        <w:tc>
          <w:tcPr>
            <w:tcW w:w="528" w:type="dxa"/>
            <w:vAlign w:val="center"/>
          </w:tcPr>
          <w:p w14:paraId="701C46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17.84</w:t>
            </w:r>
          </w:p>
        </w:tc>
        <w:tc>
          <w:tcPr>
            <w:tcW w:w="480" w:type="dxa"/>
            <w:vAlign w:val="center"/>
          </w:tcPr>
          <w:p w14:paraId="60B25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3AE0D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2.15e-5</w:t>
            </w:r>
          </w:p>
        </w:tc>
        <w:tc>
          <w:tcPr>
            <w:tcW w:w="435" w:type="dxa"/>
            <w:vAlign w:val="center"/>
          </w:tcPr>
          <w:p w14:paraId="76D45B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751" w:type="dxa"/>
            <w:vAlign w:val="center"/>
          </w:tcPr>
          <w:p w14:paraId="5D2827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PB</w:t>
            </w:r>
          </w:p>
        </w:tc>
        <w:tc>
          <w:tcPr>
            <w:tcW w:w="564" w:type="dxa"/>
            <w:vAlign w:val="center"/>
          </w:tcPr>
          <w:p w14:paraId="597643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LP</w:t>
            </w:r>
          </w:p>
        </w:tc>
        <w:tc>
          <w:tcPr>
            <w:tcW w:w="3282" w:type="dxa"/>
            <w:vAlign w:val="center"/>
          </w:tcPr>
          <w:p w14:paraId="0659D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PS4+PS3_Moderate+PP4</w:t>
            </w:r>
          </w:p>
        </w:tc>
      </w:tr>
      <w:tr w14:paraId="64F1EF0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5A017A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133" w:type="dxa"/>
            <w:vAlign w:val="center"/>
          </w:tcPr>
          <w:p w14:paraId="347392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NM_001009944.3</w:t>
            </w:r>
          </w:p>
        </w:tc>
        <w:tc>
          <w:tcPr>
            <w:tcW w:w="802" w:type="dxa"/>
            <w:vAlign w:val="center"/>
          </w:tcPr>
          <w:p w14:paraId="2B47FA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PKD1</w:t>
            </w:r>
          </w:p>
        </w:tc>
        <w:tc>
          <w:tcPr>
            <w:tcW w:w="813" w:type="dxa"/>
            <w:vAlign w:val="center"/>
          </w:tcPr>
          <w:p w14:paraId="7996AE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491558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c.12391G&gt;T</w:t>
            </w:r>
          </w:p>
        </w:tc>
        <w:tc>
          <w:tcPr>
            <w:tcW w:w="942" w:type="dxa"/>
            <w:vAlign w:val="center"/>
          </w:tcPr>
          <w:p w14:paraId="2E3BF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nonsense</w:t>
            </w:r>
          </w:p>
        </w:tc>
        <w:tc>
          <w:tcPr>
            <w:tcW w:w="674" w:type="dxa"/>
            <w:vAlign w:val="center"/>
          </w:tcPr>
          <w:p w14:paraId="3A487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0897CD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p.Glu4131Ter</w:t>
            </w:r>
          </w:p>
        </w:tc>
        <w:tc>
          <w:tcPr>
            <w:tcW w:w="604" w:type="dxa"/>
            <w:vAlign w:val="center"/>
          </w:tcPr>
          <w:p w14:paraId="00A7F2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28" w:type="dxa"/>
            <w:vAlign w:val="center"/>
          </w:tcPr>
          <w:p w14:paraId="62291B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50</w:t>
            </w:r>
          </w:p>
        </w:tc>
        <w:tc>
          <w:tcPr>
            <w:tcW w:w="480" w:type="dxa"/>
            <w:vAlign w:val="center"/>
          </w:tcPr>
          <w:p w14:paraId="16829D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6D9C95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6.21e-7</w:t>
            </w:r>
          </w:p>
        </w:tc>
        <w:tc>
          <w:tcPr>
            <w:tcW w:w="435" w:type="dxa"/>
            <w:vAlign w:val="center"/>
          </w:tcPr>
          <w:p w14:paraId="152E64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51" w:type="dxa"/>
            <w:vAlign w:val="center"/>
          </w:tcPr>
          <w:p w14:paraId="58A791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64" w:type="dxa"/>
            <w:vAlign w:val="center"/>
          </w:tcPr>
          <w:p w14:paraId="4110F5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</w:t>
            </w:r>
          </w:p>
        </w:tc>
        <w:tc>
          <w:tcPr>
            <w:tcW w:w="3282" w:type="dxa"/>
            <w:vAlign w:val="center"/>
          </w:tcPr>
          <w:p w14:paraId="05B34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PM2_Supporting+PVS1+PS4_Supporting+PP4</w:t>
            </w:r>
          </w:p>
        </w:tc>
      </w:tr>
      <w:tr w14:paraId="6F0A890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349A1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133" w:type="dxa"/>
            <w:vAlign w:val="center"/>
          </w:tcPr>
          <w:p w14:paraId="1DB60B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NM_000527.5</w:t>
            </w:r>
          </w:p>
        </w:tc>
        <w:tc>
          <w:tcPr>
            <w:tcW w:w="802" w:type="dxa"/>
            <w:vAlign w:val="center"/>
          </w:tcPr>
          <w:p w14:paraId="0710C6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LDLR</w:t>
            </w:r>
          </w:p>
        </w:tc>
        <w:tc>
          <w:tcPr>
            <w:tcW w:w="813" w:type="dxa"/>
            <w:vAlign w:val="center"/>
          </w:tcPr>
          <w:p w14:paraId="44008F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AD/AR</w:t>
            </w:r>
          </w:p>
        </w:tc>
        <w:tc>
          <w:tcPr>
            <w:tcW w:w="1016" w:type="dxa"/>
            <w:vAlign w:val="center"/>
          </w:tcPr>
          <w:p w14:paraId="7BF7C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c.1747C&gt;T</w:t>
            </w:r>
          </w:p>
        </w:tc>
        <w:tc>
          <w:tcPr>
            <w:tcW w:w="942" w:type="dxa"/>
            <w:vAlign w:val="center"/>
          </w:tcPr>
          <w:p w14:paraId="2EE8BF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missense</w:t>
            </w:r>
          </w:p>
        </w:tc>
        <w:tc>
          <w:tcPr>
            <w:tcW w:w="674" w:type="dxa"/>
            <w:vAlign w:val="center"/>
          </w:tcPr>
          <w:p w14:paraId="21501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18D0D9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p.His583Tyr</w:t>
            </w:r>
          </w:p>
        </w:tc>
        <w:tc>
          <w:tcPr>
            <w:tcW w:w="604" w:type="dxa"/>
            <w:vAlign w:val="center"/>
          </w:tcPr>
          <w:p w14:paraId="0A0056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0.884</w:t>
            </w:r>
          </w:p>
        </w:tc>
        <w:tc>
          <w:tcPr>
            <w:tcW w:w="528" w:type="dxa"/>
            <w:vAlign w:val="center"/>
          </w:tcPr>
          <w:p w14:paraId="71B383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24.7</w:t>
            </w:r>
          </w:p>
        </w:tc>
        <w:tc>
          <w:tcPr>
            <w:tcW w:w="480" w:type="dxa"/>
            <w:vAlign w:val="center"/>
          </w:tcPr>
          <w:p w14:paraId="75CB5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5812F0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2.79e-5</w:t>
            </w:r>
          </w:p>
        </w:tc>
        <w:tc>
          <w:tcPr>
            <w:tcW w:w="435" w:type="dxa"/>
            <w:vAlign w:val="center"/>
          </w:tcPr>
          <w:p w14:paraId="503500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751" w:type="dxa"/>
            <w:vAlign w:val="center"/>
          </w:tcPr>
          <w:p w14:paraId="10C79F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PD</w:t>
            </w:r>
          </w:p>
        </w:tc>
        <w:tc>
          <w:tcPr>
            <w:tcW w:w="564" w:type="dxa"/>
            <w:vAlign w:val="center"/>
          </w:tcPr>
          <w:p w14:paraId="3AF46C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</w:t>
            </w:r>
          </w:p>
        </w:tc>
        <w:tc>
          <w:tcPr>
            <w:tcW w:w="3282" w:type="dxa"/>
            <w:vAlign w:val="center"/>
          </w:tcPr>
          <w:p w14:paraId="71857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PP1_Strong+PS3+PM5</w:t>
            </w:r>
          </w:p>
        </w:tc>
      </w:tr>
      <w:tr w14:paraId="2078759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27C38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133" w:type="dxa"/>
            <w:vAlign w:val="center"/>
          </w:tcPr>
          <w:p w14:paraId="27CA9F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NM_002461.3</w:t>
            </w:r>
          </w:p>
        </w:tc>
        <w:tc>
          <w:tcPr>
            <w:tcW w:w="802" w:type="dxa"/>
            <w:vAlign w:val="center"/>
          </w:tcPr>
          <w:p w14:paraId="41C82A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MVD</w:t>
            </w:r>
          </w:p>
        </w:tc>
        <w:tc>
          <w:tcPr>
            <w:tcW w:w="813" w:type="dxa"/>
            <w:vAlign w:val="center"/>
          </w:tcPr>
          <w:p w14:paraId="78D64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54347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c.746T&gt;C</w:t>
            </w:r>
          </w:p>
        </w:tc>
        <w:tc>
          <w:tcPr>
            <w:tcW w:w="942" w:type="dxa"/>
            <w:vAlign w:val="center"/>
          </w:tcPr>
          <w:p w14:paraId="2FCD8F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missense</w:t>
            </w:r>
          </w:p>
        </w:tc>
        <w:tc>
          <w:tcPr>
            <w:tcW w:w="674" w:type="dxa"/>
            <w:vAlign w:val="center"/>
          </w:tcPr>
          <w:p w14:paraId="24525D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3BB5F3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p.Phe249Ser</w:t>
            </w:r>
          </w:p>
        </w:tc>
        <w:tc>
          <w:tcPr>
            <w:tcW w:w="604" w:type="dxa"/>
            <w:vAlign w:val="center"/>
          </w:tcPr>
          <w:p w14:paraId="05F495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0.629</w:t>
            </w:r>
          </w:p>
        </w:tc>
        <w:tc>
          <w:tcPr>
            <w:tcW w:w="528" w:type="dxa"/>
            <w:vAlign w:val="center"/>
          </w:tcPr>
          <w:p w14:paraId="417DF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26.1</w:t>
            </w:r>
          </w:p>
        </w:tc>
        <w:tc>
          <w:tcPr>
            <w:tcW w:w="480" w:type="dxa"/>
            <w:vAlign w:val="center"/>
          </w:tcPr>
          <w:p w14:paraId="3B508A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27B2C8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2.18e-5</w:t>
            </w:r>
          </w:p>
        </w:tc>
        <w:tc>
          <w:tcPr>
            <w:tcW w:w="435" w:type="dxa"/>
            <w:vAlign w:val="center"/>
          </w:tcPr>
          <w:p w14:paraId="7D19C0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751" w:type="dxa"/>
            <w:vAlign w:val="center"/>
          </w:tcPr>
          <w:p w14:paraId="29595B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PD</w:t>
            </w:r>
          </w:p>
        </w:tc>
        <w:tc>
          <w:tcPr>
            <w:tcW w:w="564" w:type="dxa"/>
            <w:vAlign w:val="center"/>
          </w:tcPr>
          <w:p w14:paraId="5346E9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</w:t>
            </w:r>
          </w:p>
        </w:tc>
        <w:tc>
          <w:tcPr>
            <w:tcW w:w="3282" w:type="dxa"/>
            <w:vAlign w:val="center"/>
          </w:tcPr>
          <w:p w14:paraId="0D41DB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PM2_Supporting+PS4+PP4+PP1_Strong</w:t>
            </w:r>
          </w:p>
        </w:tc>
      </w:tr>
      <w:tr w14:paraId="4DDEEB9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0F07B0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133" w:type="dxa"/>
            <w:vAlign w:val="center"/>
          </w:tcPr>
          <w:p w14:paraId="7E8736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NM_024675.4</w:t>
            </w:r>
          </w:p>
        </w:tc>
        <w:tc>
          <w:tcPr>
            <w:tcW w:w="802" w:type="dxa"/>
            <w:vAlign w:val="center"/>
          </w:tcPr>
          <w:p w14:paraId="0B2339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PALB2</w:t>
            </w:r>
          </w:p>
        </w:tc>
        <w:tc>
          <w:tcPr>
            <w:tcW w:w="813" w:type="dxa"/>
            <w:vAlign w:val="center"/>
          </w:tcPr>
          <w:p w14:paraId="5BD0B2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05EAE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c.758dup</w:t>
            </w:r>
          </w:p>
        </w:tc>
        <w:tc>
          <w:tcPr>
            <w:tcW w:w="942" w:type="dxa"/>
            <w:vAlign w:val="center"/>
          </w:tcPr>
          <w:p w14:paraId="54C6EC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frameshift</w:t>
            </w:r>
          </w:p>
        </w:tc>
        <w:tc>
          <w:tcPr>
            <w:tcW w:w="674" w:type="dxa"/>
            <w:vAlign w:val="center"/>
          </w:tcPr>
          <w:p w14:paraId="2F4AF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5C1716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p.Ser254IlefsTer3</w:t>
            </w:r>
          </w:p>
        </w:tc>
        <w:tc>
          <w:tcPr>
            <w:tcW w:w="604" w:type="dxa"/>
            <w:vAlign w:val="center"/>
          </w:tcPr>
          <w:p w14:paraId="4E9D6B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28" w:type="dxa"/>
            <w:vAlign w:val="center"/>
          </w:tcPr>
          <w:p w14:paraId="55825B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  <w:vAlign w:val="center"/>
          </w:tcPr>
          <w:p w14:paraId="445C83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67B66C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1.24e-5</w:t>
            </w:r>
          </w:p>
        </w:tc>
        <w:tc>
          <w:tcPr>
            <w:tcW w:w="435" w:type="dxa"/>
            <w:vAlign w:val="center"/>
          </w:tcPr>
          <w:p w14:paraId="736506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51" w:type="dxa"/>
            <w:vAlign w:val="center"/>
          </w:tcPr>
          <w:p w14:paraId="52A681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64" w:type="dxa"/>
            <w:vAlign w:val="center"/>
          </w:tcPr>
          <w:p w14:paraId="4006F4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LP</w:t>
            </w:r>
          </w:p>
        </w:tc>
        <w:tc>
          <w:tcPr>
            <w:tcW w:w="3282" w:type="dxa"/>
            <w:vAlign w:val="center"/>
          </w:tcPr>
          <w:p w14:paraId="7BF685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PVS1</w:t>
            </w:r>
          </w:p>
        </w:tc>
      </w:tr>
      <w:tr w14:paraId="0FE0C84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3E342E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133" w:type="dxa"/>
            <w:vAlign w:val="center"/>
          </w:tcPr>
          <w:p w14:paraId="56D0D8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NM_001005242.3</w:t>
            </w:r>
          </w:p>
        </w:tc>
        <w:tc>
          <w:tcPr>
            <w:tcW w:w="802" w:type="dxa"/>
            <w:vAlign w:val="center"/>
          </w:tcPr>
          <w:p w14:paraId="01788E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PKP2</w:t>
            </w:r>
          </w:p>
        </w:tc>
        <w:tc>
          <w:tcPr>
            <w:tcW w:w="813" w:type="dxa"/>
            <w:vAlign w:val="center"/>
          </w:tcPr>
          <w:p w14:paraId="49C44E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35295E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c.2422del</w:t>
            </w:r>
          </w:p>
        </w:tc>
        <w:tc>
          <w:tcPr>
            <w:tcW w:w="942" w:type="dxa"/>
            <w:vAlign w:val="center"/>
          </w:tcPr>
          <w:p w14:paraId="2C30C7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frameshift</w:t>
            </w:r>
          </w:p>
        </w:tc>
        <w:tc>
          <w:tcPr>
            <w:tcW w:w="674" w:type="dxa"/>
            <w:vAlign w:val="center"/>
          </w:tcPr>
          <w:p w14:paraId="7BAAAA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2A234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p.Glu808AsnfsTer79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193B4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F92A8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BD91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B696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6.20e-7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50541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0D0AD9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64" w:type="dxa"/>
            <w:vAlign w:val="center"/>
          </w:tcPr>
          <w:p w14:paraId="4C5DA8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LP</w:t>
            </w:r>
          </w:p>
        </w:tc>
        <w:tc>
          <w:tcPr>
            <w:tcW w:w="3282" w:type="dxa"/>
            <w:vAlign w:val="center"/>
          </w:tcPr>
          <w:p w14:paraId="6330A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PM2_Supporting+PVS1_Moderate+PS4_Moderate+PP4</w:t>
            </w:r>
          </w:p>
        </w:tc>
      </w:tr>
      <w:tr w14:paraId="3EE3746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vAlign w:val="center"/>
          </w:tcPr>
          <w:p w14:paraId="77307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133" w:type="dxa"/>
            <w:vAlign w:val="center"/>
          </w:tcPr>
          <w:p w14:paraId="6A375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NM_017617.5</w:t>
            </w:r>
          </w:p>
        </w:tc>
        <w:tc>
          <w:tcPr>
            <w:tcW w:w="802" w:type="dxa"/>
            <w:vAlign w:val="center"/>
          </w:tcPr>
          <w:p w14:paraId="5973F7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NOTCH1</w:t>
            </w:r>
          </w:p>
        </w:tc>
        <w:tc>
          <w:tcPr>
            <w:tcW w:w="813" w:type="dxa"/>
            <w:vAlign w:val="center"/>
          </w:tcPr>
          <w:p w14:paraId="191623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</w:t>
            </w:r>
          </w:p>
        </w:tc>
        <w:tc>
          <w:tcPr>
            <w:tcW w:w="1016" w:type="dxa"/>
            <w:vAlign w:val="center"/>
          </w:tcPr>
          <w:p w14:paraId="7C6F3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c.6151G&gt;A</w:t>
            </w:r>
          </w:p>
        </w:tc>
        <w:tc>
          <w:tcPr>
            <w:tcW w:w="942" w:type="dxa"/>
            <w:vAlign w:val="center"/>
          </w:tcPr>
          <w:p w14:paraId="455E81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missense</w:t>
            </w:r>
          </w:p>
        </w:tc>
        <w:tc>
          <w:tcPr>
            <w:tcW w:w="674" w:type="dxa"/>
            <w:vAlign w:val="center"/>
          </w:tcPr>
          <w:p w14:paraId="33D2B8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vAlign w:val="center"/>
          </w:tcPr>
          <w:p w14:paraId="0B36B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p.Gly2051Arg</w:t>
            </w:r>
          </w:p>
        </w:tc>
        <w:tc>
          <w:tcPr>
            <w:tcW w:w="604" w:type="dxa"/>
            <w:vAlign w:val="center"/>
          </w:tcPr>
          <w:p w14:paraId="7EEC03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0.481</w:t>
            </w:r>
          </w:p>
        </w:tc>
        <w:tc>
          <w:tcPr>
            <w:tcW w:w="528" w:type="dxa"/>
            <w:vAlign w:val="center"/>
          </w:tcPr>
          <w:p w14:paraId="3F4D7E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26.1</w:t>
            </w:r>
          </w:p>
        </w:tc>
        <w:tc>
          <w:tcPr>
            <w:tcW w:w="480" w:type="dxa"/>
            <w:vAlign w:val="center"/>
          </w:tcPr>
          <w:p w14:paraId="0693A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vAlign w:val="center"/>
          </w:tcPr>
          <w:p w14:paraId="73B05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AFAFA"/>
              </w:rPr>
              <w:t>1.86e-6</w:t>
            </w:r>
          </w:p>
        </w:tc>
        <w:tc>
          <w:tcPr>
            <w:tcW w:w="435" w:type="dxa"/>
            <w:vAlign w:val="center"/>
          </w:tcPr>
          <w:p w14:paraId="4D991B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751" w:type="dxa"/>
            <w:vAlign w:val="center"/>
          </w:tcPr>
          <w:p w14:paraId="28710E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PD</w:t>
            </w:r>
          </w:p>
        </w:tc>
        <w:tc>
          <w:tcPr>
            <w:tcW w:w="564" w:type="dxa"/>
            <w:vAlign w:val="center"/>
          </w:tcPr>
          <w:p w14:paraId="47765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VUS</w:t>
            </w:r>
          </w:p>
        </w:tc>
        <w:tc>
          <w:tcPr>
            <w:tcW w:w="3282" w:type="dxa"/>
            <w:vAlign w:val="center"/>
          </w:tcPr>
          <w:p w14:paraId="004031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PM2_Supporting+PP2</w:t>
            </w:r>
          </w:p>
        </w:tc>
      </w:tr>
      <w:tr w14:paraId="133D78C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9" w:type="dxa"/>
            <w:tcBorders>
              <w:bottom w:val="single" w:color="auto" w:sz="4" w:space="0"/>
            </w:tcBorders>
            <w:vAlign w:val="center"/>
          </w:tcPr>
          <w:p w14:paraId="5A6AFE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vAlign w:val="center"/>
          </w:tcPr>
          <w:p w14:paraId="7FCBED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NM_000236.3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vAlign w:val="center"/>
          </w:tcPr>
          <w:p w14:paraId="496218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LIPC</w:t>
            </w:r>
          </w:p>
        </w:tc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 w14:paraId="68C8BA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AD/AR</w:t>
            </w:r>
          </w:p>
        </w:tc>
        <w:tc>
          <w:tcPr>
            <w:tcW w:w="1016" w:type="dxa"/>
            <w:tcBorders>
              <w:bottom w:val="single" w:color="auto" w:sz="4" w:space="0"/>
            </w:tcBorders>
            <w:vAlign w:val="center"/>
          </w:tcPr>
          <w:p w14:paraId="17060F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c.1271_1275del</w:t>
            </w:r>
          </w:p>
        </w:tc>
        <w:tc>
          <w:tcPr>
            <w:tcW w:w="942" w:type="dxa"/>
            <w:tcBorders>
              <w:bottom w:val="single" w:color="auto" w:sz="4" w:space="0"/>
            </w:tcBorders>
            <w:vAlign w:val="center"/>
          </w:tcPr>
          <w:p w14:paraId="29B1E9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frameshift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5A0234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等线" w:eastAsia="宋体" w:cs="等线"/>
                <w:i w:val="0"/>
                <w:iCs w:val="0"/>
                <w:color w:val="000000"/>
                <w:kern w:val="0"/>
                <w:sz w:val="16"/>
                <w:szCs w:val="22"/>
                <w:u w:val="none"/>
                <w:lang w:val="en-US" w:eastAsia="zh-CN" w:bidi="ar"/>
              </w:rPr>
              <w:t>het</w:t>
            </w:r>
          </w:p>
        </w:tc>
        <w:tc>
          <w:tcPr>
            <w:tcW w:w="1301" w:type="dxa"/>
            <w:tcBorders>
              <w:bottom w:val="single" w:color="auto" w:sz="4" w:space="0"/>
            </w:tcBorders>
            <w:vAlign w:val="center"/>
          </w:tcPr>
          <w:p w14:paraId="40A4D2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p.Ala424ValfsTer48</w:t>
            </w:r>
          </w:p>
        </w:tc>
        <w:tc>
          <w:tcPr>
            <w:tcW w:w="6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5B9E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FCF3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8D5C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8DF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6.20e-7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C0C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7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9461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-</w:t>
            </w:r>
          </w:p>
        </w:tc>
        <w:tc>
          <w:tcPr>
            <w:tcW w:w="564" w:type="dxa"/>
            <w:tcBorders>
              <w:bottom w:val="single" w:color="auto" w:sz="4" w:space="0"/>
            </w:tcBorders>
            <w:vAlign w:val="center"/>
          </w:tcPr>
          <w:p w14:paraId="023C49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VUS</w:t>
            </w:r>
          </w:p>
        </w:tc>
        <w:tc>
          <w:tcPr>
            <w:tcW w:w="3282" w:type="dxa"/>
            <w:tcBorders>
              <w:bottom w:val="single" w:color="auto" w:sz="4" w:space="0"/>
            </w:tcBorders>
            <w:vAlign w:val="center"/>
          </w:tcPr>
          <w:p w14:paraId="0157E4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PM2_Supporting</w:t>
            </w:r>
          </w:p>
        </w:tc>
      </w:tr>
    </w:tbl>
    <w:p w14:paraId="3F4D56E3">
      <w:pPr>
        <w:rPr>
          <w:rFonts w:hint="default" w:ascii="Times New Roman" w:hAnsi="Times New Roman" w:cs="Times New Roman"/>
          <w:b w:val="0"/>
          <w:bCs w:val="0"/>
          <w:sz w:val="18"/>
          <w:szCs w:val="18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vertAlign w:val="baseline"/>
          <w:lang w:val="en-US" w:eastAsia="zh-CN"/>
        </w:rPr>
        <w:t>REVEL: Pathogenic(≥0.644), Neutral(0.643-0.291), Benign(≤0.290) . CADD: Pathogenic(＞30) . Splice AI: Acceptor Gain(＞0.2), Donor Loss(0.5-0.8), Donor Gain＞0.8, PD: Probably damaging (&gt;=0.957), PB: Possibly damaging (0.453-0.956)，B: Benign(≤0.452). SIFT(＜0.05),D：Deleterious(≥0.05).</w:t>
      </w:r>
    </w:p>
    <w:p w14:paraId="6AA51243">
      <w:pPr>
        <w:rPr>
          <w:rFonts w:hint="eastAsia" w:ascii="Times New Roman" w:hAnsi="Times New Roman" w:cs="Times New Roman"/>
          <w:sz w:val="18"/>
          <w:szCs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BF1B727">
      <w:pPr>
        <w:rPr>
          <w:rFonts w:hint="eastAsia" w:ascii="Times New Roman" w:hAnsi="Times New Roman" w:cs="Times New Roman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D3B563B"/>
    <w:p w14:paraId="2FD94264">
      <w:pPr>
        <w:rPr>
          <w:rFonts w:hint="eastAsia" w:ascii="Times New Roman" w:hAnsi="Times New Roman" w:cs="Times New Roman" w:eastAsiaTheme="minorEastAsia"/>
          <w:b/>
          <w:bCs/>
          <w:sz w:val="18"/>
          <w:szCs w:val="18"/>
          <w:vertAlign w:val="baseline"/>
          <w:lang w:val="en-US" w:eastAsia="zh-CN"/>
        </w:rPr>
      </w:pPr>
    </w:p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6B1D"/>
    <w:rsid w:val="003C48A6"/>
    <w:rsid w:val="00611A85"/>
    <w:rsid w:val="006355C1"/>
    <w:rsid w:val="008248BB"/>
    <w:rsid w:val="0087234B"/>
    <w:rsid w:val="0093404C"/>
    <w:rsid w:val="00E32A8A"/>
    <w:rsid w:val="026D6D3C"/>
    <w:rsid w:val="05F96B7B"/>
    <w:rsid w:val="0DA04FDE"/>
    <w:rsid w:val="13E3410C"/>
    <w:rsid w:val="15003A82"/>
    <w:rsid w:val="20B31FB3"/>
    <w:rsid w:val="22656D96"/>
    <w:rsid w:val="22D16A5E"/>
    <w:rsid w:val="27304836"/>
    <w:rsid w:val="2C3F2C8B"/>
    <w:rsid w:val="2EE173A8"/>
    <w:rsid w:val="325007CC"/>
    <w:rsid w:val="36DF4184"/>
    <w:rsid w:val="3C9F0FA1"/>
    <w:rsid w:val="3CC11AFF"/>
    <w:rsid w:val="3D0F4D54"/>
    <w:rsid w:val="418F20E8"/>
    <w:rsid w:val="429531AD"/>
    <w:rsid w:val="49AE0263"/>
    <w:rsid w:val="4A8F0E29"/>
    <w:rsid w:val="4AEC35EF"/>
    <w:rsid w:val="54F975CB"/>
    <w:rsid w:val="56F00A7B"/>
    <w:rsid w:val="5E604B5F"/>
    <w:rsid w:val="60C50CA9"/>
    <w:rsid w:val="60F56B1D"/>
    <w:rsid w:val="66886271"/>
    <w:rsid w:val="676C6C16"/>
    <w:rsid w:val="682D7860"/>
    <w:rsid w:val="69787099"/>
    <w:rsid w:val="6AB43B8B"/>
    <w:rsid w:val="6B17597D"/>
    <w:rsid w:val="6D620248"/>
    <w:rsid w:val="72275320"/>
    <w:rsid w:val="738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style01"/>
    <w:basedOn w:val="5"/>
    <w:qFormat/>
    <w:uiPriority w:val="0"/>
    <w:rPr>
      <w:rFonts w:ascii="URWPalladioL-Roma" w:hAnsi="URWPalladioL-Roma" w:eastAsia="URWPalladioL-Roma" w:cs="URWPalladioL-Roma"/>
      <w:color w:val="000000"/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845</Words>
  <Characters>3249</Characters>
  <Lines>709</Lines>
  <Paragraphs>551</Paragraphs>
  <TotalTime>0</TotalTime>
  <ScaleCrop>false</ScaleCrop>
  <LinksUpToDate>false</LinksUpToDate>
  <CharactersWithSpaces>3473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2025-03-18T01:19:00Z</dcterms:created>
  <dc:creator>越单纯  越幸福</dc:creator>
  <cp:lastModifiedBy>越单纯  越幸福</cp:lastModifiedBy>
  <dcterms:modified xsi:type="dcterms:W3CDTF">2025-09-23T07:28:12Z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B2E5612E18A44991847393C83502B803_13</vt:lpwstr>
  </property>
  <property fmtid="{D5CDD505-2E9C-101B-9397-08002B2CF9AE}" pid="4" name="KSOTemplateDocerSaveRecord">
    <vt:lpwstr>eyJoZGlkIjoiYTZmNTA1YTdhNjdmNzEyOTJiNTk4NzIzNjFkMzE1MmMiLCJ1c2VySWQiOiIyNDUyMDQ5MTYifQ==</vt:lpwstr>
  </property>
</Properties>
</file>