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71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835"/>
        <w:gridCol w:w="1075"/>
        <w:gridCol w:w="4480"/>
        <w:gridCol w:w="1179"/>
        <w:gridCol w:w="1019"/>
      </w:tblGrid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</w:tcPr>
          <w:p w:rsidR="00F344B6" w:rsidRPr="00B575CA" w:rsidRDefault="00F344B6" w:rsidP="009C0FE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GeneID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Symbol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log2(fold change)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-log10(Pvalue)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8863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PER3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period circadian regulator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3.085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80176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SPSB1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splA/ryanodine receptor domain and SOCS box containing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4.346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3339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HSPG2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heparan sulfate proteoglycan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-3.991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3.342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2810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SFN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stratifin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-3.25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4.994</w:t>
            </w:r>
          </w:p>
        </w:tc>
      </w:tr>
      <w:tr w:rsidR="00F344B6" w:rsidRPr="00B575CA" w:rsidTr="009C0FE8">
        <w:trPr>
          <w:trHeight w:val="17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2268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FGR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FGR proto-oncogene, Src family tyrosine kinase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4.018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4.302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79830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ZMYM1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zinc finger MYM-type containing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2.117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9.982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149478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BTBD19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BTB domain containing 19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-3.054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7.821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3725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JUN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Jun proto-oncogene, AP-1 transcription factor subunit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-2.379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3.222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107985037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LOC107985037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-5.065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3.086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79739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TTLL7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tubulin tyrosine ligase like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-4.416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2634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GBP2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guanylate binding protein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-4.44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112268267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LOC112268267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LOC112268267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-3.604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5.281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7049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TGFBR3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transforming growth factor beta receptor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-4.935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4.903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57535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ELAPOR1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endosome-lysosome associated apoptosis and autophagy regulator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3.841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4.262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6277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S100A6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S100 calcium binding protein A6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-5.028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4.163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9047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SH2D2A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SH2 domain containing 2A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-2.903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3.517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57823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SLAMF7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SLAM family member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-5.166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5.242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4688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NCF2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neutrophil cytosolic factor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-4.746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8.792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23127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COLGALT2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collagen beta(1-O)galactosyltransferase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-3.521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8934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RAB29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RAB29, member RAS oncogene family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-3.047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7.182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105372857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LOC105372857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LOC105372857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-3.658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3.126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5284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PIGR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polymeric immunoglobulin receptor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-4.599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4.612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467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ATF3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activating transcription factor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5.017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400941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LINC00487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487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9.229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10.136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9781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RNF144A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ring finger protein 144A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5.529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4.248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105373430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LOC105373430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LOC105373430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6.892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9.982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100506457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MIR3681HG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MIR3681 host 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6.318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7.215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105373433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LOC105373433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LOC105373433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8.235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9.086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28951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TRIB2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tribbles pseudokinase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3.761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7447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VSNL1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visinin like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-3.944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7.06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56660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KCNK12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potassium two pore domain channel subfamily K member 12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3.421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114800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CCDC85A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coiled-coil domain containing 85A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8.572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10.424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105374790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LOC105374790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LOC105374790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-2.177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3.205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28914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IGKV3-11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immunoglobulin kappa variable 3-11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-4.241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3.532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28912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IGKV3-20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immunoglobulin kappa variable 3-20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-8.788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14.503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28921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IGKV2-28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immunoglobulin kappa variable 2-28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5.635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100216479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FAR2P2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fatty acyl-CoA reductase 2 pseudogene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6.024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8.238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3800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KIF5C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kinesin family member 5C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2.699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3.258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130576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LYPD6B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LY6/PLAUR domain containing 6B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6.176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3.731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11227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GALNT5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polypeptide N-acetylgalactosaminyltransferase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-3.136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3.906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6326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SCN2A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sodium voltage-gated channel alpha subunit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-6.033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8.243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107985968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LOC107985968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LOC107985968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-6.277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4.971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64859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NABP1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nucleic acid binding protein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6.062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105747689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NABP1-OT1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replaced by ID 64859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-3.233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6.245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101927454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LOC101927454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LOC101927454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2.213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6.652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57520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HECW2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HECT, C2 and WW domain containing E3 ubiquitin protein ligase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2.582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3.125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8837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CFLAR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CASP8 and FADD like apoptosis regulator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-2.541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5.651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65072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CFLAR-AS1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CFLAR antisense RNA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4.996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8828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NRP2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neuropilin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4.159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3.966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103689911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CATIP-AS2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CATIP antisense RNA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4.803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4.458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5133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PDCD1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programmed cell death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-4.871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4.457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8536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CAMK1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calcium/calmodulin dependent protein kinase I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105376956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LOC105376956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LOC105376956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-3.522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3.352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100505696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SH3BP5-AS1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SH3BP5 antisense RNA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-2.221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9467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SH3BP5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SH3 domain binding protein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-2.452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3.202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389119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INKA1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inka box actin regulator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3.471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6.775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776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CACNA1D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calcium voltage-gated channel subunit alpha1 D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-4.988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6.988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54899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PXK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PX domain containing serine/threonine kinase like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2.029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7.455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105377106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LOC105377106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LOC105377106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2.491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6.176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8618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CADPS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calcium dependent secretion activator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3.941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285286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LINC00877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877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3.892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3.301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131909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FAM172BP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family with sequence similarity 172 member B,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-5.158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4.313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64332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NFKBIZ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NFKB inhibitor zeta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-2.928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3.977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152404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IGSF11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immunoglobulin superfamily member 11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-4.37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4.226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56941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HMCES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5-hydroxymethylcytosine binding, ES cell specific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3.823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105374140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LOC105374140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LOC105374140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-2.133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3.066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4311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MME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membrane metalloendopeptidase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5.055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8.669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93556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EGFEM1P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EGF like and EMI domain containing 1,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-6.629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4.708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339926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EHHADH-AS1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EHHADH antisense RNA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-4.607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1962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EHHADH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enoyl-CoA hydratase and 3-hydroxyacyl CoA dehydrogenase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-4.636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4.759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105374266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LINC01991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1991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4.206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3.23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4026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LPP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LIM domain containing preferred translocation partner in lipoma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3.051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257313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UTS2B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urotensin 2B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-3.96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3.842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3627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CXCL10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C-X-C motif chemokine ligand 10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-7.4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15.093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5602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MAPK10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mitogen-activated protein kinase 10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4.651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5.734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9429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ABCG2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ATP binding cassette subfamily G member 2 (Junior blood group)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-5.391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4.405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166929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SGMS2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sphingomyelin synthase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-3.055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3.187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2247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FGF2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fibroblast growth factor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-2.285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3.223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55534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MAML3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mastermind like transcriptional coactivator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3.312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3.532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8821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INPP4B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inositol polyphosphate-4-phosphatase type II B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-8.134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13.557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4086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SMAD1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SMAD family member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4.513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166614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DCLK2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doublecortin like kinase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-5.125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4.507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56884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FSTL5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follistatin like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-5.443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4.164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10723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SLC12A7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solute carrier family 12 member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-7.174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9.623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3672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ITGA1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integrin subunit alpha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-5.865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9.291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3673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ITGA2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integrin subunit alpha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-2.878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3.536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107986348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LOC107986348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4.563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4.672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107986347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LOC107986347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LOC107986347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5.081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3.872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105378988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LOC105378988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LOC105378988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4.537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3.209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107986350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LOC107986350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LOC107986350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4.161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25859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PART1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prostate androgen-regulated transcript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3.553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22936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ELL2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elongation factor for RNA polymerase II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-3.827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4.966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353376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TICAM2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TIR domain containing adaptor molecule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-2.326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5.033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5098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PCDHGC3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protocadherin gamma subfamily C,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3.209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5.013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56097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PCDHGC5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protocadherin gamma subfamily C,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2.361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3.355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3702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ITK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IL2 inducible T cell kinase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4.808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5.146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11063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SOX30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SRY-box transcription factor 30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-3.283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3.192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100128340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LOC100128340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LOC100128340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-3.324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4.687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153579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BTNL9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butyrophilin like 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4.948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4.946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105374875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LOC105374875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-4.439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8.109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2296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FOXC1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forkhead box C1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-3.957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3.135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84830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ADTRP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androgen dependent TFPI regulating protein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-7.951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12.763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54438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GFOD1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glucose-fructose oxidoreductase domain containing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2.487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3.065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105374995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LOC105374995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-2.567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7.227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105379695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IER3-AS1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IER3 antisense RNA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-2.842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8870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IER3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immediate early response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-3.222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5.509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3127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HLA-DRB5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major histocompatibility complex, class II, DR beta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4.095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101929770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LOC101929770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LOC101929770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-2.167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3.228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105377891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LOC105377891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LOC105377891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5.117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3.852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639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PRDM1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PR/SET domain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-4.234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4.564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105377927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LOC105377927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LOC105377927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2.978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4.398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101927686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LINC02541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2541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-4.914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4.531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2697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GJA1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gap junction protein alpha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-6.292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6.231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5796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PTPRK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protein tyrosine phosphatase receptor type K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-4.721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3.536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5169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ENPP3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ectonucleotide pyrophosphatase/phosphodiesterase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4.081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3.249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8876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VNN 1.00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vanin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-6.499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5.171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84624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FNDC1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fibronectin type III domain containing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6.087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3.086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221935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SDK1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sidekick cell adhesion molecule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105375153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LOC105375153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3.774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105375172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LOC105375172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LOC105375172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-4.921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3.483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80820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EEPD1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endonuclease/exonuclease/phosphatase family domain containing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3.096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3.184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313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AOAH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acyloxyacyl hydrolase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-4.828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8.387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ADCY1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adenylate cyclase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-3.115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3.761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101929086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LINC01447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1447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4.809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107986798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LOC107986798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-2.269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4.004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101929322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LOC101929322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integrator complex subunit 4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6.662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9.137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948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CD36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CD36 molecule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-9.149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18.811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6856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SYPL1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synaptophysin like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2.141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4.962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93653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ST7-AS1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ST7 antisense RNA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-2.071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3.824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7982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suppression of tumorigenicity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-2.179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93654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ST7-AS2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ST7 antisense RNA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-2.273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4.635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93655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ST7-OT3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ST7 overlapping transcript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-2.048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3.517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102724660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HILPDA-AS1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HILPDA antisense RNA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-2.952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7.178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29923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HILPDA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hypoxia inducible lipid droplet associated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-2.773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5.013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101928466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LOC101928466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LOC101928466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-4.035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5.395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285966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TCAF2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TRPM8 channel associated factor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-3.307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653691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TCAF2P1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TRPM8 channel associated factor 2 pseudogene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-3.376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4.023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154761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LOC154761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family with sequence similarity 115, member C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-3.276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112267988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LOC112267988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LOC112267988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-4.126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5.087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23362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PSD3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pleckstrin and Sec7 domain containing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6.169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5.137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11178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LZTS1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leucine zipper tumor suppressor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5.415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3574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IL7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interleukin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-5.662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17.888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101241902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C4orf46P3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C4orf46 pseudogene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-3.318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4.946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105375914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LOC105375914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LOC105375914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-7.884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18.494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105375913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LOC105375913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LOC105375913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-8.397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22.721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55824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PAG1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phosphoprotein membrane anchor with glycosphingolipid microdomains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5.281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105375924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LOC105375924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LOC105375924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4.761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8.987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105375650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MIR3150BHG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MIR3150B host 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3.356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5.064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79666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PLEKHF2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pleckstrin homology and FYVE domain containing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2.041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4.542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5168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ENPP2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ectonucleotide pyrophosphatase/phosphodiesterase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-6.638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9.754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29126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CD274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CD274 molecule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-4.158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8.308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100132154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LOC100132154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ankyrin repeat domain 30B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-4.209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3.223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2650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GCNT1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glucosaminyl (N-acetyl) transferase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3.467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7.257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55363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HEMGN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hemogen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4.161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8328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GFI1B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growth factor independent 1B transcriptional repressor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5.005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4.134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105376314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LOC105376314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LOC105376314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-4.346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105376323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LINC02846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2846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-3.549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5.146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105376413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LOC105376413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LOC105376413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3.234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3.505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105376412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LOC105376412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LOC105376412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3.862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3.848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55691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FRMD4A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FERM domain containing 4A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4.177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9200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HACD1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3-hydroxyacyl-CoA dehydratase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-5.003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3.093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8187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ZNF239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zinc finger protein 239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8.047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6.232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ANK3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ankyrin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5.765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9.436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10974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ADIRF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adipogenesis regulatory factor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-4.517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84795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PYROXD2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pyridine nucleotide-disulphide oxidoreductase domain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-3.547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7.625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105378515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LOC105378515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LOC105378515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9.561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8.953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105378531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LINC02641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2641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-3.348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3.532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64077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LHPP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phospholysine phosphohistidine inorganic pyrophosphate phosphatase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2.198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5.741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ADAM8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ADAM metallopeptidase domain 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-3.107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4.898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2620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GAS2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growth arrest specific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-3.528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7.665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25841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ABTB2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ankyrin repeat and BTB domain containing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6.724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105376626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LOC105376626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LOC105376626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-3.869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3.649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6688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SPI1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Spi-1 proto-oncogene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2.25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5.81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107984341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LOC107984341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LOC107984341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-2.016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4.149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374407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DNAJB13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DnaJ heat shock protein family (Hsp40) member B13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-2.863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6.139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81544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GDPD5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glycerophosphodiester phosphodiesterase domain containing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4.193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105369389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LOC105369389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LOC105369389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3.431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4.392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4647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MYO7A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myosin VIIA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-5.258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4.591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894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CCND2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cyclin D2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-6.115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5.435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105369614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LOC105369614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7.169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3742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KCNA6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potassium voltage-gated channel subfamily A member 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3.526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4.361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100528032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KLRC4-KLRK1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KLRC4-KLRK1 readthrough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6.029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7.822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22914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KLRK1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killer cell lectin like receptor K1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6.071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8.109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8302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KLRC4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killer cell lectin like receptor C4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5.749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4.711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3823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KLRC3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killer cell lectin like receptor C3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4.869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4.078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79365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BHLHE41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basic helix-loop-helix family member e41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-5.452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5.37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107984461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MRPS35-DT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MRPS35 divergent transcript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-2.734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3.616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283461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C12orf40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chromosome 12 open reading frame 40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-2.952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112268095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LOC112268095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LOC112268095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-3.023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4.214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4753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NELL2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neural EGFL like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6.134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11213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IRAK3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interleukin 1 receptor associated kinase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-5.157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10.042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27345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KCNMB4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potassium calcium-activated channel subfamily M regulatory beta subunit 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2.915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4.183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1848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DUSP6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dual specificity phosphatase 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3.196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3.228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144535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CFAP54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cilia and flagella associated protein 54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-4.257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3479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IGF1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insulin like growth factor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-3.45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5.436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107984130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LOC107984130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-4.484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9.739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115811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IQCD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IQ motif containing D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2.091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3.517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100188949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LINC00426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426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3.008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5.579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107984577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LOC107984577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LOC107984577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4.119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81617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CAB39L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calcium binding protein 39 like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2.731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4.231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2262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GPC5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glypican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-5.398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5.472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10673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TNFSF13B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TNF superfamily member 13b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-2.403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3.033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105370438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LOC105370438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LOC105370438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-4.462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5.035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105370452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LOC105370452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LOC105370452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9.217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6.839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10979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FERMT2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FERM domain containing kindlin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-5.503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10.624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105370502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LOC105370502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LOC105370502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2.343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4.262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3958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LGALS3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galectin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-3.336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8.109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161145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TMEM229B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transmembrane protein 229B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3.065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101928075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TTC9-DT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TTC9 divergent transcript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4.572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5.65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23508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TTC9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tetratricopeptide repeat domain 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3.831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6.037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105370572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LOC105370572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LOC105370572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-5.63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4.604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55640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FLVCR2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FLVCR heme transporter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-2.938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6.078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107984673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LOC107984673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LOC107984673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-2.715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5.402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1152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CKB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creatine kinase B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-4.196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7.516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3502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IGHG3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immunoglobulin heavy constant gamma 3 (G3m marker)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-3.903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3.334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6095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RORA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RAR related orphan receptor 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-4.07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8.953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1138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CHRNA5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cholinergic receptor nicotinic alpha 5 subunit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-2.026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3.836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1136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CHRNA3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cholinergic receptor nicotinic alpha 3 subunit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-2.123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3.679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64714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PDIA2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protein disulfide isomerase family A member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-3.847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3.415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26063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DECR2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2,4-dienoyl-CoA reductase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-2.236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3.679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197358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NLRC3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NLR family CARD domain containing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2.834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3.789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101929732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LOC101929732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LOC101929732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2.309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4.415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162073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ITPRIPL2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ITPRIP like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4.743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3.173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554206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LOC554206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leucine carboxyl methyltransferase 1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-2.731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4.345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388242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LOC388242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SAGA complex associated factor 29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3.259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283897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C16orf54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chromosome 16 open reading frame 54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3.605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3.643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613038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LOC613038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SAGA complex associated factor 29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3.307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3.634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107984867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LOC107984867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LOC107984867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4.447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3.033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404550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C16orf74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chromosome 16 open reading frame 74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5.056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3.667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57338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JPH3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junctophilin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-2.245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3.204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388325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SCIMP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SLP adaptor and CSK interacting membrane protein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3.719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9423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NTN1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netrin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-2.645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3.408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2886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GRB7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growth factor receptor bound protein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-3.92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4.888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201181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ZNF385C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zinc finger protein 385C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-3.672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15.82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6774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STAT3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signal transducer and activator of transcription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-2.208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4.555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100885848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PTGES3L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prostaglandin E synthase 3 like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-2.029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3.427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3131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HLF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HLF transcription factor, PAR bZIP family member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-5.413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3.577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56155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TEX14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testis expressed 14, intercellular bridge forming factor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-2.703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3.918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105371849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HEATR6-DT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HEATR6 divergent transcript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-5.573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13.145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645638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WFDC21P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WAP four-disulfide core domain 21,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-6.174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10.688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284021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MILR1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mast cell immunoglobulin like receptor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2.64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5.145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27091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CACNG5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calcium voltage-gated channel auxiliary subunit gamma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3.963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3.099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102723505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ROCR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regulator of chondrogenesis RNA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8.237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5.402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102606463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LINC01152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1152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6.052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4.168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114804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RNF157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ring finger protein 157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-3.544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3.271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9021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SOCS3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suppressor of cytokine signaling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-5.501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4.391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284131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ENDOV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endonuclease V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-2.718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644669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LOC644669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ankyrin repeat domain 30B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-5.158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3.769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91768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CABLES1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Cdk5 and Abl enzyme substrate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-3.493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3.709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9050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PSTPIP2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proline-serine-threonine phosphatase interacting protein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-3.59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3.761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5366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PMAIP1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phorbol-12-myristate-13-acetate-induced protein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-2.356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3.204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10347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ABCA7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ATP binding cassette subfamily A member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-2.586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6.988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92359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CRB3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crumbs cell polarity complex component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-2.723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5.89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3643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INSR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insulin receptor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8.086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9.08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9294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S1PR2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sphingosine-1-phosphate receptor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2.819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4.468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100422925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MIR4322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microRNA 4322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2.613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102724908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LOC102724908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LOC102724908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-6.945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6.779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400685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LINC01801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1801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4.026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3.649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115727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RASGRP4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RAS guanyl releasing protein 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6.988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390937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ERFL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ETS repressor factor like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5.013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199731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CADM4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cell adhesion molecule 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-3.864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8.062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107984140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LOC107984140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-2.559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3.012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2512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FTL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ferritin light chain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-2.233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4.984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8463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TEAD2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TEA domain transcription factor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3.806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22809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ATF5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activating transcription factor 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-2.189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4.458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100616483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MIR4751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microRNA 4751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-2.323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3.587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128853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DUSP15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dual specificity phosphatase 15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-4.506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3.248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102723442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LINC01754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1754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3.936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4.516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5770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PTPN1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protein tyrosine phosphatase non-receptor type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-2.182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5.146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140876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RIPOR3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RIPOR family member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-2.943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7.011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55653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BCAS4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breast carcinoma amplified sequence 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2.274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12.719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10079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ATP9A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ATPase phospholipid transporting 9A (putative)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-4.242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3.517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655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BMP7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bone morphogenetic protein 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7.9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13.069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112268270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LOC112268270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translation initiation factor IF-2-like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5.746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4.361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56937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PMEPA1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prostate transmembrane protein, androgen induced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8.637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10.366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128611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ZNF831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zinc finger protein 831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4.179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5.134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105372832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LOC105372832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LOC105372832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4.235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5.916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149992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ANKRD30BP2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ankyrin repeat domain 30B pseudogene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-4.349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3.296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114614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MIR155HG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MIR155 host 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-4.222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406947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MIR155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microRNA 155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-4.099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4.502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282566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LINC00515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long intergenic non-protein coding RNA 515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-2.26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4.506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89766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UMODL1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uromodulin like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4.642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3.789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107983952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LOC107983952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replaced by ID 105372832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5.92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102725065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LOC102725065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LOC102725065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3.474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3.361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649179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PRAMENP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PRAME N-terminal like, pseudogene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3.757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5.28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28771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IGLV10-67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immunoglobulin lambda variable 10-67 (pseudogene)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3.336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3.365</w:t>
            </w:r>
          </w:p>
        </w:tc>
      </w:tr>
      <w:tr w:rsidR="00F344B6" w:rsidRPr="00B575CA" w:rsidTr="009C0FE8">
        <w:trPr>
          <w:trHeight w:val="180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102724653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LOC102724653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LOC102724653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4.96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4.313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7441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VPREB1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V-set pre-B cell surrogate light chain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5.007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3.841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3543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IGLL1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immunoglobulin lambda like polypeptide 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6.967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5.612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8542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APOL1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apolipoprotein L1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-4.043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4.506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112268296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LOC112268296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-3.682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4.506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3560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IL2RB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interleukin 2 receptor subunit beta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-5.487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3.497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55964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SEPTIN3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septin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-4.239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5.23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101927344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LOC101927344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LOC101927344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4.594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3.837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112268288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LOC112268288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LOC112268288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-2.573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3.311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105379413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LOC105379413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uncharacterized LOC105379413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3.838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4.749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11040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PIM2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Pim-2 proto-oncogene, serine/threonine kinase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-2.554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6.362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1831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TSC22D3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TSC22 domain family member 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2.766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4.296</w:t>
            </w:r>
          </w:p>
        </w:tc>
      </w:tr>
      <w:tr w:rsidR="00F344B6" w:rsidRPr="00B575CA" w:rsidTr="009C0FE8">
        <w:trPr>
          <w:trHeight w:val="16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:rsidR="00F344B6" w:rsidRPr="00F344B6" w:rsidRDefault="00F344B6" w:rsidP="009C0FE8">
            <w:pPr>
              <w:pStyle w:val="ListParagraph"/>
              <w:numPr>
                <w:ilvl w:val="0"/>
                <w:numId w:val="1"/>
              </w:num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b/>
                <w:bCs/>
                <w:color w:val="000000"/>
                <w:sz w:val="15"/>
                <w:szCs w:val="15"/>
              </w:rPr>
              <w:t>2334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AFF2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ALF transcription elongation factor 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3.711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344B6" w:rsidRPr="00B575CA" w:rsidRDefault="00F344B6" w:rsidP="009C0FE8">
            <w:pPr>
              <w:rPr>
                <w:rFonts w:ascii="Times New Roman" w:eastAsia="Times New Roman" w:hAnsi="Times New Roman" w:cs="Times New Roman"/>
              </w:rPr>
            </w:pPr>
            <w:r w:rsidRPr="00B575CA">
              <w:rPr>
                <w:rFonts w:ascii="Helvetica Neue" w:eastAsia="Times New Roman" w:hAnsi="Helvetica Neue" w:cs="Times New Roman"/>
                <w:color w:val="000000"/>
                <w:sz w:val="15"/>
                <w:szCs w:val="15"/>
              </w:rPr>
              <w:t>3.679</w:t>
            </w:r>
          </w:p>
        </w:tc>
      </w:tr>
    </w:tbl>
    <w:p w:rsidR="00B575CA" w:rsidRDefault="00C744AD" w:rsidP="00C803F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Supplementary T</w:t>
      </w:r>
      <w:r w:rsidR="00EC0CBA" w:rsidRPr="00C744AD">
        <w:rPr>
          <w:rFonts w:ascii="Times New Roman" w:hAnsi="Times New Roman" w:cs="Times New Roman"/>
          <w:sz w:val="22"/>
          <w:szCs w:val="22"/>
        </w:rPr>
        <w:t>able 1. 299 dysregulated DEG with the cut-off criteria</w:t>
      </w:r>
      <w:r w:rsidR="00C803FD" w:rsidRPr="00C744AD">
        <w:rPr>
          <w:rFonts w:ascii="Times New Roman" w:hAnsi="Times New Roman" w:cs="Times New Roman"/>
          <w:sz w:val="22"/>
          <w:szCs w:val="22"/>
        </w:rPr>
        <w:t xml:space="preserve"> of </w:t>
      </w:r>
      <w:r w:rsidR="00EC0CBA" w:rsidRPr="00C744AD">
        <w:rPr>
          <w:rFonts w:ascii="Times New Roman" w:hAnsi="Times New Roman" w:cs="Times New Roman"/>
          <w:sz w:val="22"/>
          <w:szCs w:val="22"/>
        </w:rPr>
        <w:t>fold change&gt; 2 and p ≤ 0.001</w:t>
      </w:r>
      <w:r w:rsidR="00C803FD" w:rsidRPr="00C744AD">
        <w:rPr>
          <w:rFonts w:ascii="Times New Roman" w:hAnsi="Times New Roman" w:cs="Times New Roman"/>
          <w:sz w:val="22"/>
          <w:szCs w:val="22"/>
        </w:rPr>
        <w:t>.</w:t>
      </w:r>
    </w:p>
    <w:p w:rsidR="005927F6" w:rsidRDefault="005927F6" w:rsidP="00C803FD">
      <w:pPr>
        <w:rPr>
          <w:rFonts w:ascii="Times New Roman" w:hAnsi="Times New Roman" w:cs="Times New Roman"/>
          <w:sz w:val="22"/>
          <w:szCs w:val="22"/>
        </w:rPr>
      </w:pPr>
    </w:p>
    <w:p w:rsidR="005927F6" w:rsidRDefault="005927F6" w:rsidP="00C803FD">
      <w:pPr>
        <w:rPr>
          <w:rFonts w:ascii="Times New Roman" w:hAnsi="Times New Roman" w:cs="Times New Roman"/>
          <w:sz w:val="22"/>
          <w:szCs w:val="22"/>
        </w:rPr>
      </w:pPr>
    </w:p>
    <w:p w:rsidR="005927F6" w:rsidRPr="005927F6" w:rsidRDefault="005927F6" w:rsidP="00C803FD">
      <w:pPr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sectPr w:rsidR="005927F6" w:rsidRPr="005927F6" w:rsidSect="00E34EFC">
      <w:pgSz w:w="12240" w:h="15840"/>
      <w:pgMar w:top="576" w:right="1440" w:bottom="576" w:left="1440" w:header="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CE2" w:rsidRDefault="00213CE2" w:rsidP="00C71915">
      <w:r>
        <w:separator/>
      </w:r>
    </w:p>
  </w:endnote>
  <w:endnote w:type="continuationSeparator" w:id="0">
    <w:p w:rsidR="00213CE2" w:rsidRDefault="00213CE2" w:rsidP="00C7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CE2" w:rsidRDefault="00213CE2" w:rsidP="00C71915">
      <w:r>
        <w:separator/>
      </w:r>
    </w:p>
  </w:footnote>
  <w:footnote w:type="continuationSeparator" w:id="0">
    <w:p w:rsidR="00213CE2" w:rsidRDefault="00213CE2" w:rsidP="00C71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53D3"/>
    <w:multiLevelType w:val="hybridMultilevel"/>
    <w:tmpl w:val="FA3C7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CA"/>
    <w:rsid w:val="001B44C2"/>
    <w:rsid w:val="00213CE2"/>
    <w:rsid w:val="00250C83"/>
    <w:rsid w:val="002F6C4A"/>
    <w:rsid w:val="004B7ABF"/>
    <w:rsid w:val="005927F6"/>
    <w:rsid w:val="006044DE"/>
    <w:rsid w:val="006A11D1"/>
    <w:rsid w:val="008F287C"/>
    <w:rsid w:val="009C0FE8"/>
    <w:rsid w:val="00B575CA"/>
    <w:rsid w:val="00C71915"/>
    <w:rsid w:val="00C744AD"/>
    <w:rsid w:val="00C803FD"/>
    <w:rsid w:val="00D363CA"/>
    <w:rsid w:val="00D44B2F"/>
    <w:rsid w:val="00E34EFC"/>
    <w:rsid w:val="00EC0CBA"/>
    <w:rsid w:val="00F3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EDC96"/>
  <w15:chartTrackingRefBased/>
  <w15:docId w15:val="{ACC74D7C-D623-914F-A62A-CDE44CEB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575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B575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344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9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915"/>
  </w:style>
  <w:style w:type="paragraph" w:styleId="Footer">
    <w:name w:val="footer"/>
    <w:basedOn w:val="Normal"/>
    <w:link w:val="FooterChar"/>
    <w:uiPriority w:val="99"/>
    <w:unhideWhenUsed/>
    <w:rsid w:val="00C719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915"/>
  </w:style>
  <w:style w:type="character" w:styleId="Hyperlink">
    <w:name w:val="Hyperlink"/>
    <w:basedOn w:val="DefaultParagraphFont"/>
    <w:uiPriority w:val="99"/>
    <w:unhideWhenUsed/>
    <w:rsid w:val="005927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B7E04-7CED-4117-ACE4-64A89656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rajabi</dc:creator>
  <cp:keywords/>
  <dc:description/>
  <cp:lastModifiedBy>ASUS</cp:lastModifiedBy>
  <cp:revision>3</cp:revision>
  <dcterms:created xsi:type="dcterms:W3CDTF">2024-06-16T10:18:00Z</dcterms:created>
  <dcterms:modified xsi:type="dcterms:W3CDTF">2024-07-24T11:51:00Z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91a2356eae9e99178e5e2d8042611cf8098030a5f8af5eb7a30ccf7cb9a1f968</vt:lpwstr>
  </property>
</Properties>
</file>