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F17" w:rsidRPr="00AF7F17" w:rsidRDefault="00A556E8" w:rsidP="00AF7F17">
      <w:pPr>
        <w:tabs>
          <w:tab w:val="left" w:pos="720"/>
          <w:tab w:val="left" w:pos="810"/>
        </w:tabs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</w:t>
      </w:r>
      <w:r w:rsidR="00F06375">
        <w:rPr>
          <w:b/>
          <w:sz w:val="24"/>
          <w:szCs w:val="24"/>
        </w:rPr>
        <w:t>2</w:t>
      </w:r>
    </w:p>
    <w:p w:rsidR="00066A4C" w:rsidRDefault="00066A4C" w:rsidP="00066A4C">
      <w:pPr>
        <w:spacing w:after="0" w:line="360" w:lineRule="auto"/>
        <w:ind w:left="90" w:hanging="90"/>
        <w:jc w:val="both"/>
        <w:rPr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  <w:lang w:bidi="ta-IN"/>
        </w:rPr>
        <w:t xml:space="preserve">Table </w:t>
      </w:r>
      <w:r w:rsidR="009A5D2B">
        <w:rPr>
          <w:rFonts w:eastAsiaTheme="minorHAnsi"/>
          <w:b/>
          <w:bCs/>
          <w:sz w:val="24"/>
          <w:szCs w:val="24"/>
          <w:lang w:bidi="ta-IN"/>
        </w:rPr>
        <w:t>S2</w:t>
      </w:r>
      <w:r>
        <w:rPr>
          <w:b/>
          <w:sz w:val="24"/>
          <w:szCs w:val="24"/>
        </w:rPr>
        <w:t xml:space="preserve">: Kits used for biochemical parameters analysis. </w:t>
      </w:r>
    </w:p>
    <w:tbl>
      <w:tblPr>
        <w:tblStyle w:val="LightShading1"/>
        <w:tblW w:w="0" w:type="auto"/>
        <w:shd w:val="clear" w:color="auto" w:fill="FFFFFF" w:themeFill="background1"/>
        <w:tblLook w:val="04A0"/>
      </w:tblPr>
      <w:tblGrid>
        <w:gridCol w:w="918"/>
        <w:gridCol w:w="4410"/>
        <w:gridCol w:w="4158"/>
      </w:tblGrid>
      <w:tr w:rsidR="00066A4C" w:rsidRPr="00066A4C" w:rsidTr="00275ADA">
        <w:trPr>
          <w:cnfStyle w:val="100000000000"/>
        </w:trPr>
        <w:tc>
          <w:tcPr>
            <w:cnfStyle w:val="001000000000"/>
            <w:tcW w:w="91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rPr>
                <w:rFonts w:ascii="Times New Roman" w:hAnsi="Times New Roman" w:cs="Times New Roman"/>
              </w:rPr>
            </w:pPr>
            <w:r w:rsidRPr="00066A4C">
              <w:rPr>
                <w:rFonts w:ascii="Times New Roman" w:hAnsi="Times New Roman" w:cs="Times New Roman"/>
              </w:rPr>
              <w:t>S. No</w:t>
            </w:r>
          </w:p>
        </w:tc>
        <w:tc>
          <w:tcPr>
            <w:tcW w:w="4410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100000000000"/>
              <w:rPr>
                <w:rFonts w:ascii="Times New Roman" w:hAnsi="Times New Roman" w:cs="Times New Roman"/>
              </w:rPr>
            </w:pPr>
            <w:r w:rsidRPr="00066A4C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15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100000000000"/>
              <w:rPr>
                <w:rFonts w:ascii="Times New Roman" w:hAnsi="Times New Roman" w:cs="Times New Roman"/>
              </w:rPr>
            </w:pPr>
            <w:r w:rsidRPr="00066A4C">
              <w:rPr>
                <w:rFonts w:ascii="Times New Roman" w:hAnsi="Times New Roman" w:cs="Times New Roman"/>
              </w:rPr>
              <w:t>Manufacturers</w:t>
            </w:r>
          </w:p>
        </w:tc>
      </w:tr>
      <w:tr w:rsidR="00066A4C" w:rsidRPr="00066A4C" w:rsidTr="00275ADA">
        <w:trPr>
          <w:cnfStyle w:val="000000100000"/>
        </w:trPr>
        <w:tc>
          <w:tcPr>
            <w:cnfStyle w:val="001000000000"/>
            <w:tcW w:w="91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066A4C">
              <w:rPr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4410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1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Total protein</w:t>
            </w:r>
          </w:p>
        </w:tc>
        <w:tc>
          <w:tcPr>
            <w:tcW w:w="415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1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Reckon Diagnostics Pvt., Ltd, India</w:t>
            </w:r>
          </w:p>
        </w:tc>
      </w:tr>
      <w:tr w:rsidR="00066A4C" w:rsidRPr="00066A4C" w:rsidTr="00275ADA">
        <w:tc>
          <w:tcPr>
            <w:cnfStyle w:val="001000000000"/>
            <w:tcW w:w="91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066A4C">
              <w:rPr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4410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Calcium (Arsenazo III method)</w:t>
            </w:r>
          </w:p>
        </w:tc>
        <w:tc>
          <w:tcPr>
            <w:tcW w:w="415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Reckon Diagnostics Pvt., Ltd, India</w:t>
            </w:r>
          </w:p>
        </w:tc>
      </w:tr>
      <w:tr w:rsidR="00066A4C" w:rsidRPr="00066A4C" w:rsidTr="00275ADA">
        <w:trPr>
          <w:cnfStyle w:val="000000100000"/>
        </w:trPr>
        <w:tc>
          <w:tcPr>
            <w:cnfStyle w:val="001000000000"/>
            <w:tcW w:w="91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066A4C">
              <w:rPr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4410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1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415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1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Piraml health care Pvt., Ltd, India</w:t>
            </w:r>
          </w:p>
        </w:tc>
      </w:tr>
      <w:tr w:rsidR="00066A4C" w:rsidRPr="00066A4C" w:rsidTr="00275ADA">
        <w:tc>
          <w:tcPr>
            <w:cnfStyle w:val="001000000000"/>
            <w:tcW w:w="91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 w:rsidRPr="00066A4C">
              <w:rPr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4410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Uric acid</w:t>
            </w:r>
          </w:p>
        </w:tc>
        <w:tc>
          <w:tcPr>
            <w:tcW w:w="415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Piraml health care Pvt., Ltd, India</w:t>
            </w:r>
          </w:p>
        </w:tc>
      </w:tr>
      <w:tr w:rsidR="00D52E0A" w:rsidRPr="00066A4C" w:rsidTr="00275ADA">
        <w:trPr>
          <w:cnfStyle w:val="000000100000"/>
        </w:trPr>
        <w:tc>
          <w:tcPr>
            <w:cnfStyle w:val="001000000000"/>
            <w:tcW w:w="918" w:type="dxa"/>
            <w:shd w:val="clear" w:color="auto" w:fill="FFFFFF" w:themeFill="background1"/>
          </w:tcPr>
          <w:p w:rsidR="00D52E0A" w:rsidRPr="00D52E0A" w:rsidRDefault="00D52E0A" w:rsidP="00275ADA">
            <w:pPr>
              <w:spacing w:after="0" w:line="360" w:lineRule="auto"/>
              <w:rPr>
                <w:rFonts w:ascii="Times New Roman" w:hAnsi="Times New Roman" w:cs="Times New Roman"/>
                <w:b w:val="0"/>
              </w:rPr>
            </w:pPr>
            <w:r w:rsidRPr="00D52E0A">
              <w:rPr>
                <w:rFonts w:ascii="Times New Roman" w:hAnsi="Times New Roman" w:cs="Times New Roman"/>
                <w:b w:val="0"/>
              </w:rPr>
              <w:t>5</w:t>
            </w:r>
          </w:p>
        </w:tc>
        <w:tc>
          <w:tcPr>
            <w:tcW w:w="4410" w:type="dxa"/>
            <w:shd w:val="clear" w:color="auto" w:fill="FFFFFF" w:themeFill="background1"/>
          </w:tcPr>
          <w:p w:rsidR="00D52E0A" w:rsidRPr="00D52E0A" w:rsidRDefault="00D52E0A" w:rsidP="00275ADA">
            <w:pPr>
              <w:spacing w:after="0" w:line="360" w:lineRule="auto"/>
              <w:cnfStyle w:val="000000100000"/>
              <w:rPr>
                <w:rFonts w:ascii="Times New Roman" w:hAnsi="Times New Roman" w:cs="Times New Roman"/>
              </w:rPr>
            </w:pPr>
            <w:r w:rsidRPr="00D52E0A">
              <w:rPr>
                <w:rFonts w:ascii="Times New Roman" w:hAnsi="Times New Roman" w:cs="Times New Roman"/>
              </w:rPr>
              <w:t>Urea</w:t>
            </w:r>
          </w:p>
        </w:tc>
        <w:tc>
          <w:tcPr>
            <w:tcW w:w="4158" w:type="dxa"/>
            <w:shd w:val="clear" w:color="auto" w:fill="FFFFFF" w:themeFill="background1"/>
          </w:tcPr>
          <w:p w:rsidR="00D52E0A" w:rsidRPr="00066A4C" w:rsidRDefault="00751245" w:rsidP="00275ADA">
            <w:pPr>
              <w:spacing w:after="0" w:line="360" w:lineRule="auto"/>
              <w:cnfStyle w:val="000000100000"/>
            </w:pPr>
            <w:r w:rsidRPr="00066A4C">
              <w:rPr>
                <w:rFonts w:ascii="Times New Roman" w:hAnsi="Times New Roman" w:cs="Times New Roman"/>
              </w:rPr>
              <w:t>Piraml health care Pvt., Ltd, India</w:t>
            </w:r>
          </w:p>
        </w:tc>
      </w:tr>
      <w:tr w:rsidR="00066A4C" w:rsidRPr="00066A4C" w:rsidTr="00275ADA">
        <w:tc>
          <w:tcPr>
            <w:cnfStyle w:val="001000000000"/>
            <w:tcW w:w="918" w:type="dxa"/>
            <w:shd w:val="clear" w:color="auto" w:fill="FFFFFF" w:themeFill="background1"/>
          </w:tcPr>
          <w:p w:rsidR="00066A4C" w:rsidRPr="00066A4C" w:rsidRDefault="00D52E0A" w:rsidP="00275ADA">
            <w:pPr>
              <w:spacing w:after="0" w:line="360" w:lineRule="auto"/>
              <w:jc w:val="lef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4410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000000"/>
              <w:rPr>
                <w:rFonts w:ascii="Times New Roman" w:hAnsi="Times New Roman" w:cs="Times New Roman"/>
              </w:rPr>
            </w:pPr>
            <w:r w:rsidRPr="00066A4C">
              <w:rPr>
                <w:rFonts w:ascii="Times New Roman" w:hAnsi="Times New Roman" w:cs="Times New Roman"/>
              </w:rPr>
              <w:t>Oxalate (Oxalate assay method)</w:t>
            </w:r>
          </w:p>
        </w:tc>
        <w:tc>
          <w:tcPr>
            <w:tcW w:w="4158" w:type="dxa"/>
            <w:shd w:val="clear" w:color="auto" w:fill="FFFFFF" w:themeFill="background1"/>
          </w:tcPr>
          <w:p w:rsidR="00066A4C" w:rsidRPr="00066A4C" w:rsidRDefault="00066A4C" w:rsidP="00275ADA">
            <w:pPr>
              <w:spacing w:after="0" w:line="360" w:lineRule="auto"/>
              <w:jc w:val="left"/>
              <w:cnfStyle w:val="000000000000"/>
              <w:rPr>
                <w:rFonts w:ascii="Times New Roman" w:hAnsi="Times New Roman" w:cs="Times New Roman"/>
                <w:b/>
                <w:bCs/>
              </w:rPr>
            </w:pPr>
            <w:r w:rsidRPr="00066A4C">
              <w:rPr>
                <w:rFonts w:ascii="Times New Roman" w:hAnsi="Times New Roman" w:cs="Times New Roman"/>
              </w:rPr>
              <w:t>Trinity Biotech, Ireland</w:t>
            </w:r>
          </w:p>
        </w:tc>
      </w:tr>
    </w:tbl>
    <w:p w:rsidR="00066A4C" w:rsidRDefault="00066A4C" w:rsidP="00066A4C">
      <w:pPr>
        <w:spacing w:after="0" w:line="360" w:lineRule="auto"/>
        <w:ind w:left="90" w:hanging="90"/>
        <w:jc w:val="both"/>
        <w:rPr>
          <w:b/>
          <w:bCs/>
          <w:sz w:val="24"/>
          <w:szCs w:val="24"/>
        </w:rPr>
      </w:pPr>
    </w:p>
    <w:p w:rsidR="00E5700D" w:rsidRDefault="00E5700D"/>
    <w:sectPr w:rsidR="00E5700D" w:rsidSect="0043293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F17"/>
    <w:rsid w:val="0004569E"/>
    <w:rsid w:val="00066A4C"/>
    <w:rsid w:val="000C7EFF"/>
    <w:rsid w:val="003E35CA"/>
    <w:rsid w:val="0043293D"/>
    <w:rsid w:val="00466FA3"/>
    <w:rsid w:val="004C4CA1"/>
    <w:rsid w:val="00536511"/>
    <w:rsid w:val="00566FCA"/>
    <w:rsid w:val="00622225"/>
    <w:rsid w:val="00652981"/>
    <w:rsid w:val="006E4189"/>
    <w:rsid w:val="00751245"/>
    <w:rsid w:val="007852D4"/>
    <w:rsid w:val="007E41A7"/>
    <w:rsid w:val="008E4605"/>
    <w:rsid w:val="009A5D2B"/>
    <w:rsid w:val="009C162B"/>
    <w:rsid w:val="00A102A6"/>
    <w:rsid w:val="00A556E8"/>
    <w:rsid w:val="00AF7F17"/>
    <w:rsid w:val="00C037DA"/>
    <w:rsid w:val="00D125DE"/>
    <w:rsid w:val="00D52E0A"/>
    <w:rsid w:val="00D830DB"/>
    <w:rsid w:val="00DA5C9D"/>
    <w:rsid w:val="00E5700D"/>
    <w:rsid w:val="00EF3967"/>
    <w:rsid w:val="00F06375"/>
    <w:rsid w:val="00F970AB"/>
    <w:rsid w:val="00FD54C1"/>
    <w:rsid w:val="00FF1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left="634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F17"/>
    <w:pPr>
      <w:spacing w:after="200" w:line="276" w:lineRule="auto"/>
      <w:ind w:left="0" w:firstLine="0"/>
      <w:jc w:val="left"/>
    </w:pPr>
    <w:rPr>
      <w:rFonts w:eastAsia="Calibr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22225"/>
  </w:style>
  <w:style w:type="paragraph" w:styleId="HTMLPreformatted">
    <w:name w:val="HTML Preformatted"/>
    <w:basedOn w:val="Normal"/>
    <w:link w:val="HTMLPreformattedChar"/>
    <w:uiPriority w:val="99"/>
    <w:unhideWhenUsed/>
    <w:rsid w:val="006222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2225"/>
    <w:rPr>
      <w:rFonts w:ascii="Courier New" w:eastAsia="Times New Roman" w:hAnsi="Courier New" w:cs="Courier New"/>
      <w:sz w:val="20"/>
      <w:szCs w:val="20"/>
    </w:rPr>
  </w:style>
  <w:style w:type="table" w:customStyle="1" w:styleId="LightShading1">
    <w:name w:val="Light Shading1"/>
    <w:basedOn w:val="TableNormal"/>
    <w:uiPriority w:val="60"/>
    <w:rsid w:val="00066A4C"/>
    <w:rPr>
      <w:rFonts w:asciiTheme="minorHAnsi" w:hAnsiTheme="minorHAnsi" w:cstheme="minorBidi"/>
      <w:color w:val="000000" w:themeColor="tex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jtampac</cp:lastModifiedBy>
  <cp:revision>7</cp:revision>
  <dcterms:created xsi:type="dcterms:W3CDTF">2014-03-18T10:52:00Z</dcterms:created>
  <dcterms:modified xsi:type="dcterms:W3CDTF">2014-08-21T04:37:00Z</dcterms:modified>
</cp:coreProperties>
</file>