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D708B" w14:textId="781A0DF6" w:rsidR="00E91A73" w:rsidRPr="00E91A73" w:rsidRDefault="00E91A73" w:rsidP="009B20F7">
      <w:pPr>
        <w:pStyle w:val="Heading1"/>
        <w:spacing w:line="480" w:lineRule="auto"/>
        <w:jc w:val="center"/>
        <w:rPr>
          <w:sz w:val="28"/>
          <w:szCs w:val="28"/>
          <w:lang w:val="en-GB"/>
        </w:rPr>
      </w:pPr>
      <w:r w:rsidRPr="00E91A73">
        <w:rPr>
          <w:sz w:val="28"/>
          <w:szCs w:val="28"/>
          <w:lang w:val="en-GB"/>
        </w:rPr>
        <w:t xml:space="preserve">Supplementary </w:t>
      </w:r>
      <w:r w:rsidR="001C276B">
        <w:rPr>
          <w:sz w:val="28"/>
          <w:szCs w:val="28"/>
          <w:lang w:val="en-GB"/>
        </w:rPr>
        <w:t>Methods</w:t>
      </w:r>
    </w:p>
    <w:p w14:paraId="76BC1734" w14:textId="77777777" w:rsidR="00B135FD" w:rsidRPr="00BA1A82" w:rsidRDefault="00B135FD" w:rsidP="009B20F7">
      <w:pPr>
        <w:pStyle w:val="Heading1"/>
        <w:spacing w:line="480" w:lineRule="auto"/>
        <w:rPr>
          <w:b w:val="0"/>
          <w:sz w:val="28"/>
          <w:lang w:val="en-GB"/>
        </w:rPr>
      </w:pPr>
      <w:r w:rsidRPr="00BA1A82">
        <w:rPr>
          <w:b w:val="0"/>
          <w:i/>
          <w:sz w:val="28"/>
          <w:lang w:val="en-GB"/>
        </w:rPr>
        <w:t>BUB1B</w:t>
      </w:r>
      <w:r w:rsidRPr="00BA1A82">
        <w:rPr>
          <w:b w:val="0"/>
          <w:sz w:val="28"/>
          <w:lang w:val="en-GB"/>
        </w:rPr>
        <w:t xml:space="preserve"> monoallelic germline variants contribute to prostate cancer predisposition by triggering chromosomal instability</w:t>
      </w:r>
    </w:p>
    <w:p w14:paraId="05C98542" w14:textId="77777777" w:rsidR="00DF5366" w:rsidRDefault="00DF5366" w:rsidP="009B20F7">
      <w:pPr>
        <w:ind w:firstLine="0"/>
        <w:rPr>
          <w:lang w:val="en-GB"/>
        </w:rPr>
      </w:pPr>
    </w:p>
    <w:p w14:paraId="3A54E818" w14:textId="77777777" w:rsidR="00F97D67" w:rsidRDefault="00F97D67" w:rsidP="009B20F7">
      <w:pPr>
        <w:ind w:firstLine="0"/>
        <w:rPr>
          <w:lang w:val="pt-PT"/>
        </w:rPr>
      </w:pPr>
      <w:r w:rsidRPr="00DB5261">
        <w:rPr>
          <w:lang w:val="pt-PT"/>
        </w:rPr>
        <w:t>Maria P. Silva</w:t>
      </w:r>
      <w:r w:rsidRPr="00DB5261">
        <w:rPr>
          <w:vertAlign w:val="superscript"/>
          <w:lang w:val="pt-PT"/>
        </w:rPr>
        <w:t>1,#</w:t>
      </w:r>
      <w:r w:rsidRPr="00DB5261">
        <w:rPr>
          <w:lang w:val="pt-PT"/>
        </w:rPr>
        <w:t>, Luísa T. Ferreira</w:t>
      </w:r>
      <w:r w:rsidRPr="00DB5261">
        <w:rPr>
          <w:vertAlign w:val="superscript"/>
          <w:lang w:val="pt-PT"/>
        </w:rPr>
        <w:t>1,#</w:t>
      </w:r>
      <w:r w:rsidRPr="00DB5261">
        <w:rPr>
          <w:lang w:val="pt-PT"/>
        </w:rPr>
        <w:t>, Natércia F. Brás</w:t>
      </w:r>
      <w:r w:rsidRPr="00DB5261">
        <w:rPr>
          <w:vertAlign w:val="superscript"/>
          <w:lang w:val="pt-PT"/>
        </w:rPr>
        <w:t>2</w:t>
      </w:r>
      <w:r w:rsidRPr="00DB5261">
        <w:rPr>
          <w:lang w:val="pt-PT"/>
        </w:rPr>
        <w:t>, Lurdes Torres</w:t>
      </w:r>
      <w:r w:rsidRPr="00DB5261">
        <w:rPr>
          <w:vertAlign w:val="superscript"/>
          <w:lang w:val="pt-PT"/>
        </w:rPr>
        <w:t>1,3</w:t>
      </w:r>
      <w:r w:rsidRPr="00DB5261">
        <w:rPr>
          <w:lang w:val="pt-PT"/>
        </w:rPr>
        <w:t>, Andreia Brandão</w:t>
      </w:r>
      <w:r w:rsidRPr="00DB5261">
        <w:rPr>
          <w:vertAlign w:val="superscript"/>
          <w:lang w:val="pt-PT"/>
        </w:rPr>
        <w:t>1</w:t>
      </w:r>
      <w:r w:rsidRPr="00DB5261">
        <w:rPr>
          <w:lang w:val="pt-PT"/>
        </w:rPr>
        <w:t>, Manuela Pinheiro</w:t>
      </w:r>
      <w:r w:rsidRPr="00DB5261">
        <w:rPr>
          <w:vertAlign w:val="superscript"/>
          <w:lang w:val="pt-PT"/>
        </w:rPr>
        <w:t>1</w:t>
      </w:r>
      <w:r w:rsidRPr="00DB5261">
        <w:rPr>
          <w:lang w:val="pt-PT"/>
        </w:rPr>
        <w:t>, Marta Cardoso</w:t>
      </w:r>
      <w:r w:rsidRPr="00DB5261">
        <w:rPr>
          <w:vertAlign w:val="superscript"/>
          <w:lang w:val="pt-PT"/>
        </w:rPr>
        <w:t>1</w:t>
      </w:r>
      <w:r w:rsidRPr="00DB5261">
        <w:rPr>
          <w:lang w:val="pt-PT"/>
        </w:rPr>
        <w:t>, Adriana Resende</w:t>
      </w:r>
      <w:r w:rsidRPr="00DB5261">
        <w:rPr>
          <w:vertAlign w:val="superscript"/>
          <w:lang w:val="pt-PT"/>
        </w:rPr>
        <w:t>1,3</w:t>
      </w:r>
      <w:r w:rsidRPr="00DB5261">
        <w:rPr>
          <w:lang w:val="pt-PT"/>
        </w:rPr>
        <w:t>, Joana Vieira</w:t>
      </w:r>
      <w:r w:rsidRPr="00DB5261">
        <w:rPr>
          <w:vertAlign w:val="superscript"/>
          <w:lang w:val="pt-PT"/>
        </w:rPr>
        <w:t>1,3</w:t>
      </w:r>
      <w:r w:rsidRPr="00DB5261">
        <w:rPr>
          <w:lang w:val="pt-PT"/>
        </w:rPr>
        <w:t>, Carlos Palmeira</w:t>
      </w:r>
      <w:r w:rsidRPr="00DB5261">
        <w:rPr>
          <w:vertAlign w:val="superscript"/>
          <w:lang w:val="pt-PT"/>
        </w:rPr>
        <w:t>4</w:t>
      </w:r>
      <w:r w:rsidRPr="00DB5261">
        <w:rPr>
          <w:lang w:val="pt-PT"/>
        </w:rPr>
        <w:t>, Gabriela Martins</w:t>
      </w:r>
      <w:r w:rsidRPr="00DB5261">
        <w:rPr>
          <w:vertAlign w:val="superscript"/>
          <w:lang w:val="pt-PT"/>
        </w:rPr>
        <w:t>4</w:t>
      </w:r>
      <w:r w:rsidRPr="00DB5261">
        <w:rPr>
          <w:lang w:val="pt-PT"/>
        </w:rPr>
        <w:t>, Miguel Silva</w:t>
      </w:r>
      <w:r w:rsidRPr="00DB5261">
        <w:rPr>
          <w:vertAlign w:val="superscript"/>
          <w:lang w:val="pt-PT"/>
        </w:rPr>
        <w:t>1,3</w:t>
      </w:r>
      <w:r w:rsidRPr="00DB5261">
        <w:rPr>
          <w:lang w:val="pt-PT"/>
        </w:rPr>
        <w:t>, Carla Pinto</w:t>
      </w:r>
      <w:r w:rsidRPr="00DB5261">
        <w:rPr>
          <w:vertAlign w:val="superscript"/>
          <w:lang w:val="pt-PT"/>
        </w:rPr>
        <w:t>1,3</w:t>
      </w:r>
      <w:r w:rsidRPr="00DB5261">
        <w:rPr>
          <w:lang w:val="pt-PT"/>
        </w:rPr>
        <w:t>, Ana Peixoto</w:t>
      </w:r>
      <w:r w:rsidRPr="00DB5261">
        <w:rPr>
          <w:vertAlign w:val="superscript"/>
          <w:lang w:val="pt-PT"/>
        </w:rPr>
        <w:t>1,3</w:t>
      </w:r>
      <w:r w:rsidRPr="00DB5261">
        <w:rPr>
          <w:lang w:val="pt-PT"/>
        </w:rPr>
        <w:t>, João Silva</w:t>
      </w:r>
      <w:r w:rsidRPr="00DB5261">
        <w:rPr>
          <w:vertAlign w:val="superscript"/>
          <w:lang w:val="pt-PT"/>
        </w:rPr>
        <w:t>1,3</w:t>
      </w:r>
      <w:r w:rsidRPr="00DB5261">
        <w:rPr>
          <w:lang w:val="pt-PT"/>
        </w:rPr>
        <w:t>, Rui Henrique</w:t>
      </w:r>
      <w:r w:rsidRPr="00DB5261">
        <w:rPr>
          <w:vertAlign w:val="superscript"/>
          <w:lang w:val="pt-PT"/>
        </w:rPr>
        <w:t>5</w:t>
      </w:r>
      <w:r w:rsidRPr="00DB5261">
        <w:rPr>
          <w:lang w:val="pt-PT"/>
        </w:rPr>
        <w:t>, Sofia Maia</w:t>
      </w:r>
      <w:r w:rsidRPr="00DB5261">
        <w:rPr>
          <w:vertAlign w:val="superscript"/>
          <w:lang w:val="pt-PT"/>
        </w:rPr>
        <w:t>1</w:t>
      </w:r>
      <w:r w:rsidRPr="00DB5261">
        <w:rPr>
          <w:lang w:val="pt-PT"/>
        </w:rPr>
        <w:t>, Helder Maiato</w:t>
      </w:r>
      <w:r w:rsidRPr="00DB5261">
        <w:rPr>
          <w:vertAlign w:val="superscript"/>
          <w:lang w:val="pt-PT"/>
        </w:rPr>
        <w:t>6,7,8</w:t>
      </w:r>
      <w:r w:rsidRPr="00DB5261">
        <w:rPr>
          <w:lang w:val="pt-PT"/>
        </w:rPr>
        <w:t>, Manuel R. Teixeira</w:t>
      </w:r>
      <w:r w:rsidRPr="00DB5261">
        <w:rPr>
          <w:vertAlign w:val="superscript"/>
          <w:lang w:val="pt-PT"/>
        </w:rPr>
        <w:t>1,3,9,&amp;</w:t>
      </w:r>
      <w:r w:rsidRPr="00DB5261">
        <w:rPr>
          <w:lang w:val="pt-PT"/>
        </w:rPr>
        <w:t>, Paula Paulo</w:t>
      </w:r>
      <w:r w:rsidRPr="00DB5261">
        <w:rPr>
          <w:vertAlign w:val="superscript"/>
          <w:lang w:val="pt-PT"/>
        </w:rPr>
        <w:t>1,&amp;;</w:t>
      </w:r>
      <w:r w:rsidRPr="00DB5261">
        <w:rPr>
          <w:lang w:val="pt-PT"/>
        </w:rPr>
        <w:t>*</w:t>
      </w:r>
    </w:p>
    <w:p w14:paraId="6EFF48ED" w14:textId="77777777" w:rsidR="00DB5261" w:rsidRPr="00DB5261" w:rsidRDefault="00DB5261" w:rsidP="009B20F7">
      <w:pPr>
        <w:ind w:firstLine="0"/>
        <w:rPr>
          <w:lang w:val="pt-PT"/>
        </w:rPr>
      </w:pPr>
    </w:p>
    <w:p w14:paraId="6658C100" w14:textId="77777777" w:rsidR="00F97D67" w:rsidRPr="00DB5261" w:rsidRDefault="00F97D67" w:rsidP="009B20F7">
      <w:pPr>
        <w:ind w:firstLine="0"/>
        <w:rPr>
          <w:lang w:val="pt-PT"/>
        </w:rPr>
      </w:pPr>
      <w:r w:rsidRPr="00DB5261">
        <w:rPr>
          <w:vertAlign w:val="superscript"/>
          <w:lang w:val="pt-PT"/>
        </w:rPr>
        <w:t>1</w:t>
      </w:r>
      <w:r w:rsidRPr="00DB5261">
        <w:rPr>
          <w:lang w:val="pt-PT"/>
        </w:rPr>
        <w:t xml:space="preserve">Cancer Genetics Group, IPO Porto Research Center (CI-IPOP) / RISE@CI-IPOP (Health Research Network), Portuguese Oncology Institute of Porto (IPO Porto) / Porto Comprehensive Cancer Center, Porto, Portugal; </w:t>
      </w:r>
    </w:p>
    <w:p w14:paraId="75F1067F" w14:textId="77777777" w:rsidR="00F97D67" w:rsidRPr="00DB5261" w:rsidRDefault="00F97D67" w:rsidP="009B20F7">
      <w:pPr>
        <w:ind w:firstLine="0"/>
        <w:rPr>
          <w:lang w:val="en-GB"/>
        </w:rPr>
      </w:pPr>
      <w:r w:rsidRPr="00DB5261">
        <w:rPr>
          <w:vertAlign w:val="superscript"/>
        </w:rPr>
        <w:t>2</w:t>
      </w:r>
      <w:r w:rsidRPr="00DB5261">
        <w:rPr>
          <w:lang w:val="en-GB"/>
        </w:rPr>
        <w:t>LAQV, REQUIMTE, Department of Chemistry and Biochemistry, Faculty of Sciences, University of Porto, Porto, Portugal;</w:t>
      </w:r>
    </w:p>
    <w:p w14:paraId="3A932CC0" w14:textId="77777777" w:rsidR="00F97D67" w:rsidRPr="00DB5261" w:rsidRDefault="00F97D67" w:rsidP="009B20F7">
      <w:pPr>
        <w:ind w:firstLine="0"/>
        <w:rPr>
          <w:rFonts w:cs="Times New Roman"/>
          <w:lang w:val="en-GB"/>
        </w:rPr>
      </w:pPr>
      <w:r w:rsidRPr="00DB5261">
        <w:rPr>
          <w:vertAlign w:val="superscript"/>
          <w:lang w:val="en-GB"/>
        </w:rPr>
        <w:t>3</w:t>
      </w:r>
      <w:r w:rsidRPr="00DB5261">
        <w:rPr>
          <w:rFonts w:cs="Times New Roman"/>
          <w:lang w:val="en-GB"/>
        </w:rPr>
        <w:t>Department of Laboratory Genetics, Portuguese Oncology Institute of Porto (IPO Porto)</w:t>
      </w:r>
      <w:r w:rsidRPr="00DB5261">
        <w:rPr>
          <w:lang w:val="en-GB"/>
        </w:rPr>
        <w:t xml:space="preserve"> </w:t>
      </w:r>
      <w:r w:rsidRPr="00DB5261">
        <w:rPr>
          <w:rFonts w:cs="Times New Roman"/>
          <w:lang w:val="en-GB"/>
        </w:rPr>
        <w:t xml:space="preserve">/ Porto Comprehensive Cancer </w:t>
      </w:r>
      <w:proofErr w:type="spellStart"/>
      <w:r w:rsidRPr="00DB5261">
        <w:rPr>
          <w:rFonts w:cs="Times New Roman"/>
          <w:lang w:val="en-GB"/>
        </w:rPr>
        <w:t>Center</w:t>
      </w:r>
      <w:proofErr w:type="spellEnd"/>
      <w:r w:rsidRPr="00DB5261">
        <w:rPr>
          <w:rFonts w:cs="Times New Roman"/>
          <w:lang w:val="en-GB"/>
        </w:rPr>
        <w:t>, Porto, Portugal;</w:t>
      </w:r>
    </w:p>
    <w:p w14:paraId="3B2889E8" w14:textId="77777777" w:rsidR="00F97D67" w:rsidRPr="00DB5261" w:rsidRDefault="00F97D67" w:rsidP="009B20F7">
      <w:pPr>
        <w:ind w:firstLine="0"/>
        <w:rPr>
          <w:lang w:val="en-GB"/>
        </w:rPr>
      </w:pPr>
      <w:r w:rsidRPr="00DB5261">
        <w:rPr>
          <w:vertAlign w:val="superscript"/>
          <w:lang w:val="en-GB"/>
        </w:rPr>
        <w:t>4</w:t>
      </w:r>
      <w:r w:rsidRPr="00DB5261">
        <w:rPr>
          <w:lang w:val="en-GB"/>
        </w:rPr>
        <w:t xml:space="preserve">Department of Immunology, Portuguese Oncology Institute of Porto (IPO Porto) </w:t>
      </w:r>
      <w:r w:rsidRPr="00DB5261">
        <w:rPr>
          <w:rFonts w:cs="Times New Roman"/>
          <w:lang w:val="en-GB"/>
        </w:rPr>
        <w:t xml:space="preserve">/ Porto Comprehensive Cancer </w:t>
      </w:r>
      <w:proofErr w:type="spellStart"/>
      <w:r w:rsidRPr="00DB5261">
        <w:rPr>
          <w:rFonts w:cs="Times New Roman"/>
          <w:lang w:val="en-GB"/>
        </w:rPr>
        <w:t>Center</w:t>
      </w:r>
      <w:proofErr w:type="spellEnd"/>
      <w:r w:rsidRPr="00DB5261">
        <w:rPr>
          <w:rFonts w:cs="Times New Roman"/>
          <w:lang w:val="en-GB"/>
        </w:rPr>
        <w:t xml:space="preserve">, </w:t>
      </w:r>
      <w:r w:rsidRPr="00DB5261">
        <w:rPr>
          <w:lang w:val="en-GB"/>
        </w:rPr>
        <w:t>Porto, Portugal;</w:t>
      </w:r>
    </w:p>
    <w:p w14:paraId="1D3F600D" w14:textId="77777777" w:rsidR="00F97D67" w:rsidRPr="00DB5261" w:rsidRDefault="00F97D67" w:rsidP="009B20F7">
      <w:pPr>
        <w:ind w:firstLine="0"/>
        <w:rPr>
          <w:rFonts w:cs="Times New Roman"/>
          <w:lang w:val="pt-PT"/>
        </w:rPr>
      </w:pPr>
      <w:r w:rsidRPr="00DB5261">
        <w:rPr>
          <w:vertAlign w:val="superscript"/>
          <w:lang w:val="pt-PT"/>
        </w:rPr>
        <w:t>5</w:t>
      </w:r>
      <w:r w:rsidRPr="00DB5261">
        <w:rPr>
          <w:lang w:val="pt-PT"/>
        </w:rPr>
        <w:t xml:space="preserve">Department of Pathology, </w:t>
      </w:r>
      <w:r w:rsidRPr="00DB5261">
        <w:rPr>
          <w:rFonts w:cs="Times New Roman"/>
          <w:lang w:val="pt-PT"/>
        </w:rPr>
        <w:t>Portuguese Oncology Institute of Porto (IPO Porto)</w:t>
      </w:r>
      <w:r w:rsidRPr="00DB5261">
        <w:rPr>
          <w:lang w:val="pt-PT"/>
        </w:rPr>
        <w:t xml:space="preserve"> </w:t>
      </w:r>
      <w:r w:rsidRPr="00DB5261">
        <w:rPr>
          <w:rFonts w:cs="Times New Roman"/>
          <w:lang w:val="pt-PT"/>
        </w:rPr>
        <w:t>/ Porto Comprehensive Cancer Center, Porto, Portugal;</w:t>
      </w:r>
    </w:p>
    <w:p w14:paraId="2354933D" w14:textId="2EA53718" w:rsidR="00F97D67" w:rsidRPr="00DB5261" w:rsidRDefault="00F97D67" w:rsidP="009B20F7">
      <w:pPr>
        <w:ind w:firstLine="0"/>
        <w:rPr>
          <w:lang w:val="pt-PT"/>
        </w:rPr>
      </w:pPr>
      <w:r w:rsidRPr="00DB5261">
        <w:rPr>
          <w:vertAlign w:val="superscript"/>
          <w:lang w:val="pt-PT"/>
        </w:rPr>
        <w:t>6</w:t>
      </w:r>
      <w:r w:rsidRPr="00DB5261">
        <w:rPr>
          <w:lang w:val="pt-PT"/>
        </w:rPr>
        <w:t xml:space="preserve">Chromosome Instability &amp; </w:t>
      </w:r>
      <w:r w:rsidR="00197122" w:rsidRPr="00197122">
        <w:rPr>
          <w:rFonts w:ascii="TimesNewRomanPSMT" w:hAnsi="TimesNewRomanPSMT" w:cs="TimesNewRomanPSMT"/>
          <w:color w:val="000000" w:themeColor="text1"/>
          <w:lang w:val="en-PH"/>
        </w:rPr>
        <w:t xml:space="preserve">Dynamics Group, </w:t>
      </w:r>
      <w:proofErr w:type="spellStart"/>
      <w:r w:rsidR="00197122" w:rsidRPr="00197122">
        <w:rPr>
          <w:rFonts w:ascii="TimesNewRomanPSMT" w:hAnsi="TimesNewRomanPSMT" w:cs="TimesNewRomanPSMT"/>
          <w:color w:val="000000" w:themeColor="text1"/>
          <w:lang w:val="en-PH"/>
        </w:rPr>
        <w:t>Instituto</w:t>
      </w:r>
      <w:proofErr w:type="spellEnd"/>
      <w:r w:rsidR="00197122" w:rsidRPr="00197122">
        <w:rPr>
          <w:rFonts w:ascii="TimesNewRomanPSMT" w:hAnsi="TimesNewRomanPSMT" w:cs="TimesNewRomanPSMT"/>
          <w:color w:val="000000" w:themeColor="text1"/>
          <w:lang w:val="en-PH"/>
        </w:rPr>
        <w:t xml:space="preserve"> de </w:t>
      </w:r>
      <w:proofErr w:type="spellStart"/>
      <w:r w:rsidR="00197122" w:rsidRPr="00197122">
        <w:rPr>
          <w:rFonts w:ascii="TimesNewRomanPSMT" w:hAnsi="TimesNewRomanPSMT" w:cs="TimesNewRomanPSMT"/>
          <w:color w:val="000000" w:themeColor="text1"/>
          <w:lang w:val="en-PH"/>
        </w:rPr>
        <w:t>Investigação</w:t>
      </w:r>
      <w:proofErr w:type="spellEnd"/>
      <w:r w:rsidR="00197122" w:rsidRPr="00197122">
        <w:rPr>
          <w:rFonts w:ascii="TimesNewRomanPSMT" w:hAnsi="TimesNewRomanPSMT" w:cs="TimesNewRomanPSMT"/>
          <w:color w:val="000000" w:themeColor="text1"/>
          <w:lang w:val="en-PH"/>
        </w:rPr>
        <w:t xml:space="preserve"> e </w:t>
      </w:r>
      <w:proofErr w:type="spellStart"/>
      <w:r w:rsidR="00197122" w:rsidRPr="00197122">
        <w:rPr>
          <w:rFonts w:ascii="TimesNewRomanPSMT" w:hAnsi="TimesNewRomanPSMT" w:cs="TimesNewRomanPSMT"/>
          <w:color w:val="000000" w:themeColor="text1"/>
          <w:lang w:val="en-PH"/>
        </w:rPr>
        <w:t>Inovação</w:t>
      </w:r>
      <w:proofErr w:type="spellEnd"/>
      <w:r w:rsidR="00197122" w:rsidRPr="00197122">
        <w:rPr>
          <w:rFonts w:ascii="TimesNewRomanPSMT" w:hAnsi="TimesNewRomanPSMT" w:cs="TimesNewRomanPSMT"/>
          <w:color w:val="000000" w:themeColor="text1"/>
          <w:lang w:val="en-PH"/>
        </w:rPr>
        <w:t xml:space="preserve"> </w:t>
      </w:r>
      <w:proofErr w:type="spellStart"/>
      <w:r w:rsidR="00197122" w:rsidRPr="00197122">
        <w:rPr>
          <w:rFonts w:ascii="TimesNewRomanPSMT" w:hAnsi="TimesNewRomanPSMT" w:cs="TimesNewRomanPSMT"/>
          <w:color w:val="000000" w:themeColor="text1"/>
          <w:lang w:val="en-PH"/>
        </w:rPr>
        <w:t>em</w:t>
      </w:r>
      <w:proofErr w:type="spellEnd"/>
      <w:r w:rsidR="00197122" w:rsidRPr="00197122">
        <w:rPr>
          <w:rFonts w:ascii="TimesNewRomanPSMT" w:hAnsi="TimesNewRomanPSMT" w:cs="TimesNewRomanPSMT"/>
          <w:color w:val="000000" w:themeColor="text1"/>
          <w:lang w:val="en-PH"/>
        </w:rPr>
        <w:t xml:space="preserve"> </w:t>
      </w:r>
      <w:proofErr w:type="spellStart"/>
      <w:r w:rsidR="00197122" w:rsidRPr="00197122">
        <w:rPr>
          <w:rFonts w:ascii="TimesNewRomanPSMT" w:hAnsi="TimesNewRomanPSMT" w:cs="TimesNewRomanPSMT"/>
          <w:color w:val="000000" w:themeColor="text1"/>
          <w:lang w:val="en-PH"/>
        </w:rPr>
        <w:t>Saúde</w:t>
      </w:r>
      <w:proofErr w:type="spellEnd"/>
      <w:r w:rsidRPr="00197122">
        <w:rPr>
          <w:color w:val="000000" w:themeColor="text1"/>
          <w:lang w:val="pt-PT"/>
        </w:rPr>
        <w:t xml:space="preserve">, </w:t>
      </w:r>
      <w:r w:rsidR="00197122" w:rsidRPr="00197122">
        <w:rPr>
          <w:rFonts w:ascii="TimesNewRomanPSMT" w:hAnsi="TimesNewRomanPSMT" w:cs="TimesNewRomanPSMT"/>
          <w:color w:val="000000" w:themeColor="text1"/>
          <w:lang w:val="en-PH"/>
        </w:rPr>
        <w:t>University of Porto / Porto Comprehensive Cancer Center</w:t>
      </w:r>
      <w:r w:rsidR="00197122" w:rsidRPr="00197122">
        <w:rPr>
          <w:rFonts w:ascii="TimesNewRomanPSMT" w:hAnsi="TimesNewRomanPSMT" w:cs="TimesNewRomanPSMT"/>
          <w:color w:val="000000" w:themeColor="text1"/>
          <w:lang w:val="en-PH"/>
        </w:rPr>
        <w:t>, i3S</w:t>
      </w:r>
      <w:r w:rsidRPr="00DB5261">
        <w:rPr>
          <w:lang w:val="pt-PT"/>
        </w:rPr>
        <w:t>, Porto, Portugal;</w:t>
      </w:r>
    </w:p>
    <w:p w14:paraId="7EA14DB1" w14:textId="77777777" w:rsidR="00F97D67" w:rsidRPr="00DB5261" w:rsidRDefault="00F97D67" w:rsidP="009B20F7">
      <w:pPr>
        <w:ind w:firstLine="0"/>
        <w:rPr>
          <w:lang w:val="en-GB"/>
        </w:rPr>
      </w:pPr>
      <w:r w:rsidRPr="00DB5261">
        <w:rPr>
          <w:vertAlign w:val="superscript"/>
        </w:rPr>
        <w:lastRenderedPageBreak/>
        <w:t>7</w:t>
      </w:r>
      <w:r w:rsidRPr="00DB5261">
        <w:t xml:space="preserve">Cell Division Group, Experimental Biology Unit, Department of Biomedicine, Faculty of Medicine, </w:t>
      </w:r>
      <w:r w:rsidRPr="00DB5261">
        <w:rPr>
          <w:lang w:val="en-GB"/>
        </w:rPr>
        <w:t>University of Porto, Porto, Portugal;</w:t>
      </w:r>
    </w:p>
    <w:p w14:paraId="0D2E8AE5" w14:textId="4D356BE7" w:rsidR="00F97D67" w:rsidRPr="00DB5261" w:rsidRDefault="00F97D67" w:rsidP="009B20F7">
      <w:pPr>
        <w:ind w:firstLine="0"/>
        <w:rPr>
          <w:lang w:val="pt-PT"/>
        </w:rPr>
      </w:pPr>
      <w:r w:rsidRPr="00DB5261">
        <w:rPr>
          <w:vertAlign w:val="superscript"/>
          <w:lang w:val="pt-PT"/>
        </w:rPr>
        <w:t>8</w:t>
      </w:r>
      <w:bookmarkStart w:id="0" w:name="_GoBack"/>
      <w:proofErr w:type="spellStart"/>
      <w:r w:rsidR="001B4F21" w:rsidRPr="001B4F21">
        <w:rPr>
          <w:rFonts w:ascii="TimesNewRomanPSMT" w:hAnsi="TimesNewRomanPSMT" w:cs="TimesNewRomanPSMT"/>
          <w:color w:val="000000" w:themeColor="text1"/>
          <w:lang w:val="en-PH"/>
        </w:rPr>
        <w:t>Instituto</w:t>
      </w:r>
      <w:proofErr w:type="spellEnd"/>
      <w:r w:rsidR="001B4F21" w:rsidRPr="001B4F21">
        <w:rPr>
          <w:rFonts w:ascii="TimesNewRomanPSMT" w:hAnsi="TimesNewRomanPSMT" w:cs="TimesNewRomanPSMT"/>
          <w:color w:val="000000" w:themeColor="text1"/>
          <w:lang w:val="en-PH"/>
        </w:rPr>
        <w:t xml:space="preserve"> de </w:t>
      </w:r>
      <w:proofErr w:type="spellStart"/>
      <w:r w:rsidR="001B4F21" w:rsidRPr="001B4F21">
        <w:rPr>
          <w:rFonts w:ascii="TimesNewRomanPSMT" w:hAnsi="TimesNewRomanPSMT" w:cs="TimesNewRomanPSMT"/>
          <w:color w:val="000000" w:themeColor="text1"/>
          <w:lang w:val="en-PH"/>
        </w:rPr>
        <w:t>Biologia</w:t>
      </w:r>
      <w:proofErr w:type="spellEnd"/>
      <w:r w:rsidR="001B4F21" w:rsidRPr="001B4F21">
        <w:rPr>
          <w:rFonts w:ascii="TimesNewRomanPSMT" w:hAnsi="TimesNewRomanPSMT" w:cs="TimesNewRomanPSMT"/>
          <w:color w:val="000000" w:themeColor="text1"/>
          <w:lang w:val="en-PH"/>
        </w:rPr>
        <w:t xml:space="preserve"> Molecular e </w:t>
      </w:r>
      <w:proofErr w:type="spellStart"/>
      <w:r w:rsidR="001B4F21" w:rsidRPr="001B4F21">
        <w:rPr>
          <w:rFonts w:ascii="TimesNewRomanPSMT" w:hAnsi="TimesNewRomanPSMT" w:cs="TimesNewRomanPSMT"/>
          <w:color w:val="000000" w:themeColor="text1"/>
          <w:lang w:val="en-PH"/>
        </w:rPr>
        <w:t>Celular</w:t>
      </w:r>
      <w:proofErr w:type="spellEnd"/>
      <w:r w:rsidRPr="001B4F21">
        <w:rPr>
          <w:color w:val="000000" w:themeColor="text1"/>
          <w:lang w:val="pt-PT"/>
        </w:rPr>
        <w:t xml:space="preserve">, </w:t>
      </w:r>
      <w:r w:rsidR="001B4F21" w:rsidRPr="001B4F21">
        <w:rPr>
          <w:rFonts w:ascii="TimesNewRomanPSMT" w:hAnsi="TimesNewRomanPSMT" w:cs="TimesNewRomanPSMT"/>
          <w:color w:val="000000" w:themeColor="text1"/>
          <w:lang w:val="en-PH"/>
        </w:rPr>
        <w:t>University of Porto</w:t>
      </w:r>
      <w:bookmarkEnd w:id="0"/>
      <w:r w:rsidRPr="00DB5261">
        <w:rPr>
          <w:lang w:val="pt-PT"/>
        </w:rPr>
        <w:t>, Porto, Portugal;</w:t>
      </w:r>
    </w:p>
    <w:p w14:paraId="4D9335F4" w14:textId="77777777" w:rsidR="00F97D67" w:rsidRPr="00DB5261" w:rsidRDefault="00F97D67" w:rsidP="009B20F7">
      <w:pPr>
        <w:ind w:firstLine="0"/>
      </w:pPr>
      <w:r w:rsidRPr="00DB5261">
        <w:rPr>
          <w:vertAlign w:val="superscript"/>
        </w:rPr>
        <w:t>9</w:t>
      </w:r>
      <w:r w:rsidRPr="00DB5261">
        <w:t>School of Medicine and Biomedical Sciences (ICBAS), University of Porto, Porto, Portugal.</w:t>
      </w:r>
    </w:p>
    <w:p w14:paraId="2389A56A" w14:textId="77777777" w:rsidR="00F97D67" w:rsidRPr="00DB5261" w:rsidRDefault="00F97D67" w:rsidP="009B20F7">
      <w:pPr>
        <w:ind w:firstLine="0"/>
      </w:pPr>
      <w:r w:rsidRPr="00DB5261">
        <w:rPr>
          <w:vertAlign w:val="superscript"/>
        </w:rPr>
        <w:t>#</w:t>
      </w:r>
      <w:proofErr w:type="gramStart"/>
      <w:r w:rsidRPr="00DB5261">
        <w:rPr>
          <w:vertAlign w:val="superscript"/>
        </w:rPr>
        <w:t>,&amp;</w:t>
      </w:r>
      <w:proofErr w:type="gramEnd"/>
      <w:r w:rsidRPr="00DB5261">
        <w:t xml:space="preserve"> Equal contributions </w:t>
      </w:r>
    </w:p>
    <w:p w14:paraId="7E7FDED2" w14:textId="77777777" w:rsidR="00DF5366" w:rsidRPr="00DB5261" w:rsidRDefault="00DF5366" w:rsidP="009B20F7">
      <w:pPr>
        <w:ind w:firstLine="0"/>
        <w:rPr>
          <w:rFonts w:cs="Arial"/>
        </w:rPr>
      </w:pPr>
    </w:p>
    <w:p w14:paraId="0A941880" w14:textId="77777777" w:rsidR="00DF5366" w:rsidRPr="00DB5261" w:rsidRDefault="00DF5366" w:rsidP="009B20F7">
      <w:pPr>
        <w:ind w:firstLine="0"/>
        <w:rPr>
          <w:rFonts w:cs="Arial"/>
        </w:rPr>
      </w:pPr>
      <w:r w:rsidRPr="00DB5261">
        <w:rPr>
          <w:rFonts w:cs="Arial"/>
        </w:rPr>
        <w:t>*Corresponding author, Paula Paulo</w:t>
      </w:r>
    </w:p>
    <w:p w14:paraId="7105745E" w14:textId="749950BF" w:rsidR="005843FC" w:rsidRPr="00C306A4" w:rsidRDefault="00DF5366" w:rsidP="009B20F7">
      <w:pPr>
        <w:ind w:firstLine="0"/>
        <w:rPr>
          <w:sz w:val="20"/>
          <w:szCs w:val="20"/>
        </w:rPr>
      </w:pPr>
      <w:r w:rsidRPr="00DB5261">
        <w:rPr>
          <w:rFonts w:cs="Arial"/>
          <w:b/>
        </w:rPr>
        <w:t xml:space="preserve">Email: </w:t>
      </w:r>
      <w:r w:rsidRPr="00DB5261">
        <w:rPr>
          <w:rFonts w:cs="Arial"/>
        </w:rPr>
        <w:t xml:space="preserve"> </w:t>
      </w:r>
      <w:r w:rsidR="001061B6" w:rsidRPr="001061B6">
        <w:rPr>
          <w:rFonts w:cs="Arial"/>
        </w:rPr>
        <w:t>paula.paulo@ipoporto.min-saude.pt</w:t>
      </w:r>
      <w:r w:rsidR="005843FC">
        <w:rPr>
          <w:sz w:val="28"/>
          <w:szCs w:val="28"/>
        </w:rPr>
        <w:br w:type="page"/>
      </w:r>
    </w:p>
    <w:p w14:paraId="631BC083" w14:textId="70C5B498" w:rsidR="009A6DF2" w:rsidRPr="009A6DF2" w:rsidRDefault="009A6DF2" w:rsidP="009B20F7">
      <w:pPr>
        <w:ind w:firstLine="0"/>
        <w:rPr>
          <w:b/>
          <w:bCs/>
          <w:lang w:val="en-GB"/>
        </w:rPr>
      </w:pPr>
      <w:r w:rsidRPr="00515F59">
        <w:rPr>
          <w:b/>
          <w:bCs/>
          <w:lang w:val="en-GB"/>
        </w:rPr>
        <w:lastRenderedPageBreak/>
        <w:t>Targeted next-generation sequencing (T-NGS)</w:t>
      </w:r>
    </w:p>
    <w:p w14:paraId="36757A9E" w14:textId="723F0D41" w:rsidR="009A6DF2" w:rsidRDefault="009A6DF2" w:rsidP="009B20F7">
      <w:pPr>
        <w:rPr>
          <w:lang w:val="en-GB"/>
        </w:rPr>
      </w:pPr>
      <w:r>
        <w:rPr>
          <w:lang w:val="en-GB"/>
        </w:rPr>
        <w:t xml:space="preserve">Variants with a frequency above 10% in the whole dataset, a minor allele frequency (MAF) &gt;0.1% in the non-Finnish European population (NFE; </w:t>
      </w:r>
      <w:proofErr w:type="spellStart"/>
      <w:r>
        <w:rPr>
          <w:lang w:val="en-GB"/>
        </w:rPr>
        <w:t>gnomAD</w:t>
      </w:r>
      <w:proofErr w:type="spellEnd"/>
      <w:r>
        <w:rPr>
          <w:lang w:val="en-GB"/>
        </w:rPr>
        <w:t xml:space="preserve"> database </w:t>
      </w:r>
      <w:r w:rsidRPr="00335BDA">
        <w:rPr>
          <w:color w:val="000000"/>
          <w:lang w:val="en-GB"/>
        </w:rPr>
        <w:t>[</w:t>
      </w:r>
      <w:r w:rsidR="00AC5072">
        <w:rPr>
          <w:color w:val="000000"/>
          <w:lang w:val="en-GB"/>
        </w:rPr>
        <w:t>1</w:t>
      </w:r>
      <w:r w:rsidRPr="00335BDA">
        <w:rPr>
          <w:color w:val="000000"/>
          <w:lang w:val="en-GB"/>
        </w:rPr>
        <w:t>]</w:t>
      </w:r>
      <w:r>
        <w:rPr>
          <w:lang w:val="en-GB"/>
        </w:rPr>
        <w:t xml:space="preserve">; </w:t>
      </w:r>
      <w:r w:rsidRPr="00F5050D">
        <w:t>https://gnomad.broadinstitute.org</w:t>
      </w:r>
      <w:r>
        <w:rPr>
          <w:lang w:val="en-GB"/>
        </w:rPr>
        <w:t xml:space="preserve">) or in the </w:t>
      </w:r>
      <w:r w:rsidRPr="00F250F3">
        <w:rPr>
          <w:lang w:val="en-GB"/>
        </w:rPr>
        <w:t>Iberian population</w:t>
      </w:r>
      <w:r>
        <w:rPr>
          <w:lang w:val="en-GB"/>
        </w:rPr>
        <w:t xml:space="preserve"> (IBS, 1000G phase III project database </w:t>
      </w:r>
      <w:r w:rsidRPr="00335BDA">
        <w:rPr>
          <w:color w:val="000000"/>
          <w:lang w:val="en-GB"/>
        </w:rPr>
        <w:t>[</w:t>
      </w:r>
      <w:r w:rsidR="00AC5072">
        <w:rPr>
          <w:color w:val="000000"/>
          <w:lang w:val="en-GB"/>
        </w:rPr>
        <w:t>2</w:t>
      </w:r>
      <w:r w:rsidRPr="00335BDA">
        <w:rPr>
          <w:color w:val="000000"/>
          <w:lang w:val="en-GB"/>
        </w:rPr>
        <w:t>]</w:t>
      </w:r>
      <w:r>
        <w:rPr>
          <w:color w:val="000000"/>
          <w:lang w:val="en-GB"/>
        </w:rPr>
        <w:t xml:space="preserve">) </w:t>
      </w:r>
      <w:r>
        <w:rPr>
          <w:lang w:val="en-GB"/>
        </w:rPr>
        <w:t>or predicted to be synonymous were excluded. Additionally, non-synonymous variants predicted to be deleterious by less than 9 of the 11 pathogenicity predictors (</w:t>
      </w:r>
      <w:r w:rsidRPr="00992FBB">
        <w:rPr>
          <w:lang w:val="en-GB"/>
        </w:rPr>
        <w:t xml:space="preserve">SIFT, Polyphen2-HDIV, LRT, MutationTaster2, </w:t>
      </w:r>
      <w:proofErr w:type="spellStart"/>
      <w:r w:rsidRPr="00992FBB">
        <w:rPr>
          <w:lang w:val="en-GB"/>
        </w:rPr>
        <w:t>MutationAssessor</w:t>
      </w:r>
      <w:proofErr w:type="spellEnd"/>
      <w:r w:rsidRPr="00992FBB">
        <w:rPr>
          <w:lang w:val="en-GB"/>
        </w:rPr>
        <w:t xml:space="preserve">, FATHMM, </w:t>
      </w:r>
      <w:proofErr w:type="spellStart"/>
      <w:r w:rsidRPr="00992FBB">
        <w:rPr>
          <w:lang w:val="en-GB"/>
        </w:rPr>
        <w:t>MetaSVM</w:t>
      </w:r>
      <w:proofErr w:type="spellEnd"/>
      <w:r w:rsidRPr="00992FBB">
        <w:rPr>
          <w:lang w:val="en-GB"/>
        </w:rPr>
        <w:t xml:space="preserve">, </w:t>
      </w:r>
      <w:proofErr w:type="spellStart"/>
      <w:r w:rsidRPr="00992FBB">
        <w:rPr>
          <w:lang w:val="en-GB"/>
        </w:rPr>
        <w:t>MetaLR</w:t>
      </w:r>
      <w:proofErr w:type="spellEnd"/>
      <w:r w:rsidRPr="00992FBB">
        <w:rPr>
          <w:lang w:val="en-GB"/>
        </w:rPr>
        <w:t>, CADD, VEST4</w:t>
      </w:r>
      <w:r>
        <w:rPr>
          <w:lang w:val="en-GB"/>
        </w:rPr>
        <w:t xml:space="preserve">, and </w:t>
      </w:r>
      <w:proofErr w:type="spellStart"/>
      <w:r w:rsidRPr="00992FBB">
        <w:rPr>
          <w:lang w:val="en-GB"/>
        </w:rPr>
        <w:t>MutPred</w:t>
      </w:r>
      <w:proofErr w:type="spellEnd"/>
      <w:r>
        <w:rPr>
          <w:lang w:val="en-GB"/>
        </w:rPr>
        <w:t>) or a conservation score less than 0.5 in two of the four conservation tools (</w:t>
      </w:r>
      <w:proofErr w:type="spellStart"/>
      <w:r w:rsidRPr="00C919AC">
        <w:rPr>
          <w:lang w:val="en-GB"/>
        </w:rPr>
        <w:t>PhyloP</w:t>
      </w:r>
      <w:proofErr w:type="spellEnd"/>
      <w:r w:rsidRPr="00C919AC">
        <w:rPr>
          <w:lang w:val="en-GB"/>
        </w:rPr>
        <w:t xml:space="preserve">, </w:t>
      </w:r>
      <w:proofErr w:type="spellStart"/>
      <w:r w:rsidRPr="00C919AC">
        <w:rPr>
          <w:lang w:val="en-GB"/>
        </w:rPr>
        <w:t>phastCons</w:t>
      </w:r>
      <w:proofErr w:type="spellEnd"/>
      <w:r w:rsidRPr="00C919AC">
        <w:rPr>
          <w:lang w:val="en-GB"/>
        </w:rPr>
        <w:t xml:space="preserve">, GERP++, </w:t>
      </w:r>
      <w:r>
        <w:rPr>
          <w:lang w:val="en-GB"/>
        </w:rPr>
        <w:t xml:space="preserve">and </w:t>
      </w:r>
      <w:proofErr w:type="spellStart"/>
      <w:r w:rsidRPr="00C919AC">
        <w:rPr>
          <w:lang w:val="en-GB"/>
        </w:rPr>
        <w:t>SiPhy</w:t>
      </w:r>
      <w:proofErr w:type="spellEnd"/>
      <w:r>
        <w:rPr>
          <w:lang w:val="en-GB"/>
        </w:rPr>
        <w:t xml:space="preserve">), all available at </w:t>
      </w:r>
      <w:proofErr w:type="spellStart"/>
      <w:r>
        <w:rPr>
          <w:lang w:val="en-GB"/>
        </w:rPr>
        <w:t>dbNSFP</w:t>
      </w:r>
      <w:proofErr w:type="spellEnd"/>
      <w:r>
        <w:rPr>
          <w:lang w:val="en-GB"/>
        </w:rPr>
        <w:t xml:space="preserve"> (</w:t>
      </w:r>
      <w:r w:rsidRPr="00F5050D">
        <w:t>http://database.liulab.science/dbNSFP#database</w:t>
      </w:r>
      <w:r>
        <w:t xml:space="preserve"> </w:t>
      </w:r>
      <w:r w:rsidRPr="00335BDA">
        <w:rPr>
          <w:color w:val="000000"/>
        </w:rPr>
        <w:t>[</w:t>
      </w:r>
      <w:r w:rsidR="00AC5072">
        <w:rPr>
          <w:color w:val="000000"/>
        </w:rPr>
        <w:t>3</w:t>
      </w:r>
      <w:r w:rsidRPr="00335BDA">
        <w:rPr>
          <w:color w:val="000000"/>
        </w:rPr>
        <w:t>]</w:t>
      </w:r>
      <w:r>
        <w:rPr>
          <w:color w:val="000000"/>
        </w:rPr>
        <w:t xml:space="preserve">), </w:t>
      </w:r>
      <w:r>
        <w:rPr>
          <w:lang w:val="en-GB"/>
        </w:rPr>
        <w:t>were excluded. A</w:t>
      </w:r>
      <w:r w:rsidRPr="00D23F4E">
        <w:rPr>
          <w:lang w:val="en-GB"/>
        </w:rPr>
        <w:t xml:space="preserve">ll the </w:t>
      </w:r>
      <w:r>
        <w:rPr>
          <w:lang w:val="en-GB"/>
        </w:rPr>
        <w:t xml:space="preserve">described </w:t>
      </w:r>
      <w:r w:rsidRPr="00D23F4E">
        <w:rPr>
          <w:i/>
          <w:iCs/>
          <w:lang w:val="en-GB"/>
        </w:rPr>
        <w:t>BUB1B</w:t>
      </w:r>
      <w:r>
        <w:rPr>
          <w:lang w:val="en-GB"/>
        </w:rPr>
        <w:t xml:space="preserve"> variants </w:t>
      </w:r>
      <w:r w:rsidRPr="00D23F4E">
        <w:rPr>
          <w:lang w:val="en-GB"/>
        </w:rPr>
        <w:t xml:space="preserve">were validated by Sanger </w:t>
      </w:r>
      <w:r>
        <w:rPr>
          <w:lang w:val="en-GB"/>
        </w:rPr>
        <w:t>s</w:t>
      </w:r>
      <w:r w:rsidRPr="00D23F4E">
        <w:rPr>
          <w:lang w:val="en-GB"/>
        </w:rPr>
        <w:t xml:space="preserve">equencing. </w:t>
      </w:r>
    </w:p>
    <w:p w14:paraId="31AFD0F9" w14:textId="77777777" w:rsidR="009A6DF2" w:rsidRPr="009A6DF2" w:rsidRDefault="009A6DF2" w:rsidP="009B20F7">
      <w:pPr>
        <w:ind w:firstLine="0"/>
        <w:rPr>
          <w:lang w:val="en-GB"/>
        </w:rPr>
      </w:pPr>
    </w:p>
    <w:p w14:paraId="7577C5D3" w14:textId="67DB7671" w:rsidR="009A6DF2" w:rsidRPr="009A6DF2" w:rsidRDefault="00A3584C" w:rsidP="009B20F7">
      <w:pPr>
        <w:ind w:firstLine="0"/>
        <w:rPr>
          <w:b/>
          <w:bCs/>
          <w:lang w:val="en-GB"/>
        </w:rPr>
      </w:pPr>
      <w:r>
        <w:rPr>
          <w:b/>
          <w:bCs/>
          <w:lang w:val="en-GB"/>
        </w:rPr>
        <w:t>Analysis of</w:t>
      </w:r>
      <w:r w:rsidR="009A6DF2" w:rsidRPr="00515F59">
        <w:rPr>
          <w:b/>
          <w:bCs/>
          <w:lang w:val="en-GB"/>
        </w:rPr>
        <w:t xml:space="preserve"> RNA sequencing </w:t>
      </w:r>
      <w:r>
        <w:rPr>
          <w:b/>
          <w:bCs/>
          <w:lang w:val="en-GB"/>
        </w:rPr>
        <w:t>data from</w:t>
      </w:r>
      <w:r w:rsidR="009A6DF2" w:rsidRPr="00515F59">
        <w:rPr>
          <w:b/>
          <w:bCs/>
          <w:lang w:val="en-GB"/>
        </w:rPr>
        <w:t xml:space="preserve"> FFPE </w:t>
      </w:r>
      <w:proofErr w:type="spellStart"/>
      <w:r w:rsidR="009A6DF2" w:rsidRPr="00515F59">
        <w:rPr>
          <w:b/>
          <w:bCs/>
          <w:lang w:val="en-GB"/>
        </w:rPr>
        <w:t>tumor</w:t>
      </w:r>
      <w:proofErr w:type="spellEnd"/>
      <w:r w:rsidR="009A6DF2" w:rsidRPr="00515F59">
        <w:rPr>
          <w:b/>
          <w:bCs/>
          <w:lang w:val="en-GB"/>
        </w:rPr>
        <w:t xml:space="preserve"> samples</w:t>
      </w:r>
    </w:p>
    <w:p w14:paraId="277A39D8" w14:textId="54697423" w:rsidR="009A6DF2" w:rsidRPr="00A504BD" w:rsidRDefault="009A6DF2" w:rsidP="009B20F7">
      <w:pPr>
        <w:rPr>
          <w:iCs/>
        </w:rPr>
      </w:pPr>
      <w:r w:rsidRPr="00941FCE">
        <w:rPr>
          <w:iCs/>
        </w:rPr>
        <w:t>The</w:t>
      </w:r>
      <w:r w:rsidRPr="003F45E5">
        <w:rPr>
          <w:iCs/>
        </w:rPr>
        <w:t xml:space="preserve"> analysis of</w:t>
      </w:r>
      <w:r>
        <w:rPr>
          <w:iCs/>
        </w:rPr>
        <w:t xml:space="preserve"> </w:t>
      </w:r>
      <w:r w:rsidRPr="003F45E5">
        <w:rPr>
          <w:i/>
        </w:rPr>
        <w:t>BUB1B</w:t>
      </w:r>
      <w:r>
        <w:rPr>
          <w:iCs/>
        </w:rPr>
        <w:t xml:space="preserve"> expression</w:t>
      </w:r>
      <w:r w:rsidRPr="00941FCE">
        <w:rPr>
          <w:iCs/>
        </w:rPr>
        <w:t xml:space="preserve"> </w:t>
      </w:r>
      <w:r>
        <w:rPr>
          <w:iCs/>
        </w:rPr>
        <w:t>was performed according to the protocol</w:t>
      </w:r>
      <w:r>
        <w:t xml:space="preserve"> described by </w:t>
      </w:r>
      <w:proofErr w:type="spellStart"/>
      <w:r w:rsidRPr="00710AC9">
        <w:rPr>
          <w:iCs/>
          <w:color w:val="000000"/>
        </w:rPr>
        <w:t>Pertea</w:t>
      </w:r>
      <w:proofErr w:type="spellEnd"/>
      <w:r w:rsidRPr="00710AC9">
        <w:rPr>
          <w:iCs/>
          <w:color w:val="000000"/>
        </w:rPr>
        <w:t xml:space="preserve"> et al. </w:t>
      </w:r>
      <w:r>
        <w:rPr>
          <w:iCs/>
          <w:color w:val="000000"/>
        </w:rPr>
        <w:t>(</w:t>
      </w:r>
      <w:r w:rsidRPr="00710AC9">
        <w:rPr>
          <w:iCs/>
          <w:color w:val="000000"/>
        </w:rPr>
        <w:t>2016)</w:t>
      </w:r>
      <w:r>
        <w:rPr>
          <w:iCs/>
          <w:color w:val="000000"/>
        </w:rPr>
        <w:t xml:space="preserve"> </w:t>
      </w:r>
      <w:r w:rsidRPr="00335BDA">
        <w:rPr>
          <w:iCs/>
          <w:color w:val="000000"/>
        </w:rPr>
        <w:t>[</w:t>
      </w:r>
      <w:r w:rsidR="00AC5072">
        <w:rPr>
          <w:iCs/>
          <w:color w:val="000000"/>
        </w:rPr>
        <w:t>4</w:t>
      </w:r>
      <w:r w:rsidRPr="00335BDA">
        <w:rPr>
          <w:iCs/>
          <w:color w:val="000000"/>
        </w:rPr>
        <w:t>]</w:t>
      </w:r>
      <w:r w:rsidRPr="003F45E5">
        <w:rPr>
          <w:iCs/>
        </w:rPr>
        <w:t>.</w:t>
      </w:r>
      <w:r w:rsidRPr="009909CE">
        <w:rPr>
          <w:iCs/>
        </w:rPr>
        <w:t xml:space="preserve"> </w:t>
      </w:r>
      <w:r>
        <w:rPr>
          <w:iCs/>
        </w:rPr>
        <w:t>Briefly,</w:t>
      </w:r>
      <w:r w:rsidRPr="003F45E5">
        <w:rPr>
          <w:iCs/>
        </w:rPr>
        <w:t xml:space="preserve"> </w:t>
      </w:r>
      <w:r w:rsidRPr="009909CE">
        <w:rPr>
          <w:iCs/>
        </w:rPr>
        <w:t xml:space="preserve">the </w:t>
      </w:r>
      <w:r w:rsidRPr="003F45E5">
        <w:rPr>
          <w:iCs/>
        </w:rPr>
        <w:t>raw sequence reads</w:t>
      </w:r>
      <w:r w:rsidRPr="00453993">
        <w:rPr>
          <w:iCs/>
        </w:rPr>
        <w:t xml:space="preserve"> were aligned to the human reference genome (GRCh38) using HISAT2 v2.2.1</w:t>
      </w:r>
      <w:r>
        <w:rPr>
          <w:iCs/>
          <w:color w:val="000000"/>
        </w:rPr>
        <w:t xml:space="preserve"> </w:t>
      </w:r>
      <w:r w:rsidRPr="00335BDA">
        <w:rPr>
          <w:iCs/>
          <w:color w:val="000000"/>
        </w:rPr>
        <w:t>[</w:t>
      </w:r>
      <w:r w:rsidR="00AC5072">
        <w:rPr>
          <w:iCs/>
          <w:color w:val="000000"/>
        </w:rPr>
        <w:t>5</w:t>
      </w:r>
      <w:r w:rsidRPr="00335BDA">
        <w:rPr>
          <w:iCs/>
          <w:color w:val="000000"/>
        </w:rPr>
        <w:t>]</w:t>
      </w:r>
      <w:r w:rsidRPr="00453993">
        <w:rPr>
          <w:iCs/>
        </w:rPr>
        <w:t>. The HISAT2 index for the reference genome was built using the</w:t>
      </w:r>
      <w:r w:rsidRPr="009909CE">
        <w:rPr>
          <w:iCs/>
        </w:rPr>
        <w:t xml:space="preserve"> same</w:t>
      </w:r>
      <w:r w:rsidRPr="00453993">
        <w:rPr>
          <w:iCs/>
        </w:rPr>
        <w:t xml:space="preserve"> reference genome</w:t>
      </w:r>
      <w:r w:rsidRPr="009909CE">
        <w:rPr>
          <w:iCs/>
        </w:rPr>
        <w:t>.</w:t>
      </w:r>
      <w:r w:rsidRPr="00453993">
        <w:rPr>
          <w:iCs/>
        </w:rPr>
        <w:t xml:space="preserve"> The resulting SAM files were converted to sorted and indexed BAM files using </w:t>
      </w:r>
      <w:proofErr w:type="spellStart"/>
      <w:r w:rsidRPr="00453993">
        <w:rPr>
          <w:iCs/>
        </w:rPr>
        <w:t>Samtools</w:t>
      </w:r>
      <w:proofErr w:type="spellEnd"/>
      <w:r w:rsidRPr="00453993">
        <w:rPr>
          <w:iCs/>
        </w:rPr>
        <w:t xml:space="preserve"> v1.11</w:t>
      </w:r>
      <w:r>
        <w:rPr>
          <w:iCs/>
        </w:rPr>
        <w:t xml:space="preserve"> </w:t>
      </w:r>
      <w:r w:rsidRPr="00335BDA">
        <w:rPr>
          <w:iCs/>
          <w:color w:val="000000"/>
        </w:rPr>
        <w:t>[</w:t>
      </w:r>
      <w:r w:rsidR="00AC5072">
        <w:rPr>
          <w:iCs/>
          <w:color w:val="000000"/>
        </w:rPr>
        <w:t>6</w:t>
      </w:r>
      <w:r w:rsidRPr="00335BDA">
        <w:rPr>
          <w:iCs/>
          <w:color w:val="000000"/>
        </w:rPr>
        <w:t>]</w:t>
      </w:r>
      <w:r>
        <w:rPr>
          <w:iCs/>
          <w:color w:val="000000"/>
        </w:rPr>
        <w:t xml:space="preserve">. </w:t>
      </w:r>
      <w:r>
        <w:rPr>
          <w:iCs/>
        </w:rPr>
        <w:t xml:space="preserve">The alignments were assembled </w:t>
      </w:r>
      <w:r w:rsidRPr="003F45E5">
        <w:rPr>
          <w:iCs/>
        </w:rPr>
        <w:t>into full and partial transcripts</w:t>
      </w:r>
      <w:r w:rsidRPr="009909CE">
        <w:rPr>
          <w:iCs/>
        </w:rPr>
        <w:t xml:space="preserve"> and </w:t>
      </w:r>
      <w:r w:rsidRPr="00453993">
        <w:rPr>
          <w:iCs/>
        </w:rPr>
        <w:t>quant</w:t>
      </w:r>
      <w:r>
        <w:rPr>
          <w:iCs/>
        </w:rPr>
        <w:t xml:space="preserve">ified </w:t>
      </w:r>
      <w:r w:rsidRPr="00453993">
        <w:rPr>
          <w:iCs/>
        </w:rPr>
        <w:t xml:space="preserve">using </w:t>
      </w:r>
      <w:proofErr w:type="spellStart"/>
      <w:r w:rsidRPr="00453993">
        <w:rPr>
          <w:iCs/>
        </w:rPr>
        <w:t>StringTie</w:t>
      </w:r>
      <w:proofErr w:type="spellEnd"/>
      <w:r w:rsidRPr="00453993">
        <w:rPr>
          <w:iCs/>
        </w:rPr>
        <w:t xml:space="preserve"> v2.1.4</w:t>
      </w:r>
      <w:r>
        <w:rPr>
          <w:iCs/>
          <w:color w:val="000000"/>
        </w:rPr>
        <w:t xml:space="preserve"> </w:t>
      </w:r>
      <w:r w:rsidRPr="00335BDA">
        <w:rPr>
          <w:iCs/>
          <w:color w:val="000000"/>
        </w:rPr>
        <w:t>[</w:t>
      </w:r>
      <w:r w:rsidR="00AC5072">
        <w:rPr>
          <w:iCs/>
          <w:color w:val="000000"/>
        </w:rPr>
        <w:t>4</w:t>
      </w:r>
      <w:r w:rsidRPr="00335BDA">
        <w:rPr>
          <w:iCs/>
          <w:color w:val="000000"/>
        </w:rPr>
        <w:t>]</w:t>
      </w:r>
      <w:r>
        <w:rPr>
          <w:iCs/>
        </w:rPr>
        <w:t xml:space="preserve">. </w:t>
      </w:r>
      <w:r w:rsidRPr="00453993">
        <w:rPr>
          <w:iCs/>
        </w:rPr>
        <w:t xml:space="preserve">The reference annotation file (Homo_sapiens.GRCh38.108.gtf) obtained from </w:t>
      </w:r>
      <w:proofErr w:type="spellStart"/>
      <w:r w:rsidRPr="00453993">
        <w:rPr>
          <w:iCs/>
        </w:rPr>
        <w:t>Ensembl</w:t>
      </w:r>
      <w:proofErr w:type="spellEnd"/>
      <w:r w:rsidRPr="00453993">
        <w:rPr>
          <w:iCs/>
        </w:rPr>
        <w:t xml:space="preserve"> was used as a guide for transcript assembly.</w:t>
      </w:r>
      <w:r w:rsidRPr="009909CE">
        <w:rPr>
          <w:iCs/>
        </w:rPr>
        <w:t xml:space="preserve"> </w:t>
      </w:r>
      <w:r w:rsidRPr="00453993">
        <w:rPr>
          <w:iCs/>
        </w:rPr>
        <w:t>The expression levels of</w:t>
      </w:r>
      <w:r w:rsidRPr="009909CE">
        <w:rPr>
          <w:iCs/>
        </w:rPr>
        <w:t xml:space="preserve"> each gene and</w:t>
      </w:r>
      <w:r w:rsidRPr="00453993">
        <w:rPr>
          <w:iCs/>
        </w:rPr>
        <w:t xml:space="preserve"> transcript were quantified as FPKM (fragments per kilobase of transcript per million mapped reads)</w:t>
      </w:r>
      <w:r w:rsidRPr="009909CE">
        <w:rPr>
          <w:iCs/>
        </w:rPr>
        <w:t>.</w:t>
      </w:r>
      <w:r w:rsidRPr="003F45E5">
        <w:rPr>
          <w:iCs/>
        </w:rPr>
        <w:t xml:space="preserve"> </w:t>
      </w:r>
    </w:p>
    <w:p w14:paraId="7041328A" w14:textId="77777777" w:rsidR="009A6DF2" w:rsidRPr="009A6DF2" w:rsidRDefault="009A6DF2" w:rsidP="009B20F7">
      <w:pPr>
        <w:ind w:firstLine="0"/>
        <w:rPr>
          <w:lang w:val="en-GB"/>
        </w:rPr>
      </w:pPr>
    </w:p>
    <w:p w14:paraId="41D2AA18" w14:textId="77777777" w:rsidR="003D19FC" w:rsidRPr="00515F59" w:rsidRDefault="003D19FC" w:rsidP="009B20F7">
      <w:pPr>
        <w:ind w:firstLine="0"/>
        <w:rPr>
          <w:b/>
          <w:bCs/>
          <w:lang w:val="en-GB"/>
        </w:rPr>
      </w:pPr>
      <w:r w:rsidRPr="00515F59">
        <w:rPr>
          <w:b/>
          <w:bCs/>
          <w:lang w:val="en-GB"/>
        </w:rPr>
        <w:t xml:space="preserve">Generation of prostate </w:t>
      </w:r>
      <w:r w:rsidRPr="00515F59">
        <w:rPr>
          <w:b/>
          <w:bCs/>
          <w:i/>
          <w:iCs/>
          <w:lang w:val="en-GB"/>
        </w:rPr>
        <w:t>in vitro</w:t>
      </w:r>
      <w:r w:rsidRPr="00515F59">
        <w:rPr>
          <w:b/>
          <w:bCs/>
          <w:lang w:val="en-GB"/>
        </w:rPr>
        <w:t xml:space="preserve"> cell models carrying the BubR1</w:t>
      </w:r>
      <w:r w:rsidRPr="00515F59">
        <w:rPr>
          <w:rFonts w:ascii="Symbol" w:hAnsi="Symbol"/>
          <w:b/>
          <w:bCs/>
          <w:vertAlign w:val="superscript"/>
          <w:lang w:val="en-GB"/>
        </w:rPr>
        <w:t></w:t>
      </w:r>
      <w:r w:rsidRPr="00515F59">
        <w:rPr>
          <w:b/>
          <w:bCs/>
          <w:vertAlign w:val="superscript"/>
          <w:lang w:val="en-GB"/>
        </w:rPr>
        <w:t>391</w:t>
      </w:r>
      <w:r w:rsidRPr="00515F59">
        <w:rPr>
          <w:b/>
          <w:bCs/>
          <w:lang w:val="en-GB"/>
        </w:rPr>
        <w:t xml:space="preserve"> variant</w:t>
      </w:r>
    </w:p>
    <w:p w14:paraId="6DA07BBB" w14:textId="6FEA48EE" w:rsidR="003D19FC" w:rsidRDefault="003D19FC" w:rsidP="009B20F7">
      <w:pPr>
        <w:rPr>
          <w:lang w:val="en-GB"/>
        </w:rPr>
      </w:pPr>
      <w:r w:rsidRPr="00D23F4E">
        <w:rPr>
          <w:lang w:val="en-GB"/>
        </w:rPr>
        <w:lastRenderedPageBreak/>
        <w:t>The design of</w:t>
      </w:r>
      <w:r>
        <w:rPr>
          <w:lang w:val="en-GB"/>
        </w:rPr>
        <w:t xml:space="preserve"> </w:t>
      </w:r>
      <w:r w:rsidRPr="00D23F4E">
        <w:rPr>
          <w:lang w:val="en-GB"/>
        </w:rPr>
        <w:t xml:space="preserve">gRNAs targeting </w:t>
      </w:r>
      <w:r w:rsidRPr="00D23F4E">
        <w:rPr>
          <w:i/>
          <w:iCs/>
          <w:lang w:val="en-GB"/>
        </w:rPr>
        <w:t xml:space="preserve">BUB1B </w:t>
      </w:r>
      <w:r w:rsidRPr="00D23F4E">
        <w:rPr>
          <w:lang w:val="en-GB"/>
        </w:rPr>
        <w:t xml:space="preserve">exon nine, and </w:t>
      </w:r>
      <w:r w:rsidR="00AB017B">
        <w:rPr>
          <w:lang w:val="en-GB"/>
        </w:rPr>
        <w:t xml:space="preserve">the </w:t>
      </w:r>
      <w:r w:rsidRPr="00D23F4E">
        <w:rPr>
          <w:lang w:val="en-GB"/>
        </w:rPr>
        <w:t>HDR donor template was performed using the Alt-R HDR Design Tool from IDT (</w:t>
      </w:r>
      <w:r w:rsidRPr="00697EE3">
        <w:rPr>
          <w:lang w:val="en-GB"/>
        </w:rPr>
        <w:t>https://www.idtdna.com/pages/tools/alt-r-crispr-hdr-design-tool</w:t>
      </w:r>
      <w:r w:rsidRPr="00D23F4E">
        <w:rPr>
          <w:lang w:val="en-GB"/>
        </w:rPr>
        <w:t>).</w:t>
      </w:r>
      <w:r>
        <w:rPr>
          <w:lang w:val="en-GB"/>
        </w:rPr>
        <w:t xml:space="preserve"> </w:t>
      </w:r>
      <w:r w:rsidRPr="00D23F4E">
        <w:rPr>
          <w:lang w:val="en-GB"/>
        </w:rPr>
        <w:t xml:space="preserve">The </w:t>
      </w:r>
      <w:r>
        <w:rPr>
          <w:lang w:val="en-GB"/>
        </w:rPr>
        <w:t xml:space="preserve">HDR </w:t>
      </w:r>
      <w:r w:rsidRPr="00D23F4E">
        <w:rPr>
          <w:lang w:val="en-GB"/>
        </w:rPr>
        <w:t xml:space="preserve">donor </w:t>
      </w:r>
      <w:r>
        <w:rPr>
          <w:lang w:val="en-GB"/>
        </w:rPr>
        <w:t>included the</w:t>
      </w:r>
      <w:r w:rsidRPr="00D23F4E">
        <w:rPr>
          <w:lang w:val="en-GB"/>
        </w:rPr>
        <w:t xml:space="preserve"> </w:t>
      </w:r>
      <w:r w:rsidRPr="00D23F4E">
        <w:rPr>
          <w:i/>
          <w:iCs/>
          <w:lang w:val="en-GB"/>
        </w:rPr>
        <w:t xml:space="preserve">BUB1B </w:t>
      </w:r>
      <w:r w:rsidRPr="00D23F4E">
        <w:rPr>
          <w:lang w:val="en-GB"/>
        </w:rPr>
        <w:t>in-frame deletion and homologous arms</w:t>
      </w:r>
      <w:r>
        <w:rPr>
          <w:lang w:val="en-GB"/>
        </w:rPr>
        <w:t xml:space="preserve"> with 40</w:t>
      </w:r>
      <w:r w:rsidR="00AB017B">
        <w:rPr>
          <w:lang w:val="en-GB"/>
        </w:rPr>
        <w:t xml:space="preserve"> </w:t>
      </w:r>
      <w:r>
        <w:rPr>
          <w:lang w:val="en-GB"/>
        </w:rPr>
        <w:t>bp</w:t>
      </w:r>
      <w:r w:rsidRPr="00D23F4E">
        <w:rPr>
          <w:lang w:val="en-GB"/>
        </w:rPr>
        <w:t xml:space="preserve"> </w:t>
      </w:r>
      <w:r>
        <w:rPr>
          <w:lang w:val="en-GB"/>
        </w:rPr>
        <w:t>in each</w:t>
      </w:r>
      <w:r w:rsidRPr="00D23F4E">
        <w:rPr>
          <w:lang w:val="en-GB"/>
        </w:rPr>
        <w:t xml:space="preserve"> side of the variant. A s</w:t>
      </w:r>
      <w:r>
        <w:rPr>
          <w:lang w:val="en-GB"/>
        </w:rPr>
        <w:t>ynonymous</w:t>
      </w:r>
      <w:r w:rsidRPr="00D23F4E">
        <w:rPr>
          <w:lang w:val="en-GB"/>
        </w:rPr>
        <w:t xml:space="preserve"> variant (G&gt;A) was </w:t>
      </w:r>
      <w:r>
        <w:rPr>
          <w:lang w:val="en-GB"/>
        </w:rPr>
        <w:t xml:space="preserve">also </w:t>
      </w:r>
      <w:r w:rsidRPr="00D23F4E">
        <w:rPr>
          <w:lang w:val="en-GB"/>
        </w:rPr>
        <w:t xml:space="preserve">introduced to </w:t>
      </w:r>
      <w:r>
        <w:rPr>
          <w:lang w:val="en-GB"/>
        </w:rPr>
        <w:t xml:space="preserve">modify the PAM and </w:t>
      </w:r>
      <w:r w:rsidRPr="00D23F4E">
        <w:rPr>
          <w:lang w:val="en-GB"/>
        </w:rPr>
        <w:t xml:space="preserve">prevent Cas9 recutting of the target after </w:t>
      </w:r>
      <w:r>
        <w:rPr>
          <w:lang w:val="en-GB"/>
        </w:rPr>
        <w:t>gene</w:t>
      </w:r>
      <w:r w:rsidRPr="00D23F4E">
        <w:rPr>
          <w:lang w:val="en-GB"/>
        </w:rPr>
        <w:t xml:space="preserve"> edit</w:t>
      </w:r>
      <w:r>
        <w:rPr>
          <w:lang w:val="en-GB"/>
        </w:rPr>
        <w:t>ing</w:t>
      </w:r>
      <w:r w:rsidRPr="00D23F4E">
        <w:rPr>
          <w:lang w:val="en-GB"/>
        </w:rPr>
        <w:t xml:space="preserve">. </w:t>
      </w:r>
      <w:r>
        <w:rPr>
          <w:lang w:val="en-GB"/>
        </w:rPr>
        <w:t>The s</w:t>
      </w:r>
      <w:r w:rsidRPr="00D23F4E">
        <w:rPr>
          <w:lang w:val="en-GB"/>
        </w:rPr>
        <w:t xml:space="preserve">equences of the gRNAs and HDR donor template used are listed in </w:t>
      </w:r>
      <w:r w:rsidRPr="00FC1C08">
        <w:rPr>
          <w:b/>
          <w:bCs/>
          <w:lang w:val="en-GB"/>
        </w:rPr>
        <w:t>Table S</w:t>
      </w:r>
      <w:r>
        <w:rPr>
          <w:b/>
          <w:bCs/>
          <w:lang w:val="en-GB"/>
        </w:rPr>
        <w:t>8</w:t>
      </w:r>
      <w:r w:rsidRPr="00D23F4E">
        <w:rPr>
          <w:lang w:val="en-GB"/>
        </w:rPr>
        <w:t>.</w:t>
      </w:r>
      <w:r>
        <w:rPr>
          <w:lang w:val="en-GB"/>
        </w:rPr>
        <w:t xml:space="preserve"> </w:t>
      </w:r>
    </w:p>
    <w:p w14:paraId="40B79F7B" w14:textId="4C2DA41F" w:rsidR="003D19FC" w:rsidRDefault="003D19FC" w:rsidP="009B20F7">
      <w:pPr>
        <w:rPr>
          <w:rFonts w:cs="Arial"/>
          <w:lang w:val="en-GB"/>
        </w:rPr>
      </w:pPr>
      <w:r w:rsidRPr="00D23F4E">
        <w:rPr>
          <w:lang w:val="en-GB"/>
        </w:rPr>
        <w:t>For paired nicking experiments, each RNP</w:t>
      </w:r>
      <w:r>
        <w:rPr>
          <w:lang w:val="en-GB"/>
        </w:rPr>
        <w:t>-bound gRNA</w:t>
      </w:r>
      <w:r w:rsidRPr="00D23F4E">
        <w:rPr>
          <w:lang w:val="en-GB"/>
        </w:rPr>
        <w:t xml:space="preserve"> was formed separately, and two RNPs were mixed at an equal molar ratio prior to adding to the cells at the time of transfection. For cationic lipid delivery of RNP complexes, we used the CRISPRMAX reagent (</w:t>
      </w:r>
      <w:proofErr w:type="spellStart"/>
      <w:r w:rsidRPr="00D23F4E">
        <w:rPr>
          <w:lang w:val="en-GB"/>
        </w:rPr>
        <w:t>Thermo</w:t>
      </w:r>
      <w:proofErr w:type="spellEnd"/>
      <w:r>
        <w:rPr>
          <w:lang w:val="en-GB"/>
        </w:rPr>
        <w:t xml:space="preserve"> </w:t>
      </w:r>
      <w:r w:rsidRPr="00D23F4E">
        <w:rPr>
          <w:lang w:val="en-GB"/>
        </w:rPr>
        <w:t>Fisher Scientific)</w:t>
      </w:r>
      <w:r w:rsidR="00AB017B">
        <w:rPr>
          <w:lang w:val="en-GB"/>
        </w:rPr>
        <w:t>,</w:t>
      </w:r>
      <w:r w:rsidRPr="00D23F4E">
        <w:rPr>
          <w:lang w:val="en-GB"/>
        </w:rPr>
        <w:t xml:space="preserve"> and </w:t>
      </w:r>
      <w:r w:rsidR="00AB017B">
        <w:rPr>
          <w:lang w:val="en-GB"/>
        </w:rPr>
        <w:t xml:space="preserve">the </w:t>
      </w:r>
      <w:r w:rsidRPr="00D23F4E">
        <w:rPr>
          <w:lang w:val="en-GB"/>
        </w:rPr>
        <w:t>reverse transfect</w:t>
      </w:r>
      <w:r>
        <w:rPr>
          <w:lang w:val="en-GB"/>
        </w:rPr>
        <w:t>ion method was used</w:t>
      </w:r>
      <w:r w:rsidRPr="00D23F4E">
        <w:rPr>
          <w:lang w:val="en-GB"/>
        </w:rPr>
        <w:t xml:space="preserve"> </w:t>
      </w:r>
      <w:r>
        <w:rPr>
          <w:lang w:val="en-GB"/>
        </w:rPr>
        <w:t xml:space="preserve">for delivery </w:t>
      </w:r>
      <w:r w:rsidRPr="00D23F4E">
        <w:rPr>
          <w:lang w:val="en-GB"/>
        </w:rPr>
        <w:t>to RWPE-1 cells in a 6-well plate</w:t>
      </w:r>
      <w:r>
        <w:rPr>
          <w:lang w:val="en-GB"/>
        </w:rPr>
        <w:t>.</w:t>
      </w:r>
      <w:r w:rsidRPr="00D23F4E">
        <w:rPr>
          <w:lang w:val="en-GB"/>
        </w:rPr>
        <w:t xml:space="preserve"> </w:t>
      </w:r>
      <w:r>
        <w:rPr>
          <w:lang w:val="en-GB"/>
        </w:rPr>
        <w:t>To increase the activity of the homology-directed repair (HDR) system, a</w:t>
      </w:r>
      <w:r w:rsidRPr="00D23F4E">
        <w:rPr>
          <w:lang w:val="en-GB"/>
        </w:rPr>
        <w:t>fter 48</w:t>
      </w:r>
      <w:r w:rsidR="00AB017B">
        <w:rPr>
          <w:lang w:val="en-GB"/>
        </w:rPr>
        <w:t xml:space="preserve"> </w:t>
      </w:r>
      <w:r w:rsidRPr="00D23F4E">
        <w:rPr>
          <w:lang w:val="en-GB"/>
        </w:rPr>
        <w:t>h, cells were</w:t>
      </w:r>
      <w:r>
        <w:rPr>
          <w:lang w:val="en-GB"/>
        </w:rPr>
        <w:t xml:space="preserve"> collected</w:t>
      </w:r>
      <w:r w:rsidR="00AB017B">
        <w:rPr>
          <w:lang w:val="en-GB"/>
        </w:rPr>
        <w:t>,</w:t>
      </w:r>
      <w:r>
        <w:rPr>
          <w:lang w:val="en-GB"/>
        </w:rPr>
        <w:t xml:space="preserve"> and</w:t>
      </w:r>
      <w:r w:rsidRPr="00D23F4E">
        <w:rPr>
          <w:lang w:val="en-GB"/>
        </w:rPr>
        <w:t xml:space="preserve"> </w:t>
      </w:r>
      <w:r w:rsidRPr="008921D9">
        <w:rPr>
          <w:lang w:val="en-GB"/>
        </w:rPr>
        <w:t>5x10</w:t>
      </w:r>
      <w:r w:rsidRPr="008921D9">
        <w:rPr>
          <w:vertAlign w:val="superscript"/>
          <w:lang w:val="en-GB"/>
        </w:rPr>
        <w:t>5</w:t>
      </w:r>
      <w:r>
        <w:rPr>
          <w:lang w:val="en-GB"/>
        </w:rPr>
        <w:t xml:space="preserve"> </w:t>
      </w:r>
      <w:r w:rsidRPr="008921D9">
        <w:rPr>
          <w:lang w:val="en-GB"/>
        </w:rPr>
        <w:t>cells</w:t>
      </w:r>
      <w:r w:rsidRPr="00D23F4E">
        <w:rPr>
          <w:lang w:val="en-GB"/>
        </w:rPr>
        <w:t xml:space="preserve"> </w:t>
      </w:r>
      <w:r>
        <w:rPr>
          <w:lang w:val="en-GB"/>
        </w:rPr>
        <w:t>were</w:t>
      </w:r>
      <w:r w:rsidRPr="00D23F4E">
        <w:rPr>
          <w:lang w:val="en-GB"/>
        </w:rPr>
        <w:t xml:space="preserve"> seeded in a 6-well plate</w:t>
      </w:r>
      <w:r>
        <w:rPr>
          <w:lang w:val="en-GB"/>
        </w:rPr>
        <w:t xml:space="preserve"> for cell cycle synchronization for</w:t>
      </w:r>
      <w:r w:rsidRPr="00D23F4E">
        <w:rPr>
          <w:lang w:val="en-GB"/>
        </w:rPr>
        <w:t xml:space="preserve"> 16</w:t>
      </w:r>
      <w:r w:rsidR="00AB017B">
        <w:rPr>
          <w:lang w:val="en-GB"/>
        </w:rPr>
        <w:t xml:space="preserve"> </w:t>
      </w:r>
      <w:r w:rsidRPr="00D23F4E">
        <w:rPr>
          <w:lang w:val="en-GB"/>
        </w:rPr>
        <w:t>h</w:t>
      </w:r>
      <w:r>
        <w:rPr>
          <w:lang w:val="en-GB"/>
        </w:rPr>
        <w:t xml:space="preserve"> with</w:t>
      </w:r>
      <w:r w:rsidRPr="00D23F4E">
        <w:rPr>
          <w:lang w:val="en-GB"/>
        </w:rPr>
        <w:t xml:space="preserve"> nocodazole (0.033</w:t>
      </w:r>
      <w:r w:rsidR="00AB017B">
        <w:rPr>
          <w:lang w:val="en-GB"/>
        </w:rPr>
        <w:t xml:space="preserve"> </w:t>
      </w:r>
      <w:r w:rsidRPr="00D23F4E">
        <w:rPr>
          <w:lang w:val="en-GB"/>
        </w:rPr>
        <w:t>µM</w:t>
      </w:r>
      <w:r>
        <w:rPr>
          <w:lang w:val="en-GB"/>
        </w:rPr>
        <w:t>,</w:t>
      </w:r>
      <w:r w:rsidRPr="00D23F4E">
        <w:rPr>
          <w:lang w:val="en-GB"/>
        </w:rPr>
        <w:t xml:space="preserve"> Sigma-Aldrich</w:t>
      </w:r>
      <w:r>
        <w:rPr>
          <w:lang w:val="en-GB"/>
        </w:rPr>
        <w:t xml:space="preserve">, </w:t>
      </w:r>
      <w:r w:rsidRPr="009960FB">
        <w:rPr>
          <w:lang w:val="en-GB"/>
        </w:rPr>
        <w:t>Burlington, MA, U</w:t>
      </w:r>
      <w:r>
        <w:rPr>
          <w:lang w:val="en-GB"/>
        </w:rPr>
        <w:t>SA</w:t>
      </w:r>
      <w:r w:rsidRPr="00D23F4E">
        <w:rPr>
          <w:lang w:val="en-GB"/>
        </w:rPr>
        <w:t>)</w:t>
      </w:r>
      <w:r>
        <w:rPr>
          <w:lang w:val="en-GB"/>
        </w:rPr>
        <w:t xml:space="preserve">, followed </w:t>
      </w:r>
      <w:r w:rsidRPr="00D23F4E">
        <w:rPr>
          <w:lang w:val="en-GB"/>
        </w:rPr>
        <w:t xml:space="preserve">by </w:t>
      </w:r>
      <w:r>
        <w:rPr>
          <w:lang w:val="en-GB"/>
        </w:rPr>
        <w:t>3</w:t>
      </w:r>
      <w:r w:rsidR="00AB017B">
        <w:rPr>
          <w:lang w:val="en-GB"/>
        </w:rPr>
        <w:t xml:space="preserve"> </w:t>
      </w:r>
      <w:r>
        <w:rPr>
          <w:lang w:val="en-GB"/>
        </w:rPr>
        <w:t xml:space="preserve">h with </w:t>
      </w:r>
      <w:r w:rsidRPr="00D23F4E">
        <w:rPr>
          <w:lang w:val="en-GB"/>
        </w:rPr>
        <w:t>aphidicolin (2</w:t>
      </w:r>
      <w:r w:rsidR="00AB017B">
        <w:rPr>
          <w:lang w:val="en-GB"/>
        </w:rPr>
        <w:t xml:space="preserve"> </w:t>
      </w:r>
      <w:r w:rsidRPr="00D23F4E">
        <w:rPr>
          <w:lang w:val="en-GB"/>
        </w:rPr>
        <w:t xml:space="preserve">µg/mL, Sigma-Aldrich) </w:t>
      </w:r>
      <w:r w:rsidR="00335BDA" w:rsidRPr="00335BDA">
        <w:rPr>
          <w:color w:val="000000"/>
          <w:lang w:val="en-GB"/>
        </w:rPr>
        <w:t>[</w:t>
      </w:r>
      <w:r w:rsidR="00AC5072">
        <w:rPr>
          <w:color w:val="000000"/>
          <w:lang w:val="en-GB"/>
        </w:rPr>
        <w:t>7</w:t>
      </w:r>
      <w:r w:rsidR="00335BDA" w:rsidRPr="00335BDA">
        <w:rPr>
          <w:color w:val="000000"/>
          <w:lang w:val="en-GB"/>
        </w:rPr>
        <w:t>,</w:t>
      </w:r>
      <w:r w:rsidR="00AC5072">
        <w:rPr>
          <w:color w:val="000000"/>
          <w:lang w:val="en-GB"/>
        </w:rPr>
        <w:t>8</w:t>
      </w:r>
      <w:r w:rsidR="00335BDA" w:rsidRPr="00335BDA">
        <w:rPr>
          <w:color w:val="000000"/>
          <w:lang w:val="en-GB"/>
        </w:rPr>
        <w:t>]</w:t>
      </w:r>
      <w:r w:rsidR="00CF7A8B">
        <w:rPr>
          <w:rFonts w:eastAsia="MinionPro-Regular" w:cs="Times New Roman"/>
          <w:color w:val="000000"/>
          <w:szCs w:val="24"/>
          <w:lang w:val="en-GB"/>
        </w:rPr>
        <w:t xml:space="preserve">. </w:t>
      </w:r>
      <w:r>
        <w:rPr>
          <w:lang w:val="en-GB"/>
        </w:rPr>
        <w:t>The efficiency of enrichment for cells in S+G2/M was evaluated by f</w:t>
      </w:r>
      <w:r w:rsidRPr="00D23F4E">
        <w:rPr>
          <w:lang w:val="en-GB"/>
        </w:rPr>
        <w:t>low cytometry with propidi</w:t>
      </w:r>
      <w:r w:rsidRPr="00240C1F">
        <w:rPr>
          <w:lang w:val="en-GB"/>
        </w:rPr>
        <w:t xml:space="preserve">um iodide staining, as described by others </w:t>
      </w:r>
      <w:r w:rsidR="00335BDA" w:rsidRPr="00335BDA">
        <w:rPr>
          <w:color w:val="000000"/>
          <w:lang w:val="en-GB"/>
        </w:rPr>
        <w:t>[</w:t>
      </w:r>
      <w:r w:rsidR="00AC5072">
        <w:rPr>
          <w:color w:val="000000"/>
          <w:lang w:val="en-GB"/>
        </w:rPr>
        <w:t>9</w:t>
      </w:r>
      <w:r w:rsidR="00335BDA" w:rsidRPr="00335BDA">
        <w:rPr>
          <w:color w:val="000000"/>
          <w:lang w:val="en-GB"/>
        </w:rPr>
        <w:t>]</w:t>
      </w:r>
      <w:r w:rsidR="00CF7A8B">
        <w:rPr>
          <w:color w:val="000000"/>
          <w:lang w:val="en-GB"/>
        </w:rPr>
        <w:t xml:space="preserve">. </w:t>
      </w:r>
      <w:r w:rsidRPr="00F65B50">
        <w:rPr>
          <w:lang w:val="en-GB"/>
        </w:rPr>
        <w:t xml:space="preserve">Synchronized </w:t>
      </w:r>
      <w:r>
        <w:rPr>
          <w:lang w:val="en-GB"/>
        </w:rPr>
        <w:t xml:space="preserve">cells were </w:t>
      </w:r>
      <w:r w:rsidRPr="00D23F4E">
        <w:rPr>
          <w:lang w:val="en-GB"/>
        </w:rPr>
        <w:t>transfected with 7.5</w:t>
      </w:r>
      <w:r w:rsidR="00AB017B">
        <w:rPr>
          <w:lang w:val="en-GB"/>
        </w:rPr>
        <w:t xml:space="preserve"> </w:t>
      </w:r>
      <w:r w:rsidRPr="00D23F4E">
        <w:rPr>
          <w:lang w:val="en-GB"/>
        </w:rPr>
        <w:t>µg (180</w:t>
      </w:r>
      <w:r w:rsidR="00AB017B">
        <w:rPr>
          <w:lang w:val="en-GB"/>
        </w:rPr>
        <w:t xml:space="preserve"> </w:t>
      </w:r>
      <w:proofErr w:type="spellStart"/>
      <w:r w:rsidRPr="00D23F4E">
        <w:rPr>
          <w:lang w:val="en-GB"/>
        </w:rPr>
        <w:t>pmol</w:t>
      </w:r>
      <w:proofErr w:type="spellEnd"/>
      <w:r w:rsidRPr="00D23F4E">
        <w:rPr>
          <w:lang w:val="en-GB"/>
        </w:rPr>
        <w:t>) of Alt-R HDR template donor (</w:t>
      </w:r>
      <w:r>
        <w:rPr>
          <w:lang w:val="en-GB"/>
        </w:rPr>
        <w:t xml:space="preserve">from </w:t>
      </w:r>
      <w:r w:rsidRPr="00D23F4E">
        <w:rPr>
          <w:lang w:val="en-GB"/>
        </w:rPr>
        <w:t>IDT) containing</w:t>
      </w:r>
      <w:r>
        <w:rPr>
          <w:lang w:val="en-GB"/>
        </w:rPr>
        <w:t xml:space="preserve"> the</w:t>
      </w:r>
      <w:r w:rsidRPr="00D23F4E">
        <w:rPr>
          <w:lang w:val="en-GB"/>
        </w:rPr>
        <w:t xml:space="preserve"> </w:t>
      </w:r>
      <w:r w:rsidRPr="00D23F4E">
        <w:rPr>
          <w:i/>
          <w:iCs/>
          <w:lang w:val="en-GB"/>
        </w:rPr>
        <w:t xml:space="preserve">BUB1B </w:t>
      </w:r>
      <w:r w:rsidRPr="00D23F4E">
        <w:rPr>
          <w:lang w:val="en-GB"/>
        </w:rPr>
        <w:t xml:space="preserve">c.1171_1173del variant with </w:t>
      </w:r>
      <w:proofErr w:type="spellStart"/>
      <w:r w:rsidRPr="00D23F4E">
        <w:rPr>
          <w:lang w:val="en-GB"/>
        </w:rPr>
        <w:t>Xfect</w:t>
      </w:r>
      <w:proofErr w:type="spellEnd"/>
      <w:r w:rsidRPr="00D23F4E">
        <w:rPr>
          <w:lang w:val="en-GB"/>
        </w:rPr>
        <w:t xml:space="preserve"> transfection </w:t>
      </w:r>
      <w:r>
        <w:rPr>
          <w:lang w:val="en-GB"/>
        </w:rPr>
        <w:t>reagent</w:t>
      </w:r>
      <w:r w:rsidRPr="00D23F4E">
        <w:rPr>
          <w:lang w:val="en-GB"/>
        </w:rPr>
        <w:t xml:space="preserve"> (</w:t>
      </w:r>
      <w:proofErr w:type="spellStart"/>
      <w:r w:rsidRPr="00D23F4E">
        <w:rPr>
          <w:lang w:val="en-GB"/>
        </w:rPr>
        <w:t>Clontech</w:t>
      </w:r>
      <w:proofErr w:type="spellEnd"/>
      <w:r>
        <w:rPr>
          <w:lang w:val="en-GB"/>
        </w:rPr>
        <w:t xml:space="preserve">, </w:t>
      </w:r>
      <w:proofErr w:type="spellStart"/>
      <w:r>
        <w:rPr>
          <w:lang w:val="en-GB"/>
        </w:rPr>
        <w:t>Montain</w:t>
      </w:r>
      <w:proofErr w:type="spellEnd"/>
      <w:r>
        <w:rPr>
          <w:lang w:val="en-GB"/>
        </w:rPr>
        <w:t xml:space="preserve"> View, CA, USA</w:t>
      </w:r>
      <w:r w:rsidRPr="00D23F4E">
        <w:rPr>
          <w:lang w:val="en-GB"/>
        </w:rPr>
        <w:t xml:space="preserve">) according to </w:t>
      </w:r>
      <w:r w:rsidR="00AB017B">
        <w:rPr>
          <w:lang w:val="en-GB"/>
        </w:rPr>
        <w:t xml:space="preserve">the </w:t>
      </w:r>
      <w:r w:rsidRPr="00D23F4E">
        <w:rPr>
          <w:lang w:val="en-GB"/>
        </w:rPr>
        <w:t>manufacturer</w:t>
      </w:r>
      <w:r>
        <w:rPr>
          <w:lang w:val="en-GB"/>
        </w:rPr>
        <w:t>’</w:t>
      </w:r>
      <w:r w:rsidRPr="00D23F4E">
        <w:rPr>
          <w:lang w:val="en-GB"/>
        </w:rPr>
        <w:t>s instructions. An Alt-R HDR enhancer (</w:t>
      </w:r>
      <w:r>
        <w:rPr>
          <w:lang w:val="en-GB"/>
        </w:rPr>
        <w:t>3</w:t>
      </w:r>
      <w:r w:rsidR="00AB017B">
        <w:rPr>
          <w:lang w:val="en-GB"/>
        </w:rPr>
        <w:t xml:space="preserve"> </w:t>
      </w:r>
      <w:r>
        <w:rPr>
          <w:lang w:val="en-GB"/>
        </w:rPr>
        <w:t>mM, from I</w:t>
      </w:r>
      <w:r w:rsidRPr="00D23F4E">
        <w:rPr>
          <w:lang w:val="en-GB"/>
        </w:rPr>
        <w:t>DT)</w:t>
      </w:r>
      <w:r w:rsidR="00AB017B">
        <w:rPr>
          <w:lang w:val="en-GB"/>
        </w:rPr>
        <w:t xml:space="preserve"> </w:t>
      </w:r>
      <w:r w:rsidRPr="00D23F4E">
        <w:rPr>
          <w:lang w:val="en-GB"/>
        </w:rPr>
        <w:t xml:space="preserve">was co-delivered with </w:t>
      </w:r>
      <w:r w:rsidR="00AB017B">
        <w:rPr>
          <w:lang w:val="en-GB"/>
        </w:rPr>
        <w:t xml:space="preserve">the </w:t>
      </w:r>
      <w:r w:rsidRPr="00D23F4E">
        <w:rPr>
          <w:lang w:val="en-GB"/>
        </w:rPr>
        <w:t>Alt-R HDR template to the cells to a final concentration of 30</w:t>
      </w:r>
      <w:r w:rsidR="00AB017B">
        <w:rPr>
          <w:lang w:val="en-GB"/>
        </w:rPr>
        <w:t xml:space="preserve"> </w:t>
      </w:r>
      <w:r w:rsidRPr="00D23F4E">
        <w:rPr>
          <w:lang w:val="en-GB"/>
        </w:rPr>
        <w:t xml:space="preserve">µM </w:t>
      </w:r>
      <w:r w:rsidR="00335BDA" w:rsidRPr="00335BDA">
        <w:rPr>
          <w:color w:val="000000"/>
          <w:lang w:val="en-GB"/>
        </w:rPr>
        <w:t>[1</w:t>
      </w:r>
      <w:r w:rsidR="00AC5072">
        <w:rPr>
          <w:color w:val="000000"/>
          <w:lang w:val="en-GB"/>
        </w:rPr>
        <w:t>0</w:t>
      </w:r>
      <w:r w:rsidR="00335BDA" w:rsidRPr="00335BDA">
        <w:rPr>
          <w:color w:val="000000"/>
          <w:lang w:val="en-GB"/>
        </w:rPr>
        <w:t>]</w:t>
      </w:r>
      <w:r w:rsidR="00CF7A8B">
        <w:rPr>
          <w:color w:val="000000"/>
          <w:lang w:val="en-GB"/>
        </w:rPr>
        <w:t xml:space="preserve">. </w:t>
      </w:r>
      <w:r w:rsidRPr="00D23F4E">
        <w:rPr>
          <w:lang w:val="en-GB"/>
        </w:rPr>
        <w:t>The 6-well plate was transferred to a 32°C, 5% CO</w:t>
      </w:r>
      <w:r w:rsidRPr="008921D9">
        <w:rPr>
          <w:vertAlign w:val="subscript"/>
          <w:lang w:val="en-GB"/>
        </w:rPr>
        <w:t>2</w:t>
      </w:r>
      <w:r w:rsidRPr="00D23F4E">
        <w:rPr>
          <w:lang w:val="en-GB"/>
        </w:rPr>
        <w:t xml:space="preserve"> incubator (cold-shock)</w:t>
      </w:r>
      <w:r>
        <w:rPr>
          <w:lang w:val="en-GB"/>
        </w:rPr>
        <w:t xml:space="preserve"> for 4</w:t>
      </w:r>
      <w:r w:rsidR="00AB017B">
        <w:rPr>
          <w:lang w:val="en-GB"/>
        </w:rPr>
        <w:t xml:space="preserve"> </w:t>
      </w:r>
      <w:r>
        <w:rPr>
          <w:lang w:val="en-GB"/>
        </w:rPr>
        <w:t>h</w:t>
      </w:r>
      <w:r w:rsidR="00CF7A8B">
        <w:rPr>
          <w:color w:val="000000"/>
          <w:lang w:val="en-GB"/>
        </w:rPr>
        <w:t xml:space="preserve"> </w:t>
      </w:r>
      <w:r w:rsidR="00335BDA" w:rsidRPr="00335BDA">
        <w:rPr>
          <w:color w:val="000000"/>
          <w:lang w:val="en-GB"/>
        </w:rPr>
        <w:t>[1</w:t>
      </w:r>
      <w:r w:rsidR="00AC5072">
        <w:rPr>
          <w:color w:val="000000"/>
          <w:lang w:val="en-GB"/>
        </w:rPr>
        <w:t>1</w:t>
      </w:r>
      <w:r w:rsidR="00335BDA" w:rsidRPr="00335BDA">
        <w:rPr>
          <w:color w:val="000000"/>
          <w:lang w:val="en-GB"/>
        </w:rPr>
        <w:t>]</w:t>
      </w:r>
      <w:r>
        <w:rPr>
          <w:lang w:val="en-GB"/>
        </w:rPr>
        <w:t xml:space="preserve">, after which </w:t>
      </w:r>
      <w:r w:rsidRPr="00D23F4E">
        <w:rPr>
          <w:lang w:val="en-GB"/>
        </w:rPr>
        <w:t xml:space="preserve">both nanoparticle complexes and HDR enhancer </w:t>
      </w:r>
      <w:r>
        <w:rPr>
          <w:lang w:val="en-GB"/>
        </w:rPr>
        <w:t xml:space="preserve">were </w:t>
      </w:r>
      <w:r w:rsidRPr="00D23F4E">
        <w:rPr>
          <w:lang w:val="en-GB"/>
        </w:rPr>
        <w:t>removed from cells and replaced by KSF complete medium containing 30</w:t>
      </w:r>
      <w:r w:rsidR="00AB017B">
        <w:rPr>
          <w:lang w:val="en-GB"/>
        </w:rPr>
        <w:t xml:space="preserve"> </w:t>
      </w:r>
      <w:r w:rsidRPr="00D23F4E">
        <w:rPr>
          <w:lang w:val="en-GB"/>
        </w:rPr>
        <w:t>µM HDR enhancer</w:t>
      </w:r>
      <w:r>
        <w:rPr>
          <w:lang w:val="en-GB"/>
        </w:rPr>
        <w:t xml:space="preserve"> only</w:t>
      </w:r>
      <w:r w:rsidRPr="00D23F4E">
        <w:rPr>
          <w:lang w:val="en-GB"/>
        </w:rPr>
        <w:t xml:space="preserve">. The plates </w:t>
      </w:r>
      <w:r w:rsidR="00AB017B">
        <w:rPr>
          <w:lang w:val="en-GB"/>
        </w:rPr>
        <w:t xml:space="preserve">were </w:t>
      </w:r>
      <w:r w:rsidRPr="00D23F4E">
        <w:rPr>
          <w:lang w:val="en-GB"/>
        </w:rPr>
        <w:t>returned to the 32ºC, 5% CO</w:t>
      </w:r>
      <w:r w:rsidRPr="008921D9">
        <w:rPr>
          <w:vertAlign w:val="subscript"/>
          <w:lang w:val="en-GB"/>
        </w:rPr>
        <w:t>2</w:t>
      </w:r>
      <w:r w:rsidRPr="00D23F4E">
        <w:rPr>
          <w:lang w:val="en-GB"/>
        </w:rPr>
        <w:t xml:space="preserve"> incubator for another 16</w:t>
      </w:r>
      <w:r w:rsidR="00AB017B">
        <w:rPr>
          <w:lang w:val="en-GB"/>
        </w:rPr>
        <w:t xml:space="preserve"> </w:t>
      </w:r>
      <w:r w:rsidRPr="00D23F4E">
        <w:rPr>
          <w:lang w:val="en-GB"/>
        </w:rPr>
        <w:t>h,</w:t>
      </w:r>
      <w:r>
        <w:rPr>
          <w:lang w:val="en-GB"/>
        </w:rPr>
        <w:t xml:space="preserve"> after which </w:t>
      </w:r>
      <w:r w:rsidRPr="00D23F4E">
        <w:rPr>
          <w:lang w:val="en-GB"/>
        </w:rPr>
        <w:t xml:space="preserve">the medium was replaced </w:t>
      </w:r>
      <w:r>
        <w:rPr>
          <w:lang w:val="en-GB"/>
        </w:rPr>
        <w:t xml:space="preserve">by </w:t>
      </w:r>
      <w:r w:rsidRPr="00D23F4E">
        <w:rPr>
          <w:lang w:val="en-GB"/>
        </w:rPr>
        <w:t xml:space="preserve">complete </w:t>
      </w:r>
      <w:r>
        <w:rPr>
          <w:lang w:val="en-GB"/>
        </w:rPr>
        <w:t xml:space="preserve">KSF </w:t>
      </w:r>
      <w:r w:rsidRPr="00D23F4E">
        <w:rPr>
          <w:lang w:val="en-GB"/>
        </w:rPr>
        <w:t>medium</w:t>
      </w:r>
      <w:r>
        <w:rPr>
          <w:lang w:val="en-GB"/>
        </w:rPr>
        <w:t xml:space="preserve"> </w:t>
      </w:r>
      <w:r w:rsidRPr="00D23F4E">
        <w:rPr>
          <w:lang w:val="en-GB"/>
        </w:rPr>
        <w:t xml:space="preserve">for optimal cell response. The cells were </w:t>
      </w:r>
      <w:r>
        <w:rPr>
          <w:lang w:val="en-GB"/>
        </w:rPr>
        <w:t>kept</w:t>
      </w:r>
      <w:r w:rsidRPr="00D23F4E">
        <w:rPr>
          <w:lang w:val="en-GB"/>
        </w:rPr>
        <w:t xml:space="preserve"> at 32ºC for another 24</w:t>
      </w:r>
      <w:r w:rsidR="00AB017B">
        <w:rPr>
          <w:lang w:val="en-GB"/>
        </w:rPr>
        <w:t xml:space="preserve"> </w:t>
      </w:r>
      <w:r>
        <w:rPr>
          <w:lang w:val="en-GB"/>
        </w:rPr>
        <w:t>h and then</w:t>
      </w:r>
      <w:r w:rsidRPr="00D23F4E">
        <w:rPr>
          <w:lang w:val="en-GB"/>
        </w:rPr>
        <w:t xml:space="preserve"> </w:t>
      </w:r>
      <w:r>
        <w:rPr>
          <w:lang w:val="en-GB"/>
        </w:rPr>
        <w:t>maintained at</w:t>
      </w:r>
      <w:r w:rsidRPr="00D23F4E">
        <w:rPr>
          <w:lang w:val="en-GB"/>
        </w:rPr>
        <w:t xml:space="preserve"> 37ºC.</w:t>
      </w:r>
      <w:r>
        <w:rPr>
          <w:lang w:val="en-GB"/>
        </w:rPr>
        <w:t xml:space="preserve"> Monoclonal populations were isolated by the serial dilution </w:t>
      </w:r>
      <w:r>
        <w:rPr>
          <w:lang w:val="en-GB"/>
        </w:rPr>
        <w:lastRenderedPageBreak/>
        <w:t xml:space="preserve">technique in 384-well plates. After expansion in 96-well plates, replicates from clonal populations were genotyped using Sanger sequencing and screened for HDR-mediated gene-specific editing using </w:t>
      </w:r>
      <w:proofErr w:type="spellStart"/>
      <w:r w:rsidRPr="00C73173">
        <w:rPr>
          <w:lang w:val="en-GB"/>
        </w:rPr>
        <w:t>Synthego’s</w:t>
      </w:r>
      <w:proofErr w:type="spellEnd"/>
      <w:r w:rsidRPr="00C73173">
        <w:rPr>
          <w:lang w:val="en-GB"/>
        </w:rPr>
        <w:t xml:space="preserve"> ICE (Inference of CRISPR Edits) tool</w:t>
      </w:r>
      <w:r>
        <w:rPr>
          <w:lang w:val="en-GB"/>
        </w:rPr>
        <w:t xml:space="preserve">. </w:t>
      </w:r>
      <w:r>
        <w:t xml:space="preserve">Of the 153 isolated clones, ~26.8% showed genomic integration of the synonymous variant included in the HDR donor, and </w:t>
      </w:r>
      <w:r w:rsidR="00AB017B">
        <w:t>approximately</w:t>
      </w:r>
      <w:r>
        <w:t xml:space="preserve"> half of those (19/41) had 30-50% of the sequencing reads with insertion of the c.1171_1173del (predicted by ICE). Among those, the large majority (13/19) entered a senescence/apoptotic state</w:t>
      </w:r>
      <w:r w:rsidR="00AB017B">
        <w:t xml:space="preserve"> and were</w:t>
      </w:r>
      <w:r>
        <w:t xml:space="preserve"> discarded. Of the six remaining clones that were viable and expanded, </w:t>
      </w:r>
      <w:r>
        <w:rPr>
          <w:rFonts w:cs="Arial"/>
          <w:lang w:val="en-GB"/>
        </w:rPr>
        <w:t>two were discarded for having a complex genotype, eventually as a result of a polyclonal population, and all</w:t>
      </w:r>
      <w:r>
        <w:t xml:space="preserve"> four remaining clones harbored a second in-frame variant </w:t>
      </w:r>
      <w:r>
        <w:rPr>
          <w:rFonts w:cs="Arial"/>
        </w:rPr>
        <w:t>(</w:t>
      </w:r>
      <w:r>
        <w:rPr>
          <w:iCs/>
          <w:lang w:val="en-GB"/>
        </w:rPr>
        <w:t>c</w:t>
      </w:r>
      <w:r w:rsidRPr="00BF0D1F">
        <w:rPr>
          <w:lang w:val="en-GB"/>
        </w:rPr>
        <w:t>.1133_1156del</w:t>
      </w:r>
      <w:r>
        <w:rPr>
          <w:lang w:val="en-GB"/>
        </w:rPr>
        <w:t xml:space="preserve">) predicted to also affect the B3BD </w:t>
      </w:r>
      <w:r>
        <w:rPr>
          <w:rFonts w:cs="Arial"/>
          <w:lang w:val="en-GB"/>
        </w:rPr>
        <w:t>[</w:t>
      </w:r>
      <w:r w:rsidRPr="00BF0D1F">
        <w:rPr>
          <w:lang w:val="en-GB"/>
        </w:rPr>
        <w:t>p.(Pro378_His385del)</w:t>
      </w:r>
      <w:r>
        <w:rPr>
          <w:rFonts w:cs="Arial"/>
          <w:lang w:val="en-GB"/>
        </w:rPr>
        <w:t>]</w:t>
      </w:r>
      <w:r w:rsidR="008E4E17">
        <w:rPr>
          <w:rFonts w:cs="Arial"/>
          <w:lang w:val="en-GB"/>
        </w:rPr>
        <w:t xml:space="preserve"> </w:t>
      </w:r>
      <w:r w:rsidR="008E4E17" w:rsidRPr="004970A7">
        <w:rPr>
          <w:bCs/>
          <w:lang w:val="en-GB"/>
        </w:rPr>
        <w:t>(</w:t>
      </w:r>
      <w:r w:rsidR="008E4E17" w:rsidRPr="0078705F">
        <w:rPr>
          <w:b/>
          <w:lang w:val="en-GB"/>
        </w:rPr>
        <w:t xml:space="preserve">Figure </w:t>
      </w:r>
      <w:r w:rsidR="008E4E17">
        <w:rPr>
          <w:b/>
          <w:lang w:val="en-GB"/>
        </w:rPr>
        <w:t>S4</w:t>
      </w:r>
      <w:r w:rsidR="008E4E17" w:rsidRPr="004970A7">
        <w:rPr>
          <w:bCs/>
          <w:lang w:val="en-GB"/>
        </w:rPr>
        <w:t>)</w:t>
      </w:r>
      <w:r>
        <w:rPr>
          <w:lang w:val="en-GB"/>
        </w:rPr>
        <w:t>. T</w:t>
      </w:r>
      <w:r>
        <w:t xml:space="preserve">wo </w:t>
      </w:r>
      <w:r>
        <w:rPr>
          <w:rFonts w:cs="Arial"/>
          <w:lang w:val="en-GB"/>
        </w:rPr>
        <w:t>of these four clones were selected for further studies, namely, clone #47 (</w:t>
      </w:r>
      <w:r w:rsidR="008E4E17">
        <w:rPr>
          <w:rFonts w:cs="Arial"/>
          <w:lang w:val="en-GB"/>
        </w:rPr>
        <w:t xml:space="preserve">referred </w:t>
      </w:r>
      <w:r w:rsidR="00AB017B">
        <w:rPr>
          <w:rFonts w:cs="Arial"/>
          <w:lang w:val="en-GB"/>
        </w:rPr>
        <w:t xml:space="preserve">to </w:t>
      </w:r>
      <w:r>
        <w:rPr>
          <w:rFonts w:cs="Arial"/>
          <w:lang w:val="en-GB"/>
        </w:rPr>
        <w:t>as C1) and clone #131 (</w:t>
      </w:r>
      <w:r w:rsidR="008E4E17">
        <w:rPr>
          <w:rFonts w:cs="Arial"/>
          <w:lang w:val="en-GB"/>
        </w:rPr>
        <w:t xml:space="preserve">referred </w:t>
      </w:r>
      <w:r w:rsidR="00AB017B">
        <w:rPr>
          <w:rFonts w:cs="Arial"/>
          <w:lang w:val="en-GB"/>
        </w:rPr>
        <w:t xml:space="preserve">to </w:t>
      </w:r>
      <w:r>
        <w:rPr>
          <w:rFonts w:cs="Arial"/>
          <w:lang w:val="en-GB"/>
        </w:rPr>
        <w:t xml:space="preserve">as C2). </w:t>
      </w:r>
      <w:r w:rsidR="008E4E17">
        <w:rPr>
          <w:lang w:val="en-GB"/>
        </w:rPr>
        <w:t xml:space="preserve">Quantitative analysis of the </w:t>
      </w:r>
      <w:r w:rsidR="008E4E17" w:rsidRPr="00192D2D">
        <w:rPr>
          <w:i/>
          <w:lang w:val="en-GB"/>
        </w:rPr>
        <w:t>BUB1B</w:t>
      </w:r>
      <w:r w:rsidR="008E4E17">
        <w:rPr>
          <w:lang w:val="en-GB"/>
        </w:rPr>
        <w:t xml:space="preserve"> transcriptomic profile by droplet digital PCR showed that wild-type (WT)</w:t>
      </w:r>
      <w:r w:rsidR="008E4E17" w:rsidRPr="00BF0D1F">
        <w:rPr>
          <w:lang w:val="en-GB"/>
        </w:rPr>
        <w:t xml:space="preserve"> </w:t>
      </w:r>
      <w:r w:rsidR="008E4E17" w:rsidRPr="00BF0D1F">
        <w:rPr>
          <w:i/>
          <w:iCs/>
          <w:lang w:val="en-GB"/>
        </w:rPr>
        <w:t>BUB1B</w:t>
      </w:r>
      <w:r w:rsidR="008E4E17" w:rsidRPr="00BF0D1F">
        <w:rPr>
          <w:lang w:val="en-GB"/>
        </w:rPr>
        <w:t xml:space="preserve"> was </w:t>
      </w:r>
      <w:r w:rsidR="008E4E17">
        <w:rPr>
          <w:lang w:val="en-GB"/>
        </w:rPr>
        <w:t xml:space="preserve">not expressed, </w:t>
      </w:r>
      <w:r w:rsidR="008E4E17" w:rsidRPr="00BF0D1F">
        <w:rPr>
          <w:lang w:val="en-GB"/>
        </w:rPr>
        <w:t xml:space="preserve">54-58% of the </w:t>
      </w:r>
      <w:r w:rsidR="008E4E17" w:rsidRPr="00192D2D">
        <w:rPr>
          <w:i/>
          <w:lang w:val="en-GB"/>
        </w:rPr>
        <w:t>BUB1B</w:t>
      </w:r>
      <w:r w:rsidR="008E4E17">
        <w:rPr>
          <w:lang w:val="en-GB"/>
        </w:rPr>
        <w:t xml:space="preserve"> </w:t>
      </w:r>
      <w:r w:rsidR="008E4E17" w:rsidRPr="00BF0D1F">
        <w:rPr>
          <w:lang w:val="en-GB"/>
        </w:rPr>
        <w:t xml:space="preserve">transcripts </w:t>
      </w:r>
      <w:proofErr w:type="spellStart"/>
      <w:r w:rsidR="008E4E17">
        <w:rPr>
          <w:lang w:val="en-GB"/>
        </w:rPr>
        <w:t>harbored</w:t>
      </w:r>
      <w:proofErr w:type="spellEnd"/>
      <w:r w:rsidR="008E4E17" w:rsidRPr="00BF0D1F">
        <w:rPr>
          <w:lang w:val="en-GB"/>
        </w:rPr>
        <w:t xml:space="preserve"> the c.1171_1173del variant and 42-46% </w:t>
      </w:r>
      <w:proofErr w:type="spellStart"/>
      <w:r w:rsidR="008E4E17">
        <w:rPr>
          <w:lang w:val="en-GB"/>
        </w:rPr>
        <w:t>harbored</w:t>
      </w:r>
      <w:proofErr w:type="spellEnd"/>
      <w:r w:rsidR="008E4E17">
        <w:rPr>
          <w:lang w:val="en-GB"/>
        </w:rPr>
        <w:t xml:space="preserve"> the</w:t>
      </w:r>
      <w:r w:rsidR="008E4E17" w:rsidRPr="00BF0D1F">
        <w:rPr>
          <w:lang w:val="en-GB"/>
        </w:rPr>
        <w:t xml:space="preserve"> c.1133_1156del variant.</w:t>
      </w:r>
    </w:p>
    <w:p w14:paraId="4A7B4148" w14:textId="77777777" w:rsidR="003D19FC" w:rsidRDefault="003D19FC" w:rsidP="009B20F7">
      <w:pPr>
        <w:ind w:firstLine="0"/>
        <w:rPr>
          <w:rFonts w:cs="Arial"/>
        </w:rPr>
      </w:pPr>
    </w:p>
    <w:p w14:paraId="7E80AA60" w14:textId="77777777" w:rsidR="00A3584C" w:rsidRPr="00515F59" w:rsidRDefault="00A3584C" w:rsidP="009B20F7">
      <w:pPr>
        <w:widowControl w:val="0"/>
        <w:autoSpaceDE w:val="0"/>
        <w:autoSpaceDN w:val="0"/>
        <w:adjustRightInd w:val="0"/>
        <w:spacing w:after="240"/>
        <w:ind w:firstLine="0"/>
        <w:rPr>
          <w:b/>
          <w:color w:val="000000" w:themeColor="text1"/>
        </w:rPr>
      </w:pPr>
      <w:r w:rsidRPr="00515F59">
        <w:rPr>
          <w:b/>
          <w:color w:val="000000" w:themeColor="text1"/>
        </w:rPr>
        <w:t>Droplet digital PCR (</w:t>
      </w:r>
      <w:proofErr w:type="spellStart"/>
      <w:r w:rsidRPr="00515F59">
        <w:rPr>
          <w:b/>
          <w:color w:val="000000" w:themeColor="text1"/>
        </w:rPr>
        <w:t>ddPCR</w:t>
      </w:r>
      <w:proofErr w:type="spellEnd"/>
      <w:r w:rsidRPr="00515F59">
        <w:rPr>
          <w:b/>
          <w:color w:val="000000" w:themeColor="text1"/>
        </w:rPr>
        <w:t>)</w:t>
      </w:r>
    </w:p>
    <w:p w14:paraId="291515DE" w14:textId="77777777" w:rsidR="00A3584C" w:rsidRDefault="00A3584C" w:rsidP="009B20F7">
      <w:pPr>
        <w:rPr>
          <w:rFonts w:cs="Arial"/>
        </w:rPr>
      </w:pPr>
      <w:r w:rsidRPr="008600E1">
        <w:rPr>
          <w:rFonts w:cs="Arial"/>
        </w:rPr>
        <w:t>Cells at ~90% confluenc</w:t>
      </w:r>
      <w:r>
        <w:rPr>
          <w:rFonts w:cs="Arial"/>
        </w:rPr>
        <w:t>e</w:t>
      </w:r>
      <w:r w:rsidRPr="008600E1">
        <w:rPr>
          <w:rFonts w:cs="Arial"/>
        </w:rPr>
        <w:t xml:space="preserve"> in T25 flasks were nocodazole-arrested (0.5 µM, Sigma-Aldrich) for 16 h, washed using D-PBS (</w:t>
      </w:r>
      <w:proofErr w:type="spellStart"/>
      <w:r w:rsidRPr="008600E1">
        <w:rPr>
          <w:rFonts w:cs="Arial"/>
        </w:rPr>
        <w:t>GRiSP</w:t>
      </w:r>
      <w:proofErr w:type="spellEnd"/>
      <w:r w:rsidRPr="008600E1">
        <w:rPr>
          <w:rFonts w:cs="Arial"/>
        </w:rPr>
        <w:t xml:space="preserve">, Porto, Portugal) and </w:t>
      </w:r>
      <w:proofErr w:type="spellStart"/>
      <w:r w:rsidRPr="008600E1">
        <w:rPr>
          <w:rFonts w:cs="Arial"/>
        </w:rPr>
        <w:t>trypsinized</w:t>
      </w:r>
      <w:proofErr w:type="spellEnd"/>
      <w:r w:rsidRPr="008600E1">
        <w:rPr>
          <w:rFonts w:cs="Arial"/>
        </w:rPr>
        <w:t xml:space="preserve"> with </w:t>
      </w:r>
      <w:proofErr w:type="spellStart"/>
      <w:r w:rsidRPr="008600E1">
        <w:rPr>
          <w:rFonts w:cs="Arial"/>
        </w:rPr>
        <w:t>TrypLE</w:t>
      </w:r>
      <w:proofErr w:type="spellEnd"/>
      <w:r w:rsidRPr="008600E1">
        <w:rPr>
          <w:rFonts w:cs="Arial"/>
        </w:rPr>
        <w:t>™ Express Enzyme (</w:t>
      </w:r>
      <w:proofErr w:type="spellStart"/>
      <w:r w:rsidRPr="008600E1">
        <w:rPr>
          <w:rFonts w:cs="Arial"/>
        </w:rPr>
        <w:t>Gibco</w:t>
      </w:r>
      <w:proofErr w:type="spellEnd"/>
      <w:r w:rsidRPr="008600E1">
        <w:rPr>
          <w:rFonts w:cs="Arial"/>
        </w:rPr>
        <w:t xml:space="preserve">, </w:t>
      </w:r>
      <w:proofErr w:type="spellStart"/>
      <w:r w:rsidRPr="008600E1">
        <w:rPr>
          <w:rFonts w:cs="Arial"/>
        </w:rPr>
        <w:t>Thermo</w:t>
      </w:r>
      <w:proofErr w:type="spellEnd"/>
      <w:r w:rsidRPr="008600E1">
        <w:rPr>
          <w:rFonts w:cs="Arial"/>
        </w:rPr>
        <w:t xml:space="preserve"> Fisher Scientific). Cells were harvested and centrifuged at 300×g for 5</w:t>
      </w:r>
      <w:r>
        <w:rPr>
          <w:rFonts w:cs="Arial"/>
        </w:rPr>
        <w:t xml:space="preserve"> </w:t>
      </w:r>
      <w:r w:rsidRPr="008600E1">
        <w:rPr>
          <w:rFonts w:cs="Arial"/>
        </w:rPr>
        <w:t>min</w:t>
      </w:r>
      <w:r>
        <w:rPr>
          <w:rFonts w:cs="Arial"/>
        </w:rPr>
        <w:t xml:space="preserve"> and t</w:t>
      </w:r>
      <w:r w:rsidRPr="008600E1">
        <w:rPr>
          <w:rFonts w:cs="Arial"/>
        </w:rPr>
        <w:t xml:space="preserve">he pellet was washed twice using D-PBS before RNA extraction using the RNeasy® Mini Kit (Qiagen, Frederick, MD, USA) following </w:t>
      </w:r>
      <w:r>
        <w:rPr>
          <w:rFonts w:cs="Arial"/>
        </w:rPr>
        <w:t xml:space="preserve">the </w:t>
      </w:r>
      <w:r w:rsidRPr="008600E1">
        <w:rPr>
          <w:rFonts w:cs="Arial"/>
        </w:rPr>
        <w:t>manufacturer’s instructions</w:t>
      </w:r>
      <w:r>
        <w:rPr>
          <w:rFonts w:cs="Arial"/>
        </w:rPr>
        <w:t>.</w:t>
      </w:r>
      <w:r w:rsidRPr="008600E1">
        <w:rPr>
          <w:rFonts w:cs="Arial"/>
        </w:rPr>
        <w:t xml:space="preserve"> RNA was quantified using </w:t>
      </w:r>
      <w:r>
        <w:rPr>
          <w:rFonts w:cs="Arial"/>
        </w:rPr>
        <w:t xml:space="preserve">a </w:t>
      </w:r>
      <w:r w:rsidRPr="008600E1">
        <w:rPr>
          <w:rFonts w:cs="Arial"/>
        </w:rPr>
        <w:t>Qubit RNA Assay (</w:t>
      </w:r>
      <w:proofErr w:type="spellStart"/>
      <w:r w:rsidRPr="008600E1">
        <w:rPr>
          <w:rFonts w:cs="Arial"/>
        </w:rPr>
        <w:t>Thermo</w:t>
      </w:r>
      <w:proofErr w:type="spellEnd"/>
      <w:r w:rsidRPr="008600E1">
        <w:rPr>
          <w:rFonts w:cs="Arial"/>
        </w:rPr>
        <w:t xml:space="preserve"> Fisher Scientific, Carlsbad, CA, USA). For cDNA synthesis, 1</w:t>
      </w:r>
      <w:r>
        <w:rPr>
          <w:rFonts w:cs="Arial"/>
        </w:rPr>
        <w:t xml:space="preserve"> </w:t>
      </w:r>
      <w:r w:rsidRPr="008600E1">
        <w:rPr>
          <w:rFonts w:cs="Arial"/>
        </w:rPr>
        <w:t>µg of RNA was subjected to reverse transcription with random</w:t>
      </w:r>
      <w:r>
        <w:rPr>
          <w:rFonts w:cs="Arial"/>
        </w:rPr>
        <w:t xml:space="preserve"> </w:t>
      </w:r>
      <w:r w:rsidRPr="008600E1">
        <w:rPr>
          <w:rFonts w:cs="Arial"/>
        </w:rPr>
        <w:t xml:space="preserve">hexamers using the H-minus </w:t>
      </w:r>
      <w:proofErr w:type="spellStart"/>
      <w:r w:rsidRPr="008600E1">
        <w:rPr>
          <w:rFonts w:cs="Arial"/>
        </w:rPr>
        <w:t>RevertAid</w:t>
      </w:r>
      <w:proofErr w:type="spellEnd"/>
      <w:r w:rsidRPr="008600E1">
        <w:rPr>
          <w:rFonts w:cs="Arial"/>
        </w:rPr>
        <w:t xml:space="preserve"> cDNA synthesis kit (</w:t>
      </w:r>
      <w:proofErr w:type="spellStart"/>
      <w:r w:rsidRPr="008600E1">
        <w:rPr>
          <w:rFonts w:cs="Arial"/>
        </w:rPr>
        <w:t>Thermo</w:t>
      </w:r>
      <w:proofErr w:type="spellEnd"/>
      <w:r w:rsidRPr="008600E1">
        <w:rPr>
          <w:rFonts w:cs="Arial"/>
        </w:rPr>
        <w:t xml:space="preserve"> Fisher Scientific) according to the manufacturer’s instructions.</w:t>
      </w:r>
      <w:r>
        <w:rPr>
          <w:rFonts w:cs="Arial"/>
        </w:rPr>
        <w:t xml:space="preserve"> </w:t>
      </w:r>
      <w:proofErr w:type="spellStart"/>
      <w:r w:rsidRPr="008600E1">
        <w:rPr>
          <w:rFonts w:cs="Arial"/>
        </w:rPr>
        <w:t>ddPCR</w:t>
      </w:r>
      <w:proofErr w:type="spellEnd"/>
      <w:r w:rsidRPr="008600E1">
        <w:rPr>
          <w:rFonts w:cs="Arial"/>
        </w:rPr>
        <w:t xml:space="preserve"> was </w:t>
      </w:r>
      <w:r w:rsidRPr="008600E1">
        <w:rPr>
          <w:rFonts w:cs="Arial"/>
        </w:rPr>
        <w:lastRenderedPageBreak/>
        <w:t xml:space="preserve">performed with the </w:t>
      </w:r>
      <w:proofErr w:type="spellStart"/>
      <w:r w:rsidRPr="008600E1">
        <w:rPr>
          <w:rFonts w:cs="Arial"/>
        </w:rPr>
        <w:t>QuantStudio</w:t>
      </w:r>
      <w:proofErr w:type="spellEnd"/>
      <w:r w:rsidRPr="008600E1">
        <w:rPr>
          <w:rFonts w:cs="Arial"/>
        </w:rPr>
        <w:t xml:space="preserve"> 3D Digital PCR System (Applied Biosystems, Waltham, MA, USA)</w:t>
      </w:r>
      <w:r>
        <w:rPr>
          <w:rFonts w:cs="Arial"/>
        </w:rPr>
        <w:t>,</w:t>
      </w:r>
      <w:r w:rsidRPr="008600E1">
        <w:rPr>
          <w:rFonts w:cs="Arial"/>
        </w:rPr>
        <w:t xml:space="preserve"> and assays were run in duplicate for each sample. The reaction mix for two chips was composed of 17.4</w:t>
      </w:r>
      <w:r>
        <w:rPr>
          <w:rFonts w:cs="Arial"/>
        </w:rPr>
        <w:t xml:space="preserve"> </w:t>
      </w:r>
      <w:proofErr w:type="spellStart"/>
      <w:r w:rsidRPr="008600E1">
        <w:rPr>
          <w:rFonts w:cs="Arial"/>
        </w:rPr>
        <w:t>μl</w:t>
      </w:r>
      <w:proofErr w:type="spellEnd"/>
      <w:r w:rsidRPr="008600E1">
        <w:rPr>
          <w:rFonts w:cs="Arial"/>
        </w:rPr>
        <w:t xml:space="preserve"> of </w:t>
      </w:r>
      <w:proofErr w:type="spellStart"/>
      <w:r w:rsidRPr="008600E1">
        <w:rPr>
          <w:rFonts w:cs="Arial"/>
        </w:rPr>
        <w:t>QuantStudio</w:t>
      </w:r>
      <w:proofErr w:type="spellEnd"/>
      <w:r w:rsidRPr="008600E1">
        <w:rPr>
          <w:rFonts w:cs="Arial"/>
        </w:rPr>
        <w:t xml:space="preserve"> 3D Digital PCR Master Mix v2, 1.74</w:t>
      </w:r>
      <w:r>
        <w:rPr>
          <w:rFonts w:cs="Arial"/>
        </w:rPr>
        <w:t xml:space="preserve"> </w:t>
      </w:r>
      <w:proofErr w:type="spellStart"/>
      <w:r w:rsidRPr="008600E1">
        <w:rPr>
          <w:rFonts w:cs="Arial"/>
        </w:rPr>
        <w:t>μl</w:t>
      </w:r>
      <w:proofErr w:type="spellEnd"/>
      <w:r w:rsidRPr="008600E1">
        <w:rPr>
          <w:rFonts w:cs="Arial"/>
        </w:rPr>
        <w:t xml:space="preserve"> of the respective primer/probe assay, 3.66</w:t>
      </w:r>
      <w:r>
        <w:rPr>
          <w:rFonts w:cs="Arial"/>
        </w:rPr>
        <w:t xml:space="preserve"> </w:t>
      </w:r>
      <w:proofErr w:type="spellStart"/>
      <w:r w:rsidRPr="008600E1">
        <w:rPr>
          <w:rFonts w:cs="Arial"/>
        </w:rPr>
        <w:t>μl</w:t>
      </w:r>
      <w:proofErr w:type="spellEnd"/>
      <w:r w:rsidRPr="008600E1">
        <w:rPr>
          <w:rFonts w:cs="Arial"/>
        </w:rPr>
        <w:t xml:space="preserve"> of DNase/RNase-free water and 12</w:t>
      </w:r>
      <w:r>
        <w:rPr>
          <w:rFonts w:cs="Arial"/>
        </w:rPr>
        <w:t xml:space="preserve">.0 </w:t>
      </w:r>
      <w:proofErr w:type="spellStart"/>
      <w:r w:rsidRPr="008600E1">
        <w:rPr>
          <w:rFonts w:cs="Arial"/>
        </w:rPr>
        <w:t>μl</w:t>
      </w:r>
      <w:proofErr w:type="spellEnd"/>
      <w:r w:rsidRPr="008600E1">
        <w:rPr>
          <w:rFonts w:cs="Arial"/>
        </w:rPr>
        <w:t xml:space="preserve"> of cDNA </w:t>
      </w:r>
      <w:r>
        <w:rPr>
          <w:rFonts w:cs="Arial"/>
        </w:rPr>
        <w:t>(</w:t>
      </w:r>
      <w:r w:rsidRPr="008600E1">
        <w:rPr>
          <w:rFonts w:cs="Arial"/>
        </w:rPr>
        <w:t>~1 ng/</w:t>
      </w:r>
      <w:proofErr w:type="spellStart"/>
      <w:r w:rsidRPr="008600E1">
        <w:rPr>
          <w:rFonts w:cs="Arial"/>
        </w:rPr>
        <w:t>μl</w:t>
      </w:r>
      <w:proofErr w:type="spellEnd"/>
      <w:r>
        <w:rPr>
          <w:rFonts w:cs="Arial"/>
        </w:rPr>
        <w:t>)</w:t>
      </w:r>
      <w:r w:rsidRPr="008600E1">
        <w:rPr>
          <w:rFonts w:cs="Arial"/>
        </w:rPr>
        <w:t>. Then, 14.5</w:t>
      </w:r>
      <w:r>
        <w:rPr>
          <w:rFonts w:cs="Arial"/>
        </w:rPr>
        <w:t xml:space="preserve"> </w:t>
      </w:r>
      <w:proofErr w:type="spellStart"/>
      <w:r w:rsidRPr="008600E1">
        <w:rPr>
          <w:rFonts w:cs="Arial"/>
        </w:rPr>
        <w:t>μl</w:t>
      </w:r>
      <w:proofErr w:type="spellEnd"/>
      <w:r w:rsidRPr="008600E1">
        <w:rPr>
          <w:rFonts w:cs="Arial"/>
        </w:rPr>
        <w:t xml:space="preserve"> of the reaction mixture was loaded on a </w:t>
      </w:r>
      <w:proofErr w:type="spellStart"/>
      <w:r w:rsidRPr="008600E1">
        <w:rPr>
          <w:rFonts w:cs="Arial"/>
        </w:rPr>
        <w:t>QuantStudio</w:t>
      </w:r>
      <w:proofErr w:type="spellEnd"/>
      <w:r w:rsidRPr="008600E1">
        <w:rPr>
          <w:rFonts w:cs="Arial"/>
        </w:rPr>
        <w:t xml:space="preserve"> 3D Digital PCR Chip v2 using </w:t>
      </w:r>
      <w:proofErr w:type="spellStart"/>
      <w:r w:rsidRPr="008600E1">
        <w:rPr>
          <w:rFonts w:cs="Arial"/>
        </w:rPr>
        <w:t>QuantStudio</w:t>
      </w:r>
      <w:proofErr w:type="spellEnd"/>
      <w:r w:rsidRPr="008600E1">
        <w:rPr>
          <w:rFonts w:cs="Arial"/>
        </w:rPr>
        <w:t xml:space="preserve"> 3D Digital PCR Chip Loader. The chips were placed in a </w:t>
      </w:r>
      <w:proofErr w:type="spellStart"/>
      <w:r w:rsidRPr="008600E1">
        <w:rPr>
          <w:rFonts w:cs="Arial"/>
        </w:rPr>
        <w:t>GeneAmp</w:t>
      </w:r>
      <w:proofErr w:type="spellEnd"/>
      <w:r w:rsidRPr="008600E1">
        <w:rPr>
          <w:rFonts w:cs="Arial"/>
        </w:rPr>
        <w:t xml:space="preserve"> PCR System 9700 for thermal cycling under the </w:t>
      </w:r>
      <w:r>
        <w:rPr>
          <w:rFonts w:cs="Arial"/>
        </w:rPr>
        <w:t xml:space="preserve">following </w:t>
      </w:r>
      <w:r w:rsidRPr="008600E1">
        <w:rPr>
          <w:rFonts w:cs="Arial"/>
        </w:rPr>
        <w:t>conditions: 96°C for 10</w:t>
      </w:r>
      <w:r>
        <w:rPr>
          <w:rFonts w:cs="Arial"/>
        </w:rPr>
        <w:t xml:space="preserve"> </w:t>
      </w:r>
      <w:r w:rsidRPr="008600E1">
        <w:rPr>
          <w:rFonts w:cs="Arial"/>
        </w:rPr>
        <w:t>min, followed by 39 cycles of a two-step thermal profile at 60°C for 2</w:t>
      </w:r>
      <w:r>
        <w:rPr>
          <w:rFonts w:cs="Arial"/>
        </w:rPr>
        <w:t xml:space="preserve"> </w:t>
      </w:r>
      <w:r w:rsidRPr="008600E1">
        <w:rPr>
          <w:rFonts w:cs="Arial"/>
        </w:rPr>
        <w:t>min, and 98°C for 30</w:t>
      </w:r>
      <w:r>
        <w:rPr>
          <w:rFonts w:cs="Arial"/>
        </w:rPr>
        <w:t xml:space="preserve"> </w:t>
      </w:r>
      <w:r w:rsidRPr="008600E1">
        <w:rPr>
          <w:rFonts w:cs="Arial"/>
        </w:rPr>
        <w:t xml:space="preserve">s and </w:t>
      </w:r>
      <w:r>
        <w:rPr>
          <w:rFonts w:cs="Arial"/>
        </w:rPr>
        <w:t>a</w:t>
      </w:r>
      <w:r w:rsidRPr="008600E1">
        <w:rPr>
          <w:rFonts w:cs="Arial"/>
        </w:rPr>
        <w:t xml:space="preserve"> final extension step at 60°C for 2</w:t>
      </w:r>
      <w:r>
        <w:rPr>
          <w:rFonts w:cs="Arial"/>
        </w:rPr>
        <w:t xml:space="preserve"> </w:t>
      </w:r>
      <w:r w:rsidRPr="008600E1">
        <w:rPr>
          <w:rFonts w:cs="Arial"/>
        </w:rPr>
        <w:t xml:space="preserve">min. Thereafter, the chips were read with the </w:t>
      </w:r>
      <w:proofErr w:type="spellStart"/>
      <w:r w:rsidRPr="008600E1">
        <w:rPr>
          <w:rFonts w:cs="Arial"/>
        </w:rPr>
        <w:t>QuantStudio</w:t>
      </w:r>
      <w:proofErr w:type="spellEnd"/>
      <w:r w:rsidRPr="008600E1">
        <w:rPr>
          <w:rFonts w:cs="Arial"/>
        </w:rPr>
        <w:t xml:space="preserve"> 3D Digital PCR Instrument and analyzed using the </w:t>
      </w:r>
      <w:proofErr w:type="spellStart"/>
      <w:r w:rsidRPr="008600E1">
        <w:rPr>
          <w:rFonts w:cs="Arial"/>
        </w:rPr>
        <w:t>QuantStudio</w:t>
      </w:r>
      <w:proofErr w:type="spellEnd"/>
      <w:r w:rsidRPr="008600E1">
        <w:rPr>
          <w:rFonts w:cs="Arial"/>
        </w:rPr>
        <w:t xml:space="preserve"> 3D </w:t>
      </w:r>
      <w:proofErr w:type="spellStart"/>
      <w:r w:rsidRPr="008600E1">
        <w:rPr>
          <w:rFonts w:cs="Arial"/>
        </w:rPr>
        <w:t>AnalysisSuite</w:t>
      </w:r>
      <w:proofErr w:type="spellEnd"/>
      <w:r w:rsidRPr="008600E1">
        <w:rPr>
          <w:rFonts w:cs="Arial"/>
        </w:rPr>
        <w:t xml:space="preserve"> Cloud Software (</w:t>
      </w:r>
      <w:proofErr w:type="spellStart"/>
      <w:r w:rsidRPr="008600E1">
        <w:rPr>
          <w:rFonts w:cs="Arial"/>
        </w:rPr>
        <w:t>Thermo</w:t>
      </w:r>
      <w:proofErr w:type="spellEnd"/>
      <w:r w:rsidRPr="008600E1">
        <w:rPr>
          <w:rFonts w:cs="Arial"/>
        </w:rPr>
        <w:t xml:space="preserve"> Fisher Scientific</w:t>
      </w:r>
      <w:r>
        <w:rPr>
          <w:rFonts w:cs="Arial"/>
        </w:rPr>
        <w:t xml:space="preserve">; </w:t>
      </w:r>
      <w:r w:rsidRPr="008600E1">
        <w:rPr>
          <w:rFonts w:cs="Arial"/>
        </w:rPr>
        <w:t>https://apps.thermofisher.com/quantstudio3d/)</w:t>
      </w:r>
      <w:r>
        <w:rPr>
          <w:rFonts w:cs="Arial"/>
        </w:rPr>
        <w:t>.</w:t>
      </w:r>
    </w:p>
    <w:p w14:paraId="6FFEB4FE" w14:textId="77777777" w:rsidR="00A3584C" w:rsidRDefault="00A3584C" w:rsidP="009B20F7">
      <w:pPr>
        <w:ind w:firstLine="0"/>
        <w:rPr>
          <w:rFonts w:cs="Arial"/>
        </w:rPr>
      </w:pPr>
    </w:p>
    <w:p w14:paraId="758453E0" w14:textId="77777777" w:rsidR="003D19FC" w:rsidRPr="00515F59" w:rsidRDefault="003D19FC" w:rsidP="009B20F7">
      <w:pPr>
        <w:ind w:firstLine="0"/>
        <w:rPr>
          <w:rFonts w:cs="Arial"/>
          <w:b/>
          <w:bCs/>
        </w:rPr>
      </w:pPr>
      <w:r w:rsidRPr="00515F59">
        <w:rPr>
          <w:rFonts w:cs="Arial"/>
          <w:b/>
          <w:bCs/>
        </w:rPr>
        <w:t>Computational analysis of BubR1 variants</w:t>
      </w:r>
    </w:p>
    <w:p w14:paraId="7092A7B7" w14:textId="2A60B256" w:rsidR="003D19FC" w:rsidRPr="00C85851" w:rsidRDefault="005119E4" w:rsidP="009B20F7">
      <w:r w:rsidRPr="00081B0A">
        <w:rPr>
          <w:b/>
          <w:i/>
          <w:iCs/>
        </w:rPr>
        <w:t>Molecular modeling</w:t>
      </w:r>
      <w:r w:rsidRPr="006F41DD">
        <w:rPr>
          <w:b/>
        </w:rPr>
        <w:t>.</w:t>
      </w:r>
      <w:r w:rsidRPr="00C85851">
        <w:rPr>
          <w:b/>
          <w:i/>
          <w:iCs/>
        </w:rPr>
        <w:t xml:space="preserve"> </w:t>
      </w:r>
      <w:r w:rsidR="003D19FC">
        <w:t xml:space="preserve">The BubR1 (chain S) present in the </w:t>
      </w:r>
      <w:r w:rsidR="003D19FC" w:rsidRPr="004B43F0">
        <w:t xml:space="preserve">APC/C-MCC complex (PDBID 5LCW), the </w:t>
      </w:r>
      <w:r w:rsidR="003D19FC">
        <w:t xml:space="preserve">BubR1 </w:t>
      </w:r>
      <w:r w:rsidR="003D19FC" w:rsidRPr="004B43F0">
        <w:t>(PDBID 2</w:t>
      </w:r>
      <w:r w:rsidR="00D82210">
        <w:t xml:space="preserve"> </w:t>
      </w:r>
      <w:r w:rsidR="003D19FC" w:rsidRPr="004B43F0">
        <w:t>WVI) and the HMP-1 M domain (PDBID 5H5M)</w:t>
      </w:r>
      <w:r w:rsidR="003D19FC">
        <w:t>,</w:t>
      </w:r>
      <w:r w:rsidR="003D19FC" w:rsidRPr="004B43F0">
        <w:t xml:space="preserve"> the Karyopherin nuclear state - RNA binding protein (PDBID 3ICQ)</w:t>
      </w:r>
      <w:r w:rsidR="003D19FC">
        <w:t xml:space="preserve"> and</w:t>
      </w:r>
      <w:r w:rsidR="003D19FC" w:rsidRPr="004B43F0">
        <w:t xml:space="preserve"> the Bub1 kinase domain (PDBID 4QPM) w</w:t>
      </w:r>
      <w:r w:rsidR="003D19FC">
        <w:t>ere</w:t>
      </w:r>
      <w:r w:rsidR="003D19FC" w:rsidRPr="004B43F0">
        <w:t xml:space="preserve"> used as template</w:t>
      </w:r>
      <w:r w:rsidR="003D19FC">
        <w:t>s</w:t>
      </w:r>
      <w:r w:rsidR="003D19FC" w:rsidRPr="004B43F0">
        <w:t xml:space="preserve"> to generate </w:t>
      </w:r>
      <w:r w:rsidR="003D19FC">
        <w:t xml:space="preserve">the model (with </w:t>
      </w:r>
      <w:r w:rsidR="003D19FC" w:rsidRPr="002357FD">
        <w:t xml:space="preserve">discrete optimized protein energy (DOPE) </w:t>
      </w:r>
      <w:r w:rsidR="003D19FC">
        <w:t xml:space="preserve">varying between </w:t>
      </w:r>
      <w:r w:rsidR="003D19FC" w:rsidRPr="004B43F0">
        <w:t>-0.</w:t>
      </w:r>
      <w:r w:rsidR="003D19FC">
        <w:t xml:space="preserve">59 to 0.80). On the other hand, the 3D structure of BubR1 </w:t>
      </w:r>
      <w:r w:rsidR="003D19FC" w:rsidRPr="000C33F3">
        <w:t xml:space="preserve">predicted by the </w:t>
      </w:r>
      <w:proofErr w:type="spellStart"/>
      <w:r w:rsidR="003D19FC" w:rsidRPr="000C33F3">
        <w:t>AlphaFold</w:t>
      </w:r>
      <w:proofErr w:type="spellEnd"/>
      <w:r w:rsidR="003D19FC" w:rsidRPr="000C33F3">
        <w:t xml:space="preserve"> v2.0 (AF-O60566-model), an artificial intelligence approach used across diverse applications </w:t>
      </w:r>
      <w:r w:rsidR="003D19FC" w:rsidRPr="000C33F3">
        <w:rPr>
          <w:color w:val="000000" w:themeColor="text1"/>
          <w:lang w:val="en-GB"/>
        </w:rPr>
        <w:t>equally well compared to experimentally determined structures</w:t>
      </w:r>
      <w:r w:rsidR="00335BDA">
        <w:rPr>
          <w:color w:val="000000"/>
          <w:lang w:val="en-GB"/>
        </w:rPr>
        <w:t xml:space="preserve"> </w:t>
      </w:r>
      <w:r w:rsidR="00335BDA" w:rsidRPr="00335BDA">
        <w:rPr>
          <w:color w:val="000000"/>
          <w:lang w:val="en-GB"/>
        </w:rPr>
        <w:t>[</w:t>
      </w:r>
      <w:r w:rsidR="009B20F7">
        <w:rPr>
          <w:color w:val="000000"/>
          <w:lang w:val="en-GB"/>
        </w:rPr>
        <w:t>1</w:t>
      </w:r>
      <w:r w:rsidR="00335BDA" w:rsidRPr="00335BDA">
        <w:rPr>
          <w:color w:val="000000"/>
          <w:lang w:val="en-GB"/>
        </w:rPr>
        <w:t>2]</w:t>
      </w:r>
      <w:r w:rsidR="003D19FC" w:rsidRPr="000C33F3">
        <w:t>,</w:t>
      </w:r>
      <w:r w:rsidR="003D19FC">
        <w:t xml:space="preserve"> w</w:t>
      </w:r>
      <w:r w:rsidR="003D19FC" w:rsidRPr="000C33F3">
        <w:t>as also used in further s</w:t>
      </w:r>
      <w:r w:rsidR="003D19FC">
        <w:t>tudies</w:t>
      </w:r>
      <w:r w:rsidR="003D19FC" w:rsidRPr="000C33F3">
        <w:t>.</w:t>
      </w:r>
      <w:r w:rsidR="003D19FC">
        <w:t xml:space="preserve"> Both models have high yield quality factors of ERRAT analysis </w:t>
      </w:r>
      <w:r w:rsidR="003D19FC" w:rsidRPr="00875F4F">
        <w:t xml:space="preserve">(http://servicesn.mbi.ucla.edu/ERRAT/) </w:t>
      </w:r>
      <w:r w:rsidR="003D19FC">
        <w:t>(</w:t>
      </w:r>
      <w:r w:rsidR="003D19FC" w:rsidRPr="00AA6E67">
        <w:t>8</w:t>
      </w:r>
      <w:r w:rsidR="003D19FC" w:rsidRPr="000C33F3">
        <w:t>8</w:t>
      </w:r>
      <w:r w:rsidR="003D19FC" w:rsidRPr="00AA6E67">
        <w:t>.</w:t>
      </w:r>
      <w:r w:rsidR="003D19FC" w:rsidRPr="000C33F3">
        <w:t>4</w:t>
      </w:r>
      <w:r w:rsidR="003D19FC" w:rsidRPr="00AA6E67">
        <w:t xml:space="preserve"> and </w:t>
      </w:r>
      <w:r w:rsidR="003D19FC" w:rsidRPr="000C33F3">
        <w:t>94</w:t>
      </w:r>
      <w:r w:rsidR="003D19FC" w:rsidRPr="00AA6E67">
        <w:t>.</w:t>
      </w:r>
      <w:r w:rsidR="003D19FC" w:rsidRPr="000C33F3">
        <w:t>3</w:t>
      </w:r>
      <w:r w:rsidR="003D19FC" w:rsidRPr="00AA6E67">
        <w:t>, respectively</w:t>
      </w:r>
      <w:r w:rsidR="003D19FC">
        <w:t xml:space="preserve">), and their </w:t>
      </w:r>
      <w:r w:rsidR="003D19FC" w:rsidRPr="002357FD">
        <w:t>reliability</w:t>
      </w:r>
      <w:r w:rsidR="003D19FC" w:rsidRPr="00D5619F">
        <w:t xml:space="preserve"> has </w:t>
      </w:r>
      <w:r w:rsidR="003D19FC">
        <w:t xml:space="preserve">also </w:t>
      </w:r>
      <w:r w:rsidR="003D19FC" w:rsidRPr="00D5619F">
        <w:t xml:space="preserve">been evaluated by </w:t>
      </w:r>
      <w:r w:rsidR="003D19FC">
        <w:t xml:space="preserve">their superimposition with </w:t>
      </w:r>
      <w:r w:rsidR="003D19FC" w:rsidRPr="00D5619F">
        <w:t>the</w:t>
      </w:r>
      <w:r w:rsidR="003D19FC">
        <w:t xml:space="preserve"> N-termin</w:t>
      </w:r>
      <w:r w:rsidR="00D82210">
        <w:t>us</w:t>
      </w:r>
      <w:r w:rsidR="003D19FC">
        <w:t xml:space="preserve"> of BubR1 present in the</w:t>
      </w:r>
      <w:r w:rsidR="003D19FC" w:rsidRPr="00D5619F">
        <w:t xml:space="preserve"> APC/C-MCC complex (PDBID 6TLJ)</w:t>
      </w:r>
      <w:r w:rsidR="003D19FC">
        <w:t xml:space="preserve">. Although the two fit rather well in the crystallographic complex, the latter maximizes the interactions with the </w:t>
      </w:r>
      <w:r w:rsidR="003D19FC">
        <w:rPr>
          <w:color w:val="000000" w:themeColor="text1"/>
        </w:rPr>
        <w:t>Cdc20</w:t>
      </w:r>
      <w:r w:rsidR="003D19FC" w:rsidRPr="004D05D9">
        <w:rPr>
          <w:color w:val="000000" w:themeColor="text1"/>
          <w:vertAlign w:val="superscript"/>
        </w:rPr>
        <w:t>MCC</w:t>
      </w:r>
      <w:r w:rsidR="003D19FC">
        <w:rPr>
          <w:color w:val="000000" w:themeColor="text1"/>
        </w:rPr>
        <w:t>, Cdc20</w:t>
      </w:r>
      <w:r w:rsidR="003D19FC" w:rsidRPr="004D05D9">
        <w:rPr>
          <w:color w:val="000000" w:themeColor="text1"/>
          <w:vertAlign w:val="superscript"/>
        </w:rPr>
        <w:t>APC/C</w:t>
      </w:r>
      <w:r w:rsidR="003D19FC">
        <w:rPr>
          <w:color w:val="000000" w:themeColor="text1"/>
        </w:rPr>
        <w:t xml:space="preserve"> and Mad2</w:t>
      </w:r>
      <w:r w:rsidR="003D19FC">
        <w:t xml:space="preserve"> proteins and represents an average of protein </w:t>
      </w:r>
      <w:r w:rsidR="003D19FC">
        <w:lastRenderedPageBreak/>
        <w:t xml:space="preserve">conformational substates, so it was used </w:t>
      </w:r>
      <w:r w:rsidR="003D19FC" w:rsidRPr="000C33F3">
        <w:t xml:space="preserve">in further </w:t>
      </w:r>
      <w:r w:rsidR="003D19FC">
        <w:t xml:space="preserve">simulations. </w:t>
      </w:r>
      <w:r w:rsidR="003D19FC">
        <w:rPr>
          <w:color w:val="000000" w:themeColor="text1"/>
        </w:rPr>
        <w:t>Starting from the wild-type (BubR1</w:t>
      </w:r>
      <w:r w:rsidR="003D19FC">
        <w:rPr>
          <w:color w:val="000000" w:themeColor="text1"/>
          <w:vertAlign w:val="superscript"/>
        </w:rPr>
        <w:t>WT</w:t>
      </w:r>
      <w:r w:rsidR="003D19FC">
        <w:rPr>
          <w:color w:val="000000" w:themeColor="text1"/>
        </w:rPr>
        <w:t>) geometry, various BubR1</w:t>
      </w:r>
      <w:r w:rsidR="003D19FC">
        <w:t xml:space="preserve"> mutants (</w:t>
      </w:r>
      <w:r w:rsidR="003D19FC" w:rsidRPr="00F964EB">
        <w:rPr>
          <w:color w:val="000000" w:themeColor="text1"/>
        </w:rPr>
        <w:t xml:space="preserve">R120Q, </w:t>
      </w:r>
      <w:r w:rsidR="003D19FC">
        <w:rPr>
          <w:color w:val="000000" w:themeColor="text1"/>
        </w:rPr>
        <w:t xml:space="preserve">F175G, F175L, </w:t>
      </w:r>
      <w:r w:rsidR="003D19FC" w:rsidRPr="00F964EB">
        <w:rPr>
          <w:color w:val="000000" w:themeColor="text1"/>
        </w:rPr>
        <w:t xml:space="preserve">I147T, </w:t>
      </w:r>
      <w:r w:rsidR="003D19FC">
        <w:rPr>
          <w:color w:val="000000" w:themeColor="text1"/>
        </w:rPr>
        <w:t>R244C,</w:t>
      </w:r>
      <w:r w:rsidR="003D19FC" w:rsidRPr="00F964EB">
        <w:rPr>
          <w:color w:val="000000" w:themeColor="text1"/>
        </w:rPr>
        <w:t xml:space="preserve"> </w:t>
      </w:r>
      <w:r w:rsidR="003D19FC" w:rsidRPr="00BF0F0E">
        <w:rPr>
          <w:rFonts w:ascii="Symbol" w:hAnsi="Symbol"/>
          <w:color w:val="000000" w:themeColor="text1"/>
        </w:rPr>
        <w:t></w:t>
      </w:r>
      <w:r w:rsidR="003D19FC" w:rsidRPr="00F964EB">
        <w:rPr>
          <w:color w:val="000000" w:themeColor="text1"/>
        </w:rPr>
        <w:t>39</w:t>
      </w:r>
      <w:r w:rsidR="003D19FC">
        <w:rPr>
          <w:color w:val="000000" w:themeColor="text1"/>
        </w:rPr>
        <w:t xml:space="preserve">1, E413K </w:t>
      </w:r>
      <w:r w:rsidR="003D19FC" w:rsidRPr="00F964EB">
        <w:rPr>
          <w:color w:val="000000" w:themeColor="text1"/>
        </w:rPr>
        <w:t>and R416Q</w:t>
      </w:r>
      <w:r w:rsidR="003D19FC">
        <w:rPr>
          <w:color w:val="000000" w:themeColor="text1"/>
        </w:rPr>
        <w:t xml:space="preserve">) were modelled using the X-leap tool of the </w:t>
      </w:r>
      <w:r w:rsidR="003D19FC" w:rsidRPr="00F964EB">
        <w:rPr>
          <w:color w:val="000000" w:themeColor="text1"/>
          <w:lang w:eastAsia="pt-PT"/>
        </w:rPr>
        <w:t xml:space="preserve">Amber 18.0 simulation </w:t>
      </w:r>
      <w:r w:rsidR="003D19FC" w:rsidRPr="00BF0F0E">
        <w:rPr>
          <w:color w:val="000000" w:themeColor="text1"/>
          <w:lang w:eastAsia="pt-PT"/>
        </w:rPr>
        <w:t>package</w:t>
      </w:r>
      <w:r w:rsidR="00335BDA">
        <w:rPr>
          <w:color w:val="000000"/>
          <w:lang w:eastAsia="pt-PT"/>
        </w:rPr>
        <w:t xml:space="preserve"> </w:t>
      </w:r>
      <w:r w:rsidR="00335BDA" w:rsidRPr="00335BDA">
        <w:rPr>
          <w:color w:val="000000"/>
          <w:lang w:eastAsia="pt-PT"/>
        </w:rPr>
        <w:t>[</w:t>
      </w:r>
      <w:r w:rsidR="00AC5072">
        <w:rPr>
          <w:color w:val="000000"/>
          <w:lang w:eastAsia="pt-PT"/>
        </w:rPr>
        <w:t>1</w:t>
      </w:r>
      <w:r w:rsidR="009B20F7">
        <w:rPr>
          <w:color w:val="000000"/>
          <w:lang w:eastAsia="pt-PT"/>
        </w:rPr>
        <w:t>3</w:t>
      </w:r>
      <w:r w:rsidR="00335BDA" w:rsidRPr="00335BDA">
        <w:rPr>
          <w:color w:val="000000"/>
          <w:lang w:eastAsia="pt-PT"/>
        </w:rPr>
        <w:t>]</w:t>
      </w:r>
      <w:r w:rsidR="003D19FC">
        <w:rPr>
          <w:color w:val="000000" w:themeColor="text1"/>
          <w:lang w:eastAsia="pt-PT"/>
        </w:rPr>
        <w:t>.</w:t>
      </w:r>
    </w:p>
    <w:p w14:paraId="453914B0" w14:textId="23E8B794" w:rsidR="003D19FC" w:rsidRDefault="003D19FC" w:rsidP="009B20F7">
      <w:pPr>
        <w:rPr>
          <w:color w:val="000000"/>
        </w:rPr>
      </w:pPr>
      <w:r>
        <w:t>T</w:t>
      </w:r>
      <w:r>
        <w:rPr>
          <w:color w:val="000000" w:themeColor="text1"/>
        </w:rPr>
        <w:t>he interaction ability between the SAC components</w:t>
      </w:r>
      <w:r>
        <w:t xml:space="preserve"> and the APC/C co-activator Cdc20 was also assessed by modeling a tetrameric complex composed </w:t>
      </w:r>
      <w:r w:rsidR="00D82210">
        <w:t>of</w:t>
      </w:r>
      <w:r>
        <w:t xml:space="preserve"> BubR1</w:t>
      </w:r>
      <w:r w:rsidRPr="00367C72">
        <w:rPr>
          <w:vertAlign w:val="superscript"/>
        </w:rPr>
        <w:t>1-420</w:t>
      </w:r>
      <w:r>
        <w:t>, Cdc20</w:t>
      </w:r>
      <w:r>
        <w:rPr>
          <w:vertAlign w:val="superscript"/>
        </w:rPr>
        <w:t>MCC</w:t>
      </w:r>
      <w:r>
        <w:t>, Cdc20</w:t>
      </w:r>
      <w:r w:rsidRPr="005036E8">
        <w:rPr>
          <w:vertAlign w:val="superscript"/>
        </w:rPr>
        <w:t>APC/C</w:t>
      </w:r>
      <w:r>
        <w:t xml:space="preserve"> and Mad2. The X-ray </w:t>
      </w:r>
      <w:r w:rsidRPr="004B43F0">
        <w:t xml:space="preserve">APC/C-MCC </w:t>
      </w:r>
      <w:r>
        <w:t xml:space="preserve">complex </w:t>
      </w:r>
      <w:r w:rsidRPr="004B43F0">
        <w:t>(</w:t>
      </w:r>
      <w:r w:rsidRPr="00B1220C">
        <w:t>PDBID 6TLJ)</w:t>
      </w:r>
      <w:r>
        <w:t xml:space="preserve"> was used as </w:t>
      </w:r>
      <w:r w:rsidR="00D82210">
        <w:t xml:space="preserve">the </w:t>
      </w:r>
      <w:r>
        <w:t xml:space="preserve">starting geometry because it has the </w:t>
      </w:r>
      <w:r w:rsidRPr="00AA6E67">
        <w:t xml:space="preserve">two </w:t>
      </w:r>
      <w:r w:rsidR="00D82210">
        <w:t xml:space="preserve">well-defined </w:t>
      </w:r>
      <w:r w:rsidRPr="00AA6E67">
        <w:t>Cdc20 subunits</w:t>
      </w:r>
      <w:r w:rsidRPr="001C1214">
        <w:t xml:space="preserve">, the Mad2 and </w:t>
      </w:r>
      <w:r w:rsidRPr="00AA6E67">
        <w:t>the N-termin</w:t>
      </w:r>
      <w:r>
        <w:t>us</w:t>
      </w:r>
      <w:r w:rsidRPr="00AA6E67">
        <w:t xml:space="preserve"> of BubR1</w:t>
      </w:r>
      <w:r w:rsidRPr="001C1214">
        <w:t xml:space="preserve"> </w:t>
      </w:r>
      <w:r w:rsidR="00335BDA" w:rsidRPr="00335BDA">
        <w:rPr>
          <w:color w:val="000000"/>
        </w:rPr>
        <w:t>[</w:t>
      </w:r>
      <w:r w:rsidR="00AC5072">
        <w:rPr>
          <w:color w:val="000000"/>
        </w:rPr>
        <w:t>1</w:t>
      </w:r>
      <w:r w:rsidR="009B20F7">
        <w:rPr>
          <w:color w:val="000000"/>
        </w:rPr>
        <w:t>4</w:t>
      </w:r>
      <w:r w:rsidR="00335BDA" w:rsidRPr="00335BDA">
        <w:rPr>
          <w:color w:val="000000"/>
        </w:rPr>
        <w:t>]</w:t>
      </w:r>
      <w:r>
        <w:t xml:space="preserve">. The latter was modeled until the amino acid 420 due to its </w:t>
      </w:r>
      <w:r>
        <w:rPr>
          <w:color w:val="000000" w:themeColor="text1"/>
        </w:rPr>
        <w:t xml:space="preserve">reported </w:t>
      </w:r>
      <w:r w:rsidRPr="001C1214">
        <w:rPr>
          <w:color w:val="000000" w:themeColor="text1"/>
        </w:rPr>
        <w:t>essential</w:t>
      </w:r>
      <w:r>
        <w:rPr>
          <w:color w:val="000000" w:themeColor="text1"/>
        </w:rPr>
        <w:t xml:space="preserve"> role</w:t>
      </w:r>
      <w:r w:rsidRPr="001C1214">
        <w:rPr>
          <w:color w:val="000000" w:themeColor="text1"/>
        </w:rPr>
        <w:t xml:space="preserve"> </w:t>
      </w:r>
      <w:r w:rsidR="00D82210">
        <w:rPr>
          <w:color w:val="000000" w:themeColor="text1"/>
        </w:rPr>
        <w:t>in</w:t>
      </w:r>
      <w:r w:rsidRPr="001C1214">
        <w:rPr>
          <w:color w:val="000000" w:themeColor="text1"/>
        </w:rPr>
        <w:t xml:space="preserve"> SAC function</w:t>
      </w:r>
      <w:r w:rsidR="00335BDA">
        <w:rPr>
          <w:color w:val="000000"/>
        </w:rPr>
        <w:t xml:space="preserve"> </w:t>
      </w:r>
      <w:r w:rsidR="00335BDA" w:rsidRPr="00335BDA">
        <w:rPr>
          <w:color w:val="000000"/>
        </w:rPr>
        <w:t>[</w:t>
      </w:r>
      <w:r w:rsidR="00AC5072">
        <w:rPr>
          <w:color w:val="000000"/>
        </w:rPr>
        <w:t>1</w:t>
      </w:r>
      <w:r w:rsidR="009B20F7">
        <w:rPr>
          <w:color w:val="000000"/>
        </w:rPr>
        <w:t>5</w:t>
      </w:r>
      <w:r w:rsidR="00335BDA" w:rsidRPr="00335BDA">
        <w:rPr>
          <w:color w:val="000000"/>
        </w:rPr>
        <w:t>]</w:t>
      </w:r>
      <w:r>
        <w:rPr>
          <w:color w:val="000000"/>
        </w:rPr>
        <w:t>.</w:t>
      </w:r>
    </w:p>
    <w:p w14:paraId="7B3665F7" w14:textId="4A6FBDD0" w:rsidR="00385AE8" w:rsidRDefault="003D19FC" w:rsidP="009B20F7">
      <w:r w:rsidRPr="005119E4">
        <w:rPr>
          <w:b/>
          <w:i/>
          <w:iCs/>
        </w:rPr>
        <w:t>Molecular Dynamics (MD) simulations</w:t>
      </w:r>
      <w:r>
        <w:rPr>
          <w:b/>
          <w:i/>
          <w:iCs/>
        </w:rPr>
        <w:t xml:space="preserve">. </w:t>
      </w:r>
      <w:r w:rsidRPr="00F964EB">
        <w:rPr>
          <w:bCs/>
          <w:iCs/>
        </w:rPr>
        <w:t xml:space="preserve">Several </w:t>
      </w:r>
      <w:r w:rsidRPr="00F964EB">
        <w:t>MD simulations at 310 K were performed to assess the molecular dynamics of the B</w:t>
      </w:r>
      <w:r>
        <w:t>ubR</w:t>
      </w:r>
      <w:r w:rsidRPr="00F964EB">
        <w:t xml:space="preserve">1 </w:t>
      </w:r>
      <w:r>
        <w:t>proteins</w:t>
      </w:r>
      <w:r w:rsidRPr="00F964EB">
        <w:t xml:space="preserve"> </w:t>
      </w:r>
      <w:r w:rsidRPr="00C92456">
        <w:t xml:space="preserve">in explicit solvent at atomistic resolution. </w:t>
      </w:r>
      <w:r w:rsidRPr="00F964EB">
        <w:rPr>
          <w:lang w:eastAsia="pt-PT"/>
        </w:rPr>
        <w:t xml:space="preserve">The Amber 18.0 simulation </w:t>
      </w:r>
      <w:r w:rsidRPr="00BF0F0E">
        <w:rPr>
          <w:lang w:eastAsia="pt-PT"/>
        </w:rPr>
        <w:t xml:space="preserve">package </w:t>
      </w:r>
      <w:r w:rsidRPr="00AA6E67">
        <w:t>(parm</w:t>
      </w:r>
      <w:r w:rsidRPr="00BF0F0E">
        <w:t>14</w:t>
      </w:r>
      <w:r w:rsidRPr="00AA6E67">
        <w:t>SB force field)</w:t>
      </w:r>
      <w:r w:rsidRPr="00F964EB">
        <w:t xml:space="preserve"> </w:t>
      </w:r>
      <w:r w:rsidRPr="00F964EB">
        <w:rPr>
          <w:lang w:eastAsia="pt-PT"/>
        </w:rPr>
        <w:t xml:space="preserve">was used to carry out the </w:t>
      </w:r>
      <w:r w:rsidRPr="00F964EB">
        <w:t>optimizations</w:t>
      </w:r>
      <w:r w:rsidRPr="00F964EB">
        <w:rPr>
          <w:lang w:eastAsia="pt-PT"/>
        </w:rPr>
        <w:t xml:space="preserve"> and MD simulations.</w:t>
      </w:r>
      <w:r w:rsidRPr="00F964EB">
        <w:t xml:space="preserve"> The force field parameters developed by </w:t>
      </w:r>
      <w:proofErr w:type="spellStart"/>
      <w:r w:rsidRPr="00F964EB">
        <w:t>Sticht</w:t>
      </w:r>
      <w:proofErr w:type="spellEnd"/>
      <w:r w:rsidRPr="00F964EB">
        <w:t xml:space="preserve"> </w:t>
      </w:r>
      <w:r w:rsidRPr="00D82210">
        <w:t>et al</w:t>
      </w:r>
      <w:r w:rsidRPr="00F964EB">
        <w:rPr>
          <w:i/>
          <w:iCs/>
        </w:rPr>
        <w:t>.</w:t>
      </w:r>
      <w:r w:rsidRPr="00F964EB">
        <w:t xml:space="preserve"> </w:t>
      </w:r>
      <w:r w:rsidRPr="00830B42">
        <w:rPr>
          <w:color w:val="000000"/>
        </w:rPr>
        <w:t>(2006)</w:t>
      </w:r>
      <w:r>
        <w:rPr>
          <w:color w:val="000000"/>
        </w:rPr>
        <w:t xml:space="preserve"> </w:t>
      </w:r>
      <w:r w:rsidR="00335BDA" w:rsidRPr="00335BDA">
        <w:rPr>
          <w:color w:val="000000"/>
        </w:rPr>
        <w:t>[</w:t>
      </w:r>
      <w:r w:rsidR="00AC5072">
        <w:rPr>
          <w:color w:val="000000"/>
        </w:rPr>
        <w:t>1</w:t>
      </w:r>
      <w:r w:rsidR="009B20F7">
        <w:rPr>
          <w:color w:val="000000"/>
        </w:rPr>
        <w:t>6</w:t>
      </w:r>
      <w:r w:rsidR="00335BDA" w:rsidRPr="00335BDA">
        <w:rPr>
          <w:color w:val="000000"/>
        </w:rPr>
        <w:t>]</w:t>
      </w:r>
      <w:r w:rsidR="00335BDA">
        <w:rPr>
          <w:color w:val="000000"/>
        </w:rPr>
        <w:t xml:space="preserve"> </w:t>
      </w:r>
      <w:r w:rsidRPr="00F964EB">
        <w:t xml:space="preserve">and </w:t>
      </w:r>
      <w:proofErr w:type="spellStart"/>
      <w:r w:rsidRPr="00F964EB">
        <w:t>Kaxiras</w:t>
      </w:r>
      <w:proofErr w:type="spellEnd"/>
      <w:r w:rsidRPr="00F964EB">
        <w:t xml:space="preserve"> </w:t>
      </w:r>
      <w:r w:rsidRPr="00D82210">
        <w:t>et al.</w:t>
      </w:r>
      <w:r w:rsidRPr="00014189">
        <w:t xml:space="preserve"> </w:t>
      </w:r>
      <w:r w:rsidR="00335BDA">
        <w:t xml:space="preserve">(2012) </w:t>
      </w:r>
      <w:r w:rsidR="00335BDA" w:rsidRPr="00335BDA">
        <w:rPr>
          <w:color w:val="000000"/>
        </w:rPr>
        <w:t>[</w:t>
      </w:r>
      <w:r w:rsidR="00AC5072">
        <w:rPr>
          <w:color w:val="000000"/>
        </w:rPr>
        <w:t>1</w:t>
      </w:r>
      <w:r w:rsidR="009B20F7">
        <w:rPr>
          <w:color w:val="000000"/>
        </w:rPr>
        <w:t>7</w:t>
      </w:r>
      <w:r w:rsidR="00335BDA" w:rsidRPr="00335BDA">
        <w:rPr>
          <w:color w:val="000000"/>
        </w:rPr>
        <w:t>]</w:t>
      </w:r>
      <w:r w:rsidR="00335BDA">
        <w:rPr>
          <w:color w:val="000000"/>
        </w:rPr>
        <w:t xml:space="preserve"> </w:t>
      </w:r>
      <w:r w:rsidRPr="00F964EB">
        <w:t xml:space="preserve">were assigned for the modified phosphorylated amino acids (phosphoserine and </w:t>
      </w:r>
      <w:proofErr w:type="spellStart"/>
      <w:r w:rsidRPr="00F964EB">
        <w:t>phosphothreonine</w:t>
      </w:r>
      <w:proofErr w:type="spellEnd"/>
      <w:r w:rsidRPr="00F964EB">
        <w:t xml:space="preserve">) and acetylated lysine, respectively. </w:t>
      </w:r>
      <w:r>
        <w:t xml:space="preserve">The protonation states of the ionizable residues were determined by </w:t>
      </w:r>
      <w:r w:rsidR="00D82210">
        <w:t xml:space="preserve">the </w:t>
      </w:r>
      <w:proofErr w:type="spellStart"/>
      <w:r>
        <w:t>PropKa</w:t>
      </w:r>
      <w:proofErr w:type="spellEnd"/>
      <w:r>
        <w:t xml:space="preserve"> tool</w:t>
      </w:r>
      <w:r w:rsidR="00335BDA">
        <w:rPr>
          <w:color w:val="000000"/>
        </w:rPr>
        <w:t xml:space="preserve"> </w:t>
      </w:r>
      <w:r w:rsidR="00335BDA" w:rsidRPr="00335BDA">
        <w:rPr>
          <w:color w:val="000000"/>
        </w:rPr>
        <w:t>[</w:t>
      </w:r>
      <w:r w:rsidR="00AC5072">
        <w:rPr>
          <w:color w:val="000000"/>
        </w:rPr>
        <w:t>1</w:t>
      </w:r>
      <w:r w:rsidR="009B20F7">
        <w:rPr>
          <w:color w:val="000000"/>
        </w:rPr>
        <w:t>8</w:t>
      </w:r>
      <w:r w:rsidR="00335BDA" w:rsidRPr="00335BDA">
        <w:rPr>
          <w:color w:val="000000"/>
        </w:rPr>
        <w:t>]</w:t>
      </w:r>
      <w:r>
        <w:rPr>
          <w:color w:val="000000"/>
        </w:rPr>
        <w:t xml:space="preserve">. </w:t>
      </w:r>
      <w:r>
        <w:t>R</w:t>
      </w:r>
      <w:r w:rsidRPr="00AA6E67">
        <w:t>e-equilibrated TIP3P water molecules w</w:t>
      </w:r>
      <w:r w:rsidRPr="00C92456">
        <w:t>ere</w:t>
      </w:r>
      <w:r w:rsidRPr="00AA6E67">
        <w:t xml:space="preserve"> used, filling a rectangular box with a minimum distance of 15 Å between the box faces and any atom of each system.</w:t>
      </w:r>
      <w:r w:rsidRPr="00C92456">
        <w:t xml:space="preserve"> </w:t>
      </w:r>
      <w:r>
        <w:t>First, e</w:t>
      </w:r>
      <w:r w:rsidRPr="00C92456">
        <w:rPr>
          <w:lang w:eastAsia="pt-PT"/>
        </w:rPr>
        <w:t>ach system was minimized in two steps:</w:t>
      </w:r>
      <w:r w:rsidRPr="00C92456">
        <w:t xml:space="preserve"> a</w:t>
      </w:r>
      <w:r w:rsidRPr="00AA6E67">
        <w:t xml:space="preserve"> harmonic restraint of 2</w:t>
      </w:r>
      <w:r w:rsidRPr="00C92456">
        <w:t>0</w:t>
      </w:r>
      <w:r w:rsidRPr="00AA6E67">
        <w:t xml:space="preserve"> kcal</w:t>
      </w:r>
      <w:r w:rsidRPr="00C92456">
        <w:t xml:space="preserve"> </w:t>
      </w:r>
      <w:r w:rsidRPr="00AA6E67">
        <w:t>mol</w:t>
      </w:r>
      <w:r w:rsidRPr="00C92456">
        <w:rPr>
          <w:vertAlign w:val="superscript"/>
        </w:rPr>
        <w:t>-1</w:t>
      </w:r>
      <w:r w:rsidRPr="00C92456">
        <w:t xml:space="preserve"> </w:t>
      </w:r>
      <w:r w:rsidRPr="00AA6E67">
        <w:t>Å</w:t>
      </w:r>
      <w:r w:rsidRPr="00C92456">
        <w:rPr>
          <w:vertAlign w:val="superscript"/>
        </w:rPr>
        <w:t>-2</w:t>
      </w:r>
      <w:r w:rsidRPr="00C92456">
        <w:t xml:space="preserve"> </w:t>
      </w:r>
      <w:r w:rsidRPr="00AA6E67">
        <w:t xml:space="preserve">was kept on </w:t>
      </w:r>
      <w:r w:rsidRPr="00C92456">
        <w:t xml:space="preserve">protein </w:t>
      </w:r>
      <w:r w:rsidRPr="00AA6E67">
        <w:t xml:space="preserve">for </w:t>
      </w:r>
      <w:r w:rsidRPr="00C92456">
        <w:t>10</w:t>
      </w:r>
      <w:r w:rsidRPr="00AA6E67">
        <w:t>000 steps, and then,</w:t>
      </w:r>
      <w:r w:rsidRPr="00C92456">
        <w:t xml:space="preserve"> </w:t>
      </w:r>
      <w:r w:rsidRPr="00AA6E67">
        <w:t xml:space="preserve">an unrestrained minimization for </w:t>
      </w:r>
      <w:r w:rsidRPr="00C92456">
        <w:t>300</w:t>
      </w:r>
      <w:r w:rsidRPr="00AA6E67">
        <w:t>00 steps was performed</w:t>
      </w:r>
      <w:r w:rsidRPr="00C92456">
        <w:rPr>
          <w:lang w:eastAsia="pt-PT"/>
        </w:rPr>
        <w:t xml:space="preserve"> </w:t>
      </w:r>
      <w:r w:rsidRPr="00AA6E67">
        <w:t>with the steepest descent and conjugate gradient methods.</w:t>
      </w:r>
      <w:r w:rsidRPr="00C92456">
        <w:t xml:space="preserve"> Then, </w:t>
      </w:r>
      <w:r>
        <w:t xml:space="preserve">they </w:t>
      </w:r>
      <w:r w:rsidRPr="00C92456">
        <w:t>w</w:t>
      </w:r>
      <w:r>
        <w:t>ere</w:t>
      </w:r>
      <w:r w:rsidRPr="00C92456">
        <w:rPr>
          <w:lang w:eastAsia="pt-PT"/>
        </w:rPr>
        <w:t xml:space="preserve"> equilibrated for </w:t>
      </w:r>
      <w:r w:rsidRPr="00C92456">
        <w:t>10</w:t>
      </w:r>
      <w:r w:rsidRPr="00C92456">
        <w:rPr>
          <w:lang w:eastAsia="pt-PT"/>
        </w:rPr>
        <w:t xml:space="preserve">0 </w:t>
      </w:r>
      <w:proofErr w:type="spellStart"/>
      <w:r w:rsidRPr="00C92456">
        <w:t>p</w:t>
      </w:r>
      <w:r w:rsidRPr="00C92456">
        <w:rPr>
          <w:lang w:eastAsia="pt-PT"/>
        </w:rPr>
        <w:t>s</w:t>
      </w:r>
      <w:proofErr w:type="spellEnd"/>
      <w:r w:rsidR="00D82210">
        <w:rPr>
          <w:lang w:eastAsia="pt-PT"/>
        </w:rPr>
        <w:t>,</w:t>
      </w:r>
      <w:r w:rsidRPr="00C92456">
        <w:t xml:space="preserve"> followed by </w:t>
      </w:r>
      <w:r w:rsidRPr="00C92456">
        <w:rPr>
          <w:lang w:eastAsia="pt-PT"/>
        </w:rPr>
        <w:t>100 ns</w:t>
      </w:r>
      <w:r w:rsidRPr="00C92456">
        <w:t xml:space="preserve"> of production </w:t>
      </w:r>
      <w:r w:rsidRPr="00AA6E67">
        <w:t xml:space="preserve">MD </w:t>
      </w:r>
      <w:r w:rsidRPr="00C92456">
        <w:t>simulation</w:t>
      </w:r>
      <w:r w:rsidRPr="00C92456">
        <w:rPr>
          <w:lang w:eastAsia="pt-PT"/>
        </w:rPr>
        <w:t xml:space="preserve">. </w:t>
      </w:r>
      <w:r w:rsidRPr="00AA6E67">
        <w:rPr>
          <w:bCs/>
          <w:iCs/>
        </w:rPr>
        <w:t>To increase the sampling, 3 replicas, starting from different initial velocities, were simulated</w:t>
      </w:r>
      <w:r w:rsidRPr="00892286">
        <w:rPr>
          <w:bCs/>
          <w:iCs/>
        </w:rPr>
        <w:t xml:space="preserve"> for</w:t>
      </w:r>
      <w:r w:rsidRPr="00AA6E67">
        <w:rPr>
          <w:bCs/>
          <w:iCs/>
        </w:rPr>
        <w:t xml:space="preserve"> each </w:t>
      </w:r>
      <w:r w:rsidRPr="00892286">
        <w:rPr>
          <w:bCs/>
          <w:iCs/>
        </w:rPr>
        <w:t>system</w:t>
      </w:r>
      <w:r w:rsidRPr="00AA6E67">
        <w:rPr>
          <w:bCs/>
          <w:iCs/>
        </w:rPr>
        <w:t>.</w:t>
      </w:r>
      <w:r w:rsidRPr="00892286">
        <w:rPr>
          <w:bCs/>
        </w:rPr>
        <w:t xml:space="preserve"> T</w:t>
      </w:r>
      <w:r w:rsidRPr="00892286">
        <w:rPr>
          <w:bCs/>
          <w:lang w:eastAsia="pt-PT"/>
        </w:rPr>
        <w:t xml:space="preserve">he pressure and the temperature </w:t>
      </w:r>
      <w:r w:rsidRPr="00892286">
        <w:rPr>
          <w:bCs/>
        </w:rPr>
        <w:t xml:space="preserve">were controlled by using </w:t>
      </w:r>
      <w:r w:rsidRPr="00892286">
        <w:rPr>
          <w:bCs/>
          <w:lang w:eastAsia="pt-PT"/>
        </w:rPr>
        <w:t xml:space="preserve">the </w:t>
      </w:r>
      <w:proofErr w:type="spellStart"/>
      <w:r w:rsidRPr="00892286">
        <w:rPr>
          <w:bCs/>
          <w:lang w:eastAsia="pt-PT"/>
        </w:rPr>
        <w:t>Berendsen</w:t>
      </w:r>
      <w:proofErr w:type="spellEnd"/>
      <w:r w:rsidRPr="00892286">
        <w:rPr>
          <w:bCs/>
          <w:lang w:eastAsia="pt-PT"/>
        </w:rPr>
        <w:t xml:space="preserve"> </w:t>
      </w:r>
      <w:proofErr w:type="spellStart"/>
      <w:r w:rsidRPr="00892286">
        <w:rPr>
          <w:bCs/>
          <w:lang w:eastAsia="pt-PT"/>
        </w:rPr>
        <w:t>barostat</w:t>
      </w:r>
      <w:proofErr w:type="spellEnd"/>
      <w:r w:rsidRPr="00892286">
        <w:rPr>
          <w:bCs/>
          <w:lang w:eastAsia="pt-PT"/>
        </w:rPr>
        <w:t xml:space="preserve"> and the </w:t>
      </w:r>
      <w:proofErr w:type="spellStart"/>
      <w:r w:rsidRPr="00892286">
        <w:rPr>
          <w:bCs/>
          <w:lang w:eastAsia="pt-PT"/>
        </w:rPr>
        <w:t>Langevin</w:t>
      </w:r>
      <w:proofErr w:type="spellEnd"/>
      <w:r w:rsidRPr="00892286">
        <w:rPr>
          <w:bCs/>
          <w:lang w:eastAsia="pt-PT"/>
        </w:rPr>
        <w:t xml:space="preserve"> thermostat</w:t>
      </w:r>
      <w:r w:rsidR="00335BDA">
        <w:rPr>
          <w:bCs/>
          <w:color w:val="000000"/>
          <w:lang w:eastAsia="pt-PT"/>
        </w:rPr>
        <w:t xml:space="preserve"> </w:t>
      </w:r>
      <w:r w:rsidR="00335BDA" w:rsidRPr="00335BDA">
        <w:rPr>
          <w:bCs/>
          <w:color w:val="000000"/>
          <w:lang w:eastAsia="pt-PT"/>
        </w:rPr>
        <w:t>[</w:t>
      </w:r>
      <w:r w:rsidR="00AC5072">
        <w:rPr>
          <w:bCs/>
          <w:color w:val="000000"/>
          <w:lang w:eastAsia="pt-PT"/>
        </w:rPr>
        <w:t>1</w:t>
      </w:r>
      <w:r w:rsidR="009B20F7">
        <w:rPr>
          <w:bCs/>
          <w:color w:val="000000"/>
          <w:lang w:eastAsia="pt-PT"/>
        </w:rPr>
        <w:t>9</w:t>
      </w:r>
      <w:r w:rsidR="00335BDA" w:rsidRPr="00335BDA">
        <w:rPr>
          <w:bCs/>
          <w:color w:val="000000"/>
          <w:lang w:eastAsia="pt-PT"/>
        </w:rPr>
        <w:t>]</w:t>
      </w:r>
      <w:r>
        <w:rPr>
          <w:bCs/>
          <w:lang w:eastAsia="pt-PT"/>
        </w:rPr>
        <w:t>.</w:t>
      </w:r>
      <w:r w:rsidRPr="00892286">
        <w:rPr>
          <w:lang w:eastAsia="pt-PT"/>
        </w:rPr>
        <w:t xml:space="preserve"> </w:t>
      </w:r>
      <w:r w:rsidRPr="00892286">
        <w:rPr>
          <w:lang w:val="en-GB" w:eastAsia="pt-PT"/>
        </w:rPr>
        <w:t xml:space="preserve">The SHAKE algorithm </w:t>
      </w:r>
      <w:r w:rsidR="00335BDA" w:rsidRPr="00335BDA">
        <w:rPr>
          <w:color w:val="000000"/>
          <w:lang w:val="en-GB" w:eastAsia="pt-PT"/>
        </w:rPr>
        <w:t>[</w:t>
      </w:r>
      <w:r w:rsidR="009B20F7">
        <w:rPr>
          <w:color w:val="000000"/>
          <w:lang w:val="en-GB" w:eastAsia="pt-PT"/>
        </w:rPr>
        <w:t>20</w:t>
      </w:r>
      <w:r w:rsidR="00335BDA" w:rsidRPr="00335BDA">
        <w:rPr>
          <w:color w:val="000000"/>
          <w:lang w:val="en-GB" w:eastAsia="pt-PT"/>
        </w:rPr>
        <w:t>]</w:t>
      </w:r>
      <w:r w:rsidR="00335BDA">
        <w:rPr>
          <w:color w:val="000000"/>
          <w:lang w:val="en-GB" w:eastAsia="pt-PT"/>
        </w:rPr>
        <w:t xml:space="preserve"> </w:t>
      </w:r>
      <w:r w:rsidRPr="00892286">
        <w:rPr>
          <w:lang w:val="en-GB" w:eastAsia="pt-PT"/>
        </w:rPr>
        <w:t>was employed to constrain the bond lengths involving hydrogen atoms</w:t>
      </w:r>
      <w:r w:rsidRPr="00892286">
        <w:rPr>
          <w:bCs/>
          <w:lang w:eastAsia="pt-PT"/>
        </w:rPr>
        <w:t>.</w:t>
      </w:r>
      <w:r w:rsidRPr="00892286">
        <w:rPr>
          <w:lang w:eastAsia="pt-PT"/>
        </w:rPr>
        <w:t xml:space="preserve"> Periodic boundary conditions were considered. </w:t>
      </w:r>
      <w:r w:rsidRPr="00892286">
        <w:rPr>
          <w:lang w:val="en-GB" w:eastAsia="pt-PT"/>
        </w:rPr>
        <w:t>Non-</w:t>
      </w:r>
      <w:r w:rsidRPr="00892286">
        <w:rPr>
          <w:lang w:val="en-GB" w:eastAsia="pt-PT"/>
        </w:rPr>
        <w:lastRenderedPageBreak/>
        <w:t xml:space="preserve">bonded interaction pairs were calculated within </w:t>
      </w:r>
      <w:r w:rsidRPr="00892286">
        <w:rPr>
          <w:bCs/>
          <w:lang w:eastAsia="pt-PT"/>
        </w:rPr>
        <w:t>10 Å. Beyond that, Coulomb interactions were analyzed by</w:t>
      </w:r>
      <w:r w:rsidRPr="00892286">
        <w:rPr>
          <w:lang w:val="en-GB" w:eastAsia="pt-PT"/>
        </w:rPr>
        <w:t xml:space="preserve"> the Particle-Mesh Ewald (PME) algorithm</w:t>
      </w:r>
      <w:r>
        <w:rPr>
          <w:lang w:val="en-GB" w:eastAsia="pt-PT"/>
        </w:rPr>
        <w:t xml:space="preserve"> </w:t>
      </w:r>
      <w:r w:rsidR="00335BDA" w:rsidRPr="00335BDA">
        <w:rPr>
          <w:color w:val="000000"/>
          <w:lang w:val="en-GB" w:eastAsia="pt-PT"/>
        </w:rPr>
        <w:t>[</w:t>
      </w:r>
      <w:r w:rsidR="00AC5072">
        <w:rPr>
          <w:color w:val="000000"/>
          <w:lang w:val="en-GB" w:eastAsia="pt-PT"/>
        </w:rPr>
        <w:t>2</w:t>
      </w:r>
      <w:r w:rsidR="009B20F7">
        <w:rPr>
          <w:color w:val="000000"/>
          <w:lang w:val="en-GB" w:eastAsia="pt-PT"/>
        </w:rPr>
        <w:t>1</w:t>
      </w:r>
      <w:r w:rsidR="00335BDA" w:rsidRPr="00335BDA">
        <w:rPr>
          <w:color w:val="000000"/>
          <w:lang w:val="en-GB" w:eastAsia="pt-PT"/>
        </w:rPr>
        <w:t>]</w:t>
      </w:r>
      <w:r w:rsidR="00D82210">
        <w:rPr>
          <w:color w:val="000000"/>
          <w:lang w:val="en-GB" w:eastAsia="pt-PT"/>
        </w:rPr>
        <w:t>,</w:t>
      </w:r>
      <w:r w:rsidR="00335BDA">
        <w:rPr>
          <w:color w:val="000000"/>
          <w:lang w:val="en-GB" w:eastAsia="pt-PT"/>
        </w:rPr>
        <w:t xml:space="preserve"> </w:t>
      </w:r>
      <w:r>
        <w:rPr>
          <w:lang w:val="en-GB" w:eastAsia="pt-PT"/>
        </w:rPr>
        <w:t>a</w:t>
      </w:r>
      <w:proofErr w:type="spellStart"/>
      <w:r w:rsidRPr="00892286">
        <w:rPr>
          <w:lang w:eastAsia="pt-PT"/>
        </w:rPr>
        <w:t>nd</w:t>
      </w:r>
      <w:proofErr w:type="spellEnd"/>
      <w:r w:rsidRPr="00892286">
        <w:rPr>
          <w:lang w:eastAsia="pt-PT"/>
        </w:rPr>
        <w:t xml:space="preserve"> </w:t>
      </w:r>
      <w:proofErr w:type="spellStart"/>
      <w:r w:rsidRPr="00892286">
        <w:rPr>
          <w:lang w:eastAsia="pt-PT"/>
        </w:rPr>
        <w:t>vdW</w:t>
      </w:r>
      <w:proofErr w:type="spellEnd"/>
      <w:r w:rsidRPr="00892286">
        <w:rPr>
          <w:lang w:eastAsia="pt-PT"/>
        </w:rPr>
        <w:t xml:space="preserve"> interactions were truncated. </w:t>
      </w:r>
      <w:r w:rsidRPr="00892286">
        <w:rPr>
          <w:lang w:val="en-GB" w:eastAsia="pt-PT"/>
        </w:rPr>
        <w:t xml:space="preserve">The MD trajectories were </w:t>
      </w:r>
      <w:proofErr w:type="spellStart"/>
      <w:r w:rsidRPr="00892286">
        <w:rPr>
          <w:lang w:val="en-GB" w:eastAsia="pt-PT"/>
        </w:rPr>
        <w:t>analy</w:t>
      </w:r>
      <w:r w:rsidR="00D82210">
        <w:rPr>
          <w:lang w:val="en-GB" w:eastAsia="pt-PT"/>
        </w:rPr>
        <w:t>z</w:t>
      </w:r>
      <w:r w:rsidRPr="00892286">
        <w:rPr>
          <w:lang w:val="en-GB" w:eastAsia="pt-PT"/>
        </w:rPr>
        <w:t>ed</w:t>
      </w:r>
      <w:proofErr w:type="spellEnd"/>
      <w:r w:rsidRPr="00892286">
        <w:rPr>
          <w:lang w:val="en-GB" w:eastAsia="pt-PT"/>
        </w:rPr>
        <w:t xml:space="preserve"> with the CPPTRAJ module</w:t>
      </w:r>
      <w:r>
        <w:rPr>
          <w:color w:val="000000"/>
          <w:lang w:val="en-GB" w:eastAsia="pt-PT"/>
        </w:rPr>
        <w:t xml:space="preserve"> </w:t>
      </w:r>
      <w:r w:rsidR="00335BDA" w:rsidRPr="00335BDA">
        <w:rPr>
          <w:color w:val="000000"/>
          <w:lang w:val="en-GB" w:eastAsia="pt-PT"/>
        </w:rPr>
        <w:t>[</w:t>
      </w:r>
      <w:r w:rsidR="00AC5072">
        <w:rPr>
          <w:color w:val="000000"/>
          <w:lang w:val="en-GB" w:eastAsia="pt-PT"/>
        </w:rPr>
        <w:t>2</w:t>
      </w:r>
      <w:r w:rsidR="009B20F7">
        <w:rPr>
          <w:color w:val="000000"/>
          <w:lang w:val="en-GB" w:eastAsia="pt-PT"/>
        </w:rPr>
        <w:t>2</w:t>
      </w:r>
      <w:r w:rsidR="00335BDA" w:rsidRPr="00335BDA">
        <w:rPr>
          <w:color w:val="000000"/>
          <w:lang w:val="en-GB" w:eastAsia="pt-PT"/>
        </w:rPr>
        <w:t>]</w:t>
      </w:r>
      <w:r w:rsidR="00335BDA">
        <w:rPr>
          <w:color w:val="000000"/>
          <w:lang w:val="en-GB" w:eastAsia="pt-PT"/>
        </w:rPr>
        <w:t xml:space="preserve"> </w:t>
      </w:r>
      <w:r w:rsidRPr="00892286">
        <w:rPr>
          <w:lang w:val="en-GB" w:eastAsia="pt-PT"/>
        </w:rPr>
        <w:t xml:space="preserve">of </w:t>
      </w:r>
      <w:r w:rsidR="00D82210">
        <w:rPr>
          <w:lang w:val="en-GB" w:eastAsia="pt-PT"/>
        </w:rPr>
        <w:t xml:space="preserve">the </w:t>
      </w:r>
      <w:r w:rsidRPr="00892286">
        <w:rPr>
          <w:bCs/>
          <w:lang w:eastAsia="pt-PT"/>
        </w:rPr>
        <w:t>A</w:t>
      </w:r>
      <w:r>
        <w:rPr>
          <w:bCs/>
          <w:lang w:eastAsia="pt-PT"/>
        </w:rPr>
        <w:t xml:space="preserve">mber 18.0 </w:t>
      </w:r>
      <w:r w:rsidRPr="00892286">
        <w:rPr>
          <w:bCs/>
          <w:lang w:eastAsia="pt-PT"/>
        </w:rPr>
        <w:t>simulations package</w:t>
      </w:r>
      <w:r w:rsidRPr="00892286">
        <w:rPr>
          <w:lang w:eastAsia="pt-PT"/>
        </w:rPr>
        <w:t>,</w:t>
      </w:r>
      <w:r w:rsidRPr="00892286">
        <w:rPr>
          <w:lang w:val="en-GB" w:eastAsia="pt-PT"/>
        </w:rPr>
        <w:t xml:space="preserve"> combined with the visual molecular dynamics (VMD 1.9.2) program for visualization</w:t>
      </w:r>
      <w:r w:rsidRPr="00892286">
        <w:rPr>
          <w:lang w:val="en-GB"/>
        </w:rPr>
        <w:t>, analysis</w:t>
      </w:r>
      <w:r w:rsidRPr="00892286">
        <w:rPr>
          <w:lang w:val="en-GB" w:eastAsia="pt-PT"/>
        </w:rPr>
        <w:t xml:space="preserve"> and image rendering</w:t>
      </w:r>
      <w:r w:rsidR="00335BDA">
        <w:rPr>
          <w:color w:val="000000"/>
          <w:lang w:val="en-GB" w:eastAsia="pt-PT"/>
        </w:rPr>
        <w:t xml:space="preserve"> </w:t>
      </w:r>
      <w:r w:rsidR="00335BDA" w:rsidRPr="00335BDA">
        <w:rPr>
          <w:color w:val="000000"/>
          <w:lang w:val="en-GB" w:eastAsia="pt-PT"/>
        </w:rPr>
        <w:t>[</w:t>
      </w:r>
      <w:r w:rsidR="00AC5072">
        <w:rPr>
          <w:color w:val="000000"/>
          <w:lang w:val="en-GB" w:eastAsia="pt-PT"/>
        </w:rPr>
        <w:t>2</w:t>
      </w:r>
      <w:r w:rsidR="009B20F7">
        <w:rPr>
          <w:color w:val="000000"/>
          <w:lang w:val="en-GB" w:eastAsia="pt-PT"/>
        </w:rPr>
        <w:t>3</w:t>
      </w:r>
      <w:r w:rsidR="00335BDA" w:rsidRPr="00335BDA">
        <w:rPr>
          <w:color w:val="000000"/>
          <w:lang w:val="en-GB" w:eastAsia="pt-PT"/>
        </w:rPr>
        <w:t>]</w:t>
      </w:r>
      <w:r w:rsidR="007C6084">
        <w:rPr>
          <w:color w:val="000000"/>
          <w:lang w:val="en-GB" w:eastAsia="pt-PT"/>
        </w:rPr>
        <w:t>.</w:t>
      </w:r>
      <w:r w:rsidRPr="00246253">
        <w:t xml:space="preserve"> </w:t>
      </w:r>
    </w:p>
    <w:p w14:paraId="29592F0E" w14:textId="77777777" w:rsidR="00385AE8" w:rsidRDefault="00385AE8" w:rsidP="009B20F7">
      <w:pPr>
        <w:ind w:firstLine="0"/>
      </w:pPr>
    </w:p>
    <w:p w14:paraId="010B9B6A" w14:textId="70F2B00F" w:rsidR="00304A5A" w:rsidRPr="00A3584C" w:rsidRDefault="00304A5A" w:rsidP="009B20F7">
      <w:pPr>
        <w:ind w:firstLine="0"/>
        <w:rPr>
          <w:b/>
          <w:sz w:val="24"/>
          <w:szCs w:val="24"/>
        </w:rPr>
      </w:pPr>
      <w:r w:rsidRPr="00A3584C">
        <w:rPr>
          <w:b/>
          <w:sz w:val="24"/>
          <w:szCs w:val="24"/>
        </w:rPr>
        <w:t>References</w:t>
      </w:r>
    </w:p>
    <w:p w14:paraId="2EA95999" w14:textId="230DB3A5" w:rsidR="000C2CBA" w:rsidRPr="00A3584C" w:rsidRDefault="000C2CBA" w:rsidP="009B20F7">
      <w:pPr>
        <w:pStyle w:val="Default"/>
        <w:spacing w:line="480" w:lineRule="auto"/>
        <w:jc w:val="both"/>
        <w:rPr>
          <w:rFonts w:ascii="Times New Roman" w:hAnsi="Times New Roman" w:cs="Times New Roman"/>
          <w:sz w:val="22"/>
          <w:szCs w:val="22"/>
          <w:lang w:val="en-US"/>
        </w:rPr>
      </w:pPr>
    </w:p>
    <w:p w14:paraId="4DD07DE1" w14:textId="389B679C" w:rsidR="00335BDA" w:rsidRDefault="00AC5072" w:rsidP="009B20F7">
      <w:pPr>
        <w:ind w:left="-426" w:firstLine="0"/>
        <w:divId w:val="1758598538"/>
        <w:rPr>
          <w:rFonts w:eastAsia="Times New Roman"/>
        </w:rPr>
      </w:pPr>
      <w:r w:rsidRPr="00A3584C">
        <w:rPr>
          <w:rFonts w:eastAsia="Times New Roman"/>
        </w:rPr>
        <w:t>1</w:t>
      </w:r>
      <w:r w:rsidR="00335BDA" w:rsidRPr="00A3584C">
        <w:rPr>
          <w:rFonts w:eastAsia="Times New Roman"/>
        </w:rPr>
        <w:t xml:space="preserve">. </w:t>
      </w:r>
      <w:proofErr w:type="spellStart"/>
      <w:r w:rsidR="00335BDA" w:rsidRPr="00A3584C">
        <w:rPr>
          <w:rFonts w:eastAsia="Times New Roman"/>
        </w:rPr>
        <w:t>Karczewski</w:t>
      </w:r>
      <w:proofErr w:type="spellEnd"/>
      <w:r w:rsidR="00335BDA" w:rsidRPr="00A3584C">
        <w:rPr>
          <w:rFonts w:eastAsia="Times New Roman"/>
        </w:rPr>
        <w:t xml:space="preserve"> KJ, </w:t>
      </w:r>
      <w:proofErr w:type="spellStart"/>
      <w:r w:rsidR="00335BDA" w:rsidRPr="00A3584C">
        <w:rPr>
          <w:rFonts w:eastAsia="Times New Roman"/>
        </w:rPr>
        <w:t>Francioli</w:t>
      </w:r>
      <w:proofErr w:type="spellEnd"/>
      <w:r w:rsidR="00335BDA" w:rsidRPr="00A3584C">
        <w:rPr>
          <w:rFonts w:eastAsia="Times New Roman"/>
        </w:rPr>
        <w:t xml:space="preserve"> LC, Tiao G, Cummings BB, </w:t>
      </w:r>
      <w:proofErr w:type="spellStart"/>
      <w:r w:rsidR="00335BDA" w:rsidRPr="00A3584C">
        <w:rPr>
          <w:rFonts w:eastAsia="Times New Roman"/>
        </w:rPr>
        <w:t>Alföldi</w:t>
      </w:r>
      <w:proofErr w:type="spellEnd"/>
      <w:r w:rsidR="00335BDA" w:rsidRPr="00A3584C">
        <w:rPr>
          <w:rFonts w:eastAsia="Times New Roman"/>
        </w:rPr>
        <w:t xml:space="preserve"> J, Wang Q, et al. </w:t>
      </w:r>
      <w:r w:rsidR="00335BDA">
        <w:rPr>
          <w:rFonts w:eastAsia="Times New Roman"/>
        </w:rPr>
        <w:t>The mutational constraint spectrum quantified from variation in 141,456 humans.</w:t>
      </w:r>
      <w:r w:rsidR="002715FE">
        <w:rPr>
          <w:rFonts w:eastAsia="Times New Roman"/>
        </w:rPr>
        <w:t xml:space="preserve"> </w:t>
      </w:r>
      <w:r w:rsidR="002715FE" w:rsidRPr="002715FE">
        <w:rPr>
          <w:rFonts w:eastAsia="Times New Roman"/>
          <w:i/>
          <w:iCs/>
        </w:rPr>
        <w:t>Nature</w:t>
      </w:r>
      <w:r w:rsidR="00335BDA">
        <w:rPr>
          <w:rFonts w:eastAsia="Times New Roman"/>
        </w:rPr>
        <w:t>.</w:t>
      </w:r>
      <w:r w:rsidR="002715FE">
        <w:rPr>
          <w:rFonts w:eastAsia="Times New Roman"/>
        </w:rPr>
        <w:t xml:space="preserve"> </w:t>
      </w:r>
      <w:r w:rsidR="002715FE" w:rsidRPr="002715FE">
        <w:rPr>
          <w:rFonts w:eastAsia="Times New Roman"/>
        </w:rPr>
        <w:t>2020</w:t>
      </w:r>
      <w:proofErr w:type="gramStart"/>
      <w:r w:rsidR="002715FE" w:rsidRPr="002715FE">
        <w:rPr>
          <w:rFonts w:eastAsia="Times New Roman"/>
        </w:rPr>
        <w:t>;</w:t>
      </w:r>
      <w:r w:rsidR="002715FE" w:rsidRPr="002715FE">
        <w:rPr>
          <w:rFonts w:eastAsia="Times New Roman"/>
          <w:b/>
          <w:bCs/>
        </w:rPr>
        <w:t>581</w:t>
      </w:r>
      <w:r w:rsidR="002715FE" w:rsidRPr="002715FE">
        <w:rPr>
          <w:rFonts w:eastAsia="Times New Roman"/>
        </w:rPr>
        <w:t>:434</w:t>
      </w:r>
      <w:proofErr w:type="gramEnd"/>
      <w:r w:rsidR="00F144F6">
        <w:rPr>
          <w:rFonts w:eastAsia="Times New Roman"/>
        </w:rPr>
        <w:t>–</w:t>
      </w:r>
      <w:r w:rsidR="002715FE" w:rsidRPr="002715FE">
        <w:rPr>
          <w:rFonts w:eastAsia="Times New Roman"/>
        </w:rPr>
        <w:t xml:space="preserve">443.  </w:t>
      </w:r>
      <w:proofErr w:type="spellStart"/>
      <w:r w:rsidR="002715FE" w:rsidRPr="002715FE">
        <w:rPr>
          <w:rFonts w:eastAsia="Times New Roman"/>
        </w:rPr>
        <w:t>doi</w:t>
      </w:r>
      <w:proofErr w:type="spellEnd"/>
      <w:r w:rsidR="002715FE" w:rsidRPr="002715FE">
        <w:rPr>
          <w:rFonts w:eastAsia="Times New Roman"/>
        </w:rPr>
        <w:t>: 10.1038/s41586-020-2308-7.</w:t>
      </w:r>
    </w:p>
    <w:p w14:paraId="527A0B96" w14:textId="5E7B7E2F" w:rsidR="00335BDA" w:rsidRDefault="00AC5072" w:rsidP="009B20F7">
      <w:pPr>
        <w:ind w:left="-426" w:firstLine="0"/>
        <w:divId w:val="1769766142"/>
        <w:rPr>
          <w:rFonts w:eastAsia="Times New Roman"/>
        </w:rPr>
      </w:pPr>
      <w:r>
        <w:rPr>
          <w:rFonts w:eastAsia="Times New Roman"/>
        </w:rPr>
        <w:t>2</w:t>
      </w:r>
      <w:r w:rsidR="00335BDA">
        <w:rPr>
          <w:rFonts w:eastAsia="Times New Roman"/>
        </w:rPr>
        <w:t xml:space="preserve">. Fairley S, Lowy-Gallego E, Perry E, </w:t>
      </w:r>
      <w:proofErr w:type="spellStart"/>
      <w:r w:rsidR="00335BDA">
        <w:rPr>
          <w:rFonts w:eastAsia="Times New Roman"/>
        </w:rPr>
        <w:t>Flicek</w:t>
      </w:r>
      <w:proofErr w:type="spellEnd"/>
      <w:r w:rsidR="00335BDA">
        <w:rPr>
          <w:rFonts w:eastAsia="Times New Roman"/>
        </w:rPr>
        <w:t xml:space="preserve"> P. The International Genome Sample Resource (IGSR) collection of open human genomic variation resources. </w:t>
      </w:r>
      <w:r w:rsidR="00335BDA" w:rsidRPr="002715FE">
        <w:rPr>
          <w:rFonts w:eastAsia="Times New Roman"/>
          <w:i/>
          <w:iCs/>
        </w:rPr>
        <w:t>Nucleic Acids Res</w:t>
      </w:r>
      <w:r w:rsidR="00335BDA">
        <w:rPr>
          <w:rFonts w:eastAsia="Times New Roman"/>
        </w:rPr>
        <w:t>. 2020</w:t>
      </w:r>
      <w:proofErr w:type="gramStart"/>
      <w:r w:rsidR="00335BDA">
        <w:rPr>
          <w:rFonts w:eastAsia="Times New Roman"/>
        </w:rPr>
        <w:t>;</w:t>
      </w:r>
      <w:r w:rsidR="00335BDA" w:rsidRPr="002715FE">
        <w:rPr>
          <w:rFonts w:eastAsia="Times New Roman"/>
          <w:b/>
          <w:bCs/>
        </w:rPr>
        <w:t>48</w:t>
      </w:r>
      <w:proofErr w:type="gramEnd"/>
      <w:r w:rsidR="002715FE" w:rsidRPr="002715FE">
        <w:rPr>
          <w:rFonts w:eastAsia="Times New Roman"/>
        </w:rPr>
        <w:t>(D1)</w:t>
      </w:r>
      <w:r w:rsidR="00335BDA">
        <w:rPr>
          <w:rFonts w:eastAsia="Times New Roman"/>
        </w:rPr>
        <w:t>:D941–D947.</w:t>
      </w:r>
      <w:r w:rsidR="002715FE">
        <w:rPr>
          <w:rFonts w:eastAsia="Times New Roman"/>
        </w:rPr>
        <w:t xml:space="preserve"> </w:t>
      </w:r>
      <w:proofErr w:type="spellStart"/>
      <w:r w:rsidR="002715FE" w:rsidRPr="002715FE">
        <w:rPr>
          <w:rFonts w:eastAsia="Times New Roman"/>
        </w:rPr>
        <w:t>doi</w:t>
      </w:r>
      <w:proofErr w:type="spellEnd"/>
      <w:r w:rsidR="002715FE" w:rsidRPr="002715FE">
        <w:rPr>
          <w:rFonts w:eastAsia="Times New Roman"/>
        </w:rPr>
        <w:t>: 10.1093/</w:t>
      </w:r>
      <w:proofErr w:type="spellStart"/>
      <w:r w:rsidR="002715FE" w:rsidRPr="002715FE">
        <w:rPr>
          <w:rFonts w:eastAsia="Times New Roman"/>
        </w:rPr>
        <w:t>nar</w:t>
      </w:r>
      <w:proofErr w:type="spellEnd"/>
      <w:r w:rsidR="002715FE" w:rsidRPr="002715FE">
        <w:rPr>
          <w:rFonts w:eastAsia="Times New Roman"/>
        </w:rPr>
        <w:t>/gkz836.</w:t>
      </w:r>
    </w:p>
    <w:p w14:paraId="2F1B5415" w14:textId="41E488B0" w:rsidR="00335BDA" w:rsidRDefault="00AC5072" w:rsidP="009B20F7">
      <w:pPr>
        <w:ind w:left="-426" w:firstLine="0"/>
        <w:divId w:val="1183087304"/>
        <w:rPr>
          <w:rFonts w:eastAsia="Times New Roman"/>
        </w:rPr>
      </w:pPr>
      <w:r>
        <w:rPr>
          <w:rFonts w:eastAsia="Times New Roman"/>
        </w:rPr>
        <w:t>3</w:t>
      </w:r>
      <w:r w:rsidR="00335BDA">
        <w:rPr>
          <w:rFonts w:eastAsia="Times New Roman"/>
        </w:rPr>
        <w:t xml:space="preserve">. Liu X, Li C, </w:t>
      </w:r>
      <w:proofErr w:type="spellStart"/>
      <w:r w:rsidR="00335BDA">
        <w:rPr>
          <w:rFonts w:eastAsia="Times New Roman"/>
        </w:rPr>
        <w:t>Mou</w:t>
      </w:r>
      <w:proofErr w:type="spellEnd"/>
      <w:r w:rsidR="00335BDA">
        <w:rPr>
          <w:rFonts w:eastAsia="Times New Roman"/>
        </w:rPr>
        <w:t xml:space="preserve"> C, Dong Y, Tu Y. </w:t>
      </w:r>
      <w:proofErr w:type="spellStart"/>
      <w:r w:rsidR="00335BDA">
        <w:rPr>
          <w:rFonts w:eastAsia="Times New Roman"/>
        </w:rPr>
        <w:t>dbNSFP</w:t>
      </w:r>
      <w:proofErr w:type="spellEnd"/>
      <w:r w:rsidR="00335BDA">
        <w:rPr>
          <w:rFonts w:eastAsia="Times New Roman"/>
        </w:rPr>
        <w:t xml:space="preserve"> v4: a comprehensive database of transcript-specific functional predictions and annotations for human nonsynonymous and splice-site SNVs. </w:t>
      </w:r>
      <w:r w:rsidR="00335BDA" w:rsidRPr="002715FE">
        <w:rPr>
          <w:rFonts w:eastAsia="Times New Roman"/>
          <w:i/>
          <w:iCs/>
        </w:rPr>
        <w:t>Genome Med</w:t>
      </w:r>
      <w:r w:rsidR="00335BDA">
        <w:rPr>
          <w:rFonts w:eastAsia="Times New Roman"/>
        </w:rPr>
        <w:t>. 2020</w:t>
      </w:r>
      <w:proofErr w:type="gramStart"/>
      <w:r w:rsidR="00335BDA">
        <w:rPr>
          <w:rFonts w:eastAsia="Times New Roman"/>
        </w:rPr>
        <w:t>;</w:t>
      </w:r>
      <w:r w:rsidR="00335BDA" w:rsidRPr="002715FE">
        <w:rPr>
          <w:rFonts w:eastAsia="Times New Roman"/>
          <w:b/>
          <w:bCs/>
        </w:rPr>
        <w:t>12</w:t>
      </w:r>
      <w:r w:rsidR="002715FE">
        <w:rPr>
          <w:rFonts w:eastAsia="Times New Roman"/>
        </w:rPr>
        <w:t>:103</w:t>
      </w:r>
      <w:proofErr w:type="gramEnd"/>
      <w:r w:rsidR="002715FE">
        <w:rPr>
          <w:rFonts w:eastAsia="Times New Roman"/>
        </w:rPr>
        <w:t xml:space="preserve">. </w:t>
      </w:r>
      <w:proofErr w:type="spellStart"/>
      <w:r w:rsidR="002715FE" w:rsidRPr="002715FE">
        <w:rPr>
          <w:rFonts w:eastAsia="Times New Roman"/>
        </w:rPr>
        <w:t>doi</w:t>
      </w:r>
      <w:proofErr w:type="spellEnd"/>
      <w:r w:rsidR="002715FE" w:rsidRPr="002715FE">
        <w:rPr>
          <w:rFonts w:eastAsia="Times New Roman"/>
        </w:rPr>
        <w:t>: 10.1186/s13073-020-00803-9.</w:t>
      </w:r>
    </w:p>
    <w:p w14:paraId="66DA6649" w14:textId="398BABE3" w:rsidR="00335BDA" w:rsidRDefault="00AC5072" w:rsidP="009B20F7">
      <w:pPr>
        <w:ind w:left="-426" w:firstLine="0"/>
        <w:divId w:val="1822427839"/>
        <w:rPr>
          <w:rFonts w:eastAsia="Times New Roman"/>
        </w:rPr>
      </w:pPr>
      <w:r>
        <w:rPr>
          <w:rFonts w:eastAsia="Times New Roman"/>
        </w:rPr>
        <w:t>4</w:t>
      </w:r>
      <w:r w:rsidR="00335BDA">
        <w:rPr>
          <w:rFonts w:eastAsia="Times New Roman"/>
        </w:rPr>
        <w:t xml:space="preserve">. </w:t>
      </w:r>
      <w:proofErr w:type="spellStart"/>
      <w:r w:rsidR="00335BDA">
        <w:rPr>
          <w:rFonts w:eastAsia="Times New Roman"/>
        </w:rPr>
        <w:t>Pertea</w:t>
      </w:r>
      <w:proofErr w:type="spellEnd"/>
      <w:r w:rsidR="00335BDA">
        <w:rPr>
          <w:rFonts w:eastAsia="Times New Roman"/>
        </w:rPr>
        <w:t xml:space="preserve"> M, Kim D, </w:t>
      </w:r>
      <w:proofErr w:type="spellStart"/>
      <w:r w:rsidR="00335BDA">
        <w:rPr>
          <w:rFonts w:eastAsia="Times New Roman"/>
        </w:rPr>
        <w:t>Pertea</w:t>
      </w:r>
      <w:proofErr w:type="spellEnd"/>
      <w:r w:rsidR="00335BDA">
        <w:rPr>
          <w:rFonts w:eastAsia="Times New Roman"/>
        </w:rPr>
        <w:t xml:space="preserve"> GM, Leek JT, </w:t>
      </w:r>
      <w:proofErr w:type="spellStart"/>
      <w:r w:rsidR="00335BDA">
        <w:rPr>
          <w:rFonts w:eastAsia="Times New Roman"/>
        </w:rPr>
        <w:t>Salzberg</w:t>
      </w:r>
      <w:proofErr w:type="spellEnd"/>
      <w:r w:rsidR="00335BDA">
        <w:rPr>
          <w:rFonts w:eastAsia="Times New Roman"/>
        </w:rPr>
        <w:t xml:space="preserve"> SL. Transcript-level expression analysis of RNA-seq experiments with HISAT, </w:t>
      </w:r>
      <w:proofErr w:type="spellStart"/>
      <w:r w:rsidR="00335BDA">
        <w:rPr>
          <w:rFonts w:eastAsia="Times New Roman"/>
        </w:rPr>
        <w:t>StringTie</w:t>
      </w:r>
      <w:proofErr w:type="spellEnd"/>
      <w:r w:rsidR="00335BDA">
        <w:rPr>
          <w:rFonts w:eastAsia="Times New Roman"/>
        </w:rPr>
        <w:t xml:space="preserve"> and </w:t>
      </w:r>
      <w:proofErr w:type="spellStart"/>
      <w:r w:rsidR="00335BDA">
        <w:rPr>
          <w:rFonts w:eastAsia="Times New Roman"/>
        </w:rPr>
        <w:t>Ballgown</w:t>
      </w:r>
      <w:proofErr w:type="spellEnd"/>
      <w:r w:rsidR="00335BDA">
        <w:rPr>
          <w:rFonts w:eastAsia="Times New Roman"/>
        </w:rPr>
        <w:t xml:space="preserve">. </w:t>
      </w:r>
      <w:r w:rsidR="00335BDA" w:rsidRPr="002715FE">
        <w:rPr>
          <w:rFonts w:eastAsia="Times New Roman"/>
          <w:i/>
          <w:iCs/>
        </w:rPr>
        <w:t xml:space="preserve">Nat </w:t>
      </w:r>
      <w:proofErr w:type="spellStart"/>
      <w:r w:rsidR="00335BDA" w:rsidRPr="002715FE">
        <w:rPr>
          <w:rFonts w:eastAsia="Times New Roman"/>
          <w:i/>
          <w:iCs/>
        </w:rPr>
        <w:t>Protoc</w:t>
      </w:r>
      <w:proofErr w:type="spellEnd"/>
      <w:r w:rsidR="00335BDA">
        <w:rPr>
          <w:rFonts w:eastAsia="Times New Roman"/>
        </w:rPr>
        <w:t>. 2016</w:t>
      </w:r>
      <w:proofErr w:type="gramStart"/>
      <w:r w:rsidR="00335BDA">
        <w:rPr>
          <w:rFonts w:eastAsia="Times New Roman"/>
        </w:rPr>
        <w:t>;</w:t>
      </w:r>
      <w:r w:rsidR="00335BDA" w:rsidRPr="002715FE">
        <w:rPr>
          <w:rFonts w:eastAsia="Times New Roman"/>
          <w:b/>
          <w:bCs/>
        </w:rPr>
        <w:t>11</w:t>
      </w:r>
      <w:r w:rsidR="00335BDA">
        <w:rPr>
          <w:rFonts w:eastAsia="Times New Roman"/>
        </w:rPr>
        <w:t>:1650</w:t>
      </w:r>
      <w:proofErr w:type="gramEnd"/>
      <w:r w:rsidR="00335BDA">
        <w:rPr>
          <w:rFonts w:eastAsia="Times New Roman"/>
        </w:rPr>
        <w:t>–</w:t>
      </w:r>
      <w:r w:rsidR="002715FE">
        <w:rPr>
          <w:rFonts w:eastAsia="Times New Roman"/>
        </w:rPr>
        <w:t>16</w:t>
      </w:r>
      <w:r w:rsidR="00335BDA">
        <w:rPr>
          <w:rFonts w:eastAsia="Times New Roman"/>
        </w:rPr>
        <w:t xml:space="preserve">67. </w:t>
      </w:r>
      <w:proofErr w:type="spellStart"/>
      <w:r w:rsidR="002715FE" w:rsidRPr="002715FE">
        <w:rPr>
          <w:rFonts w:eastAsia="Times New Roman"/>
        </w:rPr>
        <w:t>doi</w:t>
      </w:r>
      <w:proofErr w:type="spellEnd"/>
      <w:r w:rsidR="002715FE" w:rsidRPr="002715FE">
        <w:rPr>
          <w:rFonts w:eastAsia="Times New Roman"/>
        </w:rPr>
        <w:t>: 10.1038/nprot.2016.095.</w:t>
      </w:r>
    </w:p>
    <w:p w14:paraId="6392F3C8" w14:textId="4DFECD68" w:rsidR="00335BDA" w:rsidRDefault="00AC5072" w:rsidP="009B20F7">
      <w:pPr>
        <w:ind w:left="-426" w:firstLine="0"/>
        <w:divId w:val="1164902500"/>
        <w:rPr>
          <w:rFonts w:eastAsia="Times New Roman"/>
        </w:rPr>
      </w:pPr>
      <w:r>
        <w:rPr>
          <w:rFonts w:eastAsia="Times New Roman"/>
        </w:rPr>
        <w:t>5</w:t>
      </w:r>
      <w:r w:rsidR="00335BDA">
        <w:rPr>
          <w:rFonts w:eastAsia="Times New Roman"/>
        </w:rPr>
        <w:t xml:space="preserve">. Kim D, </w:t>
      </w:r>
      <w:proofErr w:type="spellStart"/>
      <w:r w:rsidR="00335BDA">
        <w:rPr>
          <w:rFonts w:eastAsia="Times New Roman"/>
        </w:rPr>
        <w:t>Paggi</w:t>
      </w:r>
      <w:proofErr w:type="spellEnd"/>
      <w:r w:rsidR="00335BDA">
        <w:rPr>
          <w:rFonts w:eastAsia="Times New Roman"/>
        </w:rPr>
        <w:t xml:space="preserve"> JM, Park C, Bennett C, </w:t>
      </w:r>
      <w:proofErr w:type="spellStart"/>
      <w:r w:rsidR="00335BDA">
        <w:rPr>
          <w:rFonts w:eastAsia="Times New Roman"/>
        </w:rPr>
        <w:t>Salzberg</w:t>
      </w:r>
      <w:proofErr w:type="spellEnd"/>
      <w:r w:rsidR="00335BDA">
        <w:rPr>
          <w:rFonts w:eastAsia="Times New Roman"/>
        </w:rPr>
        <w:t xml:space="preserve"> SL. Graph-based genome alignment and genotyping with HISAT2 and HISAT-genotype. </w:t>
      </w:r>
      <w:r w:rsidR="00335BDA" w:rsidRPr="002715FE">
        <w:rPr>
          <w:rFonts w:eastAsia="Times New Roman"/>
          <w:i/>
          <w:iCs/>
        </w:rPr>
        <w:t xml:space="preserve">Nat </w:t>
      </w:r>
      <w:proofErr w:type="spellStart"/>
      <w:r w:rsidR="00335BDA" w:rsidRPr="002715FE">
        <w:rPr>
          <w:rFonts w:eastAsia="Times New Roman"/>
          <w:i/>
          <w:iCs/>
        </w:rPr>
        <w:t>Biotechnol</w:t>
      </w:r>
      <w:proofErr w:type="spellEnd"/>
      <w:r w:rsidR="00335BDA">
        <w:rPr>
          <w:rFonts w:eastAsia="Times New Roman"/>
        </w:rPr>
        <w:t>. 2019</w:t>
      </w:r>
      <w:proofErr w:type="gramStart"/>
      <w:r w:rsidR="00335BDA">
        <w:rPr>
          <w:rFonts w:eastAsia="Times New Roman"/>
        </w:rPr>
        <w:t>;</w:t>
      </w:r>
      <w:r w:rsidR="00335BDA" w:rsidRPr="002715FE">
        <w:rPr>
          <w:rFonts w:eastAsia="Times New Roman"/>
          <w:b/>
          <w:bCs/>
        </w:rPr>
        <w:t>37</w:t>
      </w:r>
      <w:r w:rsidR="00335BDA">
        <w:rPr>
          <w:rFonts w:eastAsia="Times New Roman"/>
        </w:rPr>
        <w:t>:907</w:t>
      </w:r>
      <w:proofErr w:type="gramEnd"/>
      <w:r w:rsidR="00335BDA">
        <w:rPr>
          <w:rFonts w:eastAsia="Times New Roman"/>
        </w:rPr>
        <w:t>–</w:t>
      </w:r>
      <w:r w:rsidR="002715FE">
        <w:rPr>
          <w:rFonts w:eastAsia="Times New Roman"/>
        </w:rPr>
        <w:t>9</w:t>
      </w:r>
      <w:r w:rsidR="00335BDA">
        <w:rPr>
          <w:rFonts w:eastAsia="Times New Roman"/>
        </w:rPr>
        <w:t xml:space="preserve">15. </w:t>
      </w:r>
      <w:proofErr w:type="spellStart"/>
      <w:r w:rsidR="002715FE" w:rsidRPr="002715FE">
        <w:rPr>
          <w:rFonts w:eastAsia="Times New Roman"/>
        </w:rPr>
        <w:t>doi</w:t>
      </w:r>
      <w:proofErr w:type="spellEnd"/>
      <w:r w:rsidR="002715FE" w:rsidRPr="002715FE">
        <w:rPr>
          <w:rFonts w:eastAsia="Times New Roman"/>
        </w:rPr>
        <w:t xml:space="preserve">: 10.1038/s41587-019-0201-4.  </w:t>
      </w:r>
    </w:p>
    <w:p w14:paraId="179F23C3" w14:textId="1C8AB53A" w:rsidR="00335BDA" w:rsidRPr="00A3584C" w:rsidRDefault="00AC5072" w:rsidP="009B20F7">
      <w:pPr>
        <w:ind w:left="-426" w:firstLine="0"/>
        <w:divId w:val="2056389480"/>
        <w:rPr>
          <w:rFonts w:eastAsia="Times New Roman"/>
        </w:rPr>
      </w:pPr>
      <w:r>
        <w:rPr>
          <w:rFonts w:eastAsia="Times New Roman"/>
        </w:rPr>
        <w:lastRenderedPageBreak/>
        <w:t>6</w:t>
      </w:r>
      <w:r w:rsidR="00335BDA">
        <w:rPr>
          <w:rFonts w:eastAsia="Times New Roman"/>
        </w:rPr>
        <w:t xml:space="preserve">. </w:t>
      </w:r>
      <w:proofErr w:type="spellStart"/>
      <w:r w:rsidR="00335BDA">
        <w:rPr>
          <w:rFonts w:eastAsia="Times New Roman"/>
        </w:rPr>
        <w:t>Danecek</w:t>
      </w:r>
      <w:proofErr w:type="spellEnd"/>
      <w:r w:rsidR="00335BDA">
        <w:rPr>
          <w:rFonts w:eastAsia="Times New Roman"/>
        </w:rPr>
        <w:t xml:space="preserve"> P, </w:t>
      </w:r>
      <w:proofErr w:type="spellStart"/>
      <w:r w:rsidR="00335BDA">
        <w:rPr>
          <w:rFonts w:eastAsia="Times New Roman"/>
        </w:rPr>
        <w:t>Bonfield</w:t>
      </w:r>
      <w:proofErr w:type="spellEnd"/>
      <w:r w:rsidR="00335BDA">
        <w:rPr>
          <w:rFonts w:eastAsia="Times New Roman"/>
        </w:rPr>
        <w:t xml:space="preserve"> JK, Liddle J, Marshall J, Ohan V, Pollard MO, et al. Twelve years of </w:t>
      </w:r>
      <w:proofErr w:type="spellStart"/>
      <w:r w:rsidR="00335BDA">
        <w:rPr>
          <w:rFonts w:eastAsia="Times New Roman"/>
        </w:rPr>
        <w:t>SAMtools</w:t>
      </w:r>
      <w:proofErr w:type="spellEnd"/>
      <w:r w:rsidR="00335BDA">
        <w:rPr>
          <w:rFonts w:eastAsia="Times New Roman"/>
        </w:rPr>
        <w:t xml:space="preserve"> and </w:t>
      </w:r>
      <w:proofErr w:type="spellStart"/>
      <w:r w:rsidR="00335BDA">
        <w:rPr>
          <w:rFonts w:eastAsia="Times New Roman"/>
        </w:rPr>
        <w:t>BCFtools</w:t>
      </w:r>
      <w:proofErr w:type="spellEnd"/>
      <w:r w:rsidR="00335BDA">
        <w:rPr>
          <w:rFonts w:eastAsia="Times New Roman"/>
        </w:rPr>
        <w:t xml:space="preserve">. </w:t>
      </w:r>
      <w:proofErr w:type="spellStart"/>
      <w:r w:rsidR="00335BDA" w:rsidRPr="00A3584C">
        <w:rPr>
          <w:rFonts w:eastAsia="Times New Roman"/>
        </w:rPr>
        <w:t>Gigascience</w:t>
      </w:r>
      <w:proofErr w:type="spellEnd"/>
      <w:r w:rsidR="00335BDA" w:rsidRPr="00A3584C">
        <w:rPr>
          <w:rFonts w:eastAsia="Times New Roman"/>
        </w:rPr>
        <w:t>. 2021</w:t>
      </w:r>
      <w:proofErr w:type="gramStart"/>
      <w:r w:rsidR="00335BDA" w:rsidRPr="00A3584C">
        <w:rPr>
          <w:rFonts w:eastAsia="Times New Roman"/>
        </w:rPr>
        <w:t>;</w:t>
      </w:r>
      <w:r w:rsidR="00335BDA" w:rsidRPr="00A3584C">
        <w:rPr>
          <w:rFonts w:eastAsia="Times New Roman"/>
          <w:b/>
          <w:bCs/>
        </w:rPr>
        <w:t>10</w:t>
      </w:r>
      <w:r w:rsidR="002715FE" w:rsidRPr="00A3584C">
        <w:rPr>
          <w:rFonts w:eastAsia="Times New Roman"/>
        </w:rPr>
        <w:t>:giab008</w:t>
      </w:r>
      <w:proofErr w:type="gramEnd"/>
      <w:r w:rsidR="002715FE" w:rsidRPr="00A3584C">
        <w:rPr>
          <w:rFonts w:eastAsia="Times New Roman"/>
        </w:rPr>
        <w:t xml:space="preserve">. </w:t>
      </w:r>
      <w:proofErr w:type="spellStart"/>
      <w:r w:rsidR="002715FE" w:rsidRPr="00A3584C">
        <w:rPr>
          <w:rFonts w:eastAsia="Times New Roman"/>
        </w:rPr>
        <w:t>doi</w:t>
      </w:r>
      <w:proofErr w:type="spellEnd"/>
      <w:r w:rsidR="002715FE" w:rsidRPr="00A3584C">
        <w:rPr>
          <w:rFonts w:eastAsia="Times New Roman"/>
        </w:rPr>
        <w:t>: 10.1093/</w:t>
      </w:r>
      <w:proofErr w:type="spellStart"/>
      <w:r w:rsidR="002715FE" w:rsidRPr="00A3584C">
        <w:rPr>
          <w:rFonts w:eastAsia="Times New Roman"/>
        </w:rPr>
        <w:t>gigascience</w:t>
      </w:r>
      <w:proofErr w:type="spellEnd"/>
      <w:r w:rsidR="002715FE" w:rsidRPr="00A3584C">
        <w:rPr>
          <w:rFonts w:eastAsia="Times New Roman"/>
        </w:rPr>
        <w:t>/giab008.</w:t>
      </w:r>
      <w:r w:rsidR="00335BDA" w:rsidRPr="00A3584C">
        <w:rPr>
          <w:rFonts w:eastAsia="Times New Roman"/>
        </w:rPr>
        <w:t xml:space="preserve"> </w:t>
      </w:r>
    </w:p>
    <w:p w14:paraId="5C01FF9C" w14:textId="1C7DC327" w:rsidR="00335BDA" w:rsidRDefault="00AC5072" w:rsidP="009B20F7">
      <w:pPr>
        <w:ind w:left="-426" w:firstLine="0"/>
        <w:divId w:val="2125691433"/>
        <w:rPr>
          <w:rFonts w:eastAsia="Times New Roman"/>
        </w:rPr>
      </w:pPr>
      <w:r>
        <w:rPr>
          <w:rFonts w:eastAsia="Times New Roman"/>
        </w:rPr>
        <w:t>7</w:t>
      </w:r>
      <w:r w:rsidR="00335BDA">
        <w:rPr>
          <w:rFonts w:eastAsia="Times New Roman"/>
        </w:rPr>
        <w:t xml:space="preserve">. </w:t>
      </w:r>
      <w:proofErr w:type="spellStart"/>
      <w:r w:rsidR="00335BDA">
        <w:rPr>
          <w:rFonts w:eastAsia="Times New Roman"/>
        </w:rPr>
        <w:t>Heyer</w:t>
      </w:r>
      <w:proofErr w:type="spellEnd"/>
      <w:r w:rsidR="00335BDA">
        <w:rPr>
          <w:rFonts w:eastAsia="Times New Roman"/>
        </w:rPr>
        <w:t xml:space="preserve"> WD, </w:t>
      </w:r>
      <w:proofErr w:type="spellStart"/>
      <w:r w:rsidR="00335BDA">
        <w:rPr>
          <w:rFonts w:eastAsia="Times New Roman"/>
        </w:rPr>
        <w:t>Ehmsen</w:t>
      </w:r>
      <w:proofErr w:type="spellEnd"/>
      <w:r w:rsidR="00335BDA">
        <w:rPr>
          <w:rFonts w:eastAsia="Times New Roman"/>
        </w:rPr>
        <w:t xml:space="preserve"> KT, Liu J. Regulation of homologous recombination in eukaryotes. </w:t>
      </w:r>
      <w:proofErr w:type="spellStart"/>
      <w:r w:rsidR="00335BDA" w:rsidRPr="002715FE">
        <w:rPr>
          <w:rFonts w:eastAsia="Times New Roman"/>
          <w:i/>
          <w:iCs/>
        </w:rPr>
        <w:t>Annu</w:t>
      </w:r>
      <w:proofErr w:type="spellEnd"/>
      <w:r w:rsidR="00335BDA" w:rsidRPr="002715FE">
        <w:rPr>
          <w:rFonts w:eastAsia="Times New Roman"/>
          <w:i/>
          <w:iCs/>
        </w:rPr>
        <w:t xml:space="preserve"> Rev Genet</w:t>
      </w:r>
      <w:r w:rsidR="00335BDA">
        <w:rPr>
          <w:rFonts w:eastAsia="Times New Roman"/>
        </w:rPr>
        <w:t>. 2010</w:t>
      </w:r>
      <w:proofErr w:type="gramStart"/>
      <w:r w:rsidR="00335BDA">
        <w:rPr>
          <w:rFonts w:eastAsia="Times New Roman"/>
        </w:rPr>
        <w:t>;</w:t>
      </w:r>
      <w:r w:rsidR="00335BDA" w:rsidRPr="002715FE">
        <w:rPr>
          <w:rFonts w:eastAsia="Times New Roman"/>
          <w:b/>
          <w:bCs/>
        </w:rPr>
        <w:t>44</w:t>
      </w:r>
      <w:r w:rsidR="00335BDA">
        <w:rPr>
          <w:rFonts w:eastAsia="Times New Roman"/>
        </w:rPr>
        <w:t>:113</w:t>
      </w:r>
      <w:proofErr w:type="gramEnd"/>
      <w:r w:rsidR="00335BDA">
        <w:rPr>
          <w:rFonts w:eastAsia="Times New Roman"/>
        </w:rPr>
        <w:t>–</w:t>
      </w:r>
      <w:r w:rsidR="002715FE">
        <w:rPr>
          <w:rFonts w:eastAsia="Times New Roman"/>
        </w:rPr>
        <w:t>1</w:t>
      </w:r>
      <w:r w:rsidR="00335BDA">
        <w:rPr>
          <w:rFonts w:eastAsia="Times New Roman"/>
        </w:rPr>
        <w:t>39.</w:t>
      </w:r>
      <w:r w:rsidR="002715FE">
        <w:rPr>
          <w:rFonts w:eastAsia="Times New Roman"/>
        </w:rPr>
        <w:t xml:space="preserve"> </w:t>
      </w:r>
      <w:proofErr w:type="spellStart"/>
      <w:r w:rsidR="002715FE" w:rsidRPr="002715FE">
        <w:rPr>
          <w:rFonts w:eastAsia="Times New Roman"/>
        </w:rPr>
        <w:t>doi</w:t>
      </w:r>
      <w:proofErr w:type="spellEnd"/>
      <w:r w:rsidR="002715FE" w:rsidRPr="002715FE">
        <w:rPr>
          <w:rFonts w:eastAsia="Times New Roman"/>
        </w:rPr>
        <w:t>: 10.1146/annurev-genet-051710-150955.</w:t>
      </w:r>
    </w:p>
    <w:p w14:paraId="53B7DEDC" w14:textId="15B36AFF" w:rsidR="00335BDA" w:rsidRPr="002715FE" w:rsidRDefault="00AC5072" w:rsidP="009B20F7">
      <w:pPr>
        <w:ind w:left="-426" w:firstLine="0"/>
        <w:divId w:val="499388827"/>
        <w:rPr>
          <w:rFonts w:eastAsia="Times New Roman"/>
          <w:lang w:val="pt-PT"/>
        </w:rPr>
      </w:pPr>
      <w:r>
        <w:rPr>
          <w:rFonts w:eastAsia="Times New Roman"/>
        </w:rPr>
        <w:t>8</w:t>
      </w:r>
      <w:r w:rsidR="00335BDA">
        <w:rPr>
          <w:rFonts w:eastAsia="Times New Roman"/>
        </w:rPr>
        <w:t xml:space="preserve">. Lin S, </w:t>
      </w:r>
      <w:proofErr w:type="spellStart"/>
      <w:r w:rsidR="00335BDA">
        <w:rPr>
          <w:rFonts w:eastAsia="Times New Roman"/>
        </w:rPr>
        <w:t>Staahl</w:t>
      </w:r>
      <w:proofErr w:type="spellEnd"/>
      <w:r w:rsidR="00335BDA">
        <w:rPr>
          <w:rFonts w:eastAsia="Times New Roman"/>
        </w:rPr>
        <w:t xml:space="preserve"> BT, </w:t>
      </w:r>
      <w:proofErr w:type="spellStart"/>
      <w:r w:rsidR="00335BDA">
        <w:rPr>
          <w:rFonts w:eastAsia="Times New Roman"/>
        </w:rPr>
        <w:t>Alla</w:t>
      </w:r>
      <w:proofErr w:type="spellEnd"/>
      <w:r w:rsidR="00335BDA">
        <w:rPr>
          <w:rFonts w:eastAsia="Times New Roman"/>
        </w:rPr>
        <w:t xml:space="preserve"> RK, </w:t>
      </w:r>
      <w:proofErr w:type="spellStart"/>
      <w:r w:rsidR="00335BDA">
        <w:rPr>
          <w:rFonts w:eastAsia="Times New Roman"/>
        </w:rPr>
        <w:t>Doudna</w:t>
      </w:r>
      <w:proofErr w:type="spellEnd"/>
      <w:r w:rsidR="00335BDA">
        <w:rPr>
          <w:rFonts w:eastAsia="Times New Roman"/>
        </w:rPr>
        <w:t xml:space="preserve"> JA. Enhanced homology-directed human genome engineering by controlled timing of CRISPR/Cas9 delivery. </w:t>
      </w:r>
      <w:r w:rsidR="00335BDA" w:rsidRPr="00F144F6">
        <w:rPr>
          <w:rFonts w:eastAsia="Times New Roman"/>
          <w:i/>
          <w:iCs/>
          <w:lang w:val="pt-PT"/>
        </w:rPr>
        <w:t>Elife</w:t>
      </w:r>
      <w:r w:rsidR="00335BDA" w:rsidRPr="002715FE">
        <w:rPr>
          <w:rFonts w:eastAsia="Times New Roman"/>
          <w:lang w:val="pt-PT"/>
        </w:rPr>
        <w:t>. 2014;</w:t>
      </w:r>
      <w:r w:rsidR="00335BDA" w:rsidRPr="00F144F6">
        <w:rPr>
          <w:rFonts w:eastAsia="Times New Roman"/>
          <w:b/>
          <w:bCs/>
          <w:lang w:val="pt-PT"/>
        </w:rPr>
        <w:t>3</w:t>
      </w:r>
      <w:r w:rsidR="00335BDA" w:rsidRPr="002715FE">
        <w:rPr>
          <w:rFonts w:eastAsia="Times New Roman"/>
          <w:lang w:val="pt-PT"/>
        </w:rPr>
        <w:t>:e04766.</w:t>
      </w:r>
      <w:r w:rsidR="00F144F6">
        <w:rPr>
          <w:rFonts w:eastAsia="Times New Roman"/>
          <w:lang w:val="pt-PT"/>
        </w:rPr>
        <w:t xml:space="preserve"> </w:t>
      </w:r>
      <w:r w:rsidR="00F144F6" w:rsidRPr="00F144F6">
        <w:rPr>
          <w:rFonts w:eastAsia="Times New Roman"/>
          <w:lang w:val="pt-PT"/>
        </w:rPr>
        <w:t>doi: 10.7554/eLife.04766.</w:t>
      </w:r>
    </w:p>
    <w:p w14:paraId="4FED79EF" w14:textId="75ACF368" w:rsidR="00335BDA" w:rsidRDefault="00AC5072" w:rsidP="009B20F7">
      <w:pPr>
        <w:ind w:left="-426" w:firstLine="0"/>
        <w:divId w:val="1933270869"/>
        <w:rPr>
          <w:rFonts w:eastAsia="Times New Roman"/>
        </w:rPr>
      </w:pPr>
      <w:r>
        <w:rPr>
          <w:rFonts w:eastAsia="Times New Roman"/>
          <w:lang w:val="pt-PT"/>
        </w:rPr>
        <w:t>9</w:t>
      </w:r>
      <w:r w:rsidR="00335BDA" w:rsidRPr="00335BDA">
        <w:rPr>
          <w:rFonts w:eastAsia="Times New Roman"/>
          <w:lang w:val="pt-PT"/>
        </w:rPr>
        <w:t xml:space="preserve">. Vasconcelos-Nóbrega C, Pinto-Leite R, Arantes-Rodrigues R, Ferreira R, Brochado P, Cardoso ML, et al. </w:t>
      </w:r>
      <w:r w:rsidR="00335BDA">
        <w:rPr>
          <w:rFonts w:eastAsia="Times New Roman"/>
        </w:rPr>
        <w:t xml:space="preserve">In vivo and in vitro effects of RAD001 on bladder cancer. </w:t>
      </w:r>
      <w:proofErr w:type="spellStart"/>
      <w:r w:rsidR="00335BDA" w:rsidRPr="00F144F6">
        <w:rPr>
          <w:rFonts w:eastAsia="Times New Roman"/>
          <w:i/>
          <w:iCs/>
        </w:rPr>
        <w:t>Urol</w:t>
      </w:r>
      <w:proofErr w:type="spellEnd"/>
      <w:r w:rsidR="00335BDA" w:rsidRPr="00F144F6">
        <w:rPr>
          <w:rFonts w:eastAsia="Times New Roman"/>
          <w:i/>
          <w:iCs/>
        </w:rPr>
        <w:t xml:space="preserve"> </w:t>
      </w:r>
      <w:proofErr w:type="spellStart"/>
      <w:r w:rsidR="00335BDA" w:rsidRPr="00F144F6">
        <w:rPr>
          <w:rFonts w:eastAsia="Times New Roman"/>
          <w:i/>
          <w:iCs/>
        </w:rPr>
        <w:t>Oncol</w:t>
      </w:r>
      <w:proofErr w:type="spellEnd"/>
      <w:r w:rsidR="00335BDA">
        <w:rPr>
          <w:rFonts w:eastAsia="Times New Roman"/>
        </w:rPr>
        <w:t>. 2013</w:t>
      </w:r>
      <w:proofErr w:type="gramStart"/>
      <w:r w:rsidR="00335BDA">
        <w:rPr>
          <w:rFonts w:eastAsia="Times New Roman"/>
        </w:rPr>
        <w:t>;</w:t>
      </w:r>
      <w:r w:rsidR="00335BDA" w:rsidRPr="00F144F6">
        <w:rPr>
          <w:rFonts w:eastAsia="Times New Roman"/>
          <w:b/>
          <w:bCs/>
        </w:rPr>
        <w:t>31</w:t>
      </w:r>
      <w:r w:rsidR="00335BDA">
        <w:rPr>
          <w:rFonts w:eastAsia="Times New Roman"/>
        </w:rPr>
        <w:t>:1212</w:t>
      </w:r>
      <w:proofErr w:type="gramEnd"/>
      <w:r w:rsidR="00335BDA">
        <w:rPr>
          <w:rFonts w:eastAsia="Times New Roman"/>
        </w:rPr>
        <w:t>–21.</w:t>
      </w:r>
      <w:r w:rsidR="00F144F6">
        <w:rPr>
          <w:rFonts w:eastAsia="Times New Roman"/>
        </w:rPr>
        <w:t xml:space="preserve"> </w:t>
      </w:r>
      <w:proofErr w:type="spellStart"/>
      <w:r w:rsidR="00F144F6" w:rsidRPr="00F144F6">
        <w:rPr>
          <w:rFonts w:eastAsia="Times New Roman"/>
        </w:rPr>
        <w:t>doi</w:t>
      </w:r>
      <w:proofErr w:type="spellEnd"/>
      <w:r w:rsidR="00F144F6" w:rsidRPr="00F144F6">
        <w:rPr>
          <w:rFonts w:eastAsia="Times New Roman"/>
        </w:rPr>
        <w:t xml:space="preserve">: 10.1016/j.urolonc.2011.11.002.  </w:t>
      </w:r>
    </w:p>
    <w:p w14:paraId="646BA1C2" w14:textId="11C259DE" w:rsidR="00335BDA" w:rsidRDefault="00335BDA" w:rsidP="009B20F7">
      <w:pPr>
        <w:ind w:left="-426" w:firstLine="0"/>
        <w:divId w:val="1728146369"/>
        <w:rPr>
          <w:rFonts w:eastAsia="Times New Roman"/>
        </w:rPr>
      </w:pPr>
      <w:r>
        <w:rPr>
          <w:rFonts w:eastAsia="Times New Roman"/>
        </w:rPr>
        <w:t>1</w:t>
      </w:r>
      <w:r w:rsidR="00AC5072">
        <w:rPr>
          <w:rFonts w:eastAsia="Times New Roman"/>
        </w:rPr>
        <w:t>0</w:t>
      </w:r>
      <w:r>
        <w:rPr>
          <w:rFonts w:eastAsia="Times New Roman"/>
        </w:rPr>
        <w:t xml:space="preserve">. </w:t>
      </w:r>
      <w:proofErr w:type="spellStart"/>
      <w:r>
        <w:rPr>
          <w:rFonts w:eastAsia="Times New Roman"/>
        </w:rPr>
        <w:t>Skarnes</w:t>
      </w:r>
      <w:proofErr w:type="spellEnd"/>
      <w:r>
        <w:rPr>
          <w:rFonts w:eastAsia="Times New Roman"/>
        </w:rPr>
        <w:t xml:space="preserve"> WC, Pellegrino E, McDonough JA. Improving homology-directed repair efficiency in human stem cells. </w:t>
      </w:r>
      <w:r w:rsidRPr="00F144F6">
        <w:rPr>
          <w:rFonts w:eastAsia="Times New Roman"/>
          <w:i/>
          <w:iCs/>
        </w:rPr>
        <w:t>Methods</w:t>
      </w:r>
      <w:r>
        <w:rPr>
          <w:rFonts w:eastAsia="Times New Roman"/>
        </w:rPr>
        <w:t>. 2019;</w:t>
      </w:r>
      <w:r w:rsidRPr="00F144F6">
        <w:rPr>
          <w:rFonts w:eastAsia="Times New Roman"/>
          <w:b/>
          <w:bCs/>
        </w:rPr>
        <w:t>164–165</w:t>
      </w:r>
      <w:r>
        <w:rPr>
          <w:rFonts w:eastAsia="Times New Roman"/>
        </w:rPr>
        <w:t>:18–28.</w:t>
      </w:r>
      <w:r w:rsidR="00F144F6">
        <w:rPr>
          <w:rFonts w:eastAsia="Times New Roman"/>
        </w:rPr>
        <w:t xml:space="preserve"> </w:t>
      </w:r>
      <w:proofErr w:type="spellStart"/>
      <w:r w:rsidR="00F144F6" w:rsidRPr="00F144F6">
        <w:rPr>
          <w:rFonts w:eastAsia="Times New Roman"/>
        </w:rPr>
        <w:t>doi</w:t>
      </w:r>
      <w:proofErr w:type="spellEnd"/>
      <w:r w:rsidR="00F144F6" w:rsidRPr="00F144F6">
        <w:rPr>
          <w:rFonts w:eastAsia="Times New Roman"/>
        </w:rPr>
        <w:t xml:space="preserve">: 10.1016/j.ymeth.2019.06.016.  </w:t>
      </w:r>
    </w:p>
    <w:p w14:paraId="10298AD0" w14:textId="25374FE4" w:rsidR="00335BDA" w:rsidRDefault="00335BDA" w:rsidP="009B20F7">
      <w:pPr>
        <w:ind w:left="-426" w:firstLine="0"/>
        <w:divId w:val="1689258514"/>
        <w:rPr>
          <w:rFonts w:eastAsia="Times New Roman"/>
        </w:rPr>
      </w:pPr>
      <w:r>
        <w:rPr>
          <w:rFonts w:eastAsia="Times New Roman"/>
        </w:rPr>
        <w:t>1</w:t>
      </w:r>
      <w:r w:rsidR="00AC5072">
        <w:rPr>
          <w:rFonts w:eastAsia="Times New Roman"/>
        </w:rPr>
        <w:t>1</w:t>
      </w:r>
      <w:r>
        <w:rPr>
          <w:rFonts w:eastAsia="Times New Roman"/>
        </w:rPr>
        <w:t xml:space="preserve">. </w:t>
      </w:r>
      <w:proofErr w:type="spellStart"/>
      <w:r>
        <w:rPr>
          <w:rFonts w:eastAsia="Times New Roman"/>
        </w:rPr>
        <w:t>Guo</w:t>
      </w:r>
      <w:proofErr w:type="spellEnd"/>
      <w:r>
        <w:rPr>
          <w:rFonts w:eastAsia="Times New Roman"/>
        </w:rPr>
        <w:t xml:space="preserve"> Q, </w:t>
      </w:r>
      <w:proofErr w:type="spellStart"/>
      <w:r>
        <w:rPr>
          <w:rFonts w:eastAsia="Times New Roman"/>
        </w:rPr>
        <w:t>Mintier</w:t>
      </w:r>
      <w:proofErr w:type="spellEnd"/>
      <w:r>
        <w:rPr>
          <w:rFonts w:eastAsia="Times New Roman"/>
        </w:rPr>
        <w:t xml:space="preserve"> G, Ma-Edmonds M, </w:t>
      </w:r>
      <w:proofErr w:type="spellStart"/>
      <w:r>
        <w:rPr>
          <w:rFonts w:eastAsia="Times New Roman"/>
        </w:rPr>
        <w:t>Storton</w:t>
      </w:r>
      <w:proofErr w:type="spellEnd"/>
      <w:r>
        <w:rPr>
          <w:rFonts w:eastAsia="Times New Roman"/>
        </w:rPr>
        <w:t xml:space="preserve"> D, Wang X, Xiao X, et al. “Cold shock” increases the frequency of homology directed repair gene editing in induced pluripotent stem cells. </w:t>
      </w:r>
      <w:r w:rsidRPr="00A3584C">
        <w:rPr>
          <w:rFonts w:eastAsia="Times New Roman"/>
          <w:i/>
          <w:iCs/>
        </w:rPr>
        <w:t>Sci Rep</w:t>
      </w:r>
      <w:r w:rsidRPr="00A3584C">
        <w:rPr>
          <w:rFonts w:eastAsia="Times New Roman"/>
        </w:rPr>
        <w:t>. 2018</w:t>
      </w:r>
      <w:proofErr w:type="gramStart"/>
      <w:r w:rsidRPr="00A3584C">
        <w:rPr>
          <w:rFonts w:eastAsia="Times New Roman"/>
        </w:rPr>
        <w:t>;</w:t>
      </w:r>
      <w:r w:rsidRPr="00A3584C">
        <w:rPr>
          <w:rFonts w:eastAsia="Times New Roman"/>
          <w:b/>
          <w:bCs/>
        </w:rPr>
        <w:t>8</w:t>
      </w:r>
      <w:r w:rsidRPr="00A3584C">
        <w:rPr>
          <w:rFonts w:eastAsia="Times New Roman"/>
        </w:rPr>
        <w:t>:</w:t>
      </w:r>
      <w:r w:rsidR="00F144F6" w:rsidRPr="00A3584C">
        <w:rPr>
          <w:rFonts w:eastAsia="Times New Roman"/>
        </w:rPr>
        <w:t>2080</w:t>
      </w:r>
      <w:proofErr w:type="gramEnd"/>
      <w:r w:rsidRPr="00A3584C">
        <w:rPr>
          <w:rFonts w:eastAsia="Times New Roman"/>
        </w:rPr>
        <w:t>.</w:t>
      </w:r>
      <w:r w:rsidR="00F144F6" w:rsidRPr="00A3584C">
        <w:rPr>
          <w:rFonts w:eastAsia="Times New Roman"/>
        </w:rPr>
        <w:t xml:space="preserve"> </w:t>
      </w:r>
      <w:proofErr w:type="spellStart"/>
      <w:r w:rsidR="00F144F6" w:rsidRPr="00A3584C">
        <w:rPr>
          <w:rFonts w:eastAsia="Times New Roman"/>
        </w:rPr>
        <w:t>doi</w:t>
      </w:r>
      <w:proofErr w:type="spellEnd"/>
      <w:r w:rsidR="00F144F6" w:rsidRPr="00A3584C">
        <w:rPr>
          <w:rFonts w:eastAsia="Times New Roman"/>
        </w:rPr>
        <w:t>: 10.1038/s41598-018-20358-5.</w:t>
      </w:r>
    </w:p>
    <w:p w14:paraId="12CA9147" w14:textId="68E87FB5" w:rsidR="009B20F7" w:rsidRPr="00A3584C" w:rsidRDefault="009B20F7" w:rsidP="009B20F7">
      <w:pPr>
        <w:ind w:left="-426" w:firstLine="0"/>
        <w:divId w:val="1689258514"/>
        <w:rPr>
          <w:rFonts w:eastAsia="Times New Roman"/>
        </w:rPr>
      </w:pPr>
      <w:r>
        <w:rPr>
          <w:rFonts w:eastAsia="Times New Roman"/>
        </w:rPr>
        <w:t xml:space="preserve">12. Jumper J, Evans R, </w:t>
      </w:r>
      <w:proofErr w:type="spellStart"/>
      <w:r>
        <w:rPr>
          <w:rFonts w:eastAsia="Times New Roman"/>
        </w:rPr>
        <w:t>Pritzel</w:t>
      </w:r>
      <w:proofErr w:type="spellEnd"/>
      <w:r>
        <w:rPr>
          <w:rFonts w:eastAsia="Times New Roman"/>
        </w:rPr>
        <w:t xml:space="preserve"> A, Green T, </w:t>
      </w:r>
      <w:proofErr w:type="spellStart"/>
      <w:r>
        <w:rPr>
          <w:rFonts w:eastAsia="Times New Roman"/>
        </w:rPr>
        <w:t>Figurnov</w:t>
      </w:r>
      <w:proofErr w:type="spellEnd"/>
      <w:r>
        <w:rPr>
          <w:rFonts w:eastAsia="Times New Roman"/>
        </w:rPr>
        <w:t xml:space="preserve"> M, </w:t>
      </w:r>
      <w:proofErr w:type="spellStart"/>
      <w:r>
        <w:rPr>
          <w:rFonts w:eastAsia="Times New Roman"/>
        </w:rPr>
        <w:t>Ronneberger</w:t>
      </w:r>
      <w:proofErr w:type="spellEnd"/>
      <w:r>
        <w:rPr>
          <w:rFonts w:eastAsia="Times New Roman"/>
        </w:rPr>
        <w:t xml:space="preserve"> O, </w:t>
      </w:r>
      <w:proofErr w:type="spellStart"/>
      <w:r>
        <w:rPr>
          <w:rFonts w:eastAsia="Times New Roman"/>
        </w:rPr>
        <w:t>Tunyasuvunakool</w:t>
      </w:r>
      <w:proofErr w:type="spellEnd"/>
      <w:r>
        <w:rPr>
          <w:rFonts w:eastAsia="Times New Roman"/>
        </w:rPr>
        <w:t xml:space="preserve"> K, Bates R, </w:t>
      </w:r>
      <w:proofErr w:type="spellStart"/>
      <w:r>
        <w:rPr>
          <w:rFonts w:eastAsia="Times New Roman"/>
        </w:rPr>
        <w:t>Žídek</w:t>
      </w:r>
      <w:proofErr w:type="spellEnd"/>
      <w:r>
        <w:rPr>
          <w:rFonts w:eastAsia="Times New Roman"/>
        </w:rPr>
        <w:t xml:space="preserve"> A, </w:t>
      </w:r>
      <w:proofErr w:type="spellStart"/>
      <w:r>
        <w:rPr>
          <w:rFonts w:eastAsia="Times New Roman"/>
        </w:rPr>
        <w:t>Potapenko</w:t>
      </w:r>
      <w:proofErr w:type="spellEnd"/>
      <w:r>
        <w:rPr>
          <w:rFonts w:eastAsia="Times New Roman"/>
        </w:rPr>
        <w:t xml:space="preserve"> A, et al. 2021. Highly accurate protein structure prediction with </w:t>
      </w:r>
      <w:proofErr w:type="spellStart"/>
      <w:r>
        <w:rPr>
          <w:rFonts w:eastAsia="Times New Roman"/>
        </w:rPr>
        <w:t>AlphaFold</w:t>
      </w:r>
      <w:proofErr w:type="spellEnd"/>
      <w:r>
        <w:rPr>
          <w:rFonts w:eastAsia="Times New Roman"/>
        </w:rPr>
        <w:t xml:space="preserve">. </w:t>
      </w:r>
      <w:r>
        <w:rPr>
          <w:rFonts w:eastAsia="Times New Roman"/>
          <w:i/>
          <w:iCs/>
        </w:rPr>
        <w:t>Nature</w:t>
      </w:r>
      <w:r>
        <w:rPr>
          <w:rFonts w:eastAsia="Times New Roman"/>
        </w:rPr>
        <w:t xml:space="preserve"> </w:t>
      </w:r>
      <w:r>
        <w:rPr>
          <w:rFonts w:eastAsia="Times New Roman"/>
          <w:b/>
          <w:bCs/>
        </w:rPr>
        <w:t>596</w:t>
      </w:r>
      <w:r>
        <w:rPr>
          <w:rFonts w:eastAsia="Times New Roman"/>
        </w:rPr>
        <w:t>: 583–589.</w:t>
      </w:r>
    </w:p>
    <w:p w14:paraId="26B7A08D" w14:textId="5A4AD058" w:rsidR="00335BDA" w:rsidRDefault="00AC5072" w:rsidP="009B20F7">
      <w:pPr>
        <w:ind w:left="-426" w:firstLine="0"/>
        <w:divId w:val="2018730044"/>
        <w:rPr>
          <w:rFonts w:eastAsia="Times New Roman"/>
        </w:rPr>
      </w:pPr>
      <w:r>
        <w:rPr>
          <w:rFonts w:eastAsia="Times New Roman"/>
        </w:rPr>
        <w:t>1</w:t>
      </w:r>
      <w:r w:rsidR="009B20F7">
        <w:rPr>
          <w:rFonts w:eastAsia="Times New Roman"/>
        </w:rPr>
        <w:t>3</w:t>
      </w:r>
      <w:r w:rsidR="00335BDA" w:rsidRPr="00F45CA5">
        <w:rPr>
          <w:rFonts w:eastAsia="Times New Roman"/>
        </w:rPr>
        <w:t>. Case</w:t>
      </w:r>
      <w:r w:rsidR="00F144F6" w:rsidRPr="00F45CA5">
        <w:rPr>
          <w:rFonts w:eastAsia="Times New Roman"/>
        </w:rPr>
        <w:t xml:space="preserve"> DA</w:t>
      </w:r>
      <w:r w:rsidR="00335BDA" w:rsidRPr="00F45CA5">
        <w:rPr>
          <w:rFonts w:eastAsia="Times New Roman"/>
        </w:rPr>
        <w:t>, Ben-Shalom</w:t>
      </w:r>
      <w:r w:rsidR="00F144F6" w:rsidRPr="00F45CA5">
        <w:rPr>
          <w:rFonts w:eastAsia="Times New Roman"/>
        </w:rPr>
        <w:t xml:space="preserve"> IY</w:t>
      </w:r>
      <w:r w:rsidR="00335BDA" w:rsidRPr="00F45CA5">
        <w:rPr>
          <w:rFonts w:eastAsia="Times New Roman"/>
        </w:rPr>
        <w:t xml:space="preserve">, </w:t>
      </w:r>
      <w:proofErr w:type="spellStart"/>
      <w:r w:rsidR="00335BDA" w:rsidRPr="00F45CA5">
        <w:rPr>
          <w:rFonts w:eastAsia="Times New Roman"/>
        </w:rPr>
        <w:t>Brozell</w:t>
      </w:r>
      <w:proofErr w:type="spellEnd"/>
      <w:r w:rsidR="00F144F6" w:rsidRPr="00F45CA5">
        <w:rPr>
          <w:rFonts w:eastAsia="Times New Roman"/>
        </w:rPr>
        <w:t xml:space="preserve"> SR</w:t>
      </w:r>
      <w:r w:rsidR="00335BDA" w:rsidRPr="00F45CA5">
        <w:rPr>
          <w:rFonts w:eastAsia="Times New Roman"/>
        </w:rPr>
        <w:t xml:space="preserve">, </w:t>
      </w:r>
      <w:proofErr w:type="spellStart"/>
      <w:r w:rsidR="00335BDA" w:rsidRPr="00F45CA5">
        <w:rPr>
          <w:rFonts w:eastAsia="Times New Roman"/>
        </w:rPr>
        <w:t>Cerutti</w:t>
      </w:r>
      <w:proofErr w:type="spellEnd"/>
      <w:r w:rsidR="00F144F6" w:rsidRPr="00F45CA5">
        <w:rPr>
          <w:rFonts w:eastAsia="Times New Roman"/>
        </w:rPr>
        <w:t xml:space="preserve"> DS</w:t>
      </w:r>
      <w:r w:rsidR="00335BDA" w:rsidRPr="00F45CA5">
        <w:rPr>
          <w:rFonts w:eastAsia="Times New Roman"/>
        </w:rPr>
        <w:t>, Cheatham III</w:t>
      </w:r>
      <w:r w:rsidR="00F144F6" w:rsidRPr="00F45CA5">
        <w:rPr>
          <w:rFonts w:eastAsia="Times New Roman"/>
        </w:rPr>
        <w:t xml:space="preserve"> TE</w:t>
      </w:r>
      <w:r w:rsidR="00335BDA" w:rsidRPr="00F45CA5">
        <w:rPr>
          <w:rFonts w:eastAsia="Times New Roman"/>
        </w:rPr>
        <w:t>, Cruzeiro</w:t>
      </w:r>
      <w:r w:rsidR="00F144F6" w:rsidRPr="00F45CA5">
        <w:rPr>
          <w:rFonts w:eastAsia="Times New Roman"/>
        </w:rPr>
        <w:t xml:space="preserve"> VWD</w:t>
      </w:r>
      <w:r w:rsidR="00335BDA" w:rsidRPr="00F45CA5">
        <w:rPr>
          <w:rFonts w:eastAsia="Times New Roman"/>
        </w:rPr>
        <w:t xml:space="preserve">, et al. </w:t>
      </w:r>
      <w:r w:rsidR="00335BDA">
        <w:rPr>
          <w:rFonts w:eastAsia="Times New Roman"/>
        </w:rPr>
        <w:t xml:space="preserve">Amber 2018. San Francisco: University of California; 2018. </w:t>
      </w:r>
    </w:p>
    <w:p w14:paraId="6D9701E2" w14:textId="4AC5D79A" w:rsidR="00335BDA" w:rsidRDefault="00AC5072" w:rsidP="009B20F7">
      <w:pPr>
        <w:ind w:left="-426" w:firstLine="0"/>
        <w:divId w:val="196625025"/>
        <w:rPr>
          <w:rFonts w:eastAsia="Times New Roman"/>
        </w:rPr>
      </w:pPr>
      <w:r>
        <w:rPr>
          <w:rFonts w:eastAsia="Times New Roman"/>
        </w:rPr>
        <w:t>1</w:t>
      </w:r>
      <w:r w:rsidR="009B20F7">
        <w:rPr>
          <w:rFonts w:eastAsia="Times New Roman"/>
        </w:rPr>
        <w:t>4</w:t>
      </w:r>
      <w:r w:rsidR="00335BDA">
        <w:rPr>
          <w:rFonts w:eastAsia="Times New Roman"/>
        </w:rPr>
        <w:t xml:space="preserve">. Alfieri C, </w:t>
      </w:r>
      <w:proofErr w:type="spellStart"/>
      <w:r w:rsidR="00335BDA">
        <w:rPr>
          <w:rFonts w:eastAsia="Times New Roman"/>
        </w:rPr>
        <w:t>Tischer</w:t>
      </w:r>
      <w:proofErr w:type="spellEnd"/>
      <w:r w:rsidR="00335BDA">
        <w:rPr>
          <w:rFonts w:eastAsia="Times New Roman"/>
        </w:rPr>
        <w:t xml:space="preserve"> T, </w:t>
      </w:r>
      <w:proofErr w:type="spellStart"/>
      <w:r w:rsidR="00335BDA">
        <w:rPr>
          <w:rFonts w:eastAsia="Times New Roman"/>
        </w:rPr>
        <w:t>Barford</w:t>
      </w:r>
      <w:proofErr w:type="spellEnd"/>
      <w:r w:rsidR="00335BDA">
        <w:rPr>
          <w:rFonts w:eastAsia="Times New Roman"/>
        </w:rPr>
        <w:t xml:space="preserve"> D. A unique binding mode of Nek2A to the APC/C allows its ubiquitination during prometaphase. </w:t>
      </w:r>
      <w:r w:rsidR="00335BDA" w:rsidRPr="00F144F6">
        <w:rPr>
          <w:rFonts w:eastAsia="Times New Roman"/>
          <w:i/>
          <w:iCs/>
        </w:rPr>
        <w:t>EMBO Rep</w:t>
      </w:r>
      <w:r w:rsidR="00335BDA">
        <w:rPr>
          <w:rFonts w:eastAsia="Times New Roman"/>
        </w:rPr>
        <w:t>. 2020</w:t>
      </w:r>
      <w:proofErr w:type="gramStart"/>
      <w:r w:rsidR="00335BDA">
        <w:rPr>
          <w:rFonts w:eastAsia="Times New Roman"/>
        </w:rPr>
        <w:t>;</w:t>
      </w:r>
      <w:r w:rsidR="00335BDA" w:rsidRPr="00F144F6">
        <w:rPr>
          <w:rFonts w:eastAsia="Times New Roman"/>
          <w:b/>
          <w:bCs/>
        </w:rPr>
        <w:t>21</w:t>
      </w:r>
      <w:r w:rsidR="00335BDA">
        <w:rPr>
          <w:rFonts w:eastAsia="Times New Roman"/>
        </w:rPr>
        <w:t>:e49831</w:t>
      </w:r>
      <w:proofErr w:type="gramEnd"/>
      <w:r w:rsidR="00335BDA">
        <w:rPr>
          <w:rFonts w:eastAsia="Times New Roman"/>
        </w:rPr>
        <w:t xml:space="preserve">. </w:t>
      </w:r>
      <w:proofErr w:type="spellStart"/>
      <w:r w:rsidR="00F144F6" w:rsidRPr="00F144F6">
        <w:rPr>
          <w:rFonts w:eastAsia="Times New Roman"/>
        </w:rPr>
        <w:t>doi</w:t>
      </w:r>
      <w:proofErr w:type="spellEnd"/>
      <w:r w:rsidR="00F144F6" w:rsidRPr="00F144F6">
        <w:rPr>
          <w:rFonts w:eastAsia="Times New Roman"/>
        </w:rPr>
        <w:t>: 10.15252/embr.201949831.</w:t>
      </w:r>
    </w:p>
    <w:p w14:paraId="553031F0" w14:textId="080E12A4" w:rsidR="00335BDA" w:rsidRDefault="00AC5072" w:rsidP="009B20F7">
      <w:pPr>
        <w:ind w:left="-426" w:firstLine="0"/>
        <w:divId w:val="1524201137"/>
        <w:rPr>
          <w:rFonts w:eastAsia="Times New Roman"/>
        </w:rPr>
      </w:pPr>
      <w:r>
        <w:rPr>
          <w:rFonts w:eastAsia="Times New Roman"/>
        </w:rPr>
        <w:lastRenderedPageBreak/>
        <w:t>1</w:t>
      </w:r>
      <w:r w:rsidR="009B20F7">
        <w:rPr>
          <w:rFonts w:eastAsia="Times New Roman"/>
        </w:rPr>
        <w:t>5</w:t>
      </w:r>
      <w:r w:rsidR="00335BDA">
        <w:rPr>
          <w:rFonts w:eastAsia="Times New Roman"/>
        </w:rPr>
        <w:t xml:space="preserve">. </w:t>
      </w:r>
      <w:proofErr w:type="spellStart"/>
      <w:r w:rsidR="00335BDA">
        <w:rPr>
          <w:rFonts w:eastAsia="Times New Roman"/>
        </w:rPr>
        <w:t>Suijkerbuijk</w:t>
      </w:r>
      <w:proofErr w:type="spellEnd"/>
      <w:r w:rsidR="00335BDA">
        <w:rPr>
          <w:rFonts w:eastAsia="Times New Roman"/>
        </w:rPr>
        <w:t xml:space="preserve"> SJE, Van </w:t>
      </w:r>
      <w:proofErr w:type="spellStart"/>
      <w:r w:rsidR="00335BDA">
        <w:rPr>
          <w:rFonts w:eastAsia="Times New Roman"/>
        </w:rPr>
        <w:t>Osch</w:t>
      </w:r>
      <w:proofErr w:type="spellEnd"/>
      <w:r w:rsidR="00335BDA">
        <w:rPr>
          <w:rFonts w:eastAsia="Times New Roman"/>
        </w:rPr>
        <w:t xml:space="preserve"> MHJ, Bos FL, Hanks S, Rahman N, Kops GJPL. Molecular causes for BUBR1 dysfunction in the human cancer predisposition syndrome mosaic variegated aneuploidy. </w:t>
      </w:r>
      <w:r w:rsidR="00335BDA" w:rsidRPr="00AA2BA8">
        <w:rPr>
          <w:rFonts w:eastAsia="Times New Roman"/>
          <w:i/>
          <w:iCs/>
        </w:rPr>
        <w:t>Cancer Res</w:t>
      </w:r>
      <w:r w:rsidR="00335BDA">
        <w:rPr>
          <w:rFonts w:eastAsia="Times New Roman"/>
        </w:rPr>
        <w:t>. 2010</w:t>
      </w:r>
      <w:proofErr w:type="gramStart"/>
      <w:r w:rsidR="00335BDA">
        <w:rPr>
          <w:rFonts w:eastAsia="Times New Roman"/>
        </w:rPr>
        <w:t>;</w:t>
      </w:r>
      <w:r w:rsidR="00335BDA" w:rsidRPr="00AA2BA8">
        <w:rPr>
          <w:rFonts w:eastAsia="Times New Roman"/>
          <w:b/>
          <w:bCs/>
        </w:rPr>
        <w:t>70</w:t>
      </w:r>
      <w:r w:rsidR="00335BDA">
        <w:rPr>
          <w:rFonts w:eastAsia="Times New Roman"/>
        </w:rPr>
        <w:t>:4891</w:t>
      </w:r>
      <w:proofErr w:type="gramEnd"/>
      <w:r w:rsidR="00335BDA">
        <w:rPr>
          <w:rFonts w:eastAsia="Times New Roman"/>
        </w:rPr>
        <w:t>–</w:t>
      </w:r>
      <w:r w:rsidR="00AA2BA8">
        <w:rPr>
          <w:rFonts w:eastAsia="Times New Roman"/>
        </w:rPr>
        <w:t>4</w:t>
      </w:r>
      <w:r w:rsidR="00335BDA">
        <w:rPr>
          <w:rFonts w:eastAsia="Times New Roman"/>
        </w:rPr>
        <w:t xml:space="preserve">900. </w:t>
      </w:r>
      <w:proofErr w:type="spellStart"/>
      <w:r w:rsidR="00AA2BA8" w:rsidRPr="00AA2BA8">
        <w:rPr>
          <w:rFonts w:eastAsia="Times New Roman"/>
        </w:rPr>
        <w:t>doi</w:t>
      </w:r>
      <w:proofErr w:type="spellEnd"/>
      <w:r w:rsidR="00AA2BA8" w:rsidRPr="00AA2BA8">
        <w:rPr>
          <w:rFonts w:eastAsia="Times New Roman"/>
        </w:rPr>
        <w:t>: 10.1158/0008-5472.CAN-09-4319.</w:t>
      </w:r>
    </w:p>
    <w:p w14:paraId="34F8A153" w14:textId="7D66EE0B" w:rsidR="00335BDA" w:rsidRDefault="00AC5072" w:rsidP="009B20F7">
      <w:pPr>
        <w:ind w:left="-426" w:firstLine="0"/>
        <w:divId w:val="66811049"/>
        <w:rPr>
          <w:rFonts w:eastAsia="Times New Roman"/>
        </w:rPr>
      </w:pPr>
      <w:r>
        <w:rPr>
          <w:rFonts w:eastAsia="Times New Roman"/>
        </w:rPr>
        <w:t>1</w:t>
      </w:r>
      <w:r w:rsidR="009B20F7">
        <w:rPr>
          <w:rFonts w:eastAsia="Times New Roman"/>
        </w:rPr>
        <w:t>6</w:t>
      </w:r>
      <w:r w:rsidR="00335BDA">
        <w:rPr>
          <w:rFonts w:eastAsia="Times New Roman"/>
        </w:rPr>
        <w:t xml:space="preserve">. </w:t>
      </w:r>
      <w:proofErr w:type="spellStart"/>
      <w:r w:rsidR="00335BDA">
        <w:rPr>
          <w:rFonts w:eastAsia="Times New Roman"/>
        </w:rPr>
        <w:t>Homeyer</w:t>
      </w:r>
      <w:proofErr w:type="spellEnd"/>
      <w:r w:rsidR="00335BDA">
        <w:rPr>
          <w:rFonts w:eastAsia="Times New Roman"/>
        </w:rPr>
        <w:t xml:space="preserve"> N, Horn AH, </w:t>
      </w:r>
      <w:proofErr w:type="spellStart"/>
      <w:r w:rsidR="00335BDA">
        <w:rPr>
          <w:rFonts w:eastAsia="Times New Roman"/>
        </w:rPr>
        <w:t>Lanig</w:t>
      </w:r>
      <w:proofErr w:type="spellEnd"/>
      <w:r w:rsidR="00335BDA">
        <w:rPr>
          <w:rFonts w:eastAsia="Times New Roman"/>
        </w:rPr>
        <w:t xml:space="preserve"> H, </w:t>
      </w:r>
      <w:proofErr w:type="spellStart"/>
      <w:r w:rsidR="00335BDA">
        <w:rPr>
          <w:rFonts w:eastAsia="Times New Roman"/>
        </w:rPr>
        <w:t>Sticht</w:t>
      </w:r>
      <w:proofErr w:type="spellEnd"/>
      <w:r w:rsidR="00335BDA">
        <w:rPr>
          <w:rFonts w:eastAsia="Times New Roman"/>
        </w:rPr>
        <w:t xml:space="preserve"> H. AMBER force-field parameters for phosphorylated amino acids in different protonation states: phosphoserine, </w:t>
      </w:r>
      <w:proofErr w:type="spellStart"/>
      <w:r w:rsidR="00335BDA">
        <w:rPr>
          <w:rFonts w:eastAsia="Times New Roman"/>
        </w:rPr>
        <w:t>phosphothreonine</w:t>
      </w:r>
      <w:proofErr w:type="spellEnd"/>
      <w:r w:rsidR="00335BDA">
        <w:rPr>
          <w:rFonts w:eastAsia="Times New Roman"/>
        </w:rPr>
        <w:t xml:space="preserve">, </w:t>
      </w:r>
      <w:proofErr w:type="spellStart"/>
      <w:r w:rsidR="00335BDA">
        <w:rPr>
          <w:rFonts w:eastAsia="Times New Roman"/>
        </w:rPr>
        <w:t>phosphotyrosine</w:t>
      </w:r>
      <w:proofErr w:type="spellEnd"/>
      <w:r w:rsidR="00335BDA">
        <w:rPr>
          <w:rFonts w:eastAsia="Times New Roman"/>
        </w:rPr>
        <w:t xml:space="preserve">, and </w:t>
      </w:r>
      <w:proofErr w:type="spellStart"/>
      <w:r w:rsidR="00335BDA">
        <w:rPr>
          <w:rFonts w:eastAsia="Times New Roman"/>
        </w:rPr>
        <w:t>phosphohistidine</w:t>
      </w:r>
      <w:proofErr w:type="spellEnd"/>
      <w:r w:rsidR="00335BDA">
        <w:rPr>
          <w:rFonts w:eastAsia="Times New Roman"/>
        </w:rPr>
        <w:t xml:space="preserve">. </w:t>
      </w:r>
      <w:r w:rsidR="00335BDA" w:rsidRPr="00AA2BA8">
        <w:rPr>
          <w:rFonts w:eastAsia="Times New Roman"/>
          <w:i/>
          <w:iCs/>
        </w:rPr>
        <w:t>J Mol Model</w:t>
      </w:r>
      <w:r w:rsidR="00335BDA">
        <w:rPr>
          <w:rFonts w:eastAsia="Times New Roman"/>
        </w:rPr>
        <w:t>. 2006</w:t>
      </w:r>
      <w:proofErr w:type="gramStart"/>
      <w:r w:rsidR="00335BDA">
        <w:rPr>
          <w:rFonts w:eastAsia="Times New Roman"/>
        </w:rPr>
        <w:t>;</w:t>
      </w:r>
      <w:r w:rsidR="00335BDA" w:rsidRPr="00AA2BA8">
        <w:rPr>
          <w:rFonts w:eastAsia="Times New Roman"/>
          <w:b/>
          <w:bCs/>
        </w:rPr>
        <w:t>12</w:t>
      </w:r>
      <w:r w:rsidR="00335BDA">
        <w:rPr>
          <w:rFonts w:eastAsia="Times New Roman"/>
        </w:rPr>
        <w:t>:281</w:t>
      </w:r>
      <w:proofErr w:type="gramEnd"/>
      <w:r w:rsidR="00335BDA">
        <w:rPr>
          <w:rFonts w:eastAsia="Times New Roman"/>
        </w:rPr>
        <w:t>–</w:t>
      </w:r>
      <w:r w:rsidR="00AA2BA8">
        <w:rPr>
          <w:rFonts w:eastAsia="Times New Roman"/>
        </w:rPr>
        <w:t>28</w:t>
      </w:r>
      <w:r w:rsidR="00335BDA">
        <w:rPr>
          <w:rFonts w:eastAsia="Times New Roman"/>
        </w:rPr>
        <w:t>9.</w:t>
      </w:r>
      <w:r w:rsidR="00AA2BA8">
        <w:rPr>
          <w:rFonts w:eastAsia="Times New Roman"/>
        </w:rPr>
        <w:t xml:space="preserve"> </w:t>
      </w:r>
      <w:proofErr w:type="spellStart"/>
      <w:r w:rsidR="00AA2BA8" w:rsidRPr="00AA2BA8">
        <w:rPr>
          <w:rFonts w:eastAsia="Times New Roman"/>
        </w:rPr>
        <w:t>doi</w:t>
      </w:r>
      <w:proofErr w:type="spellEnd"/>
      <w:r w:rsidR="00AA2BA8" w:rsidRPr="00AA2BA8">
        <w:rPr>
          <w:rFonts w:eastAsia="Times New Roman"/>
        </w:rPr>
        <w:t>: 10.1007/s00894-005-0028-4.</w:t>
      </w:r>
    </w:p>
    <w:p w14:paraId="4151BE86" w14:textId="571AFBC2" w:rsidR="00335BDA" w:rsidRDefault="00AC5072" w:rsidP="009B20F7">
      <w:pPr>
        <w:ind w:left="-426" w:firstLine="0"/>
        <w:divId w:val="550726438"/>
        <w:rPr>
          <w:rFonts w:eastAsia="Times New Roman"/>
        </w:rPr>
      </w:pPr>
      <w:r>
        <w:rPr>
          <w:rFonts w:eastAsia="Times New Roman"/>
        </w:rPr>
        <w:t>1</w:t>
      </w:r>
      <w:r w:rsidR="009B20F7">
        <w:rPr>
          <w:rFonts w:eastAsia="Times New Roman"/>
        </w:rPr>
        <w:t>7</w:t>
      </w:r>
      <w:r w:rsidR="00335BDA">
        <w:rPr>
          <w:rFonts w:eastAsia="Times New Roman"/>
        </w:rPr>
        <w:t xml:space="preserve">. </w:t>
      </w:r>
      <w:proofErr w:type="spellStart"/>
      <w:r w:rsidR="00335BDA">
        <w:rPr>
          <w:rFonts w:eastAsia="Times New Roman"/>
        </w:rPr>
        <w:t>Papamokos</w:t>
      </w:r>
      <w:proofErr w:type="spellEnd"/>
      <w:r w:rsidR="00335BDA">
        <w:rPr>
          <w:rFonts w:eastAsia="Times New Roman"/>
        </w:rPr>
        <w:t xml:space="preserve"> G V, </w:t>
      </w:r>
      <w:proofErr w:type="spellStart"/>
      <w:r w:rsidR="00335BDA">
        <w:rPr>
          <w:rFonts w:eastAsia="Times New Roman"/>
        </w:rPr>
        <w:t>Tziatzos</w:t>
      </w:r>
      <w:proofErr w:type="spellEnd"/>
      <w:r w:rsidR="00335BDA">
        <w:rPr>
          <w:rFonts w:eastAsia="Times New Roman"/>
        </w:rPr>
        <w:t xml:space="preserve"> G, </w:t>
      </w:r>
      <w:proofErr w:type="spellStart"/>
      <w:r w:rsidR="00335BDA">
        <w:rPr>
          <w:rFonts w:eastAsia="Times New Roman"/>
        </w:rPr>
        <w:t>Papageorgiou</w:t>
      </w:r>
      <w:proofErr w:type="spellEnd"/>
      <w:r w:rsidR="00335BDA">
        <w:rPr>
          <w:rFonts w:eastAsia="Times New Roman"/>
        </w:rPr>
        <w:t xml:space="preserve"> DG, </w:t>
      </w:r>
      <w:proofErr w:type="spellStart"/>
      <w:r w:rsidR="00335BDA">
        <w:rPr>
          <w:rFonts w:eastAsia="Times New Roman"/>
        </w:rPr>
        <w:t>Georgatos</w:t>
      </w:r>
      <w:proofErr w:type="spellEnd"/>
      <w:r w:rsidR="00335BDA">
        <w:rPr>
          <w:rFonts w:eastAsia="Times New Roman"/>
        </w:rPr>
        <w:t xml:space="preserve"> SD, </w:t>
      </w:r>
      <w:proofErr w:type="spellStart"/>
      <w:r w:rsidR="00335BDA">
        <w:rPr>
          <w:rFonts w:eastAsia="Times New Roman"/>
        </w:rPr>
        <w:t>Politou</w:t>
      </w:r>
      <w:proofErr w:type="spellEnd"/>
      <w:r w:rsidR="00335BDA">
        <w:rPr>
          <w:rFonts w:eastAsia="Times New Roman"/>
        </w:rPr>
        <w:t xml:space="preserve"> AS, </w:t>
      </w:r>
      <w:proofErr w:type="spellStart"/>
      <w:r w:rsidR="00335BDA">
        <w:rPr>
          <w:rFonts w:eastAsia="Times New Roman"/>
        </w:rPr>
        <w:t>Kaxiras</w:t>
      </w:r>
      <w:proofErr w:type="spellEnd"/>
      <w:r w:rsidR="00335BDA">
        <w:rPr>
          <w:rFonts w:eastAsia="Times New Roman"/>
        </w:rPr>
        <w:t xml:space="preserve"> E. Structural role of RKS motifs in chromatin interactions: a molecular dynamics study of HP1 bound to a variably modified histone tail. </w:t>
      </w:r>
      <w:proofErr w:type="spellStart"/>
      <w:r w:rsidR="00335BDA" w:rsidRPr="00AA2BA8">
        <w:rPr>
          <w:rFonts w:eastAsia="Times New Roman"/>
          <w:i/>
          <w:iCs/>
        </w:rPr>
        <w:t>Biophys</w:t>
      </w:r>
      <w:proofErr w:type="spellEnd"/>
      <w:r w:rsidR="00335BDA" w:rsidRPr="00AA2BA8">
        <w:rPr>
          <w:rFonts w:eastAsia="Times New Roman"/>
          <w:i/>
          <w:iCs/>
        </w:rPr>
        <w:t xml:space="preserve"> J</w:t>
      </w:r>
      <w:r w:rsidR="00335BDA">
        <w:rPr>
          <w:rFonts w:eastAsia="Times New Roman"/>
        </w:rPr>
        <w:t>. 2012</w:t>
      </w:r>
      <w:proofErr w:type="gramStart"/>
      <w:r w:rsidR="00335BDA">
        <w:rPr>
          <w:rFonts w:eastAsia="Times New Roman"/>
        </w:rPr>
        <w:t>;</w:t>
      </w:r>
      <w:r w:rsidR="00335BDA" w:rsidRPr="00AA2BA8">
        <w:rPr>
          <w:rFonts w:eastAsia="Times New Roman"/>
          <w:b/>
          <w:bCs/>
        </w:rPr>
        <w:t>102</w:t>
      </w:r>
      <w:r w:rsidR="00335BDA">
        <w:rPr>
          <w:rFonts w:eastAsia="Times New Roman"/>
        </w:rPr>
        <w:t>:1926</w:t>
      </w:r>
      <w:proofErr w:type="gramEnd"/>
      <w:r w:rsidR="00335BDA">
        <w:rPr>
          <w:rFonts w:eastAsia="Times New Roman"/>
        </w:rPr>
        <w:t>–33.</w:t>
      </w:r>
      <w:r w:rsidR="00AA2BA8">
        <w:rPr>
          <w:rFonts w:eastAsia="Times New Roman"/>
        </w:rPr>
        <w:t xml:space="preserve"> </w:t>
      </w:r>
      <w:proofErr w:type="spellStart"/>
      <w:r w:rsidR="00AA2BA8" w:rsidRPr="00AA2BA8">
        <w:rPr>
          <w:rFonts w:eastAsia="Times New Roman"/>
        </w:rPr>
        <w:t>doi</w:t>
      </w:r>
      <w:proofErr w:type="spellEnd"/>
      <w:r w:rsidR="00AA2BA8" w:rsidRPr="00AA2BA8">
        <w:rPr>
          <w:rFonts w:eastAsia="Times New Roman"/>
        </w:rPr>
        <w:t>: 10.1016/j.bpj.2012.03.030.</w:t>
      </w:r>
    </w:p>
    <w:p w14:paraId="7806FE8E" w14:textId="15A882AE" w:rsidR="00335BDA" w:rsidRDefault="00AC5072" w:rsidP="009B20F7">
      <w:pPr>
        <w:ind w:left="-426" w:firstLine="0"/>
        <w:divId w:val="937981973"/>
        <w:rPr>
          <w:rFonts w:eastAsia="Times New Roman"/>
        </w:rPr>
      </w:pPr>
      <w:r>
        <w:rPr>
          <w:rFonts w:eastAsia="Times New Roman"/>
        </w:rPr>
        <w:t>1</w:t>
      </w:r>
      <w:r w:rsidR="009B20F7">
        <w:rPr>
          <w:rFonts w:eastAsia="Times New Roman"/>
        </w:rPr>
        <w:t>8</w:t>
      </w:r>
      <w:r w:rsidR="00335BDA">
        <w:rPr>
          <w:rFonts w:eastAsia="Times New Roman"/>
        </w:rPr>
        <w:t xml:space="preserve">. </w:t>
      </w:r>
      <w:proofErr w:type="spellStart"/>
      <w:r w:rsidR="00335BDA">
        <w:rPr>
          <w:rFonts w:eastAsia="Times New Roman"/>
        </w:rPr>
        <w:t>Dolinsky</w:t>
      </w:r>
      <w:proofErr w:type="spellEnd"/>
      <w:r w:rsidR="00335BDA">
        <w:rPr>
          <w:rFonts w:eastAsia="Times New Roman"/>
        </w:rPr>
        <w:t xml:space="preserve"> TJ, Nielsen JE, McCammon JA, Baker NA. PDB2PQR: an automated pipeline for the setup of Poisson-Boltzmann electrostatics calculations. </w:t>
      </w:r>
      <w:r w:rsidR="00335BDA" w:rsidRPr="00AA2BA8">
        <w:rPr>
          <w:rFonts w:eastAsia="Times New Roman"/>
          <w:i/>
          <w:iCs/>
        </w:rPr>
        <w:t>Nucleic Acids Res</w:t>
      </w:r>
      <w:r w:rsidR="00335BDA">
        <w:rPr>
          <w:rFonts w:eastAsia="Times New Roman"/>
        </w:rPr>
        <w:t>. 2004</w:t>
      </w:r>
      <w:proofErr w:type="gramStart"/>
      <w:r w:rsidR="00335BDA">
        <w:rPr>
          <w:rFonts w:eastAsia="Times New Roman"/>
        </w:rPr>
        <w:t>;</w:t>
      </w:r>
      <w:r w:rsidR="00335BDA" w:rsidRPr="00AA2BA8">
        <w:rPr>
          <w:rFonts w:eastAsia="Times New Roman"/>
          <w:b/>
          <w:bCs/>
        </w:rPr>
        <w:t>32</w:t>
      </w:r>
      <w:r w:rsidR="00335BDA">
        <w:rPr>
          <w:rFonts w:eastAsia="Times New Roman"/>
        </w:rPr>
        <w:t>:W665</w:t>
      </w:r>
      <w:proofErr w:type="gramEnd"/>
      <w:r w:rsidR="00335BDA">
        <w:rPr>
          <w:rFonts w:eastAsia="Times New Roman"/>
        </w:rPr>
        <w:t>–</w:t>
      </w:r>
      <w:r w:rsidR="00AA2BA8">
        <w:rPr>
          <w:rFonts w:eastAsia="Times New Roman"/>
        </w:rPr>
        <w:t>W66</w:t>
      </w:r>
      <w:r w:rsidR="00335BDA">
        <w:rPr>
          <w:rFonts w:eastAsia="Times New Roman"/>
        </w:rPr>
        <w:t>7.</w:t>
      </w:r>
      <w:r w:rsidR="00AA2BA8">
        <w:rPr>
          <w:rFonts w:eastAsia="Times New Roman"/>
        </w:rPr>
        <w:t xml:space="preserve"> </w:t>
      </w:r>
      <w:proofErr w:type="spellStart"/>
      <w:r w:rsidR="00AA2BA8" w:rsidRPr="00AA2BA8">
        <w:rPr>
          <w:rFonts w:eastAsia="Times New Roman"/>
        </w:rPr>
        <w:t>doi</w:t>
      </w:r>
      <w:proofErr w:type="spellEnd"/>
      <w:r w:rsidR="00AA2BA8" w:rsidRPr="00AA2BA8">
        <w:rPr>
          <w:rFonts w:eastAsia="Times New Roman"/>
        </w:rPr>
        <w:t>: 10.1093/</w:t>
      </w:r>
      <w:proofErr w:type="spellStart"/>
      <w:r w:rsidR="00AA2BA8" w:rsidRPr="00AA2BA8">
        <w:rPr>
          <w:rFonts w:eastAsia="Times New Roman"/>
        </w:rPr>
        <w:t>nar</w:t>
      </w:r>
      <w:proofErr w:type="spellEnd"/>
      <w:r w:rsidR="00AA2BA8" w:rsidRPr="00AA2BA8">
        <w:rPr>
          <w:rFonts w:eastAsia="Times New Roman"/>
        </w:rPr>
        <w:t>/gkh381.</w:t>
      </w:r>
    </w:p>
    <w:p w14:paraId="3F6092A9" w14:textId="38765835" w:rsidR="00335BDA" w:rsidRDefault="00AC5072" w:rsidP="009B20F7">
      <w:pPr>
        <w:ind w:left="-426" w:firstLine="0"/>
        <w:divId w:val="1619296155"/>
        <w:rPr>
          <w:rFonts w:eastAsia="Times New Roman"/>
        </w:rPr>
      </w:pPr>
      <w:r>
        <w:rPr>
          <w:rFonts w:eastAsia="Times New Roman"/>
        </w:rPr>
        <w:t>1</w:t>
      </w:r>
      <w:r w:rsidR="009B20F7">
        <w:rPr>
          <w:rFonts w:eastAsia="Times New Roman"/>
        </w:rPr>
        <w:t>9</w:t>
      </w:r>
      <w:r w:rsidR="00335BDA">
        <w:rPr>
          <w:rFonts w:eastAsia="Times New Roman"/>
        </w:rPr>
        <w:t xml:space="preserve">. </w:t>
      </w:r>
      <w:proofErr w:type="spellStart"/>
      <w:r w:rsidR="00335BDA">
        <w:rPr>
          <w:rFonts w:eastAsia="Times New Roman"/>
        </w:rPr>
        <w:t>Larini</w:t>
      </w:r>
      <w:proofErr w:type="spellEnd"/>
      <w:r w:rsidR="00335BDA">
        <w:rPr>
          <w:rFonts w:eastAsia="Times New Roman"/>
        </w:rPr>
        <w:t xml:space="preserve"> L, </w:t>
      </w:r>
      <w:proofErr w:type="spellStart"/>
      <w:r w:rsidR="00335BDA">
        <w:rPr>
          <w:rFonts w:eastAsia="Times New Roman"/>
        </w:rPr>
        <w:t>Mannella</w:t>
      </w:r>
      <w:proofErr w:type="spellEnd"/>
      <w:r w:rsidR="00335BDA">
        <w:rPr>
          <w:rFonts w:eastAsia="Times New Roman"/>
        </w:rPr>
        <w:t xml:space="preserve"> R, </w:t>
      </w:r>
      <w:proofErr w:type="spellStart"/>
      <w:r w:rsidR="00335BDA">
        <w:rPr>
          <w:rFonts w:eastAsia="Times New Roman"/>
        </w:rPr>
        <w:t>Leporini</w:t>
      </w:r>
      <w:proofErr w:type="spellEnd"/>
      <w:r w:rsidR="00335BDA">
        <w:rPr>
          <w:rFonts w:eastAsia="Times New Roman"/>
        </w:rPr>
        <w:t xml:space="preserve"> D. Langevin stabilization of molecular-dynamics simulations of polymers by means of </w:t>
      </w:r>
      <w:proofErr w:type="spellStart"/>
      <w:r w:rsidR="00335BDA">
        <w:rPr>
          <w:rFonts w:eastAsia="Times New Roman"/>
        </w:rPr>
        <w:t>quasisymplectic</w:t>
      </w:r>
      <w:proofErr w:type="spellEnd"/>
      <w:r w:rsidR="00335BDA">
        <w:rPr>
          <w:rFonts w:eastAsia="Times New Roman"/>
        </w:rPr>
        <w:t xml:space="preserve"> algorithms. </w:t>
      </w:r>
      <w:r w:rsidR="00335BDA" w:rsidRPr="00AA2BA8">
        <w:rPr>
          <w:rFonts w:eastAsia="Times New Roman"/>
          <w:i/>
          <w:iCs/>
        </w:rPr>
        <w:t>J Chem Phys</w:t>
      </w:r>
      <w:r w:rsidR="00335BDA">
        <w:rPr>
          <w:rFonts w:eastAsia="Times New Roman"/>
        </w:rPr>
        <w:t>. 2007</w:t>
      </w:r>
      <w:proofErr w:type="gramStart"/>
      <w:r w:rsidR="00335BDA">
        <w:rPr>
          <w:rFonts w:eastAsia="Times New Roman"/>
        </w:rPr>
        <w:t>;</w:t>
      </w:r>
      <w:r w:rsidR="00335BDA" w:rsidRPr="00AA2BA8">
        <w:rPr>
          <w:rFonts w:eastAsia="Times New Roman"/>
          <w:b/>
          <w:bCs/>
        </w:rPr>
        <w:t>126</w:t>
      </w:r>
      <w:r w:rsidR="00335BDA">
        <w:rPr>
          <w:rFonts w:eastAsia="Times New Roman"/>
        </w:rPr>
        <w:t>:104101</w:t>
      </w:r>
      <w:proofErr w:type="gramEnd"/>
      <w:r w:rsidR="00335BDA">
        <w:rPr>
          <w:rFonts w:eastAsia="Times New Roman"/>
        </w:rPr>
        <w:t>.</w:t>
      </w:r>
      <w:r w:rsidR="00AA2BA8">
        <w:rPr>
          <w:rFonts w:eastAsia="Times New Roman"/>
        </w:rPr>
        <w:t xml:space="preserve"> </w:t>
      </w:r>
      <w:proofErr w:type="spellStart"/>
      <w:r w:rsidR="00AA2BA8" w:rsidRPr="00AA2BA8">
        <w:rPr>
          <w:rFonts w:eastAsia="Times New Roman"/>
        </w:rPr>
        <w:t>doi</w:t>
      </w:r>
      <w:proofErr w:type="spellEnd"/>
      <w:r w:rsidR="00AA2BA8" w:rsidRPr="00AA2BA8">
        <w:rPr>
          <w:rFonts w:eastAsia="Times New Roman"/>
        </w:rPr>
        <w:t>: 10.1063/1.2464095.</w:t>
      </w:r>
    </w:p>
    <w:p w14:paraId="76E727A5" w14:textId="169D0F8F" w:rsidR="00335BDA" w:rsidRDefault="009B20F7" w:rsidP="009B20F7">
      <w:pPr>
        <w:ind w:left="-426" w:firstLine="0"/>
        <w:divId w:val="299961885"/>
        <w:rPr>
          <w:rFonts w:eastAsia="Times New Roman"/>
        </w:rPr>
      </w:pPr>
      <w:r>
        <w:rPr>
          <w:rFonts w:eastAsia="Times New Roman"/>
        </w:rPr>
        <w:t>20</w:t>
      </w:r>
      <w:r w:rsidR="00335BDA">
        <w:rPr>
          <w:rFonts w:eastAsia="Times New Roman"/>
        </w:rPr>
        <w:t xml:space="preserve">. </w:t>
      </w:r>
      <w:proofErr w:type="spellStart"/>
      <w:r w:rsidR="00335BDA">
        <w:rPr>
          <w:rFonts w:eastAsia="Times New Roman"/>
        </w:rPr>
        <w:t>Ryckaert</w:t>
      </w:r>
      <w:proofErr w:type="spellEnd"/>
      <w:r w:rsidR="00335BDA">
        <w:rPr>
          <w:rFonts w:eastAsia="Times New Roman"/>
        </w:rPr>
        <w:t xml:space="preserve"> JP, </w:t>
      </w:r>
      <w:proofErr w:type="spellStart"/>
      <w:r w:rsidR="00335BDA">
        <w:rPr>
          <w:rFonts w:eastAsia="Times New Roman"/>
        </w:rPr>
        <w:t>Ciccotti</w:t>
      </w:r>
      <w:proofErr w:type="spellEnd"/>
      <w:r w:rsidR="00335BDA">
        <w:rPr>
          <w:rFonts w:eastAsia="Times New Roman"/>
        </w:rPr>
        <w:t xml:space="preserve"> G, Berendsen HJC. Numerical integration of the cartesian equations of motion of a system with constraints: molecular dynamics of n-alkanes. </w:t>
      </w:r>
      <w:r w:rsidR="00335BDA" w:rsidRPr="00AA2BA8">
        <w:rPr>
          <w:rFonts w:eastAsia="Times New Roman"/>
          <w:i/>
          <w:iCs/>
        </w:rPr>
        <w:t xml:space="preserve">J </w:t>
      </w:r>
      <w:proofErr w:type="spellStart"/>
      <w:r w:rsidR="00335BDA" w:rsidRPr="00AA2BA8">
        <w:rPr>
          <w:rFonts w:eastAsia="Times New Roman"/>
          <w:i/>
          <w:iCs/>
        </w:rPr>
        <w:t>Comput</w:t>
      </w:r>
      <w:proofErr w:type="spellEnd"/>
      <w:r w:rsidR="00335BDA" w:rsidRPr="00AA2BA8">
        <w:rPr>
          <w:rFonts w:eastAsia="Times New Roman"/>
          <w:i/>
          <w:iCs/>
        </w:rPr>
        <w:t xml:space="preserve"> Phys</w:t>
      </w:r>
      <w:r w:rsidR="00335BDA">
        <w:rPr>
          <w:rFonts w:eastAsia="Times New Roman"/>
        </w:rPr>
        <w:t>. 1977</w:t>
      </w:r>
      <w:proofErr w:type="gramStart"/>
      <w:r w:rsidR="00335BDA">
        <w:rPr>
          <w:rFonts w:eastAsia="Times New Roman"/>
        </w:rPr>
        <w:t>;</w:t>
      </w:r>
      <w:r w:rsidR="00335BDA" w:rsidRPr="00AA2BA8">
        <w:rPr>
          <w:rFonts w:eastAsia="Times New Roman"/>
          <w:b/>
          <w:bCs/>
        </w:rPr>
        <w:t>23</w:t>
      </w:r>
      <w:r w:rsidR="00335BDA">
        <w:rPr>
          <w:rFonts w:eastAsia="Times New Roman"/>
        </w:rPr>
        <w:t>:327</w:t>
      </w:r>
      <w:proofErr w:type="gramEnd"/>
      <w:r w:rsidR="00335BDA">
        <w:rPr>
          <w:rFonts w:eastAsia="Times New Roman"/>
        </w:rPr>
        <w:t>–</w:t>
      </w:r>
      <w:r w:rsidR="00AA2BA8">
        <w:rPr>
          <w:rFonts w:eastAsia="Times New Roman"/>
        </w:rPr>
        <w:t>3</w:t>
      </w:r>
      <w:r w:rsidR="00335BDA">
        <w:rPr>
          <w:rFonts w:eastAsia="Times New Roman"/>
        </w:rPr>
        <w:t xml:space="preserve">41. </w:t>
      </w:r>
    </w:p>
    <w:p w14:paraId="1CE8E55F" w14:textId="1BD1960C" w:rsidR="00335BDA" w:rsidRDefault="00AC5072" w:rsidP="009B20F7">
      <w:pPr>
        <w:ind w:left="-426" w:firstLine="0"/>
        <w:divId w:val="2093697776"/>
        <w:rPr>
          <w:rFonts w:eastAsia="Times New Roman"/>
        </w:rPr>
      </w:pPr>
      <w:r>
        <w:rPr>
          <w:rFonts w:eastAsia="Times New Roman"/>
        </w:rPr>
        <w:t>2</w:t>
      </w:r>
      <w:r w:rsidR="009B20F7">
        <w:rPr>
          <w:rFonts w:eastAsia="Times New Roman"/>
        </w:rPr>
        <w:t>1</w:t>
      </w:r>
      <w:r w:rsidR="00335BDA">
        <w:rPr>
          <w:rFonts w:eastAsia="Times New Roman"/>
        </w:rPr>
        <w:t xml:space="preserve">. </w:t>
      </w:r>
      <w:proofErr w:type="spellStart"/>
      <w:r w:rsidR="00335BDA">
        <w:rPr>
          <w:rFonts w:eastAsia="Times New Roman"/>
        </w:rPr>
        <w:t>Essmann</w:t>
      </w:r>
      <w:proofErr w:type="spellEnd"/>
      <w:r w:rsidR="00335BDA">
        <w:rPr>
          <w:rFonts w:eastAsia="Times New Roman"/>
        </w:rPr>
        <w:t xml:space="preserve"> U, </w:t>
      </w:r>
      <w:proofErr w:type="spellStart"/>
      <w:r w:rsidR="00335BDA">
        <w:rPr>
          <w:rFonts w:eastAsia="Times New Roman"/>
        </w:rPr>
        <w:t>Perera</w:t>
      </w:r>
      <w:proofErr w:type="spellEnd"/>
      <w:r w:rsidR="00335BDA">
        <w:rPr>
          <w:rFonts w:eastAsia="Times New Roman"/>
        </w:rPr>
        <w:t xml:space="preserve"> L, Berkowitz ML, Darden T, Lee H, Pedersen LG. A smooth particle mesh Ewald method. </w:t>
      </w:r>
      <w:r w:rsidR="00335BDA" w:rsidRPr="00AA2BA8">
        <w:rPr>
          <w:rFonts w:eastAsia="Times New Roman"/>
          <w:i/>
          <w:iCs/>
        </w:rPr>
        <w:t>J Chem Phys</w:t>
      </w:r>
      <w:r w:rsidR="00335BDA">
        <w:rPr>
          <w:rFonts w:eastAsia="Times New Roman"/>
        </w:rPr>
        <w:t>. 1998</w:t>
      </w:r>
      <w:proofErr w:type="gramStart"/>
      <w:r w:rsidR="00335BDA">
        <w:rPr>
          <w:rFonts w:eastAsia="Times New Roman"/>
        </w:rPr>
        <w:t>;</w:t>
      </w:r>
      <w:r w:rsidR="00335BDA" w:rsidRPr="00AA2BA8">
        <w:rPr>
          <w:rFonts w:eastAsia="Times New Roman"/>
          <w:b/>
          <w:bCs/>
        </w:rPr>
        <w:t>103</w:t>
      </w:r>
      <w:r w:rsidR="00335BDA">
        <w:rPr>
          <w:rFonts w:eastAsia="Times New Roman"/>
        </w:rPr>
        <w:t>:8577</w:t>
      </w:r>
      <w:proofErr w:type="gramEnd"/>
      <w:r w:rsidR="00335BDA">
        <w:rPr>
          <w:rFonts w:eastAsia="Times New Roman"/>
        </w:rPr>
        <w:t>.</w:t>
      </w:r>
    </w:p>
    <w:p w14:paraId="2DB42DE0" w14:textId="70604254" w:rsidR="00335BDA" w:rsidRDefault="00AC5072" w:rsidP="009B20F7">
      <w:pPr>
        <w:ind w:left="-426" w:firstLine="0"/>
        <w:divId w:val="1851481905"/>
        <w:rPr>
          <w:rFonts w:eastAsia="Times New Roman"/>
        </w:rPr>
      </w:pPr>
      <w:r>
        <w:rPr>
          <w:rFonts w:eastAsia="Times New Roman"/>
        </w:rPr>
        <w:lastRenderedPageBreak/>
        <w:t>2</w:t>
      </w:r>
      <w:r w:rsidR="009B20F7">
        <w:rPr>
          <w:rFonts w:eastAsia="Times New Roman"/>
        </w:rPr>
        <w:t>2</w:t>
      </w:r>
      <w:r w:rsidR="00335BDA">
        <w:rPr>
          <w:rFonts w:eastAsia="Times New Roman"/>
        </w:rPr>
        <w:t>. Roe D, Cheatham</w:t>
      </w:r>
      <w:proofErr w:type="gramStart"/>
      <w:r w:rsidR="00335BDA">
        <w:rPr>
          <w:rFonts w:eastAsia="Times New Roman"/>
        </w:rPr>
        <w:t>  3rd</w:t>
      </w:r>
      <w:proofErr w:type="gramEnd"/>
      <w:r w:rsidR="00335BDA">
        <w:rPr>
          <w:rFonts w:eastAsia="Times New Roman"/>
        </w:rPr>
        <w:t xml:space="preserve"> T. PTRAJ and CPPTRAJ: Software for Processing and Analysis of Molecular Dynamics Trajectory Data. </w:t>
      </w:r>
      <w:r w:rsidR="00335BDA" w:rsidRPr="00AA2BA8">
        <w:rPr>
          <w:rFonts w:eastAsia="Times New Roman"/>
          <w:i/>
          <w:iCs/>
        </w:rPr>
        <w:t xml:space="preserve">J </w:t>
      </w:r>
      <w:proofErr w:type="spellStart"/>
      <w:r w:rsidR="00335BDA" w:rsidRPr="00AA2BA8">
        <w:rPr>
          <w:rFonts w:eastAsia="Times New Roman"/>
          <w:i/>
          <w:iCs/>
        </w:rPr>
        <w:t>Chem</w:t>
      </w:r>
      <w:proofErr w:type="spellEnd"/>
      <w:r w:rsidR="00335BDA" w:rsidRPr="00AA2BA8">
        <w:rPr>
          <w:rFonts w:eastAsia="Times New Roman"/>
          <w:i/>
          <w:iCs/>
        </w:rPr>
        <w:t xml:space="preserve"> Theory </w:t>
      </w:r>
      <w:proofErr w:type="spellStart"/>
      <w:r w:rsidR="00335BDA" w:rsidRPr="00AA2BA8">
        <w:rPr>
          <w:rFonts w:eastAsia="Times New Roman"/>
          <w:i/>
          <w:iCs/>
        </w:rPr>
        <w:t>Comput</w:t>
      </w:r>
      <w:proofErr w:type="spellEnd"/>
      <w:r w:rsidR="00335BDA">
        <w:rPr>
          <w:rFonts w:eastAsia="Times New Roman"/>
        </w:rPr>
        <w:t>. 2013</w:t>
      </w:r>
      <w:proofErr w:type="gramStart"/>
      <w:r w:rsidR="00335BDA">
        <w:rPr>
          <w:rFonts w:eastAsia="Times New Roman"/>
        </w:rPr>
        <w:t>;</w:t>
      </w:r>
      <w:r w:rsidR="00335BDA" w:rsidRPr="00AA2BA8">
        <w:rPr>
          <w:rFonts w:eastAsia="Times New Roman"/>
          <w:b/>
          <w:bCs/>
        </w:rPr>
        <w:t>9</w:t>
      </w:r>
      <w:r w:rsidR="00335BDA">
        <w:rPr>
          <w:rFonts w:eastAsia="Times New Roman"/>
        </w:rPr>
        <w:t>:3084</w:t>
      </w:r>
      <w:proofErr w:type="gramEnd"/>
      <w:r w:rsidR="00335BDA">
        <w:rPr>
          <w:rFonts w:eastAsia="Times New Roman"/>
        </w:rPr>
        <w:t>–</w:t>
      </w:r>
      <w:r w:rsidR="00AA2BA8">
        <w:rPr>
          <w:rFonts w:eastAsia="Times New Roman"/>
        </w:rPr>
        <w:t>30</w:t>
      </w:r>
      <w:r w:rsidR="00335BDA">
        <w:rPr>
          <w:rFonts w:eastAsia="Times New Roman"/>
        </w:rPr>
        <w:t>95.</w:t>
      </w:r>
      <w:r w:rsidR="00AA2BA8">
        <w:rPr>
          <w:rFonts w:eastAsia="Times New Roman"/>
        </w:rPr>
        <w:t xml:space="preserve"> </w:t>
      </w:r>
      <w:proofErr w:type="spellStart"/>
      <w:r w:rsidR="00AA2BA8" w:rsidRPr="00AA2BA8">
        <w:rPr>
          <w:rFonts w:eastAsia="Times New Roman"/>
        </w:rPr>
        <w:t>doi</w:t>
      </w:r>
      <w:proofErr w:type="spellEnd"/>
      <w:r w:rsidR="00AA2BA8" w:rsidRPr="00AA2BA8">
        <w:rPr>
          <w:rFonts w:eastAsia="Times New Roman"/>
        </w:rPr>
        <w:t>: 10.1021/ct400341p.</w:t>
      </w:r>
    </w:p>
    <w:p w14:paraId="7450C556" w14:textId="53EBBED3" w:rsidR="00335BDA" w:rsidRDefault="00AC5072" w:rsidP="009B20F7">
      <w:pPr>
        <w:ind w:left="-426" w:firstLine="0"/>
        <w:divId w:val="1831407039"/>
        <w:rPr>
          <w:rFonts w:eastAsia="Times New Roman"/>
        </w:rPr>
      </w:pPr>
      <w:r>
        <w:rPr>
          <w:rFonts w:eastAsia="Times New Roman"/>
        </w:rPr>
        <w:t>2</w:t>
      </w:r>
      <w:r w:rsidR="009B20F7">
        <w:rPr>
          <w:rFonts w:eastAsia="Times New Roman"/>
        </w:rPr>
        <w:t>3</w:t>
      </w:r>
      <w:r w:rsidR="00335BDA">
        <w:rPr>
          <w:rFonts w:eastAsia="Times New Roman"/>
        </w:rPr>
        <w:t xml:space="preserve">. Humphrey W, </w:t>
      </w:r>
      <w:proofErr w:type="spellStart"/>
      <w:r w:rsidR="00335BDA">
        <w:rPr>
          <w:rFonts w:eastAsia="Times New Roman"/>
        </w:rPr>
        <w:t>Dalke</w:t>
      </w:r>
      <w:proofErr w:type="spellEnd"/>
      <w:r w:rsidR="00335BDA">
        <w:rPr>
          <w:rFonts w:eastAsia="Times New Roman"/>
        </w:rPr>
        <w:t xml:space="preserve"> A, </w:t>
      </w:r>
      <w:proofErr w:type="spellStart"/>
      <w:r w:rsidR="00335BDA">
        <w:rPr>
          <w:rFonts w:eastAsia="Times New Roman"/>
        </w:rPr>
        <w:t>Schulten</w:t>
      </w:r>
      <w:proofErr w:type="spellEnd"/>
      <w:r w:rsidR="00335BDA">
        <w:rPr>
          <w:rFonts w:eastAsia="Times New Roman"/>
        </w:rPr>
        <w:t xml:space="preserve"> K. VMD: visual molecular dynamics. </w:t>
      </w:r>
      <w:r w:rsidR="00335BDA" w:rsidRPr="00AA2BA8">
        <w:rPr>
          <w:rFonts w:eastAsia="Times New Roman"/>
          <w:i/>
          <w:iCs/>
        </w:rPr>
        <w:t>J Mol Graph</w:t>
      </w:r>
      <w:r w:rsidR="00335BDA">
        <w:rPr>
          <w:rFonts w:eastAsia="Times New Roman"/>
        </w:rPr>
        <w:t>. 1996</w:t>
      </w:r>
      <w:proofErr w:type="gramStart"/>
      <w:r w:rsidR="00335BDA">
        <w:rPr>
          <w:rFonts w:eastAsia="Times New Roman"/>
        </w:rPr>
        <w:t>;</w:t>
      </w:r>
      <w:r w:rsidR="00335BDA" w:rsidRPr="00AA2BA8">
        <w:rPr>
          <w:rFonts w:eastAsia="Times New Roman"/>
          <w:b/>
          <w:bCs/>
        </w:rPr>
        <w:t>14</w:t>
      </w:r>
      <w:r w:rsidR="00335BDA">
        <w:rPr>
          <w:rFonts w:eastAsia="Times New Roman"/>
        </w:rPr>
        <w:t>:27</w:t>
      </w:r>
      <w:proofErr w:type="gramEnd"/>
      <w:r w:rsidR="00335BDA">
        <w:rPr>
          <w:rFonts w:eastAsia="Times New Roman"/>
        </w:rPr>
        <w:t>–</w:t>
      </w:r>
      <w:r w:rsidR="00AA2BA8">
        <w:rPr>
          <w:rFonts w:eastAsia="Times New Roman"/>
        </w:rPr>
        <w:t>2</w:t>
      </w:r>
      <w:r w:rsidR="00335BDA">
        <w:rPr>
          <w:rFonts w:eastAsia="Times New Roman"/>
        </w:rPr>
        <w:t>8, 33–8.</w:t>
      </w:r>
      <w:r w:rsidR="00AA2BA8">
        <w:rPr>
          <w:rFonts w:eastAsia="Times New Roman"/>
        </w:rPr>
        <w:t xml:space="preserve"> </w:t>
      </w:r>
      <w:proofErr w:type="spellStart"/>
      <w:r w:rsidR="00AA2BA8" w:rsidRPr="00AA2BA8">
        <w:rPr>
          <w:rFonts w:eastAsia="Times New Roman"/>
        </w:rPr>
        <w:t>doi</w:t>
      </w:r>
      <w:proofErr w:type="spellEnd"/>
      <w:r w:rsidR="00AA2BA8" w:rsidRPr="00AA2BA8">
        <w:rPr>
          <w:rFonts w:eastAsia="Times New Roman"/>
        </w:rPr>
        <w:t>: 10.1016/0263-7855(96)00018-5.</w:t>
      </w:r>
    </w:p>
    <w:sectPr w:rsidR="00335BDA" w:rsidSect="00385AE8">
      <w:footerReference w:type="even" r:id="rId8"/>
      <w:footerReference w:type="default" r:id="rId9"/>
      <w:pgSz w:w="11900" w:h="16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AE9F3" w14:textId="77777777" w:rsidR="00907C1A" w:rsidRDefault="00907C1A" w:rsidP="001677E0">
      <w:pPr>
        <w:spacing w:after="0" w:line="240" w:lineRule="auto"/>
      </w:pPr>
      <w:r>
        <w:separator/>
      </w:r>
    </w:p>
  </w:endnote>
  <w:endnote w:type="continuationSeparator" w:id="0">
    <w:p w14:paraId="298AC19E" w14:textId="77777777" w:rsidR="00907C1A" w:rsidRDefault="00907C1A" w:rsidP="0016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36218032"/>
      <w:docPartObj>
        <w:docPartGallery w:val="Page Numbers (Bottom of Page)"/>
        <w:docPartUnique/>
      </w:docPartObj>
    </w:sdtPr>
    <w:sdtEndPr>
      <w:rPr>
        <w:rStyle w:val="PageNumber"/>
      </w:rPr>
    </w:sdtEndPr>
    <w:sdtContent>
      <w:p w14:paraId="3FCF5F5A" w14:textId="4D938364" w:rsidR="00385AE8" w:rsidRDefault="00385AE8" w:rsidP="00B735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EDF33D6" w14:textId="77777777" w:rsidR="00385AE8" w:rsidRDefault="00385AE8" w:rsidP="00385A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25211605"/>
      <w:docPartObj>
        <w:docPartGallery w:val="Page Numbers (Bottom of Page)"/>
        <w:docPartUnique/>
      </w:docPartObj>
    </w:sdtPr>
    <w:sdtEndPr>
      <w:rPr>
        <w:rStyle w:val="PageNumber"/>
      </w:rPr>
    </w:sdtEndPr>
    <w:sdtContent>
      <w:p w14:paraId="0DD20ECE" w14:textId="7E3BFB8E" w:rsidR="00385AE8" w:rsidRDefault="00385AE8" w:rsidP="00B735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B4F21">
          <w:rPr>
            <w:rStyle w:val="PageNumber"/>
            <w:noProof/>
          </w:rPr>
          <w:t>2</w:t>
        </w:r>
        <w:r>
          <w:rPr>
            <w:rStyle w:val="PageNumber"/>
          </w:rPr>
          <w:fldChar w:fldCharType="end"/>
        </w:r>
      </w:p>
    </w:sdtContent>
  </w:sdt>
  <w:p w14:paraId="781FD117" w14:textId="77777777" w:rsidR="00385AE8" w:rsidRDefault="00385AE8" w:rsidP="00385A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6DAD7" w14:textId="77777777" w:rsidR="00907C1A" w:rsidRDefault="00907C1A" w:rsidP="001677E0">
      <w:pPr>
        <w:spacing w:after="0" w:line="240" w:lineRule="auto"/>
      </w:pPr>
      <w:r>
        <w:separator/>
      </w:r>
    </w:p>
  </w:footnote>
  <w:footnote w:type="continuationSeparator" w:id="0">
    <w:p w14:paraId="388B3CFF" w14:textId="77777777" w:rsidR="00907C1A" w:rsidRDefault="00907C1A" w:rsidP="00167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287"/>
    <w:rsid w:val="0000128B"/>
    <w:rsid w:val="00005402"/>
    <w:rsid w:val="00005689"/>
    <w:rsid w:val="00007AB6"/>
    <w:rsid w:val="000142AC"/>
    <w:rsid w:val="0001430F"/>
    <w:rsid w:val="0002341D"/>
    <w:rsid w:val="000239AE"/>
    <w:rsid w:val="00026C17"/>
    <w:rsid w:val="00027365"/>
    <w:rsid w:val="00031BE9"/>
    <w:rsid w:val="00031E59"/>
    <w:rsid w:val="00032D8C"/>
    <w:rsid w:val="000347AF"/>
    <w:rsid w:val="00034E62"/>
    <w:rsid w:val="00036BE8"/>
    <w:rsid w:val="00037271"/>
    <w:rsid w:val="00037486"/>
    <w:rsid w:val="00040E3A"/>
    <w:rsid w:val="0004152A"/>
    <w:rsid w:val="00050705"/>
    <w:rsid w:val="00050B49"/>
    <w:rsid w:val="00051A9F"/>
    <w:rsid w:val="00052C8E"/>
    <w:rsid w:val="000573D9"/>
    <w:rsid w:val="000608D0"/>
    <w:rsid w:val="00061E41"/>
    <w:rsid w:val="0006763E"/>
    <w:rsid w:val="0007080E"/>
    <w:rsid w:val="00071330"/>
    <w:rsid w:val="0007323B"/>
    <w:rsid w:val="0007478E"/>
    <w:rsid w:val="000808D8"/>
    <w:rsid w:val="00081767"/>
    <w:rsid w:val="00085A54"/>
    <w:rsid w:val="00090CCD"/>
    <w:rsid w:val="00091216"/>
    <w:rsid w:val="0009142D"/>
    <w:rsid w:val="00097A57"/>
    <w:rsid w:val="00097BC8"/>
    <w:rsid w:val="00097D82"/>
    <w:rsid w:val="000A0D4E"/>
    <w:rsid w:val="000A24A9"/>
    <w:rsid w:val="000A2AEA"/>
    <w:rsid w:val="000A49A0"/>
    <w:rsid w:val="000B048A"/>
    <w:rsid w:val="000B169E"/>
    <w:rsid w:val="000B3F3B"/>
    <w:rsid w:val="000B4938"/>
    <w:rsid w:val="000B671A"/>
    <w:rsid w:val="000C2CBA"/>
    <w:rsid w:val="000C2D53"/>
    <w:rsid w:val="000C319F"/>
    <w:rsid w:val="000C333F"/>
    <w:rsid w:val="000D4FEF"/>
    <w:rsid w:val="000D50B0"/>
    <w:rsid w:val="000D5A69"/>
    <w:rsid w:val="000D7048"/>
    <w:rsid w:val="000E10A5"/>
    <w:rsid w:val="000E1F91"/>
    <w:rsid w:val="000E2094"/>
    <w:rsid w:val="000F33B7"/>
    <w:rsid w:val="000F3E48"/>
    <w:rsid w:val="00103353"/>
    <w:rsid w:val="00103ED4"/>
    <w:rsid w:val="001061B6"/>
    <w:rsid w:val="0011646D"/>
    <w:rsid w:val="00116D67"/>
    <w:rsid w:val="001219CB"/>
    <w:rsid w:val="00122E07"/>
    <w:rsid w:val="00126B0D"/>
    <w:rsid w:val="001346B4"/>
    <w:rsid w:val="00135D80"/>
    <w:rsid w:val="00137C39"/>
    <w:rsid w:val="0014515C"/>
    <w:rsid w:val="0014761A"/>
    <w:rsid w:val="001520A4"/>
    <w:rsid w:val="0016374B"/>
    <w:rsid w:val="00163EF3"/>
    <w:rsid w:val="001677E0"/>
    <w:rsid w:val="0016787C"/>
    <w:rsid w:val="00170A21"/>
    <w:rsid w:val="001711EB"/>
    <w:rsid w:val="00171B66"/>
    <w:rsid w:val="00171BF7"/>
    <w:rsid w:val="001727E8"/>
    <w:rsid w:val="00173590"/>
    <w:rsid w:val="001761E6"/>
    <w:rsid w:val="001777FE"/>
    <w:rsid w:val="00177D1F"/>
    <w:rsid w:val="00182B53"/>
    <w:rsid w:val="00185D91"/>
    <w:rsid w:val="00186CD3"/>
    <w:rsid w:val="00187CD3"/>
    <w:rsid w:val="00197122"/>
    <w:rsid w:val="001A01DB"/>
    <w:rsid w:val="001A24B1"/>
    <w:rsid w:val="001A550F"/>
    <w:rsid w:val="001A5B53"/>
    <w:rsid w:val="001A68C0"/>
    <w:rsid w:val="001B13D8"/>
    <w:rsid w:val="001B4F21"/>
    <w:rsid w:val="001B5512"/>
    <w:rsid w:val="001B6F1A"/>
    <w:rsid w:val="001C0B2C"/>
    <w:rsid w:val="001C0DC9"/>
    <w:rsid w:val="001C0E33"/>
    <w:rsid w:val="001C1848"/>
    <w:rsid w:val="001C276B"/>
    <w:rsid w:val="001C3A2D"/>
    <w:rsid w:val="001C4AA4"/>
    <w:rsid w:val="001C69F5"/>
    <w:rsid w:val="001D1A1C"/>
    <w:rsid w:val="001D1AF8"/>
    <w:rsid w:val="001D1FAD"/>
    <w:rsid w:val="001E3A59"/>
    <w:rsid w:val="001E3EE3"/>
    <w:rsid w:val="001F0842"/>
    <w:rsid w:val="001F2A8F"/>
    <w:rsid w:val="001F3678"/>
    <w:rsid w:val="001F36B0"/>
    <w:rsid w:val="001F4173"/>
    <w:rsid w:val="001F56BE"/>
    <w:rsid w:val="0020233C"/>
    <w:rsid w:val="00205B39"/>
    <w:rsid w:val="00207C66"/>
    <w:rsid w:val="002110B9"/>
    <w:rsid w:val="0021317E"/>
    <w:rsid w:val="00214358"/>
    <w:rsid w:val="00214D04"/>
    <w:rsid w:val="002173C8"/>
    <w:rsid w:val="00223556"/>
    <w:rsid w:val="00224253"/>
    <w:rsid w:val="00224E8E"/>
    <w:rsid w:val="0022603F"/>
    <w:rsid w:val="002267BE"/>
    <w:rsid w:val="00230265"/>
    <w:rsid w:val="00230820"/>
    <w:rsid w:val="002366DD"/>
    <w:rsid w:val="0024082C"/>
    <w:rsid w:val="00244CA5"/>
    <w:rsid w:val="0024676C"/>
    <w:rsid w:val="00250B83"/>
    <w:rsid w:val="002517A8"/>
    <w:rsid w:val="00253547"/>
    <w:rsid w:val="00255ACF"/>
    <w:rsid w:val="00256079"/>
    <w:rsid w:val="0026392E"/>
    <w:rsid w:val="002715FE"/>
    <w:rsid w:val="00271C2D"/>
    <w:rsid w:val="00274597"/>
    <w:rsid w:val="00284564"/>
    <w:rsid w:val="00284838"/>
    <w:rsid w:val="00284883"/>
    <w:rsid w:val="00285BB2"/>
    <w:rsid w:val="00293436"/>
    <w:rsid w:val="002934C8"/>
    <w:rsid w:val="002950BF"/>
    <w:rsid w:val="002953CB"/>
    <w:rsid w:val="00295BB4"/>
    <w:rsid w:val="002B1127"/>
    <w:rsid w:val="002B1625"/>
    <w:rsid w:val="002B230D"/>
    <w:rsid w:val="002B388B"/>
    <w:rsid w:val="002B3B00"/>
    <w:rsid w:val="002C0747"/>
    <w:rsid w:val="002C3196"/>
    <w:rsid w:val="002D17B0"/>
    <w:rsid w:val="002D1F44"/>
    <w:rsid w:val="002D777C"/>
    <w:rsid w:val="002E41B9"/>
    <w:rsid w:val="002F29BE"/>
    <w:rsid w:val="002F3A1C"/>
    <w:rsid w:val="002F468A"/>
    <w:rsid w:val="002F4922"/>
    <w:rsid w:val="00300157"/>
    <w:rsid w:val="003003E8"/>
    <w:rsid w:val="00304A5A"/>
    <w:rsid w:val="00307C00"/>
    <w:rsid w:val="00307C18"/>
    <w:rsid w:val="00311660"/>
    <w:rsid w:val="003147EF"/>
    <w:rsid w:val="0031591E"/>
    <w:rsid w:val="00316053"/>
    <w:rsid w:val="00325B04"/>
    <w:rsid w:val="0033057E"/>
    <w:rsid w:val="003310B9"/>
    <w:rsid w:val="00332B94"/>
    <w:rsid w:val="00333B2B"/>
    <w:rsid w:val="00334F08"/>
    <w:rsid w:val="00335BDA"/>
    <w:rsid w:val="0033644D"/>
    <w:rsid w:val="00342AFF"/>
    <w:rsid w:val="00343B3C"/>
    <w:rsid w:val="00344068"/>
    <w:rsid w:val="00347DDA"/>
    <w:rsid w:val="003521A4"/>
    <w:rsid w:val="0035271D"/>
    <w:rsid w:val="00355714"/>
    <w:rsid w:val="00357450"/>
    <w:rsid w:val="00357563"/>
    <w:rsid w:val="00357765"/>
    <w:rsid w:val="003578BB"/>
    <w:rsid w:val="003661E5"/>
    <w:rsid w:val="00370C98"/>
    <w:rsid w:val="00382159"/>
    <w:rsid w:val="00383510"/>
    <w:rsid w:val="00383C95"/>
    <w:rsid w:val="0038483A"/>
    <w:rsid w:val="00385AE8"/>
    <w:rsid w:val="0039032B"/>
    <w:rsid w:val="003949B4"/>
    <w:rsid w:val="003963F0"/>
    <w:rsid w:val="003A1495"/>
    <w:rsid w:val="003A4E12"/>
    <w:rsid w:val="003A5431"/>
    <w:rsid w:val="003B0737"/>
    <w:rsid w:val="003B400C"/>
    <w:rsid w:val="003B43A8"/>
    <w:rsid w:val="003B6720"/>
    <w:rsid w:val="003C1263"/>
    <w:rsid w:val="003C1BEB"/>
    <w:rsid w:val="003C1DA5"/>
    <w:rsid w:val="003C3516"/>
    <w:rsid w:val="003C786E"/>
    <w:rsid w:val="003D19FC"/>
    <w:rsid w:val="003D345F"/>
    <w:rsid w:val="003E27A0"/>
    <w:rsid w:val="003E3564"/>
    <w:rsid w:val="003E4B30"/>
    <w:rsid w:val="003E564A"/>
    <w:rsid w:val="003F45E5"/>
    <w:rsid w:val="003F6068"/>
    <w:rsid w:val="003F6DC7"/>
    <w:rsid w:val="003F7632"/>
    <w:rsid w:val="0040104A"/>
    <w:rsid w:val="00401B59"/>
    <w:rsid w:val="0040665C"/>
    <w:rsid w:val="0041081C"/>
    <w:rsid w:val="00414007"/>
    <w:rsid w:val="0041571B"/>
    <w:rsid w:val="004255BD"/>
    <w:rsid w:val="00426B02"/>
    <w:rsid w:val="00426E67"/>
    <w:rsid w:val="00430E2B"/>
    <w:rsid w:val="004311BF"/>
    <w:rsid w:val="00431BDC"/>
    <w:rsid w:val="00434CA0"/>
    <w:rsid w:val="004378D1"/>
    <w:rsid w:val="0044004E"/>
    <w:rsid w:val="00441B17"/>
    <w:rsid w:val="00442D90"/>
    <w:rsid w:val="00443662"/>
    <w:rsid w:val="00445F3D"/>
    <w:rsid w:val="00450CC0"/>
    <w:rsid w:val="00451A8E"/>
    <w:rsid w:val="004568D4"/>
    <w:rsid w:val="00460016"/>
    <w:rsid w:val="0046346A"/>
    <w:rsid w:val="00463FEB"/>
    <w:rsid w:val="004642F9"/>
    <w:rsid w:val="00471944"/>
    <w:rsid w:val="0047196D"/>
    <w:rsid w:val="00475855"/>
    <w:rsid w:val="00475E3A"/>
    <w:rsid w:val="00476458"/>
    <w:rsid w:val="004770F2"/>
    <w:rsid w:val="0048440D"/>
    <w:rsid w:val="00485142"/>
    <w:rsid w:val="00487275"/>
    <w:rsid w:val="00490E44"/>
    <w:rsid w:val="004963C6"/>
    <w:rsid w:val="00496751"/>
    <w:rsid w:val="004A0645"/>
    <w:rsid w:val="004A19AF"/>
    <w:rsid w:val="004B28E5"/>
    <w:rsid w:val="004B6B39"/>
    <w:rsid w:val="004B7FB4"/>
    <w:rsid w:val="004C16FF"/>
    <w:rsid w:val="004C19AE"/>
    <w:rsid w:val="004C2488"/>
    <w:rsid w:val="004C78AE"/>
    <w:rsid w:val="004E333A"/>
    <w:rsid w:val="004E5FF3"/>
    <w:rsid w:val="004E7466"/>
    <w:rsid w:val="004F0278"/>
    <w:rsid w:val="004F0843"/>
    <w:rsid w:val="004F1476"/>
    <w:rsid w:val="004F2BC7"/>
    <w:rsid w:val="004F3B2F"/>
    <w:rsid w:val="004F721D"/>
    <w:rsid w:val="005023E0"/>
    <w:rsid w:val="005036B3"/>
    <w:rsid w:val="005058E8"/>
    <w:rsid w:val="005106E3"/>
    <w:rsid w:val="0051128E"/>
    <w:rsid w:val="005119E4"/>
    <w:rsid w:val="00511F43"/>
    <w:rsid w:val="00513885"/>
    <w:rsid w:val="00515A47"/>
    <w:rsid w:val="00515F59"/>
    <w:rsid w:val="00517EA0"/>
    <w:rsid w:val="0052090B"/>
    <w:rsid w:val="00523976"/>
    <w:rsid w:val="00523C89"/>
    <w:rsid w:val="005246D3"/>
    <w:rsid w:val="00525233"/>
    <w:rsid w:val="0052542F"/>
    <w:rsid w:val="00525B5E"/>
    <w:rsid w:val="0052640B"/>
    <w:rsid w:val="00530B6E"/>
    <w:rsid w:val="00532343"/>
    <w:rsid w:val="00534D93"/>
    <w:rsid w:val="00536327"/>
    <w:rsid w:val="0054050E"/>
    <w:rsid w:val="00541A26"/>
    <w:rsid w:val="00543723"/>
    <w:rsid w:val="00546AEF"/>
    <w:rsid w:val="00546C04"/>
    <w:rsid w:val="005500CF"/>
    <w:rsid w:val="00552087"/>
    <w:rsid w:val="00552C70"/>
    <w:rsid w:val="00553675"/>
    <w:rsid w:val="005613A3"/>
    <w:rsid w:val="005624CB"/>
    <w:rsid w:val="00563AA3"/>
    <w:rsid w:val="005663C5"/>
    <w:rsid w:val="00572BD9"/>
    <w:rsid w:val="005769DB"/>
    <w:rsid w:val="00577658"/>
    <w:rsid w:val="00577D22"/>
    <w:rsid w:val="005831CE"/>
    <w:rsid w:val="005843FC"/>
    <w:rsid w:val="005904A0"/>
    <w:rsid w:val="00590DEB"/>
    <w:rsid w:val="005926B4"/>
    <w:rsid w:val="0059469E"/>
    <w:rsid w:val="005A1183"/>
    <w:rsid w:val="005A2EF0"/>
    <w:rsid w:val="005A2F53"/>
    <w:rsid w:val="005A7A89"/>
    <w:rsid w:val="005A7DA1"/>
    <w:rsid w:val="005B1D16"/>
    <w:rsid w:val="005B334A"/>
    <w:rsid w:val="005B5CBD"/>
    <w:rsid w:val="005C0A10"/>
    <w:rsid w:val="005C4EFE"/>
    <w:rsid w:val="005D3E18"/>
    <w:rsid w:val="005D57B9"/>
    <w:rsid w:val="005E08EF"/>
    <w:rsid w:val="005E5895"/>
    <w:rsid w:val="005F1E53"/>
    <w:rsid w:val="005F7ED3"/>
    <w:rsid w:val="006028D4"/>
    <w:rsid w:val="00603E3F"/>
    <w:rsid w:val="006064C7"/>
    <w:rsid w:val="006100D5"/>
    <w:rsid w:val="00610EEF"/>
    <w:rsid w:val="0061406E"/>
    <w:rsid w:val="0061702B"/>
    <w:rsid w:val="00617927"/>
    <w:rsid w:val="00620AFB"/>
    <w:rsid w:val="00620F73"/>
    <w:rsid w:val="006214DE"/>
    <w:rsid w:val="00622F56"/>
    <w:rsid w:val="00623668"/>
    <w:rsid w:val="00624BCC"/>
    <w:rsid w:val="00626CBC"/>
    <w:rsid w:val="0062725C"/>
    <w:rsid w:val="00634CCA"/>
    <w:rsid w:val="00641F29"/>
    <w:rsid w:val="0064716F"/>
    <w:rsid w:val="00650D32"/>
    <w:rsid w:val="00652AE9"/>
    <w:rsid w:val="0065480C"/>
    <w:rsid w:val="006563AE"/>
    <w:rsid w:val="00656805"/>
    <w:rsid w:val="00661D3D"/>
    <w:rsid w:val="00663C5B"/>
    <w:rsid w:val="00663FFF"/>
    <w:rsid w:val="00664592"/>
    <w:rsid w:val="00670446"/>
    <w:rsid w:val="00670B93"/>
    <w:rsid w:val="00670D7F"/>
    <w:rsid w:val="00674EDF"/>
    <w:rsid w:val="0067580F"/>
    <w:rsid w:val="00680147"/>
    <w:rsid w:val="006818F0"/>
    <w:rsid w:val="006819E9"/>
    <w:rsid w:val="0068397E"/>
    <w:rsid w:val="00686463"/>
    <w:rsid w:val="00692D53"/>
    <w:rsid w:val="00696F12"/>
    <w:rsid w:val="006A1CAB"/>
    <w:rsid w:val="006A1EA4"/>
    <w:rsid w:val="006A2EA5"/>
    <w:rsid w:val="006A670F"/>
    <w:rsid w:val="006A6CB4"/>
    <w:rsid w:val="006A7B97"/>
    <w:rsid w:val="006B1070"/>
    <w:rsid w:val="006B13CA"/>
    <w:rsid w:val="006B2569"/>
    <w:rsid w:val="006B3EA8"/>
    <w:rsid w:val="006B527E"/>
    <w:rsid w:val="006B6240"/>
    <w:rsid w:val="006B744B"/>
    <w:rsid w:val="006C1354"/>
    <w:rsid w:val="006C1574"/>
    <w:rsid w:val="006C243E"/>
    <w:rsid w:val="006C2F94"/>
    <w:rsid w:val="006C30E8"/>
    <w:rsid w:val="006C7814"/>
    <w:rsid w:val="006D209A"/>
    <w:rsid w:val="006D5132"/>
    <w:rsid w:val="006D7742"/>
    <w:rsid w:val="006D796F"/>
    <w:rsid w:val="006E3235"/>
    <w:rsid w:val="006E3699"/>
    <w:rsid w:val="006E3A9A"/>
    <w:rsid w:val="006E4408"/>
    <w:rsid w:val="006E5EFC"/>
    <w:rsid w:val="006E5F11"/>
    <w:rsid w:val="006F2ECA"/>
    <w:rsid w:val="006F41DD"/>
    <w:rsid w:val="006F616A"/>
    <w:rsid w:val="0070173E"/>
    <w:rsid w:val="007055F7"/>
    <w:rsid w:val="00706114"/>
    <w:rsid w:val="00710700"/>
    <w:rsid w:val="00711926"/>
    <w:rsid w:val="00711E53"/>
    <w:rsid w:val="00720EDB"/>
    <w:rsid w:val="00721AF7"/>
    <w:rsid w:val="00726C4F"/>
    <w:rsid w:val="00733446"/>
    <w:rsid w:val="007336C6"/>
    <w:rsid w:val="007347D0"/>
    <w:rsid w:val="007453B4"/>
    <w:rsid w:val="007647F6"/>
    <w:rsid w:val="00764983"/>
    <w:rsid w:val="00765658"/>
    <w:rsid w:val="007669A7"/>
    <w:rsid w:val="0076770B"/>
    <w:rsid w:val="00767F39"/>
    <w:rsid w:val="007715C0"/>
    <w:rsid w:val="0077709C"/>
    <w:rsid w:val="0078157A"/>
    <w:rsid w:val="007838E2"/>
    <w:rsid w:val="00792454"/>
    <w:rsid w:val="007942F5"/>
    <w:rsid w:val="00795A19"/>
    <w:rsid w:val="00796FA4"/>
    <w:rsid w:val="00797878"/>
    <w:rsid w:val="007A02D2"/>
    <w:rsid w:val="007A0F0A"/>
    <w:rsid w:val="007A1866"/>
    <w:rsid w:val="007A26E4"/>
    <w:rsid w:val="007A30C3"/>
    <w:rsid w:val="007B0BD7"/>
    <w:rsid w:val="007B127B"/>
    <w:rsid w:val="007B24BC"/>
    <w:rsid w:val="007B2612"/>
    <w:rsid w:val="007B5896"/>
    <w:rsid w:val="007B5EA8"/>
    <w:rsid w:val="007C1487"/>
    <w:rsid w:val="007C1AB9"/>
    <w:rsid w:val="007C4462"/>
    <w:rsid w:val="007C4E6D"/>
    <w:rsid w:val="007C6084"/>
    <w:rsid w:val="007C7271"/>
    <w:rsid w:val="007D4D34"/>
    <w:rsid w:val="007D5213"/>
    <w:rsid w:val="007D5635"/>
    <w:rsid w:val="007F5FC1"/>
    <w:rsid w:val="007F724E"/>
    <w:rsid w:val="0080020C"/>
    <w:rsid w:val="0080731A"/>
    <w:rsid w:val="0081120B"/>
    <w:rsid w:val="008114C4"/>
    <w:rsid w:val="00811B82"/>
    <w:rsid w:val="00812BD4"/>
    <w:rsid w:val="008136B5"/>
    <w:rsid w:val="008150F2"/>
    <w:rsid w:val="0081793D"/>
    <w:rsid w:val="00820AB8"/>
    <w:rsid w:val="00822ECD"/>
    <w:rsid w:val="008271A9"/>
    <w:rsid w:val="00830B42"/>
    <w:rsid w:val="00834156"/>
    <w:rsid w:val="00834B41"/>
    <w:rsid w:val="00840B31"/>
    <w:rsid w:val="008420DA"/>
    <w:rsid w:val="008440CF"/>
    <w:rsid w:val="00846283"/>
    <w:rsid w:val="0085111E"/>
    <w:rsid w:val="00857187"/>
    <w:rsid w:val="008574E0"/>
    <w:rsid w:val="008600E1"/>
    <w:rsid w:val="00862A95"/>
    <w:rsid w:val="00863AD9"/>
    <w:rsid w:val="008644D5"/>
    <w:rsid w:val="00867DF1"/>
    <w:rsid w:val="0087181D"/>
    <w:rsid w:val="008724C3"/>
    <w:rsid w:val="00872507"/>
    <w:rsid w:val="00873D1B"/>
    <w:rsid w:val="00875F4F"/>
    <w:rsid w:val="00877869"/>
    <w:rsid w:val="00880B4D"/>
    <w:rsid w:val="008823D2"/>
    <w:rsid w:val="00883E58"/>
    <w:rsid w:val="00884D42"/>
    <w:rsid w:val="0088542F"/>
    <w:rsid w:val="00885EEB"/>
    <w:rsid w:val="00885F8D"/>
    <w:rsid w:val="0088665D"/>
    <w:rsid w:val="00887CDA"/>
    <w:rsid w:val="00887E40"/>
    <w:rsid w:val="00892703"/>
    <w:rsid w:val="00893F2A"/>
    <w:rsid w:val="00894F95"/>
    <w:rsid w:val="008A1970"/>
    <w:rsid w:val="008B071D"/>
    <w:rsid w:val="008B1F0E"/>
    <w:rsid w:val="008B3076"/>
    <w:rsid w:val="008B3806"/>
    <w:rsid w:val="008B5F74"/>
    <w:rsid w:val="008C0F24"/>
    <w:rsid w:val="008C1BAD"/>
    <w:rsid w:val="008C33D9"/>
    <w:rsid w:val="008C37CD"/>
    <w:rsid w:val="008D62B4"/>
    <w:rsid w:val="008E079C"/>
    <w:rsid w:val="008E49DA"/>
    <w:rsid w:val="008E4E17"/>
    <w:rsid w:val="008F038F"/>
    <w:rsid w:val="008F5E32"/>
    <w:rsid w:val="008F76C2"/>
    <w:rsid w:val="008F77D4"/>
    <w:rsid w:val="00900860"/>
    <w:rsid w:val="00900977"/>
    <w:rsid w:val="00900985"/>
    <w:rsid w:val="00901990"/>
    <w:rsid w:val="00901D2A"/>
    <w:rsid w:val="00904811"/>
    <w:rsid w:val="00904B07"/>
    <w:rsid w:val="00905494"/>
    <w:rsid w:val="00907C1A"/>
    <w:rsid w:val="009106A2"/>
    <w:rsid w:val="009107C3"/>
    <w:rsid w:val="00911C2B"/>
    <w:rsid w:val="00915B0E"/>
    <w:rsid w:val="009224AB"/>
    <w:rsid w:val="00926E33"/>
    <w:rsid w:val="00927430"/>
    <w:rsid w:val="00931B82"/>
    <w:rsid w:val="00932093"/>
    <w:rsid w:val="00932980"/>
    <w:rsid w:val="00935105"/>
    <w:rsid w:val="00935244"/>
    <w:rsid w:val="009356DA"/>
    <w:rsid w:val="00941A76"/>
    <w:rsid w:val="00942320"/>
    <w:rsid w:val="00944CA2"/>
    <w:rsid w:val="0095024A"/>
    <w:rsid w:val="00950F4B"/>
    <w:rsid w:val="00952356"/>
    <w:rsid w:val="00960B41"/>
    <w:rsid w:val="00965695"/>
    <w:rsid w:val="00970541"/>
    <w:rsid w:val="00970D9C"/>
    <w:rsid w:val="00970DCB"/>
    <w:rsid w:val="009733A1"/>
    <w:rsid w:val="009736EE"/>
    <w:rsid w:val="009742C5"/>
    <w:rsid w:val="00982A67"/>
    <w:rsid w:val="00985570"/>
    <w:rsid w:val="00992A5C"/>
    <w:rsid w:val="00996A01"/>
    <w:rsid w:val="00996A09"/>
    <w:rsid w:val="00996F2E"/>
    <w:rsid w:val="009A133B"/>
    <w:rsid w:val="009A2FC6"/>
    <w:rsid w:val="009A4F88"/>
    <w:rsid w:val="009A6DF2"/>
    <w:rsid w:val="009B20F7"/>
    <w:rsid w:val="009B3820"/>
    <w:rsid w:val="009B5523"/>
    <w:rsid w:val="009B6E4B"/>
    <w:rsid w:val="009B7C16"/>
    <w:rsid w:val="009C41B0"/>
    <w:rsid w:val="009D2568"/>
    <w:rsid w:val="009E09A4"/>
    <w:rsid w:val="009E6D60"/>
    <w:rsid w:val="009E7280"/>
    <w:rsid w:val="009F2AD7"/>
    <w:rsid w:val="009F631C"/>
    <w:rsid w:val="009F6FA5"/>
    <w:rsid w:val="009F715C"/>
    <w:rsid w:val="00A041C2"/>
    <w:rsid w:val="00A06700"/>
    <w:rsid w:val="00A0694C"/>
    <w:rsid w:val="00A1126A"/>
    <w:rsid w:val="00A139C6"/>
    <w:rsid w:val="00A1430E"/>
    <w:rsid w:val="00A15D83"/>
    <w:rsid w:val="00A22247"/>
    <w:rsid w:val="00A22AD4"/>
    <w:rsid w:val="00A230BF"/>
    <w:rsid w:val="00A23ADF"/>
    <w:rsid w:val="00A23B78"/>
    <w:rsid w:val="00A25742"/>
    <w:rsid w:val="00A26F91"/>
    <w:rsid w:val="00A27ED0"/>
    <w:rsid w:val="00A32A3F"/>
    <w:rsid w:val="00A332FE"/>
    <w:rsid w:val="00A3584C"/>
    <w:rsid w:val="00A472DA"/>
    <w:rsid w:val="00A523B9"/>
    <w:rsid w:val="00A5267D"/>
    <w:rsid w:val="00A55D50"/>
    <w:rsid w:val="00A56068"/>
    <w:rsid w:val="00A62D65"/>
    <w:rsid w:val="00A63385"/>
    <w:rsid w:val="00A639D3"/>
    <w:rsid w:val="00A63A00"/>
    <w:rsid w:val="00A666AE"/>
    <w:rsid w:val="00A70464"/>
    <w:rsid w:val="00A71D04"/>
    <w:rsid w:val="00A71FA7"/>
    <w:rsid w:val="00A740C2"/>
    <w:rsid w:val="00A7529E"/>
    <w:rsid w:val="00A75337"/>
    <w:rsid w:val="00A755AB"/>
    <w:rsid w:val="00A76368"/>
    <w:rsid w:val="00A805E1"/>
    <w:rsid w:val="00A84C11"/>
    <w:rsid w:val="00A854B2"/>
    <w:rsid w:val="00A86A0F"/>
    <w:rsid w:val="00A941E3"/>
    <w:rsid w:val="00A94836"/>
    <w:rsid w:val="00A94A85"/>
    <w:rsid w:val="00A94DAD"/>
    <w:rsid w:val="00A965FE"/>
    <w:rsid w:val="00A974BB"/>
    <w:rsid w:val="00AA2BA8"/>
    <w:rsid w:val="00AA4109"/>
    <w:rsid w:val="00AA4501"/>
    <w:rsid w:val="00AA5A2D"/>
    <w:rsid w:val="00AA5D2C"/>
    <w:rsid w:val="00AA68DF"/>
    <w:rsid w:val="00AB017B"/>
    <w:rsid w:val="00AB4AB8"/>
    <w:rsid w:val="00AC3F96"/>
    <w:rsid w:val="00AC4C75"/>
    <w:rsid w:val="00AC5072"/>
    <w:rsid w:val="00AC6DD6"/>
    <w:rsid w:val="00AD2F1D"/>
    <w:rsid w:val="00AE28EB"/>
    <w:rsid w:val="00AE3EB0"/>
    <w:rsid w:val="00AE5C0C"/>
    <w:rsid w:val="00AE7244"/>
    <w:rsid w:val="00AE7741"/>
    <w:rsid w:val="00AF0224"/>
    <w:rsid w:val="00AF4816"/>
    <w:rsid w:val="00B00780"/>
    <w:rsid w:val="00B02089"/>
    <w:rsid w:val="00B02C14"/>
    <w:rsid w:val="00B04460"/>
    <w:rsid w:val="00B050BD"/>
    <w:rsid w:val="00B0583D"/>
    <w:rsid w:val="00B11287"/>
    <w:rsid w:val="00B135FD"/>
    <w:rsid w:val="00B1714A"/>
    <w:rsid w:val="00B22025"/>
    <w:rsid w:val="00B2708B"/>
    <w:rsid w:val="00B270B8"/>
    <w:rsid w:val="00B31ADA"/>
    <w:rsid w:val="00B32217"/>
    <w:rsid w:val="00B35A1D"/>
    <w:rsid w:val="00B371AA"/>
    <w:rsid w:val="00B4476E"/>
    <w:rsid w:val="00B50D39"/>
    <w:rsid w:val="00B54F11"/>
    <w:rsid w:val="00B55D55"/>
    <w:rsid w:val="00B56542"/>
    <w:rsid w:val="00B67168"/>
    <w:rsid w:val="00B67602"/>
    <w:rsid w:val="00B7387B"/>
    <w:rsid w:val="00B76F11"/>
    <w:rsid w:val="00B808DD"/>
    <w:rsid w:val="00B80B2D"/>
    <w:rsid w:val="00B877B0"/>
    <w:rsid w:val="00B93501"/>
    <w:rsid w:val="00B94491"/>
    <w:rsid w:val="00B95A95"/>
    <w:rsid w:val="00B97324"/>
    <w:rsid w:val="00B97D8F"/>
    <w:rsid w:val="00BA2C88"/>
    <w:rsid w:val="00BA3788"/>
    <w:rsid w:val="00BC31E9"/>
    <w:rsid w:val="00BC4753"/>
    <w:rsid w:val="00BC7C61"/>
    <w:rsid w:val="00BD1700"/>
    <w:rsid w:val="00BD19FC"/>
    <w:rsid w:val="00BD27BC"/>
    <w:rsid w:val="00BD362B"/>
    <w:rsid w:val="00BE2897"/>
    <w:rsid w:val="00BF1BC1"/>
    <w:rsid w:val="00BF49F4"/>
    <w:rsid w:val="00C02858"/>
    <w:rsid w:val="00C03A1C"/>
    <w:rsid w:val="00C0530A"/>
    <w:rsid w:val="00C064B0"/>
    <w:rsid w:val="00C06F15"/>
    <w:rsid w:val="00C10FC5"/>
    <w:rsid w:val="00C17AE9"/>
    <w:rsid w:val="00C261FC"/>
    <w:rsid w:val="00C306A4"/>
    <w:rsid w:val="00C43B16"/>
    <w:rsid w:val="00C51479"/>
    <w:rsid w:val="00C55DC8"/>
    <w:rsid w:val="00C57F22"/>
    <w:rsid w:val="00C60D95"/>
    <w:rsid w:val="00C6563C"/>
    <w:rsid w:val="00C66850"/>
    <w:rsid w:val="00C70B0B"/>
    <w:rsid w:val="00C73173"/>
    <w:rsid w:val="00C749C5"/>
    <w:rsid w:val="00C76C73"/>
    <w:rsid w:val="00C816F0"/>
    <w:rsid w:val="00C8252F"/>
    <w:rsid w:val="00C85851"/>
    <w:rsid w:val="00C90C31"/>
    <w:rsid w:val="00C90CB8"/>
    <w:rsid w:val="00C92AB5"/>
    <w:rsid w:val="00C950D6"/>
    <w:rsid w:val="00CB0C95"/>
    <w:rsid w:val="00CB76C0"/>
    <w:rsid w:val="00CB7BC5"/>
    <w:rsid w:val="00CC0CB1"/>
    <w:rsid w:val="00CC2B6F"/>
    <w:rsid w:val="00CC35F0"/>
    <w:rsid w:val="00CC4810"/>
    <w:rsid w:val="00CC484E"/>
    <w:rsid w:val="00CC7D40"/>
    <w:rsid w:val="00CD295F"/>
    <w:rsid w:val="00CD38FA"/>
    <w:rsid w:val="00CD3BBD"/>
    <w:rsid w:val="00CD5879"/>
    <w:rsid w:val="00CD6347"/>
    <w:rsid w:val="00CE23A9"/>
    <w:rsid w:val="00CE3A2A"/>
    <w:rsid w:val="00CE3B5C"/>
    <w:rsid w:val="00CE665A"/>
    <w:rsid w:val="00CF03D4"/>
    <w:rsid w:val="00CF39AB"/>
    <w:rsid w:val="00CF4675"/>
    <w:rsid w:val="00CF5B37"/>
    <w:rsid w:val="00CF5BE4"/>
    <w:rsid w:val="00CF5BE5"/>
    <w:rsid w:val="00CF7A8B"/>
    <w:rsid w:val="00D01B5C"/>
    <w:rsid w:val="00D025D6"/>
    <w:rsid w:val="00D109F5"/>
    <w:rsid w:val="00D11667"/>
    <w:rsid w:val="00D12DAB"/>
    <w:rsid w:val="00D20BCF"/>
    <w:rsid w:val="00D21A97"/>
    <w:rsid w:val="00D2441E"/>
    <w:rsid w:val="00D25FB7"/>
    <w:rsid w:val="00D268F5"/>
    <w:rsid w:val="00D30CB5"/>
    <w:rsid w:val="00D30E6B"/>
    <w:rsid w:val="00D32422"/>
    <w:rsid w:val="00D34F6D"/>
    <w:rsid w:val="00D35A98"/>
    <w:rsid w:val="00D3769B"/>
    <w:rsid w:val="00D414B0"/>
    <w:rsid w:val="00D41C42"/>
    <w:rsid w:val="00D43FA4"/>
    <w:rsid w:val="00D46869"/>
    <w:rsid w:val="00D510C7"/>
    <w:rsid w:val="00D537AC"/>
    <w:rsid w:val="00D614DA"/>
    <w:rsid w:val="00D637F7"/>
    <w:rsid w:val="00D678E9"/>
    <w:rsid w:val="00D67B4E"/>
    <w:rsid w:val="00D70485"/>
    <w:rsid w:val="00D736BF"/>
    <w:rsid w:val="00D7395B"/>
    <w:rsid w:val="00D82210"/>
    <w:rsid w:val="00D83E37"/>
    <w:rsid w:val="00D8480B"/>
    <w:rsid w:val="00D848F0"/>
    <w:rsid w:val="00D86451"/>
    <w:rsid w:val="00D865CF"/>
    <w:rsid w:val="00D87AC5"/>
    <w:rsid w:val="00D949B6"/>
    <w:rsid w:val="00D95D4F"/>
    <w:rsid w:val="00DA0263"/>
    <w:rsid w:val="00DA1097"/>
    <w:rsid w:val="00DA2F1F"/>
    <w:rsid w:val="00DA3552"/>
    <w:rsid w:val="00DA6FCD"/>
    <w:rsid w:val="00DB1210"/>
    <w:rsid w:val="00DB4125"/>
    <w:rsid w:val="00DB5261"/>
    <w:rsid w:val="00DB6AA1"/>
    <w:rsid w:val="00DB6B4C"/>
    <w:rsid w:val="00DC055F"/>
    <w:rsid w:val="00DC5D6D"/>
    <w:rsid w:val="00DC6B38"/>
    <w:rsid w:val="00DC7569"/>
    <w:rsid w:val="00DC7C00"/>
    <w:rsid w:val="00DD56EC"/>
    <w:rsid w:val="00DE0DF9"/>
    <w:rsid w:val="00DE27AC"/>
    <w:rsid w:val="00DE4016"/>
    <w:rsid w:val="00DE42EB"/>
    <w:rsid w:val="00DE6340"/>
    <w:rsid w:val="00DE68B5"/>
    <w:rsid w:val="00DF0B44"/>
    <w:rsid w:val="00DF138B"/>
    <w:rsid w:val="00DF3DAF"/>
    <w:rsid w:val="00DF5366"/>
    <w:rsid w:val="00DF55AA"/>
    <w:rsid w:val="00DF6573"/>
    <w:rsid w:val="00DF6D9C"/>
    <w:rsid w:val="00E00874"/>
    <w:rsid w:val="00E028A6"/>
    <w:rsid w:val="00E03899"/>
    <w:rsid w:val="00E03D3D"/>
    <w:rsid w:val="00E15905"/>
    <w:rsid w:val="00E15D3A"/>
    <w:rsid w:val="00E16E86"/>
    <w:rsid w:val="00E20444"/>
    <w:rsid w:val="00E24336"/>
    <w:rsid w:val="00E24ACB"/>
    <w:rsid w:val="00E2514D"/>
    <w:rsid w:val="00E36CDA"/>
    <w:rsid w:val="00E43EA8"/>
    <w:rsid w:val="00E4449E"/>
    <w:rsid w:val="00E53386"/>
    <w:rsid w:val="00E543BE"/>
    <w:rsid w:val="00E561A6"/>
    <w:rsid w:val="00E575E0"/>
    <w:rsid w:val="00E60C94"/>
    <w:rsid w:val="00E61DD0"/>
    <w:rsid w:val="00E741B9"/>
    <w:rsid w:val="00E7548B"/>
    <w:rsid w:val="00E75621"/>
    <w:rsid w:val="00E757C4"/>
    <w:rsid w:val="00E76BC9"/>
    <w:rsid w:val="00E771D9"/>
    <w:rsid w:val="00E805F7"/>
    <w:rsid w:val="00E80B7A"/>
    <w:rsid w:val="00E8399F"/>
    <w:rsid w:val="00E84507"/>
    <w:rsid w:val="00E84BA6"/>
    <w:rsid w:val="00E85933"/>
    <w:rsid w:val="00E859C1"/>
    <w:rsid w:val="00E90329"/>
    <w:rsid w:val="00E91A73"/>
    <w:rsid w:val="00E91D87"/>
    <w:rsid w:val="00E92CBB"/>
    <w:rsid w:val="00E95AA0"/>
    <w:rsid w:val="00E96BA9"/>
    <w:rsid w:val="00EA0CC8"/>
    <w:rsid w:val="00EA18F6"/>
    <w:rsid w:val="00EA2548"/>
    <w:rsid w:val="00EA41A6"/>
    <w:rsid w:val="00EA5037"/>
    <w:rsid w:val="00EA7C73"/>
    <w:rsid w:val="00EB084F"/>
    <w:rsid w:val="00EB3FA9"/>
    <w:rsid w:val="00EB66B6"/>
    <w:rsid w:val="00EB700B"/>
    <w:rsid w:val="00EC2679"/>
    <w:rsid w:val="00EC76FB"/>
    <w:rsid w:val="00EC7995"/>
    <w:rsid w:val="00ED2BD7"/>
    <w:rsid w:val="00ED467F"/>
    <w:rsid w:val="00ED6EAA"/>
    <w:rsid w:val="00EE0809"/>
    <w:rsid w:val="00EE5546"/>
    <w:rsid w:val="00EE6E1F"/>
    <w:rsid w:val="00EE72C8"/>
    <w:rsid w:val="00EF1B34"/>
    <w:rsid w:val="00EF4948"/>
    <w:rsid w:val="00EF6E79"/>
    <w:rsid w:val="00F00224"/>
    <w:rsid w:val="00F02D4F"/>
    <w:rsid w:val="00F06884"/>
    <w:rsid w:val="00F06BFB"/>
    <w:rsid w:val="00F10A2B"/>
    <w:rsid w:val="00F12B63"/>
    <w:rsid w:val="00F144F6"/>
    <w:rsid w:val="00F17954"/>
    <w:rsid w:val="00F224BA"/>
    <w:rsid w:val="00F25A57"/>
    <w:rsid w:val="00F308CD"/>
    <w:rsid w:val="00F32AED"/>
    <w:rsid w:val="00F35F60"/>
    <w:rsid w:val="00F36592"/>
    <w:rsid w:val="00F405A1"/>
    <w:rsid w:val="00F40A66"/>
    <w:rsid w:val="00F416C7"/>
    <w:rsid w:val="00F45CA5"/>
    <w:rsid w:val="00F4675C"/>
    <w:rsid w:val="00F467DE"/>
    <w:rsid w:val="00F46A77"/>
    <w:rsid w:val="00F510A4"/>
    <w:rsid w:val="00F51647"/>
    <w:rsid w:val="00F602BC"/>
    <w:rsid w:val="00F6377E"/>
    <w:rsid w:val="00F65D41"/>
    <w:rsid w:val="00F65EAA"/>
    <w:rsid w:val="00F67D55"/>
    <w:rsid w:val="00F704FF"/>
    <w:rsid w:val="00F70621"/>
    <w:rsid w:val="00F72610"/>
    <w:rsid w:val="00F73383"/>
    <w:rsid w:val="00F735F4"/>
    <w:rsid w:val="00F81807"/>
    <w:rsid w:val="00F90630"/>
    <w:rsid w:val="00F91EA5"/>
    <w:rsid w:val="00F937E1"/>
    <w:rsid w:val="00F93943"/>
    <w:rsid w:val="00F95BD1"/>
    <w:rsid w:val="00F97D67"/>
    <w:rsid w:val="00FA3D56"/>
    <w:rsid w:val="00FA62B4"/>
    <w:rsid w:val="00FA669F"/>
    <w:rsid w:val="00FB3CE3"/>
    <w:rsid w:val="00FB3CE4"/>
    <w:rsid w:val="00FB7776"/>
    <w:rsid w:val="00FC0791"/>
    <w:rsid w:val="00FC2D46"/>
    <w:rsid w:val="00FC3E46"/>
    <w:rsid w:val="00FC42E4"/>
    <w:rsid w:val="00FC725A"/>
    <w:rsid w:val="00FD03BB"/>
    <w:rsid w:val="00FD102A"/>
    <w:rsid w:val="00FD1942"/>
    <w:rsid w:val="00FD1EF0"/>
    <w:rsid w:val="00FD36B0"/>
    <w:rsid w:val="00FD43CE"/>
    <w:rsid w:val="00FD500F"/>
    <w:rsid w:val="00FD5273"/>
    <w:rsid w:val="00FD5FDF"/>
    <w:rsid w:val="00FE2DDC"/>
    <w:rsid w:val="00FF2E1F"/>
    <w:rsid w:val="00FF7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287"/>
    <w:pPr>
      <w:spacing w:after="200" w:line="480" w:lineRule="auto"/>
      <w:ind w:firstLine="720"/>
      <w:jc w:val="both"/>
    </w:pPr>
    <w:rPr>
      <w:rFonts w:ascii="Arial" w:hAnsi="Arial"/>
      <w:sz w:val="22"/>
      <w:szCs w:val="22"/>
      <w:lang w:val="en-US"/>
    </w:rPr>
  </w:style>
  <w:style w:type="paragraph" w:styleId="Heading1">
    <w:name w:val="heading 1"/>
    <w:basedOn w:val="Normal"/>
    <w:next w:val="Normal"/>
    <w:link w:val="Heading1Char"/>
    <w:uiPriority w:val="9"/>
    <w:qFormat/>
    <w:rsid w:val="00B11287"/>
    <w:pPr>
      <w:keepNext/>
      <w:keepLines/>
      <w:spacing w:before="240" w:after="0" w:line="240" w:lineRule="auto"/>
      <w:ind w:firstLine="0"/>
      <w:outlineLvl w:val="0"/>
    </w:pPr>
    <w:rPr>
      <w:rFonts w:eastAsiaTheme="majorEastAsia"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format">
    <w:name w:val="Tables format"/>
    <w:basedOn w:val="Normal"/>
    <w:qFormat/>
    <w:rsid w:val="00692D53"/>
    <w:pPr>
      <w:framePr w:hSpace="180" w:wrap="around" w:vAnchor="text" w:hAnchor="page" w:x="1990" w:y="6299"/>
      <w:spacing w:after="0"/>
    </w:pPr>
    <w:rPr>
      <w:rFonts w:ascii="Helvetica" w:hAnsi="Helvetica" w:cs="Times New Roman"/>
      <w:i/>
      <w:sz w:val="20"/>
      <w:szCs w:val="24"/>
      <w:lang w:val="en-GB" w:eastAsia="en-GB"/>
    </w:rPr>
  </w:style>
  <w:style w:type="paragraph" w:customStyle="1" w:styleId="tableformat">
    <w:name w:val="table format"/>
    <w:basedOn w:val="NoSpacing"/>
    <w:qFormat/>
    <w:rsid w:val="000C2D53"/>
    <w:pPr>
      <w:spacing w:line="360" w:lineRule="auto"/>
      <w:jc w:val="both"/>
    </w:pPr>
    <w:rPr>
      <w:rFonts w:ascii="Arial" w:hAnsi="Arial"/>
      <w:sz w:val="20"/>
    </w:rPr>
  </w:style>
  <w:style w:type="paragraph" w:styleId="NoSpacing">
    <w:name w:val="No Spacing"/>
    <w:uiPriority w:val="1"/>
    <w:qFormat/>
    <w:rsid w:val="00692D53"/>
  </w:style>
  <w:style w:type="character" w:customStyle="1" w:styleId="Heading1Char">
    <w:name w:val="Heading 1 Char"/>
    <w:basedOn w:val="DefaultParagraphFont"/>
    <w:link w:val="Heading1"/>
    <w:uiPriority w:val="9"/>
    <w:rsid w:val="00B11287"/>
    <w:rPr>
      <w:rFonts w:ascii="Arial" w:eastAsiaTheme="majorEastAsia" w:hAnsi="Arial" w:cstheme="majorBidi"/>
      <w:b/>
      <w:color w:val="000000" w:themeColor="text1"/>
      <w:sz w:val="32"/>
      <w:szCs w:val="32"/>
      <w:lang w:val="en-US"/>
    </w:rPr>
  </w:style>
  <w:style w:type="character" w:styleId="Hyperlink">
    <w:name w:val="Hyperlink"/>
    <w:basedOn w:val="DefaultParagraphFont"/>
    <w:uiPriority w:val="99"/>
    <w:unhideWhenUsed/>
    <w:rsid w:val="00B11287"/>
    <w:rPr>
      <w:color w:val="0563C1" w:themeColor="hyperlink"/>
      <w:u w:val="single"/>
    </w:rPr>
  </w:style>
  <w:style w:type="character" w:styleId="CommentReference">
    <w:name w:val="annotation reference"/>
    <w:basedOn w:val="DefaultParagraphFont"/>
    <w:uiPriority w:val="99"/>
    <w:semiHidden/>
    <w:unhideWhenUsed/>
    <w:rsid w:val="00FF2E1F"/>
    <w:rPr>
      <w:sz w:val="16"/>
      <w:szCs w:val="16"/>
    </w:rPr>
  </w:style>
  <w:style w:type="paragraph" w:styleId="CommentText">
    <w:name w:val="annotation text"/>
    <w:basedOn w:val="Normal"/>
    <w:link w:val="CommentTextChar"/>
    <w:uiPriority w:val="99"/>
    <w:unhideWhenUsed/>
    <w:rsid w:val="00FF2E1F"/>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F2E1F"/>
    <w:rPr>
      <w:rFonts w:ascii="Times New Roman" w:eastAsia="Times New Roman" w:hAnsi="Times New Roman" w:cs="Times New Roman"/>
      <w:sz w:val="20"/>
      <w:szCs w:val="20"/>
      <w:lang w:val="en-US"/>
    </w:rPr>
  </w:style>
  <w:style w:type="paragraph" w:customStyle="1" w:styleId="Tables">
    <w:name w:val="Tables"/>
    <w:basedOn w:val="Normal"/>
    <w:qFormat/>
    <w:rsid w:val="00FD03BB"/>
    <w:pPr>
      <w:spacing w:before="60" w:after="60" w:line="240" w:lineRule="auto"/>
      <w:ind w:firstLine="0"/>
    </w:pPr>
    <w:rPr>
      <w:rFonts w:eastAsia="Times New Roman" w:cs="Times New Roman"/>
      <w:sz w:val="18"/>
      <w:szCs w:val="20"/>
    </w:rPr>
  </w:style>
  <w:style w:type="table" w:customStyle="1" w:styleId="TabelacomGrelhaClara2">
    <w:name w:val="Tabela com Grelha Clara2"/>
    <w:basedOn w:val="TableNormal"/>
    <w:next w:val="GridTableLight"/>
    <w:uiPriority w:val="40"/>
    <w:rsid w:val="00FF2E1F"/>
    <w:rPr>
      <w:sz w:val="22"/>
      <w:szCs w:val="22"/>
      <w:lang w:val="pt-P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TableNormal"/>
    <w:uiPriority w:val="40"/>
    <w:rsid w:val="00FF2E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FF2E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2E1F"/>
    <w:rPr>
      <w:rFonts w:ascii="Times New Roman" w:hAnsi="Times New Roman" w:cs="Times New Roman"/>
      <w:sz w:val="18"/>
      <w:szCs w:val="18"/>
      <w:lang w:val="en-US"/>
    </w:rPr>
  </w:style>
  <w:style w:type="table" w:customStyle="1" w:styleId="PlainTable2">
    <w:name w:val="Plain Table 2"/>
    <w:basedOn w:val="TableNormal"/>
    <w:uiPriority w:val="42"/>
    <w:rsid w:val="001677E0"/>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67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7E0"/>
    <w:rPr>
      <w:rFonts w:ascii="Arial" w:hAnsi="Arial"/>
      <w:sz w:val="22"/>
      <w:szCs w:val="22"/>
      <w:lang w:val="en-US"/>
    </w:rPr>
  </w:style>
  <w:style w:type="paragraph" w:styleId="Footer">
    <w:name w:val="footer"/>
    <w:basedOn w:val="Normal"/>
    <w:link w:val="FooterChar"/>
    <w:uiPriority w:val="99"/>
    <w:unhideWhenUsed/>
    <w:rsid w:val="00167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7E0"/>
    <w:rPr>
      <w:rFonts w:ascii="Arial" w:hAnsi="Arial"/>
      <w:sz w:val="22"/>
      <w:szCs w:val="22"/>
      <w:lang w:val="en-US"/>
    </w:rPr>
  </w:style>
  <w:style w:type="table" w:styleId="TableGrid">
    <w:name w:val="Table Grid"/>
    <w:basedOn w:val="TableNormal"/>
    <w:uiPriority w:val="39"/>
    <w:rsid w:val="004C19AE"/>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19AE"/>
    <w:pPr>
      <w:spacing w:before="100" w:beforeAutospacing="1" w:after="100" w:afterAutospacing="1" w:line="240" w:lineRule="auto"/>
      <w:ind w:firstLine="0"/>
      <w:jc w:val="left"/>
    </w:pPr>
    <w:rPr>
      <w:rFonts w:ascii="Times New Roman" w:eastAsia="Times New Roman" w:hAnsi="Times New Roman" w:cs="Times New Roman"/>
      <w:sz w:val="24"/>
      <w:szCs w:val="24"/>
      <w:lang w:eastAsia="en-GB"/>
    </w:rPr>
  </w:style>
  <w:style w:type="paragraph" w:customStyle="1" w:styleId="Default">
    <w:name w:val="Default"/>
    <w:rsid w:val="003C3516"/>
    <w:pPr>
      <w:autoSpaceDE w:val="0"/>
      <w:autoSpaceDN w:val="0"/>
      <w:adjustRightInd w:val="0"/>
    </w:pPr>
    <w:rPr>
      <w:rFonts w:ascii="Verdana" w:eastAsia="Times New Roman" w:hAnsi="Verdana" w:cs="Verdana"/>
      <w:color w:val="000000"/>
      <w:lang w:val="pt-PT" w:eastAsia="pt-PT"/>
    </w:rPr>
  </w:style>
  <w:style w:type="character" w:customStyle="1" w:styleId="apple-converted-space">
    <w:name w:val="apple-converted-space"/>
    <w:basedOn w:val="DefaultParagraphFont"/>
    <w:rsid w:val="003C3516"/>
  </w:style>
  <w:style w:type="character" w:styleId="Strong">
    <w:name w:val="Strong"/>
    <w:basedOn w:val="DefaultParagraphFont"/>
    <w:uiPriority w:val="22"/>
    <w:qFormat/>
    <w:rsid w:val="003C3516"/>
    <w:rPr>
      <w:b/>
      <w:bCs/>
    </w:rPr>
  </w:style>
  <w:style w:type="character" w:styleId="HTMLCite">
    <w:name w:val="HTML Cite"/>
    <w:basedOn w:val="DefaultParagraphFont"/>
    <w:uiPriority w:val="99"/>
    <w:semiHidden/>
    <w:unhideWhenUsed/>
    <w:rsid w:val="003C3516"/>
    <w:rPr>
      <w:i/>
      <w:iCs/>
    </w:rPr>
  </w:style>
  <w:style w:type="character" w:styleId="Emphasis">
    <w:name w:val="Emphasis"/>
    <w:basedOn w:val="DefaultParagraphFont"/>
    <w:uiPriority w:val="20"/>
    <w:qFormat/>
    <w:rsid w:val="003C3516"/>
    <w:rPr>
      <w:i/>
      <w:iCs/>
    </w:rPr>
  </w:style>
  <w:style w:type="paragraph" w:customStyle="1" w:styleId="cite">
    <w:name w:val="cite"/>
    <w:basedOn w:val="Normal"/>
    <w:rsid w:val="003C3516"/>
    <w:pPr>
      <w:spacing w:before="100" w:beforeAutospacing="1" w:after="100" w:afterAutospacing="1" w:line="240" w:lineRule="auto"/>
      <w:ind w:firstLine="0"/>
      <w:jc w:val="left"/>
    </w:pPr>
    <w:rPr>
      <w:rFonts w:ascii="Times New Roman" w:eastAsia="Times New Roman" w:hAnsi="Times New Roman" w:cs="Times New Roman"/>
      <w:sz w:val="24"/>
      <w:szCs w:val="24"/>
      <w:lang w:val="pt-PT" w:eastAsia="en-GB"/>
    </w:rPr>
  </w:style>
  <w:style w:type="character" w:styleId="PlaceholderText">
    <w:name w:val="Placeholder Text"/>
    <w:basedOn w:val="DefaultParagraphFont"/>
    <w:uiPriority w:val="99"/>
    <w:semiHidden/>
    <w:rsid w:val="007B127B"/>
    <w:rPr>
      <w:color w:val="808080"/>
    </w:rPr>
  </w:style>
  <w:style w:type="character" w:customStyle="1" w:styleId="nlmpublisher-name">
    <w:name w:val="nlm_publisher-name"/>
    <w:basedOn w:val="DefaultParagraphFont"/>
    <w:rsid w:val="00026C17"/>
  </w:style>
  <w:style w:type="character" w:customStyle="1" w:styleId="nlmpublisher-loc">
    <w:name w:val="nlm_publisher-loc"/>
    <w:basedOn w:val="DefaultParagraphFont"/>
    <w:rsid w:val="00026C17"/>
  </w:style>
  <w:style w:type="character" w:styleId="FollowedHyperlink">
    <w:name w:val="FollowedHyperlink"/>
    <w:basedOn w:val="DefaultParagraphFont"/>
    <w:uiPriority w:val="99"/>
    <w:semiHidden/>
    <w:unhideWhenUsed/>
    <w:rsid w:val="008724C3"/>
    <w:rPr>
      <w:color w:val="954F72" w:themeColor="followedHyperlink"/>
      <w:u w:val="single"/>
    </w:rPr>
  </w:style>
  <w:style w:type="paragraph" w:styleId="Caption">
    <w:name w:val="caption"/>
    <w:basedOn w:val="Normal"/>
    <w:next w:val="Normal"/>
    <w:uiPriority w:val="35"/>
    <w:unhideWhenUsed/>
    <w:qFormat/>
    <w:rsid w:val="00900977"/>
    <w:pPr>
      <w:spacing w:line="240" w:lineRule="auto"/>
    </w:pPr>
    <w:rPr>
      <w:i/>
      <w:iCs/>
      <w:color w:val="44546A" w:themeColor="text2"/>
      <w:sz w:val="18"/>
      <w:szCs w:val="18"/>
    </w:rPr>
  </w:style>
  <w:style w:type="table" w:customStyle="1" w:styleId="ListTable1Light">
    <w:name w:val="List Table 1 Light"/>
    <w:basedOn w:val="TableNormal"/>
    <w:uiPriority w:val="46"/>
    <w:rsid w:val="00900977"/>
    <w:rPr>
      <w:sz w:val="22"/>
      <w:szCs w:val="22"/>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tab-span">
    <w:name w:val="apple-tab-span"/>
    <w:basedOn w:val="DefaultParagraphFont"/>
    <w:rsid w:val="00D35A98"/>
  </w:style>
  <w:style w:type="table" w:customStyle="1" w:styleId="PlainTable4">
    <w:name w:val="Plain Table 4"/>
    <w:basedOn w:val="TableNormal"/>
    <w:uiPriority w:val="44"/>
    <w:rsid w:val="004A19A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037486"/>
    <w:pPr>
      <w:spacing w:after="200" w:line="240" w:lineRule="auto"/>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037486"/>
    <w:rPr>
      <w:rFonts w:ascii="Arial" w:eastAsia="Times New Roman" w:hAnsi="Arial" w:cs="Times New Roman"/>
      <w:b/>
      <w:bCs/>
      <w:sz w:val="20"/>
      <w:szCs w:val="20"/>
      <w:lang w:val="en-US"/>
    </w:rPr>
  </w:style>
  <w:style w:type="character" w:styleId="PageNumber">
    <w:name w:val="page number"/>
    <w:basedOn w:val="DefaultParagraphFont"/>
    <w:uiPriority w:val="99"/>
    <w:semiHidden/>
    <w:unhideWhenUsed/>
    <w:rsid w:val="00A1126A"/>
  </w:style>
  <w:style w:type="character" w:customStyle="1" w:styleId="UnresolvedMention">
    <w:name w:val="Unresolved Mention"/>
    <w:basedOn w:val="DefaultParagraphFont"/>
    <w:uiPriority w:val="99"/>
    <w:rsid w:val="008600E1"/>
    <w:rPr>
      <w:color w:val="605E5C"/>
      <w:shd w:val="clear" w:color="auto" w:fill="E1DFDD"/>
    </w:rPr>
  </w:style>
  <w:style w:type="paragraph" w:styleId="ListParagraph">
    <w:name w:val="List Paragraph"/>
    <w:basedOn w:val="Normal"/>
    <w:uiPriority w:val="34"/>
    <w:qFormat/>
    <w:rsid w:val="00EF6E79"/>
    <w:pPr>
      <w:ind w:left="720"/>
      <w:contextualSpacing/>
    </w:pPr>
  </w:style>
  <w:style w:type="character" w:styleId="LineNumber">
    <w:name w:val="line number"/>
    <w:basedOn w:val="DefaultParagraphFont"/>
    <w:uiPriority w:val="99"/>
    <w:semiHidden/>
    <w:unhideWhenUsed/>
    <w:rsid w:val="000A24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287"/>
    <w:pPr>
      <w:spacing w:after="200" w:line="480" w:lineRule="auto"/>
      <w:ind w:firstLine="720"/>
      <w:jc w:val="both"/>
    </w:pPr>
    <w:rPr>
      <w:rFonts w:ascii="Arial" w:hAnsi="Arial"/>
      <w:sz w:val="22"/>
      <w:szCs w:val="22"/>
      <w:lang w:val="en-US"/>
    </w:rPr>
  </w:style>
  <w:style w:type="paragraph" w:styleId="Heading1">
    <w:name w:val="heading 1"/>
    <w:basedOn w:val="Normal"/>
    <w:next w:val="Normal"/>
    <w:link w:val="Heading1Char"/>
    <w:uiPriority w:val="9"/>
    <w:qFormat/>
    <w:rsid w:val="00B11287"/>
    <w:pPr>
      <w:keepNext/>
      <w:keepLines/>
      <w:spacing w:before="240" w:after="0" w:line="240" w:lineRule="auto"/>
      <w:ind w:firstLine="0"/>
      <w:outlineLvl w:val="0"/>
    </w:pPr>
    <w:rPr>
      <w:rFonts w:eastAsiaTheme="majorEastAsia"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format">
    <w:name w:val="Tables format"/>
    <w:basedOn w:val="Normal"/>
    <w:qFormat/>
    <w:rsid w:val="00692D53"/>
    <w:pPr>
      <w:framePr w:hSpace="180" w:wrap="around" w:vAnchor="text" w:hAnchor="page" w:x="1990" w:y="6299"/>
      <w:spacing w:after="0"/>
    </w:pPr>
    <w:rPr>
      <w:rFonts w:ascii="Helvetica" w:hAnsi="Helvetica" w:cs="Times New Roman"/>
      <w:i/>
      <w:sz w:val="20"/>
      <w:szCs w:val="24"/>
      <w:lang w:val="en-GB" w:eastAsia="en-GB"/>
    </w:rPr>
  </w:style>
  <w:style w:type="paragraph" w:customStyle="1" w:styleId="tableformat">
    <w:name w:val="table format"/>
    <w:basedOn w:val="NoSpacing"/>
    <w:qFormat/>
    <w:rsid w:val="000C2D53"/>
    <w:pPr>
      <w:spacing w:line="360" w:lineRule="auto"/>
      <w:jc w:val="both"/>
    </w:pPr>
    <w:rPr>
      <w:rFonts w:ascii="Arial" w:hAnsi="Arial"/>
      <w:sz w:val="20"/>
    </w:rPr>
  </w:style>
  <w:style w:type="paragraph" w:styleId="NoSpacing">
    <w:name w:val="No Spacing"/>
    <w:uiPriority w:val="1"/>
    <w:qFormat/>
    <w:rsid w:val="00692D53"/>
  </w:style>
  <w:style w:type="character" w:customStyle="1" w:styleId="Heading1Char">
    <w:name w:val="Heading 1 Char"/>
    <w:basedOn w:val="DefaultParagraphFont"/>
    <w:link w:val="Heading1"/>
    <w:uiPriority w:val="9"/>
    <w:rsid w:val="00B11287"/>
    <w:rPr>
      <w:rFonts w:ascii="Arial" w:eastAsiaTheme="majorEastAsia" w:hAnsi="Arial" w:cstheme="majorBidi"/>
      <w:b/>
      <w:color w:val="000000" w:themeColor="text1"/>
      <w:sz w:val="32"/>
      <w:szCs w:val="32"/>
      <w:lang w:val="en-US"/>
    </w:rPr>
  </w:style>
  <w:style w:type="character" w:styleId="Hyperlink">
    <w:name w:val="Hyperlink"/>
    <w:basedOn w:val="DefaultParagraphFont"/>
    <w:uiPriority w:val="99"/>
    <w:unhideWhenUsed/>
    <w:rsid w:val="00B11287"/>
    <w:rPr>
      <w:color w:val="0563C1" w:themeColor="hyperlink"/>
      <w:u w:val="single"/>
    </w:rPr>
  </w:style>
  <w:style w:type="character" w:styleId="CommentReference">
    <w:name w:val="annotation reference"/>
    <w:basedOn w:val="DefaultParagraphFont"/>
    <w:uiPriority w:val="99"/>
    <w:semiHidden/>
    <w:unhideWhenUsed/>
    <w:rsid w:val="00FF2E1F"/>
    <w:rPr>
      <w:sz w:val="16"/>
      <w:szCs w:val="16"/>
    </w:rPr>
  </w:style>
  <w:style w:type="paragraph" w:styleId="CommentText">
    <w:name w:val="annotation text"/>
    <w:basedOn w:val="Normal"/>
    <w:link w:val="CommentTextChar"/>
    <w:uiPriority w:val="99"/>
    <w:unhideWhenUsed/>
    <w:rsid w:val="00FF2E1F"/>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F2E1F"/>
    <w:rPr>
      <w:rFonts w:ascii="Times New Roman" w:eastAsia="Times New Roman" w:hAnsi="Times New Roman" w:cs="Times New Roman"/>
      <w:sz w:val="20"/>
      <w:szCs w:val="20"/>
      <w:lang w:val="en-US"/>
    </w:rPr>
  </w:style>
  <w:style w:type="paragraph" w:customStyle="1" w:styleId="Tables">
    <w:name w:val="Tables"/>
    <w:basedOn w:val="Normal"/>
    <w:qFormat/>
    <w:rsid w:val="00FD03BB"/>
    <w:pPr>
      <w:spacing w:before="60" w:after="60" w:line="240" w:lineRule="auto"/>
      <w:ind w:firstLine="0"/>
    </w:pPr>
    <w:rPr>
      <w:rFonts w:eastAsia="Times New Roman" w:cs="Times New Roman"/>
      <w:sz w:val="18"/>
      <w:szCs w:val="20"/>
    </w:rPr>
  </w:style>
  <w:style w:type="table" w:customStyle="1" w:styleId="TabelacomGrelhaClara2">
    <w:name w:val="Tabela com Grelha Clara2"/>
    <w:basedOn w:val="TableNormal"/>
    <w:next w:val="GridTableLight"/>
    <w:uiPriority w:val="40"/>
    <w:rsid w:val="00FF2E1F"/>
    <w:rPr>
      <w:sz w:val="22"/>
      <w:szCs w:val="22"/>
      <w:lang w:val="pt-P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TableNormal"/>
    <w:uiPriority w:val="40"/>
    <w:rsid w:val="00FF2E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FF2E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2E1F"/>
    <w:rPr>
      <w:rFonts w:ascii="Times New Roman" w:hAnsi="Times New Roman" w:cs="Times New Roman"/>
      <w:sz w:val="18"/>
      <w:szCs w:val="18"/>
      <w:lang w:val="en-US"/>
    </w:rPr>
  </w:style>
  <w:style w:type="table" w:customStyle="1" w:styleId="PlainTable2">
    <w:name w:val="Plain Table 2"/>
    <w:basedOn w:val="TableNormal"/>
    <w:uiPriority w:val="42"/>
    <w:rsid w:val="001677E0"/>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67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7E0"/>
    <w:rPr>
      <w:rFonts w:ascii="Arial" w:hAnsi="Arial"/>
      <w:sz w:val="22"/>
      <w:szCs w:val="22"/>
      <w:lang w:val="en-US"/>
    </w:rPr>
  </w:style>
  <w:style w:type="paragraph" w:styleId="Footer">
    <w:name w:val="footer"/>
    <w:basedOn w:val="Normal"/>
    <w:link w:val="FooterChar"/>
    <w:uiPriority w:val="99"/>
    <w:unhideWhenUsed/>
    <w:rsid w:val="00167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7E0"/>
    <w:rPr>
      <w:rFonts w:ascii="Arial" w:hAnsi="Arial"/>
      <w:sz w:val="22"/>
      <w:szCs w:val="22"/>
      <w:lang w:val="en-US"/>
    </w:rPr>
  </w:style>
  <w:style w:type="table" w:styleId="TableGrid">
    <w:name w:val="Table Grid"/>
    <w:basedOn w:val="TableNormal"/>
    <w:uiPriority w:val="39"/>
    <w:rsid w:val="004C19AE"/>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19AE"/>
    <w:pPr>
      <w:spacing w:before="100" w:beforeAutospacing="1" w:after="100" w:afterAutospacing="1" w:line="240" w:lineRule="auto"/>
      <w:ind w:firstLine="0"/>
      <w:jc w:val="left"/>
    </w:pPr>
    <w:rPr>
      <w:rFonts w:ascii="Times New Roman" w:eastAsia="Times New Roman" w:hAnsi="Times New Roman" w:cs="Times New Roman"/>
      <w:sz w:val="24"/>
      <w:szCs w:val="24"/>
      <w:lang w:eastAsia="en-GB"/>
    </w:rPr>
  </w:style>
  <w:style w:type="paragraph" w:customStyle="1" w:styleId="Default">
    <w:name w:val="Default"/>
    <w:rsid w:val="003C3516"/>
    <w:pPr>
      <w:autoSpaceDE w:val="0"/>
      <w:autoSpaceDN w:val="0"/>
      <w:adjustRightInd w:val="0"/>
    </w:pPr>
    <w:rPr>
      <w:rFonts w:ascii="Verdana" w:eastAsia="Times New Roman" w:hAnsi="Verdana" w:cs="Verdana"/>
      <w:color w:val="000000"/>
      <w:lang w:val="pt-PT" w:eastAsia="pt-PT"/>
    </w:rPr>
  </w:style>
  <w:style w:type="character" w:customStyle="1" w:styleId="apple-converted-space">
    <w:name w:val="apple-converted-space"/>
    <w:basedOn w:val="DefaultParagraphFont"/>
    <w:rsid w:val="003C3516"/>
  </w:style>
  <w:style w:type="character" w:styleId="Strong">
    <w:name w:val="Strong"/>
    <w:basedOn w:val="DefaultParagraphFont"/>
    <w:uiPriority w:val="22"/>
    <w:qFormat/>
    <w:rsid w:val="003C3516"/>
    <w:rPr>
      <w:b/>
      <w:bCs/>
    </w:rPr>
  </w:style>
  <w:style w:type="character" w:styleId="HTMLCite">
    <w:name w:val="HTML Cite"/>
    <w:basedOn w:val="DefaultParagraphFont"/>
    <w:uiPriority w:val="99"/>
    <w:semiHidden/>
    <w:unhideWhenUsed/>
    <w:rsid w:val="003C3516"/>
    <w:rPr>
      <w:i/>
      <w:iCs/>
    </w:rPr>
  </w:style>
  <w:style w:type="character" w:styleId="Emphasis">
    <w:name w:val="Emphasis"/>
    <w:basedOn w:val="DefaultParagraphFont"/>
    <w:uiPriority w:val="20"/>
    <w:qFormat/>
    <w:rsid w:val="003C3516"/>
    <w:rPr>
      <w:i/>
      <w:iCs/>
    </w:rPr>
  </w:style>
  <w:style w:type="paragraph" w:customStyle="1" w:styleId="cite">
    <w:name w:val="cite"/>
    <w:basedOn w:val="Normal"/>
    <w:rsid w:val="003C3516"/>
    <w:pPr>
      <w:spacing w:before="100" w:beforeAutospacing="1" w:after="100" w:afterAutospacing="1" w:line="240" w:lineRule="auto"/>
      <w:ind w:firstLine="0"/>
      <w:jc w:val="left"/>
    </w:pPr>
    <w:rPr>
      <w:rFonts w:ascii="Times New Roman" w:eastAsia="Times New Roman" w:hAnsi="Times New Roman" w:cs="Times New Roman"/>
      <w:sz w:val="24"/>
      <w:szCs w:val="24"/>
      <w:lang w:val="pt-PT" w:eastAsia="en-GB"/>
    </w:rPr>
  </w:style>
  <w:style w:type="character" w:styleId="PlaceholderText">
    <w:name w:val="Placeholder Text"/>
    <w:basedOn w:val="DefaultParagraphFont"/>
    <w:uiPriority w:val="99"/>
    <w:semiHidden/>
    <w:rsid w:val="007B127B"/>
    <w:rPr>
      <w:color w:val="808080"/>
    </w:rPr>
  </w:style>
  <w:style w:type="character" w:customStyle="1" w:styleId="nlmpublisher-name">
    <w:name w:val="nlm_publisher-name"/>
    <w:basedOn w:val="DefaultParagraphFont"/>
    <w:rsid w:val="00026C17"/>
  </w:style>
  <w:style w:type="character" w:customStyle="1" w:styleId="nlmpublisher-loc">
    <w:name w:val="nlm_publisher-loc"/>
    <w:basedOn w:val="DefaultParagraphFont"/>
    <w:rsid w:val="00026C17"/>
  </w:style>
  <w:style w:type="character" w:styleId="FollowedHyperlink">
    <w:name w:val="FollowedHyperlink"/>
    <w:basedOn w:val="DefaultParagraphFont"/>
    <w:uiPriority w:val="99"/>
    <w:semiHidden/>
    <w:unhideWhenUsed/>
    <w:rsid w:val="008724C3"/>
    <w:rPr>
      <w:color w:val="954F72" w:themeColor="followedHyperlink"/>
      <w:u w:val="single"/>
    </w:rPr>
  </w:style>
  <w:style w:type="paragraph" w:styleId="Caption">
    <w:name w:val="caption"/>
    <w:basedOn w:val="Normal"/>
    <w:next w:val="Normal"/>
    <w:uiPriority w:val="35"/>
    <w:unhideWhenUsed/>
    <w:qFormat/>
    <w:rsid w:val="00900977"/>
    <w:pPr>
      <w:spacing w:line="240" w:lineRule="auto"/>
    </w:pPr>
    <w:rPr>
      <w:i/>
      <w:iCs/>
      <w:color w:val="44546A" w:themeColor="text2"/>
      <w:sz w:val="18"/>
      <w:szCs w:val="18"/>
    </w:rPr>
  </w:style>
  <w:style w:type="table" w:customStyle="1" w:styleId="ListTable1Light">
    <w:name w:val="List Table 1 Light"/>
    <w:basedOn w:val="TableNormal"/>
    <w:uiPriority w:val="46"/>
    <w:rsid w:val="00900977"/>
    <w:rPr>
      <w:sz w:val="22"/>
      <w:szCs w:val="22"/>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tab-span">
    <w:name w:val="apple-tab-span"/>
    <w:basedOn w:val="DefaultParagraphFont"/>
    <w:rsid w:val="00D35A98"/>
  </w:style>
  <w:style w:type="table" w:customStyle="1" w:styleId="PlainTable4">
    <w:name w:val="Plain Table 4"/>
    <w:basedOn w:val="TableNormal"/>
    <w:uiPriority w:val="44"/>
    <w:rsid w:val="004A19A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037486"/>
    <w:pPr>
      <w:spacing w:after="200" w:line="240" w:lineRule="auto"/>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037486"/>
    <w:rPr>
      <w:rFonts w:ascii="Arial" w:eastAsia="Times New Roman" w:hAnsi="Arial" w:cs="Times New Roman"/>
      <w:b/>
      <w:bCs/>
      <w:sz w:val="20"/>
      <w:szCs w:val="20"/>
      <w:lang w:val="en-US"/>
    </w:rPr>
  </w:style>
  <w:style w:type="character" w:styleId="PageNumber">
    <w:name w:val="page number"/>
    <w:basedOn w:val="DefaultParagraphFont"/>
    <w:uiPriority w:val="99"/>
    <w:semiHidden/>
    <w:unhideWhenUsed/>
    <w:rsid w:val="00A1126A"/>
  </w:style>
  <w:style w:type="character" w:customStyle="1" w:styleId="UnresolvedMention">
    <w:name w:val="Unresolved Mention"/>
    <w:basedOn w:val="DefaultParagraphFont"/>
    <w:uiPriority w:val="99"/>
    <w:rsid w:val="008600E1"/>
    <w:rPr>
      <w:color w:val="605E5C"/>
      <w:shd w:val="clear" w:color="auto" w:fill="E1DFDD"/>
    </w:rPr>
  </w:style>
  <w:style w:type="paragraph" w:styleId="ListParagraph">
    <w:name w:val="List Paragraph"/>
    <w:basedOn w:val="Normal"/>
    <w:uiPriority w:val="34"/>
    <w:qFormat/>
    <w:rsid w:val="00EF6E79"/>
    <w:pPr>
      <w:ind w:left="720"/>
      <w:contextualSpacing/>
    </w:pPr>
  </w:style>
  <w:style w:type="character" w:styleId="LineNumber">
    <w:name w:val="line number"/>
    <w:basedOn w:val="DefaultParagraphFont"/>
    <w:uiPriority w:val="99"/>
    <w:semiHidden/>
    <w:unhideWhenUsed/>
    <w:rsid w:val="000A2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9079">
      <w:bodyDiv w:val="1"/>
      <w:marLeft w:val="0"/>
      <w:marRight w:val="0"/>
      <w:marTop w:val="0"/>
      <w:marBottom w:val="0"/>
      <w:divBdr>
        <w:top w:val="none" w:sz="0" w:space="0" w:color="auto"/>
        <w:left w:val="none" w:sz="0" w:space="0" w:color="auto"/>
        <w:bottom w:val="none" w:sz="0" w:space="0" w:color="auto"/>
        <w:right w:val="none" w:sz="0" w:space="0" w:color="auto"/>
      </w:divBdr>
    </w:div>
    <w:div w:id="66340807">
      <w:bodyDiv w:val="1"/>
      <w:marLeft w:val="0"/>
      <w:marRight w:val="0"/>
      <w:marTop w:val="0"/>
      <w:marBottom w:val="0"/>
      <w:divBdr>
        <w:top w:val="none" w:sz="0" w:space="0" w:color="auto"/>
        <w:left w:val="none" w:sz="0" w:space="0" w:color="auto"/>
        <w:bottom w:val="none" w:sz="0" w:space="0" w:color="auto"/>
        <w:right w:val="none" w:sz="0" w:space="0" w:color="auto"/>
      </w:divBdr>
      <w:divsChild>
        <w:div w:id="1133988570">
          <w:marLeft w:val="480"/>
          <w:marRight w:val="0"/>
          <w:marTop w:val="0"/>
          <w:marBottom w:val="0"/>
          <w:divBdr>
            <w:top w:val="none" w:sz="0" w:space="0" w:color="auto"/>
            <w:left w:val="none" w:sz="0" w:space="0" w:color="auto"/>
            <w:bottom w:val="none" w:sz="0" w:space="0" w:color="auto"/>
            <w:right w:val="none" w:sz="0" w:space="0" w:color="auto"/>
          </w:divBdr>
        </w:div>
        <w:div w:id="766077572">
          <w:marLeft w:val="480"/>
          <w:marRight w:val="0"/>
          <w:marTop w:val="0"/>
          <w:marBottom w:val="0"/>
          <w:divBdr>
            <w:top w:val="none" w:sz="0" w:space="0" w:color="auto"/>
            <w:left w:val="none" w:sz="0" w:space="0" w:color="auto"/>
            <w:bottom w:val="none" w:sz="0" w:space="0" w:color="auto"/>
            <w:right w:val="none" w:sz="0" w:space="0" w:color="auto"/>
          </w:divBdr>
        </w:div>
        <w:div w:id="2132433720">
          <w:marLeft w:val="480"/>
          <w:marRight w:val="0"/>
          <w:marTop w:val="0"/>
          <w:marBottom w:val="0"/>
          <w:divBdr>
            <w:top w:val="none" w:sz="0" w:space="0" w:color="auto"/>
            <w:left w:val="none" w:sz="0" w:space="0" w:color="auto"/>
            <w:bottom w:val="none" w:sz="0" w:space="0" w:color="auto"/>
            <w:right w:val="none" w:sz="0" w:space="0" w:color="auto"/>
          </w:divBdr>
        </w:div>
        <w:div w:id="470708340">
          <w:marLeft w:val="480"/>
          <w:marRight w:val="0"/>
          <w:marTop w:val="0"/>
          <w:marBottom w:val="0"/>
          <w:divBdr>
            <w:top w:val="none" w:sz="0" w:space="0" w:color="auto"/>
            <w:left w:val="none" w:sz="0" w:space="0" w:color="auto"/>
            <w:bottom w:val="none" w:sz="0" w:space="0" w:color="auto"/>
            <w:right w:val="none" w:sz="0" w:space="0" w:color="auto"/>
          </w:divBdr>
        </w:div>
        <w:div w:id="966089656">
          <w:marLeft w:val="480"/>
          <w:marRight w:val="0"/>
          <w:marTop w:val="0"/>
          <w:marBottom w:val="0"/>
          <w:divBdr>
            <w:top w:val="none" w:sz="0" w:space="0" w:color="auto"/>
            <w:left w:val="none" w:sz="0" w:space="0" w:color="auto"/>
            <w:bottom w:val="none" w:sz="0" w:space="0" w:color="auto"/>
            <w:right w:val="none" w:sz="0" w:space="0" w:color="auto"/>
          </w:divBdr>
        </w:div>
        <w:div w:id="1187140563">
          <w:marLeft w:val="480"/>
          <w:marRight w:val="0"/>
          <w:marTop w:val="0"/>
          <w:marBottom w:val="0"/>
          <w:divBdr>
            <w:top w:val="none" w:sz="0" w:space="0" w:color="auto"/>
            <w:left w:val="none" w:sz="0" w:space="0" w:color="auto"/>
            <w:bottom w:val="none" w:sz="0" w:space="0" w:color="auto"/>
            <w:right w:val="none" w:sz="0" w:space="0" w:color="auto"/>
          </w:divBdr>
        </w:div>
        <w:div w:id="1665359289">
          <w:marLeft w:val="480"/>
          <w:marRight w:val="0"/>
          <w:marTop w:val="0"/>
          <w:marBottom w:val="0"/>
          <w:divBdr>
            <w:top w:val="none" w:sz="0" w:space="0" w:color="auto"/>
            <w:left w:val="none" w:sz="0" w:space="0" w:color="auto"/>
            <w:bottom w:val="none" w:sz="0" w:space="0" w:color="auto"/>
            <w:right w:val="none" w:sz="0" w:space="0" w:color="auto"/>
          </w:divBdr>
        </w:div>
        <w:div w:id="504780980">
          <w:marLeft w:val="480"/>
          <w:marRight w:val="0"/>
          <w:marTop w:val="0"/>
          <w:marBottom w:val="0"/>
          <w:divBdr>
            <w:top w:val="none" w:sz="0" w:space="0" w:color="auto"/>
            <w:left w:val="none" w:sz="0" w:space="0" w:color="auto"/>
            <w:bottom w:val="none" w:sz="0" w:space="0" w:color="auto"/>
            <w:right w:val="none" w:sz="0" w:space="0" w:color="auto"/>
          </w:divBdr>
        </w:div>
        <w:div w:id="81491951">
          <w:marLeft w:val="480"/>
          <w:marRight w:val="0"/>
          <w:marTop w:val="0"/>
          <w:marBottom w:val="0"/>
          <w:divBdr>
            <w:top w:val="none" w:sz="0" w:space="0" w:color="auto"/>
            <w:left w:val="none" w:sz="0" w:space="0" w:color="auto"/>
            <w:bottom w:val="none" w:sz="0" w:space="0" w:color="auto"/>
            <w:right w:val="none" w:sz="0" w:space="0" w:color="auto"/>
          </w:divBdr>
        </w:div>
        <w:div w:id="1180774428">
          <w:marLeft w:val="480"/>
          <w:marRight w:val="0"/>
          <w:marTop w:val="0"/>
          <w:marBottom w:val="0"/>
          <w:divBdr>
            <w:top w:val="none" w:sz="0" w:space="0" w:color="auto"/>
            <w:left w:val="none" w:sz="0" w:space="0" w:color="auto"/>
            <w:bottom w:val="none" w:sz="0" w:space="0" w:color="auto"/>
            <w:right w:val="none" w:sz="0" w:space="0" w:color="auto"/>
          </w:divBdr>
        </w:div>
        <w:div w:id="1184514343">
          <w:marLeft w:val="480"/>
          <w:marRight w:val="0"/>
          <w:marTop w:val="0"/>
          <w:marBottom w:val="0"/>
          <w:divBdr>
            <w:top w:val="none" w:sz="0" w:space="0" w:color="auto"/>
            <w:left w:val="none" w:sz="0" w:space="0" w:color="auto"/>
            <w:bottom w:val="none" w:sz="0" w:space="0" w:color="auto"/>
            <w:right w:val="none" w:sz="0" w:space="0" w:color="auto"/>
          </w:divBdr>
        </w:div>
        <w:div w:id="591548578">
          <w:marLeft w:val="480"/>
          <w:marRight w:val="0"/>
          <w:marTop w:val="0"/>
          <w:marBottom w:val="0"/>
          <w:divBdr>
            <w:top w:val="none" w:sz="0" w:space="0" w:color="auto"/>
            <w:left w:val="none" w:sz="0" w:space="0" w:color="auto"/>
            <w:bottom w:val="none" w:sz="0" w:space="0" w:color="auto"/>
            <w:right w:val="none" w:sz="0" w:space="0" w:color="auto"/>
          </w:divBdr>
        </w:div>
        <w:div w:id="2097289239">
          <w:marLeft w:val="480"/>
          <w:marRight w:val="0"/>
          <w:marTop w:val="0"/>
          <w:marBottom w:val="0"/>
          <w:divBdr>
            <w:top w:val="none" w:sz="0" w:space="0" w:color="auto"/>
            <w:left w:val="none" w:sz="0" w:space="0" w:color="auto"/>
            <w:bottom w:val="none" w:sz="0" w:space="0" w:color="auto"/>
            <w:right w:val="none" w:sz="0" w:space="0" w:color="auto"/>
          </w:divBdr>
        </w:div>
        <w:div w:id="858588010">
          <w:marLeft w:val="480"/>
          <w:marRight w:val="0"/>
          <w:marTop w:val="0"/>
          <w:marBottom w:val="0"/>
          <w:divBdr>
            <w:top w:val="none" w:sz="0" w:space="0" w:color="auto"/>
            <w:left w:val="none" w:sz="0" w:space="0" w:color="auto"/>
            <w:bottom w:val="none" w:sz="0" w:space="0" w:color="auto"/>
            <w:right w:val="none" w:sz="0" w:space="0" w:color="auto"/>
          </w:divBdr>
        </w:div>
        <w:div w:id="349769755">
          <w:marLeft w:val="480"/>
          <w:marRight w:val="0"/>
          <w:marTop w:val="0"/>
          <w:marBottom w:val="0"/>
          <w:divBdr>
            <w:top w:val="none" w:sz="0" w:space="0" w:color="auto"/>
            <w:left w:val="none" w:sz="0" w:space="0" w:color="auto"/>
            <w:bottom w:val="none" w:sz="0" w:space="0" w:color="auto"/>
            <w:right w:val="none" w:sz="0" w:space="0" w:color="auto"/>
          </w:divBdr>
        </w:div>
        <w:div w:id="1607729415">
          <w:marLeft w:val="480"/>
          <w:marRight w:val="0"/>
          <w:marTop w:val="0"/>
          <w:marBottom w:val="0"/>
          <w:divBdr>
            <w:top w:val="none" w:sz="0" w:space="0" w:color="auto"/>
            <w:left w:val="none" w:sz="0" w:space="0" w:color="auto"/>
            <w:bottom w:val="none" w:sz="0" w:space="0" w:color="auto"/>
            <w:right w:val="none" w:sz="0" w:space="0" w:color="auto"/>
          </w:divBdr>
        </w:div>
      </w:divsChild>
    </w:div>
    <w:div w:id="223952436">
      <w:bodyDiv w:val="1"/>
      <w:marLeft w:val="0"/>
      <w:marRight w:val="0"/>
      <w:marTop w:val="0"/>
      <w:marBottom w:val="0"/>
      <w:divBdr>
        <w:top w:val="none" w:sz="0" w:space="0" w:color="auto"/>
        <w:left w:val="none" w:sz="0" w:space="0" w:color="auto"/>
        <w:bottom w:val="none" w:sz="0" w:space="0" w:color="auto"/>
        <w:right w:val="none" w:sz="0" w:space="0" w:color="auto"/>
      </w:divBdr>
      <w:divsChild>
        <w:div w:id="1240024270">
          <w:marLeft w:val="480"/>
          <w:marRight w:val="0"/>
          <w:marTop w:val="0"/>
          <w:marBottom w:val="0"/>
          <w:divBdr>
            <w:top w:val="none" w:sz="0" w:space="0" w:color="auto"/>
            <w:left w:val="none" w:sz="0" w:space="0" w:color="auto"/>
            <w:bottom w:val="none" w:sz="0" w:space="0" w:color="auto"/>
            <w:right w:val="none" w:sz="0" w:space="0" w:color="auto"/>
          </w:divBdr>
        </w:div>
        <w:div w:id="474958029">
          <w:marLeft w:val="480"/>
          <w:marRight w:val="0"/>
          <w:marTop w:val="0"/>
          <w:marBottom w:val="0"/>
          <w:divBdr>
            <w:top w:val="none" w:sz="0" w:space="0" w:color="auto"/>
            <w:left w:val="none" w:sz="0" w:space="0" w:color="auto"/>
            <w:bottom w:val="none" w:sz="0" w:space="0" w:color="auto"/>
            <w:right w:val="none" w:sz="0" w:space="0" w:color="auto"/>
          </w:divBdr>
        </w:div>
        <w:div w:id="185480901">
          <w:marLeft w:val="480"/>
          <w:marRight w:val="0"/>
          <w:marTop w:val="0"/>
          <w:marBottom w:val="0"/>
          <w:divBdr>
            <w:top w:val="none" w:sz="0" w:space="0" w:color="auto"/>
            <w:left w:val="none" w:sz="0" w:space="0" w:color="auto"/>
            <w:bottom w:val="none" w:sz="0" w:space="0" w:color="auto"/>
            <w:right w:val="none" w:sz="0" w:space="0" w:color="auto"/>
          </w:divBdr>
        </w:div>
        <w:div w:id="1302805682">
          <w:marLeft w:val="480"/>
          <w:marRight w:val="0"/>
          <w:marTop w:val="0"/>
          <w:marBottom w:val="0"/>
          <w:divBdr>
            <w:top w:val="none" w:sz="0" w:space="0" w:color="auto"/>
            <w:left w:val="none" w:sz="0" w:space="0" w:color="auto"/>
            <w:bottom w:val="none" w:sz="0" w:space="0" w:color="auto"/>
            <w:right w:val="none" w:sz="0" w:space="0" w:color="auto"/>
          </w:divBdr>
        </w:div>
        <w:div w:id="316767276">
          <w:marLeft w:val="480"/>
          <w:marRight w:val="0"/>
          <w:marTop w:val="0"/>
          <w:marBottom w:val="0"/>
          <w:divBdr>
            <w:top w:val="none" w:sz="0" w:space="0" w:color="auto"/>
            <w:left w:val="none" w:sz="0" w:space="0" w:color="auto"/>
            <w:bottom w:val="none" w:sz="0" w:space="0" w:color="auto"/>
            <w:right w:val="none" w:sz="0" w:space="0" w:color="auto"/>
          </w:divBdr>
        </w:div>
        <w:div w:id="1420374152">
          <w:marLeft w:val="480"/>
          <w:marRight w:val="0"/>
          <w:marTop w:val="0"/>
          <w:marBottom w:val="0"/>
          <w:divBdr>
            <w:top w:val="none" w:sz="0" w:space="0" w:color="auto"/>
            <w:left w:val="none" w:sz="0" w:space="0" w:color="auto"/>
            <w:bottom w:val="none" w:sz="0" w:space="0" w:color="auto"/>
            <w:right w:val="none" w:sz="0" w:space="0" w:color="auto"/>
          </w:divBdr>
        </w:div>
        <w:div w:id="1471939077">
          <w:marLeft w:val="480"/>
          <w:marRight w:val="0"/>
          <w:marTop w:val="0"/>
          <w:marBottom w:val="0"/>
          <w:divBdr>
            <w:top w:val="none" w:sz="0" w:space="0" w:color="auto"/>
            <w:left w:val="none" w:sz="0" w:space="0" w:color="auto"/>
            <w:bottom w:val="none" w:sz="0" w:space="0" w:color="auto"/>
            <w:right w:val="none" w:sz="0" w:space="0" w:color="auto"/>
          </w:divBdr>
        </w:div>
        <w:div w:id="7829106">
          <w:marLeft w:val="480"/>
          <w:marRight w:val="0"/>
          <w:marTop w:val="0"/>
          <w:marBottom w:val="0"/>
          <w:divBdr>
            <w:top w:val="none" w:sz="0" w:space="0" w:color="auto"/>
            <w:left w:val="none" w:sz="0" w:space="0" w:color="auto"/>
            <w:bottom w:val="none" w:sz="0" w:space="0" w:color="auto"/>
            <w:right w:val="none" w:sz="0" w:space="0" w:color="auto"/>
          </w:divBdr>
        </w:div>
        <w:div w:id="779446430">
          <w:marLeft w:val="480"/>
          <w:marRight w:val="0"/>
          <w:marTop w:val="0"/>
          <w:marBottom w:val="0"/>
          <w:divBdr>
            <w:top w:val="none" w:sz="0" w:space="0" w:color="auto"/>
            <w:left w:val="none" w:sz="0" w:space="0" w:color="auto"/>
            <w:bottom w:val="none" w:sz="0" w:space="0" w:color="auto"/>
            <w:right w:val="none" w:sz="0" w:space="0" w:color="auto"/>
          </w:divBdr>
        </w:div>
        <w:div w:id="796534638">
          <w:marLeft w:val="480"/>
          <w:marRight w:val="0"/>
          <w:marTop w:val="0"/>
          <w:marBottom w:val="0"/>
          <w:divBdr>
            <w:top w:val="none" w:sz="0" w:space="0" w:color="auto"/>
            <w:left w:val="none" w:sz="0" w:space="0" w:color="auto"/>
            <w:bottom w:val="none" w:sz="0" w:space="0" w:color="auto"/>
            <w:right w:val="none" w:sz="0" w:space="0" w:color="auto"/>
          </w:divBdr>
        </w:div>
        <w:div w:id="1075205142">
          <w:marLeft w:val="480"/>
          <w:marRight w:val="0"/>
          <w:marTop w:val="0"/>
          <w:marBottom w:val="0"/>
          <w:divBdr>
            <w:top w:val="none" w:sz="0" w:space="0" w:color="auto"/>
            <w:left w:val="none" w:sz="0" w:space="0" w:color="auto"/>
            <w:bottom w:val="none" w:sz="0" w:space="0" w:color="auto"/>
            <w:right w:val="none" w:sz="0" w:space="0" w:color="auto"/>
          </w:divBdr>
        </w:div>
        <w:div w:id="2038462588">
          <w:marLeft w:val="480"/>
          <w:marRight w:val="0"/>
          <w:marTop w:val="0"/>
          <w:marBottom w:val="0"/>
          <w:divBdr>
            <w:top w:val="none" w:sz="0" w:space="0" w:color="auto"/>
            <w:left w:val="none" w:sz="0" w:space="0" w:color="auto"/>
            <w:bottom w:val="none" w:sz="0" w:space="0" w:color="auto"/>
            <w:right w:val="none" w:sz="0" w:space="0" w:color="auto"/>
          </w:divBdr>
        </w:div>
        <w:div w:id="1674642871">
          <w:marLeft w:val="480"/>
          <w:marRight w:val="0"/>
          <w:marTop w:val="0"/>
          <w:marBottom w:val="0"/>
          <w:divBdr>
            <w:top w:val="none" w:sz="0" w:space="0" w:color="auto"/>
            <w:left w:val="none" w:sz="0" w:space="0" w:color="auto"/>
            <w:bottom w:val="none" w:sz="0" w:space="0" w:color="auto"/>
            <w:right w:val="none" w:sz="0" w:space="0" w:color="auto"/>
          </w:divBdr>
        </w:div>
        <w:div w:id="1280919172">
          <w:marLeft w:val="480"/>
          <w:marRight w:val="0"/>
          <w:marTop w:val="0"/>
          <w:marBottom w:val="0"/>
          <w:divBdr>
            <w:top w:val="none" w:sz="0" w:space="0" w:color="auto"/>
            <w:left w:val="none" w:sz="0" w:space="0" w:color="auto"/>
            <w:bottom w:val="none" w:sz="0" w:space="0" w:color="auto"/>
            <w:right w:val="none" w:sz="0" w:space="0" w:color="auto"/>
          </w:divBdr>
        </w:div>
        <w:div w:id="1228224977">
          <w:marLeft w:val="480"/>
          <w:marRight w:val="0"/>
          <w:marTop w:val="0"/>
          <w:marBottom w:val="0"/>
          <w:divBdr>
            <w:top w:val="none" w:sz="0" w:space="0" w:color="auto"/>
            <w:left w:val="none" w:sz="0" w:space="0" w:color="auto"/>
            <w:bottom w:val="none" w:sz="0" w:space="0" w:color="auto"/>
            <w:right w:val="none" w:sz="0" w:space="0" w:color="auto"/>
          </w:divBdr>
        </w:div>
        <w:div w:id="571234042">
          <w:marLeft w:val="480"/>
          <w:marRight w:val="0"/>
          <w:marTop w:val="0"/>
          <w:marBottom w:val="0"/>
          <w:divBdr>
            <w:top w:val="none" w:sz="0" w:space="0" w:color="auto"/>
            <w:left w:val="none" w:sz="0" w:space="0" w:color="auto"/>
            <w:bottom w:val="none" w:sz="0" w:space="0" w:color="auto"/>
            <w:right w:val="none" w:sz="0" w:space="0" w:color="auto"/>
          </w:divBdr>
        </w:div>
        <w:div w:id="1629318812">
          <w:marLeft w:val="480"/>
          <w:marRight w:val="0"/>
          <w:marTop w:val="0"/>
          <w:marBottom w:val="0"/>
          <w:divBdr>
            <w:top w:val="none" w:sz="0" w:space="0" w:color="auto"/>
            <w:left w:val="none" w:sz="0" w:space="0" w:color="auto"/>
            <w:bottom w:val="none" w:sz="0" w:space="0" w:color="auto"/>
            <w:right w:val="none" w:sz="0" w:space="0" w:color="auto"/>
          </w:divBdr>
        </w:div>
        <w:div w:id="1846164929">
          <w:marLeft w:val="480"/>
          <w:marRight w:val="0"/>
          <w:marTop w:val="0"/>
          <w:marBottom w:val="0"/>
          <w:divBdr>
            <w:top w:val="none" w:sz="0" w:space="0" w:color="auto"/>
            <w:left w:val="none" w:sz="0" w:space="0" w:color="auto"/>
            <w:bottom w:val="none" w:sz="0" w:space="0" w:color="auto"/>
            <w:right w:val="none" w:sz="0" w:space="0" w:color="auto"/>
          </w:divBdr>
        </w:div>
        <w:div w:id="533730737">
          <w:marLeft w:val="480"/>
          <w:marRight w:val="0"/>
          <w:marTop w:val="0"/>
          <w:marBottom w:val="0"/>
          <w:divBdr>
            <w:top w:val="none" w:sz="0" w:space="0" w:color="auto"/>
            <w:left w:val="none" w:sz="0" w:space="0" w:color="auto"/>
            <w:bottom w:val="none" w:sz="0" w:space="0" w:color="auto"/>
            <w:right w:val="none" w:sz="0" w:space="0" w:color="auto"/>
          </w:divBdr>
        </w:div>
        <w:div w:id="1168404983">
          <w:marLeft w:val="480"/>
          <w:marRight w:val="0"/>
          <w:marTop w:val="0"/>
          <w:marBottom w:val="0"/>
          <w:divBdr>
            <w:top w:val="none" w:sz="0" w:space="0" w:color="auto"/>
            <w:left w:val="none" w:sz="0" w:space="0" w:color="auto"/>
            <w:bottom w:val="none" w:sz="0" w:space="0" w:color="auto"/>
            <w:right w:val="none" w:sz="0" w:space="0" w:color="auto"/>
          </w:divBdr>
        </w:div>
        <w:div w:id="1255825023">
          <w:marLeft w:val="480"/>
          <w:marRight w:val="0"/>
          <w:marTop w:val="0"/>
          <w:marBottom w:val="0"/>
          <w:divBdr>
            <w:top w:val="none" w:sz="0" w:space="0" w:color="auto"/>
            <w:left w:val="none" w:sz="0" w:space="0" w:color="auto"/>
            <w:bottom w:val="none" w:sz="0" w:space="0" w:color="auto"/>
            <w:right w:val="none" w:sz="0" w:space="0" w:color="auto"/>
          </w:divBdr>
        </w:div>
        <w:div w:id="1295865649">
          <w:marLeft w:val="480"/>
          <w:marRight w:val="0"/>
          <w:marTop w:val="0"/>
          <w:marBottom w:val="0"/>
          <w:divBdr>
            <w:top w:val="none" w:sz="0" w:space="0" w:color="auto"/>
            <w:left w:val="none" w:sz="0" w:space="0" w:color="auto"/>
            <w:bottom w:val="none" w:sz="0" w:space="0" w:color="auto"/>
            <w:right w:val="none" w:sz="0" w:space="0" w:color="auto"/>
          </w:divBdr>
        </w:div>
      </w:divsChild>
    </w:div>
    <w:div w:id="440151013">
      <w:bodyDiv w:val="1"/>
      <w:marLeft w:val="0"/>
      <w:marRight w:val="0"/>
      <w:marTop w:val="0"/>
      <w:marBottom w:val="0"/>
      <w:divBdr>
        <w:top w:val="none" w:sz="0" w:space="0" w:color="auto"/>
        <w:left w:val="none" w:sz="0" w:space="0" w:color="auto"/>
        <w:bottom w:val="none" w:sz="0" w:space="0" w:color="auto"/>
        <w:right w:val="none" w:sz="0" w:space="0" w:color="auto"/>
      </w:divBdr>
    </w:div>
    <w:div w:id="563948565">
      <w:bodyDiv w:val="1"/>
      <w:marLeft w:val="0"/>
      <w:marRight w:val="0"/>
      <w:marTop w:val="0"/>
      <w:marBottom w:val="0"/>
      <w:divBdr>
        <w:top w:val="none" w:sz="0" w:space="0" w:color="auto"/>
        <w:left w:val="none" w:sz="0" w:space="0" w:color="auto"/>
        <w:bottom w:val="none" w:sz="0" w:space="0" w:color="auto"/>
        <w:right w:val="none" w:sz="0" w:space="0" w:color="auto"/>
      </w:divBdr>
      <w:divsChild>
        <w:div w:id="1391223702">
          <w:marLeft w:val="480"/>
          <w:marRight w:val="0"/>
          <w:marTop w:val="0"/>
          <w:marBottom w:val="0"/>
          <w:divBdr>
            <w:top w:val="none" w:sz="0" w:space="0" w:color="auto"/>
            <w:left w:val="none" w:sz="0" w:space="0" w:color="auto"/>
            <w:bottom w:val="none" w:sz="0" w:space="0" w:color="auto"/>
            <w:right w:val="none" w:sz="0" w:space="0" w:color="auto"/>
          </w:divBdr>
        </w:div>
        <w:div w:id="378361414">
          <w:marLeft w:val="480"/>
          <w:marRight w:val="0"/>
          <w:marTop w:val="0"/>
          <w:marBottom w:val="0"/>
          <w:divBdr>
            <w:top w:val="none" w:sz="0" w:space="0" w:color="auto"/>
            <w:left w:val="none" w:sz="0" w:space="0" w:color="auto"/>
            <w:bottom w:val="none" w:sz="0" w:space="0" w:color="auto"/>
            <w:right w:val="none" w:sz="0" w:space="0" w:color="auto"/>
          </w:divBdr>
        </w:div>
        <w:div w:id="1275937438">
          <w:marLeft w:val="480"/>
          <w:marRight w:val="0"/>
          <w:marTop w:val="0"/>
          <w:marBottom w:val="0"/>
          <w:divBdr>
            <w:top w:val="none" w:sz="0" w:space="0" w:color="auto"/>
            <w:left w:val="none" w:sz="0" w:space="0" w:color="auto"/>
            <w:bottom w:val="none" w:sz="0" w:space="0" w:color="auto"/>
            <w:right w:val="none" w:sz="0" w:space="0" w:color="auto"/>
          </w:divBdr>
        </w:div>
        <w:div w:id="1132560353">
          <w:marLeft w:val="480"/>
          <w:marRight w:val="0"/>
          <w:marTop w:val="0"/>
          <w:marBottom w:val="0"/>
          <w:divBdr>
            <w:top w:val="none" w:sz="0" w:space="0" w:color="auto"/>
            <w:left w:val="none" w:sz="0" w:space="0" w:color="auto"/>
            <w:bottom w:val="none" w:sz="0" w:space="0" w:color="auto"/>
            <w:right w:val="none" w:sz="0" w:space="0" w:color="auto"/>
          </w:divBdr>
        </w:div>
        <w:div w:id="411856607">
          <w:marLeft w:val="480"/>
          <w:marRight w:val="0"/>
          <w:marTop w:val="0"/>
          <w:marBottom w:val="0"/>
          <w:divBdr>
            <w:top w:val="none" w:sz="0" w:space="0" w:color="auto"/>
            <w:left w:val="none" w:sz="0" w:space="0" w:color="auto"/>
            <w:bottom w:val="none" w:sz="0" w:space="0" w:color="auto"/>
            <w:right w:val="none" w:sz="0" w:space="0" w:color="auto"/>
          </w:divBdr>
        </w:div>
        <w:div w:id="480389303">
          <w:marLeft w:val="480"/>
          <w:marRight w:val="0"/>
          <w:marTop w:val="0"/>
          <w:marBottom w:val="0"/>
          <w:divBdr>
            <w:top w:val="none" w:sz="0" w:space="0" w:color="auto"/>
            <w:left w:val="none" w:sz="0" w:space="0" w:color="auto"/>
            <w:bottom w:val="none" w:sz="0" w:space="0" w:color="auto"/>
            <w:right w:val="none" w:sz="0" w:space="0" w:color="auto"/>
          </w:divBdr>
        </w:div>
        <w:div w:id="378407293">
          <w:marLeft w:val="480"/>
          <w:marRight w:val="0"/>
          <w:marTop w:val="0"/>
          <w:marBottom w:val="0"/>
          <w:divBdr>
            <w:top w:val="none" w:sz="0" w:space="0" w:color="auto"/>
            <w:left w:val="none" w:sz="0" w:space="0" w:color="auto"/>
            <w:bottom w:val="none" w:sz="0" w:space="0" w:color="auto"/>
            <w:right w:val="none" w:sz="0" w:space="0" w:color="auto"/>
          </w:divBdr>
        </w:div>
        <w:div w:id="499543720">
          <w:marLeft w:val="480"/>
          <w:marRight w:val="0"/>
          <w:marTop w:val="0"/>
          <w:marBottom w:val="0"/>
          <w:divBdr>
            <w:top w:val="none" w:sz="0" w:space="0" w:color="auto"/>
            <w:left w:val="none" w:sz="0" w:space="0" w:color="auto"/>
            <w:bottom w:val="none" w:sz="0" w:space="0" w:color="auto"/>
            <w:right w:val="none" w:sz="0" w:space="0" w:color="auto"/>
          </w:divBdr>
        </w:div>
        <w:div w:id="1568226812">
          <w:marLeft w:val="480"/>
          <w:marRight w:val="0"/>
          <w:marTop w:val="0"/>
          <w:marBottom w:val="0"/>
          <w:divBdr>
            <w:top w:val="none" w:sz="0" w:space="0" w:color="auto"/>
            <w:left w:val="none" w:sz="0" w:space="0" w:color="auto"/>
            <w:bottom w:val="none" w:sz="0" w:space="0" w:color="auto"/>
            <w:right w:val="none" w:sz="0" w:space="0" w:color="auto"/>
          </w:divBdr>
        </w:div>
        <w:div w:id="205726601">
          <w:marLeft w:val="480"/>
          <w:marRight w:val="0"/>
          <w:marTop w:val="0"/>
          <w:marBottom w:val="0"/>
          <w:divBdr>
            <w:top w:val="none" w:sz="0" w:space="0" w:color="auto"/>
            <w:left w:val="none" w:sz="0" w:space="0" w:color="auto"/>
            <w:bottom w:val="none" w:sz="0" w:space="0" w:color="auto"/>
            <w:right w:val="none" w:sz="0" w:space="0" w:color="auto"/>
          </w:divBdr>
        </w:div>
        <w:div w:id="1418936397">
          <w:marLeft w:val="480"/>
          <w:marRight w:val="0"/>
          <w:marTop w:val="0"/>
          <w:marBottom w:val="0"/>
          <w:divBdr>
            <w:top w:val="none" w:sz="0" w:space="0" w:color="auto"/>
            <w:left w:val="none" w:sz="0" w:space="0" w:color="auto"/>
            <w:bottom w:val="none" w:sz="0" w:space="0" w:color="auto"/>
            <w:right w:val="none" w:sz="0" w:space="0" w:color="auto"/>
          </w:divBdr>
        </w:div>
        <w:div w:id="1589732885">
          <w:marLeft w:val="480"/>
          <w:marRight w:val="0"/>
          <w:marTop w:val="0"/>
          <w:marBottom w:val="0"/>
          <w:divBdr>
            <w:top w:val="none" w:sz="0" w:space="0" w:color="auto"/>
            <w:left w:val="none" w:sz="0" w:space="0" w:color="auto"/>
            <w:bottom w:val="none" w:sz="0" w:space="0" w:color="auto"/>
            <w:right w:val="none" w:sz="0" w:space="0" w:color="auto"/>
          </w:divBdr>
        </w:div>
        <w:div w:id="1577058842">
          <w:marLeft w:val="480"/>
          <w:marRight w:val="0"/>
          <w:marTop w:val="0"/>
          <w:marBottom w:val="0"/>
          <w:divBdr>
            <w:top w:val="none" w:sz="0" w:space="0" w:color="auto"/>
            <w:left w:val="none" w:sz="0" w:space="0" w:color="auto"/>
            <w:bottom w:val="none" w:sz="0" w:space="0" w:color="auto"/>
            <w:right w:val="none" w:sz="0" w:space="0" w:color="auto"/>
          </w:divBdr>
        </w:div>
        <w:div w:id="471411646">
          <w:marLeft w:val="480"/>
          <w:marRight w:val="0"/>
          <w:marTop w:val="0"/>
          <w:marBottom w:val="0"/>
          <w:divBdr>
            <w:top w:val="none" w:sz="0" w:space="0" w:color="auto"/>
            <w:left w:val="none" w:sz="0" w:space="0" w:color="auto"/>
            <w:bottom w:val="none" w:sz="0" w:space="0" w:color="auto"/>
            <w:right w:val="none" w:sz="0" w:space="0" w:color="auto"/>
          </w:divBdr>
        </w:div>
        <w:div w:id="1012148688">
          <w:marLeft w:val="480"/>
          <w:marRight w:val="0"/>
          <w:marTop w:val="0"/>
          <w:marBottom w:val="0"/>
          <w:divBdr>
            <w:top w:val="none" w:sz="0" w:space="0" w:color="auto"/>
            <w:left w:val="none" w:sz="0" w:space="0" w:color="auto"/>
            <w:bottom w:val="none" w:sz="0" w:space="0" w:color="auto"/>
            <w:right w:val="none" w:sz="0" w:space="0" w:color="auto"/>
          </w:divBdr>
        </w:div>
      </w:divsChild>
    </w:div>
    <w:div w:id="676421680">
      <w:bodyDiv w:val="1"/>
      <w:marLeft w:val="0"/>
      <w:marRight w:val="0"/>
      <w:marTop w:val="0"/>
      <w:marBottom w:val="0"/>
      <w:divBdr>
        <w:top w:val="none" w:sz="0" w:space="0" w:color="auto"/>
        <w:left w:val="none" w:sz="0" w:space="0" w:color="auto"/>
        <w:bottom w:val="none" w:sz="0" w:space="0" w:color="auto"/>
        <w:right w:val="none" w:sz="0" w:space="0" w:color="auto"/>
      </w:divBdr>
    </w:div>
    <w:div w:id="763841650">
      <w:bodyDiv w:val="1"/>
      <w:marLeft w:val="0"/>
      <w:marRight w:val="0"/>
      <w:marTop w:val="0"/>
      <w:marBottom w:val="0"/>
      <w:divBdr>
        <w:top w:val="none" w:sz="0" w:space="0" w:color="auto"/>
        <w:left w:val="none" w:sz="0" w:space="0" w:color="auto"/>
        <w:bottom w:val="none" w:sz="0" w:space="0" w:color="auto"/>
        <w:right w:val="none" w:sz="0" w:space="0" w:color="auto"/>
      </w:divBdr>
      <w:divsChild>
        <w:div w:id="639303819">
          <w:marLeft w:val="480"/>
          <w:marRight w:val="0"/>
          <w:marTop w:val="0"/>
          <w:marBottom w:val="0"/>
          <w:divBdr>
            <w:top w:val="none" w:sz="0" w:space="0" w:color="auto"/>
            <w:left w:val="none" w:sz="0" w:space="0" w:color="auto"/>
            <w:bottom w:val="none" w:sz="0" w:space="0" w:color="auto"/>
            <w:right w:val="none" w:sz="0" w:space="0" w:color="auto"/>
          </w:divBdr>
        </w:div>
        <w:div w:id="1836801744">
          <w:marLeft w:val="480"/>
          <w:marRight w:val="0"/>
          <w:marTop w:val="0"/>
          <w:marBottom w:val="0"/>
          <w:divBdr>
            <w:top w:val="none" w:sz="0" w:space="0" w:color="auto"/>
            <w:left w:val="none" w:sz="0" w:space="0" w:color="auto"/>
            <w:bottom w:val="none" w:sz="0" w:space="0" w:color="auto"/>
            <w:right w:val="none" w:sz="0" w:space="0" w:color="auto"/>
          </w:divBdr>
        </w:div>
        <w:div w:id="92359714">
          <w:marLeft w:val="480"/>
          <w:marRight w:val="0"/>
          <w:marTop w:val="0"/>
          <w:marBottom w:val="0"/>
          <w:divBdr>
            <w:top w:val="none" w:sz="0" w:space="0" w:color="auto"/>
            <w:left w:val="none" w:sz="0" w:space="0" w:color="auto"/>
            <w:bottom w:val="none" w:sz="0" w:space="0" w:color="auto"/>
            <w:right w:val="none" w:sz="0" w:space="0" w:color="auto"/>
          </w:divBdr>
        </w:div>
        <w:div w:id="1535457864">
          <w:marLeft w:val="480"/>
          <w:marRight w:val="0"/>
          <w:marTop w:val="0"/>
          <w:marBottom w:val="0"/>
          <w:divBdr>
            <w:top w:val="none" w:sz="0" w:space="0" w:color="auto"/>
            <w:left w:val="none" w:sz="0" w:space="0" w:color="auto"/>
            <w:bottom w:val="none" w:sz="0" w:space="0" w:color="auto"/>
            <w:right w:val="none" w:sz="0" w:space="0" w:color="auto"/>
          </w:divBdr>
        </w:div>
        <w:div w:id="2031830160">
          <w:marLeft w:val="480"/>
          <w:marRight w:val="0"/>
          <w:marTop w:val="0"/>
          <w:marBottom w:val="0"/>
          <w:divBdr>
            <w:top w:val="none" w:sz="0" w:space="0" w:color="auto"/>
            <w:left w:val="none" w:sz="0" w:space="0" w:color="auto"/>
            <w:bottom w:val="none" w:sz="0" w:space="0" w:color="auto"/>
            <w:right w:val="none" w:sz="0" w:space="0" w:color="auto"/>
          </w:divBdr>
        </w:div>
        <w:div w:id="1472559733">
          <w:marLeft w:val="480"/>
          <w:marRight w:val="0"/>
          <w:marTop w:val="0"/>
          <w:marBottom w:val="0"/>
          <w:divBdr>
            <w:top w:val="none" w:sz="0" w:space="0" w:color="auto"/>
            <w:left w:val="none" w:sz="0" w:space="0" w:color="auto"/>
            <w:bottom w:val="none" w:sz="0" w:space="0" w:color="auto"/>
            <w:right w:val="none" w:sz="0" w:space="0" w:color="auto"/>
          </w:divBdr>
        </w:div>
        <w:div w:id="1997761450">
          <w:marLeft w:val="480"/>
          <w:marRight w:val="0"/>
          <w:marTop w:val="0"/>
          <w:marBottom w:val="0"/>
          <w:divBdr>
            <w:top w:val="none" w:sz="0" w:space="0" w:color="auto"/>
            <w:left w:val="none" w:sz="0" w:space="0" w:color="auto"/>
            <w:bottom w:val="none" w:sz="0" w:space="0" w:color="auto"/>
            <w:right w:val="none" w:sz="0" w:space="0" w:color="auto"/>
          </w:divBdr>
        </w:div>
        <w:div w:id="258490054">
          <w:marLeft w:val="480"/>
          <w:marRight w:val="0"/>
          <w:marTop w:val="0"/>
          <w:marBottom w:val="0"/>
          <w:divBdr>
            <w:top w:val="none" w:sz="0" w:space="0" w:color="auto"/>
            <w:left w:val="none" w:sz="0" w:space="0" w:color="auto"/>
            <w:bottom w:val="none" w:sz="0" w:space="0" w:color="auto"/>
            <w:right w:val="none" w:sz="0" w:space="0" w:color="auto"/>
          </w:divBdr>
        </w:div>
        <w:div w:id="965967765">
          <w:marLeft w:val="480"/>
          <w:marRight w:val="0"/>
          <w:marTop w:val="0"/>
          <w:marBottom w:val="0"/>
          <w:divBdr>
            <w:top w:val="none" w:sz="0" w:space="0" w:color="auto"/>
            <w:left w:val="none" w:sz="0" w:space="0" w:color="auto"/>
            <w:bottom w:val="none" w:sz="0" w:space="0" w:color="auto"/>
            <w:right w:val="none" w:sz="0" w:space="0" w:color="auto"/>
          </w:divBdr>
        </w:div>
        <w:div w:id="901604095">
          <w:marLeft w:val="480"/>
          <w:marRight w:val="0"/>
          <w:marTop w:val="0"/>
          <w:marBottom w:val="0"/>
          <w:divBdr>
            <w:top w:val="none" w:sz="0" w:space="0" w:color="auto"/>
            <w:left w:val="none" w:sz="0" w:space="0" w:color="auto"/>
            <w:bottom w:val="none" w:sz="0" w:space="0" w:color="auto"/>
            <w:right w:val="none" w:sz="0" w:space="0" w:color="auto"/>
          </w:divBdr>
        </w:div>
        <w:div w:id="78016765">
          <w:marLeft w:val="480"/>
          <w:marRight w:val="0"/>
          <w:marTop w:val="0"/>
          <w:marBottom w:val="0"/>
          <w:divBdr>
            <w:top w:val="none" w:sz="0" w:space="0" w:color="auto"/>
            <w:left w:val="none" w:sz="0" w:space="0" w:color="auto"/>
            <w:bottom w:val="none" w:sz="0" w:space="0" w:color="auto"/>
            <w:right w:val="none" w:sz="0" w:space="0" w:color="auto"/>
          </w:divBdr>
        </w:div>
        <w:div w:id="923491034">
          <w:marLeft w:val="480"/>
          <w:marRight w:val="0"/>
          <w:marTop w:val="0"/>
          <w:marBottom w:val="0"/>
          <w:divBdr>
            <w:top w:val="none" w:sz="0" w:space="0" w:color="auto"/>
            <w:left w:val="none" w:sz="0" w:space="0" w:color="auto"/>
            <w:bottom w:val="none" w:sz="0" w:space="0" w:color="auto"/>
            <w:right w:val="none" w:sz="0" w:space="0" w:color="auto"/>
          </w:divBdr>
        </w:div>
        <w:div w:id="285894222">
          <w:marLeft w:val="480"/>
          <w:marRight w:val="0"/>
          <w:marTop w:val="0"/>
          <w:marBottom w:val="0"/>
          <w:divBdr>
            <w:top w:val="none" w:sz="0" w:space="0" w:color="auto"/>
            <w:left w:val="none" w:sz="0" w:space="0" w:color="auto"/>
            <w:bottom w:val="none" w:sz="0" w:space="0" w:color="auto"/>
            <w:right w:val="none" w:sz="0" w:space="0" w:color="auto"/>
          </w:divBdr>
        </w:div>
        <w:div w:id="1800756339">
          <w:marLeft w:val="480"/>
          <w:marRight w:val="0"/>
          <w:marTop w:val="0"/>
          <w:marBottom w:val="0"/>
          <w:divBdr>
            <w:top w:val="none" w:sz="0" w:space="0" w:color="auto"/>
            <w:left w:val="none" w:sz="0" w:space="0" w:color="auto"/>
            <w:bottom w:val="none" w:sz="0" w:space="0" w:color="auto"/>
            <w:right w:val="none" w:sz="0" w:space="0" w:color="auto"/>
          </w:divBdr>
        </w:div>
        <w:div w:id="1492677650">
          <w:marLeft w:val="480"/>
          <w:marRight w:val="0"/>
          <w:marTop w:val="0"/>
          <w:marBottom w:val="0"/>
          <w:divBdr>
            <w:top w:val="none" w:sz="0" w:space="0" w:color="auto"/>
            <w:left w:val="none" w:sz="0" w:space="0" w:color="auto"/>
            <w:bottom w:val="none" w:sz="0" w:space="0" w:color="auto"/>
            <w:right w:val="none" w:sz="0" w:space="0" w:color="auto"/>
          </w:divBdr>
        </w:div>
        <w:div w:id="208879281">
          <w:marLeft w:val="480"/>
          <w:marRight w:val="0"/>
          <w:marTop w:val="0"/>
          <w:marBottom w:val="0"/>
          <w:divBdr>
            <w:top w:val="none" w:sz="0" w:space="0" w:color="auto"/>
            <w:left w:val="none" w:sz="0" w:space="0" w:color="auto"/>
            <w:bottom w:val="none" w:sz="0" w:space="0" w:color="auto"/>
            <w:right w:val="none" w:sz="0" w:space="0" w:color="auto"/>
          </w:divBdr>
        </w:div>
        <w:div w:id="908345017">
          <w:marLeft w:val="480"/>
          <w:marRight w:val="0"/>
          <w:marTop w:val="0"/>
          <w:marBottom w:val="0"/>
          <w:divBdr>
            <w:top w:val="none" w:sz="0" w:space="0" w:color="auto"/>
            <w:left w:val="none" w:sz="0" w:space="0" w:color="auto"/>
            <w:bottom w:val="none" w:sz="0" w:space="0" w:color="auto"/>
            <w:right w:val="none" w:sz="0" w:space="0" w:color="auto"/>
          </w:divBdr>
        </w:div>
        <w:div w:id="1451901851">
          <w:marLeft w:val="480"/>
          <w:marRight w:val="0"/>
          <w:marTop w:val="0"/>
          <w:marBottom w:val="0"/>
          <w:divBdr>
            <w:top w:val="none" w:sz="0" w:space="0" w:color="auto"/>
            <w:left w:val="none" w:sz="0" w:space="0" w:color="auto"/>
            <w:bottom w:val="none" w:sz="0" w:space="0" w:color="auto"/>
            <w:right w:val="none" w:sz="0" w:space="0" w:color="auto"/>
          </w:divBdr>
        </w:div>
        <w:div w:id="851648414">
          <w:marLeft w:val="480"/>
          <w:marRight w:val="0"/>
          <w:marTop w:val="0"/>
          <w:marBottom w:val="0"/>
          <w:divBdr>
            <w:top w:val="none" w:sz="0" w:space="0" w:color="auto"/>
            <w:left w:val="none" w:sz="0" w:space="0" w:color="auto"/>
            <w:bottom w:val="none" w:sz="0" w:space="0" w:color="auto"/>
            <w:right w:val="none" w:sz="0" w:space="0" w:color="auto"/>
          </w:divBdr>
        </w:div>
        <w:div w:id="233392285">
          <w:marLeft w:val="480"/>
          <w:marRight w:val="0"/>
          <w:marTop w:val="0"/>
          <w:marBottom w:val="0"/>
          <w:divBdr>
            <w:top w:val="none" w:sz="0" w:space="0" w:color="auto"/>
            <w:left w:val="none" w:sz="0" w:space="0" w:color="auto"/>
            <w:bottom w:val="none" w:sz="0" w:space="0" w:color="auto"/>
            <w:right w:val="none" w:sz="0" w:space="0" w:color="auto"/>
          </w:divBdr>
        </w:div>
        <w:div w:id="1509713717">
          <w:marLeft w:val="480"/>
          <w:marRight w:val="0"/>
          <w:marTop w:val="0"/>
          <w:marBottom w:val="0"/>
          <w:divBdr>
            <w:top w:val="none" w:sz="0" w:space="0" w:color="auto"/>
            <w:left w:val="none" w:sz="0" w:space="0" w:color="auto"/>
            <w:bottom w:val="none" w:sz="0" w:space="0" w:color="auto"/>
            <w:right w:val="none" w:sz="0" w:space="0" w:color="auto"/>
          </w:divBdr>
        </w:div>
        <w:div w:id="1914659761">
          <w:marLeft w:val="480"/>
          <w:marRight w:val="0"/>
          <w:marTop w:val="0"/>
          <w:marBottom w:val="0"/>
          <w:divBdr>
            <w:top w:val="none" w:sz="0" w:space="0" w:color="auto"/>
            <w:left w:val="none" w:sz="0" w:space="0" w:color="auto"/>
            <w:bottom w:val="none" w:sz="0" w:space="0" w:color="auto"/>
            <w:right w:val="none" w:sz="0" w:space="0" w:color="auto"/>
          </w:divBdr>
        </w:div>
      </w:divsChild>
    </w:div>
    <w:div w:id="824784268">
      <w:bodyDiv w:val="1"/>
      <w:marLeft w:val="0"/>
      <w:marRight w:val="0"/>
      <w:marTop w:val="0"/>
      <w:marBottom w:val="0"/>
      <w:divBdr>
        <w:top w:val="none" w:sz="0" w:space="0" w:color="auto"/>
        <w:left w:val="none" w:sz="0" w:space="0" w:color="auto"/>
        <w:bottom w:val="none" w:sz="0" w:space="0" w:color="auto"/>
        <w:right w:val="none" w:sz="0" w:space="0" w:color="auto"/>
      </w:divBdr>
    </w:div>
    <w:div w:id="858088140">
      <w:bodyDiv w:val="1"/>
      <w:marLeft w:val="0"/>
      <w:marRight w:val="0"/>
      <w:marTop w:val="0"/>
      <w:marBottom w:val="0"/>
      <w:divBdr>
        <w:top w:val="none" w:sz="0" w:space="0" w:color="auto"/>
        <w:left w:val="none" w:sz="0" w:space="0" w:color="auto"/>
        <w:bottom w:val="none" w:sz="0" w:space="0" w:color="auto"/>
        <w:right w:val="none" w:sz="0" w:space="0" w:color="auto"/>
      </w:divBdr>
      <w:divsChild>
        <w:div w:id="1003779343">
          <w:marLeft w:val="480"/>
          <w:marRight w:val="0"/>
          <w:marTop w:val="0"/>
          <w:marBottom w:val="0"/>
          <w:divBdr>
            <w:top w:val="none" w:sz="0" w:space="0" w:color="auto"/>
            <w:left w:val="none" w:sz="0" w:space="0" w:color="auto"/>
            <w:bottom w:val="none" w:sz="0" w:space="0" w:color="auto"/>
            <w:right w:val="none" w:sz="0" w:space="0" w:color="auto"/>
          </w:divBdr>
        </w:div>
        <w:div w:id="2000620874">
          <w:marLeft w:val="480"/>
          <w:marRight w:val="0"/>
          <w:marTop w:val="0"/>
          <w:marBottom w:val="0"/>
          <w:divBdr>
            <w:top w:val="none" w:sz="0" w:space="0" w:color="auto"/>
            <w:left w:val="none" w:sz="0" w:space="0" w:color="auto"/>
            <w:bottom w:val="none" w:sz="0" w:space="0" w:color="auto"/>
            <w:right w:val="none" w:sz="0" w:space="0" w:color="auto"/>
          </w:divBdr>
        </w:div>
        <w:div w:id="1683631679">
          <w:marLeft w:val="480"/>
          <w:marRight w:val="0"/>
          <w:marTop w:val="0"/>
          <w:marBottom w:val="0"/>
          <w:divBdr>
            <w:top w:val="none" w:sz="0" w:space="0" w:color="auto"/>
            <w:left w:val="none" w:sz="0" w:space="0" w:color="auto"/>
            <w:bottom w:val="none" w:sz="0" w:space="0" w:color="auto"/>
            <w:right w:val="none" w:sz="0" w:space="0" w:color="auto"/>
          </w:divBdr>
        </w:div>
        <w:div w:id="735006254">
          <w:marLeft w:val="480"/>
          <w:marRight w:val="0"/>
          <w:marTop w:val="0"/>
          <w:marBottom w:val="0"/>
          <w:divBdr>
            <w:top w:val="none" w:sz="0" w:space="0" w:color="auto"/>
            <w:left w:val="none" w:sz="0" w:space="0" w:color="auto"/>
            <w:bottom w:val="none" w:sz="0" w:space="0" w:color="auto"/>
            <w:right w:val="none" w:sz="0" w:space="0" w:color="auto"/>
          </w:divBdr>
        </w:div>
        <w:div w:id="1409646085">
          <w:marLeft w:val="480"/>
          <w:marRight w:val="0"/>
          <w:marTop w:val="0"/>
          <w:marBottom w:val="0"/>
          <w:divBdr>
            <w:top w:val="none" w:sz="0" w:space="0" w:color="auto"/>
            <w:left w:val="none" w:sz="0" w:space="0" w:color="auto"/>
            <w:bottom w:val="none" w:sz="0" w:space="0" w:color="auto"/>
            <w:right w:val="none" w:sz="0" w:space="0" w:color="auto"/>
          </w:divBdr>
        </w:div>
        <w:div w:id="554775602">
          <w:marLeft w:val="480"/>
          <w:marRight w:val="0"/>
          <w:marTop w:val="0"/>
          <w:marBottom w:val="0"/>
          <w:divBdr>
            <w:top w:val="none" w:sz="0" w:space="0" w:color="auto"/>
            <w:left w:val="none" w:sz="0" w:space="0" w:color="auto"/>
            <w:bottom w:val="none" w:sz="0" w:space="0" w:color="auto"/>
            <w:right w:val="none" w:sz="0" w:space="0" w:color="auto"/>
          </w:divBdr>
        </w:div>
        <w:div w:id="1855461281">
          <w:marLeft w:val="480"/>
          <w:marRight w:val="0"/>
          <w:marTop w:val="0"/>
          <w:marBottom w:val="0"/>
          <w:divBdr>
            <w:top w:val="none" w:sz="0" w:space="0" w:color="auto"/>
            <w:left w:val="none" w:sz="0" w:space="0" w:color="auto"/>
            <w:bottom w:val="none" w:sz="0" w:space="0" w:color="auto"/>
            <w:right w:val="none" w:sz="0" w:space="0" w:color="auto"/>
          </w:divBdr>
        </w:div>
        <w:div w:id="402414663">
          <w:marLeft w:val="480"/>
          <w:marRight w:val="0"/>
          <w:marTop w:val="0"/>
          <w:marBottom w:val="0"/>
          <w:divBdr>
            <w:top w:val="none" w:sz="0" w:space="0" w:color="auto"/>
            <w:left w:val="none" w:sz="0" w:space="0" w:color="auto"/>
            <w:bottom w:val="none" w:sz="0" w:space="0" w:color="auto"/>
            <w:right w:val="none" w:sz="0" w:space="0" w:color="auto"/>
          </w:divBdr>
        </w:div>
        <w:div w:id="676537609">
          <w:marLeft w:val="480"/>
          <w:marRight w:val="0"/>
          <w:marTop w:val="0"/>
          <w:marBottom w:val="0"/>
          <w:divBdr>
            <w:top w:val="none" w:sz="0" w:space="0" w:color="auto"/>
            <w:left w:val="none" w:sz="0" w:space="0" w:color="auto"/>
            <w:bottom w:val="none" w:sz="0" w:space="0" w:color="auto"/>
            <w:right w:val="none" w:sz="0" w:space="0" w:color="auto"/>
          </w:divBdr>
        </w:div>
        <w:div w:id="1267083135">
          <w:marLeft w:val="480"/>
          <w:marRight w:val="0"/>
          <w:marTop w:val="0"/>
          <w:marBottom w:val="0"/>
          <w:divBdr>
            <w:top w:val="none" w:sz="0" w:space="0" w:color="auto"/>
            <w:left w:val="none" w:sz="0" w:space="0" w:color="auto"/>
            <w:bottom w:val="none" w:sz="0" w:space="0" w:color="auto"/>
            <w:right w:val="none" w:sz="0" w:space="0" w:color="auto"/>
          </w:divBdr>
        </w:div>
        <w:div w:id="1010566827">
          <w:marLeft w:val="480"/>
          <w:marRight w:val="0"/>
          <w:marTop w:val="0"/>
          <w:marBottom w:val="0"/>
          <w:divBdr>
            <w:top w:val="none" w:sz="0" w:space="0" w:color="auto"/>
            <w:left w:val="none" w:sz="0" w:space="0" w:color="auto"/>
            <w:bottom w:val="none" w:sz="0" w:space="0" w:color="auto"/>
            <w:right w:val="none" w:sz="0" w:space="0" w:color="auto"/>
          </w:divBdr>
        </w:div>
        <w:div w:id="1452821663">
          <w:marLeft w:val="480"/>
          <w:marRight w:val="0"/>
          <w:marTop w:val="0"/>
          <w:marBottom w:val="0"/>
          <w:divBdr>
            <w:top w:val="none" w:sz="0" w:space="0" w:color="auto"/>
            <w:left w:val="none" w:sz="0" w:space="0" w:color="auto"/>
            <w:bottom w:val="none" w:sz="0" w:space="0" w:color="auto"/>
            <w:right w:val="none" w:sz="0" w:space="0" w:color="auto"/>
          </w:divBdr>
        </w:div>
        <w:div w:id="149953450">
          <w:marLeft w:val="480"/>
          <w:marRight w:val="0"/>
          <w:marTop w:val="0"/>
          <w:marBottom w:val="0"/>
          <w:divBdr>
            <w:top w:val="none" w:sz="0" w:space="0" w:color="auto"/>
            <w:left w:val="none" w:sz="0" w:space="0" w:color="auto"/>
            <w:bottom w:val="none" w:sz="0" w:space="0" w:color="auto"/>
            <w:right w:val="none" w:sz="0" w:space="0" w:color="auto"/>
          </w:divBdr>
        </w:div>
        <w:div w:id="1569419088">
          <w:marLeft w:val="480"/>
          <w:marRight w:val="0"/>
          <w:marTop w:val="0"/>
          <w:marBottom w:val="0"/>
          <w:divBdr>
            <w:top w:val="none" w:sz="0" w:space="0" w:color="auto"/>
            <w:left w:val="none" w:sz="0" w:space="0" w:color="auto"/>
            <w:bottom w:val="none" w:sz="0" w:space="0" w:color="auto"/>
            <w:right w:val="none" w:sz="0" w:space="0" w:color="auto"/>
          </w:divBdr>
        </w:div>
        <w:div w:id="64884837">
          <w:marLeft w:val="480"/>
          <w:marRight w:val="0"/>
          <w:marTop w:val="0"/>
          <w:marBottom w:val="0"/>
          <w:divBdr>
            <w:top w:val="none" w:sz="0" w:space="0" w:color="auto"/>
            <w:left w:val="none" w:sz="0" w:space="0" w:color="auto"/>
            <w:bottom w:val="none" w:sz="0" w:space="0" w:color="auto"/>
            <w:right w:val="none" w:sz="0" w:space="0" w:color="auto"/>
          </w:divBdr>
        </w:div>
        <w:div w:id="2104370779">
          <w:marLeft w:val="480"/>
          <w:marRight w:val="0"/>
          <w:marTop w:val="0"/>
          <w:marBottom w:val="0"/>
          <w:divBdr>
            <w:top w:val="none" w:sz="0" w:space="0" w:color="auto"/>
            <w:left w:val="none" w:sz="0" w:space="0" w:color="auto"/>
            <w:bottom w:val="none" w:sz="0" w:space="0" w:color="auto"/>
            <w:right w:val="none" w:sz="0" w:space="0" w:color="auto"/>
          </w:divBdr>
        </w:div>
        <w:div w:id="2041197304">
          <w:marLeft w:val="480"/>
          <w:marRight w:val="0"/>
          <w:marTop w:val="0"/>
          <w:marBottom w:val="0"/>
          <w:divBdr>
            <w:top w:val="none" w:sz="0" w:space="0" w:color="auto"/>
            <w:left w:val="none" w:sz="0" w:space="0" w:color="auto"/>
            <w:bottom w:val="none" w:sz="0" w:space="0" w:color="auto"/>
            <w:right w:val="none" w:sz="0" w:space="0" w:color="auto"/>
          </w:divBdr>
        </w:div>
        <w:div w:id="1485582864">
          <w:marLeft w:val="480"/>
          <w:marRight w:val="0"/>
          <w:marTop w:val="0"/>
          <w:marBottom w:val="0"/>
          <w:divBdr>
            <w:top w:val="none" w:sz="0" w:space="0" w:color="auto"/>
            <w:left w:val="none" w:sz="0" w:space="0" w:color="auto"/>
            <w:bottom w:val="none" w:sz="0" w:space="0" w:color="auto"/>
            <w:right w:val="none" w:sz="0" w:space="0" w:color="auto"/>
          </w:divBdr>
        </w:div>
        <w:div w:id="634986327">
          <w:marLeft w:val="480"/>
          <w:marRight w:val="0"/>
          <w:marTop w:val="0"/>
          <w:marBottom w:val="0"/>
          <w:divBdr>
            <w:top w:val="none" w:sz="0" w:space="0" w:color="auto"/>
            <w:left w:val="none" w:sz="0" w:space="0" w:color="auto"/>
            <w:bottom w:val="none" w:sz="0" w:space="0" w:color="auto"/>
            <w:right w:val="none" w:sz="0" w:space="0" w:color="auto"/>
          </w:divBdr>
        </w:div>
        <w:div w:id="1668513403">
          <w:marLeft w:val="480"/>
          <w:marRight w:val="0"/>
          <w:marTop w:val="0"/>
          <w:marBottom w:val="0"/>
          <w:divBdr>
            <w:top w:val="none" w:sz="0" w:space="0" w:color="auto"/>
            <w:left w:val="none" w:sz="0" w:space="0" w:color="auto"/>
            <w:bottom w:val="none" w:sz="0" w:space="0" w:color="auto"/>
            <w:right w:val="none" w:sz="0" w:space="0" w:color="auto"/>
          </w:divBdr>
        </w:div>
        <w:div w:id="1865972392">
          <w:marLeft w:val="480"/>
          <w:marRight w:val="0"/>
          <w:marTop w:val="0"/>
          <w:marBottom w:val="0"/>
          <w:divBdr>
            <w:top w:val="none" w:sz="0" w:space="0" w:color="auto"/>
            <w:left w:val="none" w:sz="0" w:space="0" w:color="auto"/>
            <w:bottom w:val="none" w:sz="0" w:space="0" w:color="auto"/>
            <w:right w:val="none" w:sz="0" w:space="0" w:color="auto"/>
          </w:divBdr>
        </w:div>
        <w:div w:id="778331391">
          <w:marLeft w:val="480"/>
          <w:marRight w:val="0"/>
          <w:marTop w:val="0"/>
          <w:marBottom w:val="0"/>
          <w:divBdr>
            <w:top w:val="none" w:sz="0" w:space="0" w:color="auto"/>
            <w:left w:val="none" w:sz="0" w:space="0" w:color="auto"/>
            <w:bottom w:val="none" w:sz="0" w:space="0" w:color="auto"/>
            <w:right w:val="none" w:sz="0" w:space="0" w:color="auto"/>
          </w:divBdr>
        </w:div>
      </w:divsChild>
    </w:div>
    <w:div w:id="868102105">
      <w:bodyDiv w:val="1"/>
      <w:marLeft w:val="0"/>
      <w:marRight w:val="0"/>
      <w:marTop w:val="0"/>
      <w:marBottom w:val="0"/>
      <w:divBdr>
        <w:top w:val="none" w:sz="0" w:space="0" w:color="auto"/>
        <w:left w:val="none" w:sz="0" w:space="0" w:color="auto"/>
        <w:bottom w:val="none" w:sz="0" w:space="0" w:color="auto"/>
        <w:right w:val="none" w:sz="0" w:space="0" w:color="auto"/>
      </w:divBdr>
      <w:divsChild>
        <w:div w:id="801118712">
          <w:marLeft w:val="480"/>
          <w:marRight w:val="0"/>
          <w:marTop w:val="0"/>
          <w:marBottom w:val="0"/>
          <w:divBdr>
            <w:top w:val="none" w:sz="0" w:space="0" w:color="auto"/>
            <w:left w:val="none" w:sz="0" w:space="0" w:color="auto"/>
            <w:bottom w:val="none" w:sz="0" w:space="0" w:color="auto"/>
            <w:right w:val="none" w:sz="0" w:space="0" w:color="auto"/>
          </w:divBdr>
        </w:div>
        <w:div w:id="1548637866">
          <w:marLeft w:val="480"/>
          <w:marRight w:val="0"/>
          <w:marTop w:val="0"/>
          <w:marBottom w:val="0"/>
          <w:divBdr>
            <w:top w:val="none" w:sz="0" w:space="0" w:color="auto"/>
            <w:left w:val="none" w:sz="0" w:space="0" w:color="auto"/>
            <w:bottom w:val="none" w:sz="0" w:space="0" w:color="auto"/>
            <w:right w:val="none" w:sz="0" w:space="0" w:color="auto"/>
          </w:divBdr>
        </w:div>
        <w:div w:id="1617836143">
          <w:marLeft w:val="480"/>
          <w:marRight w:val="0"/>
          <w:marTop w:val="0"/>
          <w:marBottom w:val="0"/>
          <w:divBdr>
            <w:top w:val="none" w:sz="0" w:space="0" w:color="auto"/>
            <w:left w:val="none" w:sz="0" w:space="0" w:color="auto"/>
            <w:bottom w:val="none" w:sz="0" w:space="0" w:color="auto"/>
            <w:right w:val="none" w:sz="0" w:space="0" w:color="auto"/>
          </w:divBdr>
        </w:div>
        <w:div w:id="36056456">
          <w:marLeft w:val="480"/>
          <w:marRight w:val="0"/>
          <w:marTop w:val="0"/>
          <w:marBottom w:val="0"/>
          <w:divBdr>
            <w:top w:val="none" w:sz="0" w:space="0" w:color="auto"/>
            <w:left w:val="none" w:sz="0" w:space="0" w:color="auto"/>
            <w:bottom w:val="none" w:sz="0" w:space="0" w:color="auto"/>
            <w:right w:val="none" w:sz="0" w:space="0" w:color="auto"/>
          </w:divBdr>
        </w:div>
        <w:div w:id="1656835742">
          <w:marLeft w:val="480"/>
          <w:marRight w:val="0"/>
          <w:marTop w:val="0"/>
          <w:marBottom w:val="0"/>
          <w:divBdr>
            <w:top w:val="none" w:sz="0" w:space="0" w:color="auto"/>
            <w:left w:val="none" w:sz="0" w:space="0" w:color="auto"/>
            <w:bottom w:val="none" w:sz="0" w:space="0" w:color="auto"/>
            <w:right w:val="none" w:sz="0" w:space="0" w:color="auto"/>
          </w:divBdr>
        </w:div>
        <w:div w:id="668294383">
          <w:marLeft w:val="480"/>
          <w:marRight w:val="0"/>
          <w:marTop w:val="0"/>
          <w:marBottom w:val="0"/>
          <w:divBdr>
            <w:top w:val="none" w:sz="0" w:space="0" w:color="auto"/>
            <w:left w:val="none" w:sz="0" w:space="0" w:color="auto"/>
            <w:bottom w:val="none" w:sz="0" w:space="0" w:color="auto"/>
            <w:right w:val="none" w:sz="0" w:space="0" w:color="auto"/>
          </w:divBdr>
        </w:div>
        <w:div w:id="1837726035">
          <w:marLeft w:val="480"/>
          <w:marRight w:val="0"/>
          <w:marTop w:val="0"/>
          <w:marBottom w:val="0"/>
          <w:divBdr>
            <w:top w:val="none" w:sz="0" w:space="0" w:color="auto"/>
            <w:left w:val="none" w:sz="0" w:space="0" w:color="auto"/>
            <w:bottom w:val="none" w:sz="0" w:space="0" w:color="auto"/>
            <w:right w:val="none" w:sz="0" w:space="0" w:color="auto"/>
          </w:divBdr>
        </w:div>
        <w:div w:id="454952193">
          <w:marLeft w:val="480"/>
          <w:marRight w:val="0"/>
          <w:marTop w:val="0"/>
          <w:marBottom w:val="0"/>
          <w:divBdr>
            <w:top w:val="none" w:sz="0" w:space="0" w:color="auto"/>
            <w:left w:val="none" w:sz="0" w:space="0" w:color="auto"/>
            <w:bottom w:val="none" w:sz="0" w:space="0" w:color="auto"/>
            <w:right w:val="none" w:sz="0" w:space="0" w:color="auto"/>
          </w:divBdr>
        </w:div>
        <w:div w:id="1969389135">
          <w:marLeft w:val="480"/>
          <w:marRight w:val="0"/>
          <w:marTop w:val="0"/>
          <w:marBottom w:val="0"/>
          <w:divBdr>
            <w:top w:val="none" w:sz="0" w:space="0" w:color="auto"/>
            <w:left w:val="none" w:sz="0" w:space="0" w:color="auto"/>
            <w:bottom w:val="none" w:sz="0" w:space="0" w:color="auto"/>
            <w:right w:val="none" w:sz="0" w:space="0" w:color="auto"/>
          </w:divBdr>
        </w:div>
        <w:div w:id="971327969">
          <w:marLeft w:val="480"/>
          <w:marRight w:val="0"/>
          <w:marTop w:val="0"/>
          <w:marBottom w:val="0"/>
          <w:divBdr>
            <w:top w:val="none" w:sz="0" w:space="0" w:color="auto"/>
            <w:left w:val="none" w:sz="0" w:space="0" w:color="auto"/>
            <w:bottom w:val="none" w:sz="0" w:space="0" w:color="auto"/>
            <w:right w:val="none" w:sz="0" w:space="0" w:color="auto"/>
          </w:divBdr>
        </w:div>
        <w:div w:id="1449279035">
          <w:marLeft w:val="480"/>
          <w:marRight w:val="0"/>
          <w:marTop w:val="0"/>
          <w:marBottom w:val="0"/>
          <w:divBdr>
            <w:top w:val="none" w:sz="0" w:space="0" w:color="auto"/>
            <w:left w:val="none" w:sz="0" w:space="0" w:color="auto"/>
            <w:bottom w:val="none" w:sz="0" w:space="0" w:color="auto"/>
            <w:right w:val="none" w:sz="0" w:space="0" w:color="auto"/>
          </w:divBdr>
        </w:div>
        <w:div w:id="154296936">
          <w:marLeft w:val="480"/>
          <w:marRight w:val="0"/>
          <w:marTop w:val="0"/>
          <w:marBottom w:val="0"/>
          <w:divBdr>
            <w:top w:val="none" w:sz="0" w:space="0" w:color="auto"/>
            <w:left w:val="none" w:sz="0" w:space="0" w:color="auto"/>
            <w:bottom w:val="none" w:sz="0" w:space="0" w:color="auto"/>
            <w:right w:val="none" w:sz="0" w:space="0" w:color="auto"/>
          </w:divBdr>
        </w:div>
        <w:div w:id="1410731935">
          <w:marLeft w:val="480"/>
          <w:marRight w:val="0"/>
          <w:marTop w:val="0"/>
          <w:marBottom w:val="0"/>
          <w:divBdr>
            <w:top w:val="none" w:sz="0" w:space="0" w:color="auto"/>
            <w:left w:val="none" w:sz="0" w:space="0" w:color="auto"/>
            <w:bottom w:val="none" w:sz="0" w:space="0" w:color="auto"/>
            <w:right w:val="none" w:sz="0" w:space="0" w:color="auto"/>
          </w:divBdr>
        </w:div>
        <w:div w:id="1293051461">
          <w:marLeft w:val="480"/>
          <w:marRight w:val="0"/>
          <w:marTop w:val="0"/>
          <w:marBottom w:val="0"/>
          <w:divBdr>
            <w:top w:val="none" w:sz="0" w:space="0" w:color="auto"/>
            <w:left w:val="none" w:sz="0" w:space="0" w:color="auto"/>
            <w:bottom w:val="none" w:sz="0" w:space="0" w:color="auto"/>
            <w:right w:val="none" w:sz="0" w:space="0" w:color="auto"/>
          </w:divBdr>
        </w:div>
        <w:div w:id="225724186">
          <w:marLeft w:val="480"/>
          <w:marRight w:val="0"/>
          <w:marTop w:val="0"/>
          <w:marBottom w:val="0"/>
          <w:divBdr>
            <w:top w:val="none" w:sz="0" w:space="0" w:color="auto"/>
            <w:left w:val="none" w:sz="0" w:space="0" w:color="auto"/>
            <w:bottom w:val="none" w:sz="0" w:space="0" w:color="auto"/>
            <w:right w:val="none" w:sz="0" w:space="0" w:color="auto"/>
          </w:divBdr>
        </w:div>
        <w:div w:id="1381787359">
          <w:marLeft w:val="480"/>
          <w:marRight w:val="0"/>
          <w:marTop w:val="0"/>
          <w:marBottom w:val="0"/>
          <w:divBdr>
            <w:top w:val="none" w:sz="0" w:space="0" w:color="auto"/>
            <w:left w:val="none" w:sz="0" w:space="0" w:color="auto"/>
            <w:bottom w:val="none" w:sz="0" w:space="0" w:color="auto"/>
            <w:right w:val="none" w:sz="0" w:space="0" w:color="auto"/>
          </w:divBdr>
        </w:div>
        <w:div w:id="418134368">
          <w:marLeft w:val="480"/>
          <w:marRight w:val="0"/>
          <w:marTop w:val="0"/>
          <w:marBottom w:val="0"/>
          <w:divBdr>
            <w:top w:val="none" w:sz="0" w:space="0" w:color="auto"/>
            <w:left w:val="none" w:sz="0" w:space="0" w:color="auto"/>
            <w:bottom w:val="none" w:sz="0" w:space="0" w:color="auto"/>
            <w:right w:val="none" w:sz="0" w:space="0" w:color="auto"/>
          </w:divBdr>
        </w:div>
        <w:div w:id="508983902">
          <w:marLeft w:val="480"/>
          <w:marRight w:val="0"/>
          <w:marTop w:val="0"/>
          <w:marBottom w:val="0"/>
          <w:divBdr>
            <w:top w:val="none" w:sz="0" w:space="0" w:color="auto"/>
            <w:left w:val="none" w:sz="0" w:space="0" w:color="auto"/>
            <w:bottom w:val="none" w:sz="0" w:space="0" w:color="auto"/>
            <w:right w:val="none" w:sz="0" w:space="0" w:color="auto"/>
          </w:divBdr>
        </w:div>
        <w:div w:id="353576593">
          <w:marLeft w:val="480"/>
          <w:marRight w:val="0"/>
          <w:marTop w:val="0"/>
          <w:marBottom w:val="0"/>
          <w:divBdr>
            <w:top w:val="none" w:sz="0" w:space="0" w:color="auto"/>
            <w:left w:val="none" w:sz="0" w:space="0" w:color="auto"/>
            <w:bottom w:val="none" w:sz="0" w:space="0" w:color="auto"/>
            <w:right w:val="none" w:sz="0" w:space="0" w:color="auto"/>
          </w:divBdr>
        </w:div>
        <w:div w:id="303898577">
          <w:marLeft w:val="480"/>
          <w:marRight w:val="0"/>
          <w:marTop w:val="0"/>
          <w:marBottom w:val="0"/>
          <w:divBdr>
            <w:top w:val="none" w:sz="0" w:space="0" w:color="auto"/>
            <w:left w:val="none" w:sz="0" w:space="0" w:color="auto"/>
            <w:bottom w:val="none" w:sz="0" w:space="0" w:color="auto"/>
            <w:right w:val="none" w:sz="0" w:space="0" w:color="auto"/>
          </w:divBdr>
        </w:div>
        <w:div w:id="940455533">
          <w:marLeft w:val="480"/>
          <w:marRight w:val="0"/>
          <w:marTop w:val="0"/>
          <w:marBottom w:val="0"/>
          <w:divBdr>
            <w:top w:val="none" w:sz="0" w:space="0" w:color="auto"/>
            <w:left w:val="none" w:sz="0" w:space="0" w:color="auto"/>
            <w:bottom w:val="none" w:sz="0" w:space="0" w:color="auto"/>
            <w:right w:val="none" w:sz="0" w:space="0" w:color="auto"/>
          </w:divBdr>
        </w:div>
        <w:div w:id="70011857">
          <w:marLeft w:val="480"/>
          <w:marRight w:val="0"/>
          <w:marTop w:val="0"/>
          <w:marBottom w:val="0"/>
          <w:divBdr>
            <w:top w:val="none" w:sz="0" w:space="0" w:color="auto"/>
            <w:left w:val="none" w:sz="0" w:space="0" w:color="auto"/>
            <w:bottom w:val="none" w:sz="0" w:space="0" w:color="auto"/>
            <w:right w:val="none" w:sz="0" w:space="0" w:color="auto"/>
          </w:divBdr>
        </w:div>
      </w:divsChild>
    </w:div>
    <w:div w:id="914433335">
      <w:bodyDiv w:val="1"/>
      <w:marLeft w:val="0"/>
      <w:marRight w:val="0"/>
      <w:marTop w:val="0"/>
      <w:marBottom w:val="0"/>
      <w:divBdr>
        <w:top w:val="none" w:sz="0" w:space="0" w:color="auto"/>
        <w:left w:val="none" w:sz="0" w:space="0" w:color="auto"/>
        <w:bottom w:val="none" w:sz="0" w:space="0" w:color="auto"/>
        <w:right w:val="none" w:sz="0" w:space="0" w:color="auto"/>
      </w:divBdr>
      <w:divsChild>
        <w:div w:id="897201965">
          <w:marLeft w:val="480"/>
          <w:marRight w:val="0"/>
          <w:marTop w:val="0"/>
          <w:marBottom w:val="0"/>
          <w:divBdr>
            <w:top w:val="none" w:sz="0" w:space="0" w:color="auto"/>
            <w:left w:val="none" w:sz="0" w:space="0" w:color="auto"/>
            <w:bottom w:val="none" w:sz="0" w:space="0" w:color="auto"/>
            <w:right w:val="none" w:sz="0" w:space="0" w:color="auto"/>
          </w:divBdr>
        </w:div>
        <w:div w:id="1562017633">
          <w:marLeft w:val="480"/>
          <w:marRight w:val="0"/>
          <w:marTop w:val="0"/>
          <w:marBottom w:val="0"/>
          <w:divBdr>
            <w:top w:val="none" w:sz="0" w:space="0" w:color="auto"/>
            <w:left w:val="none" w:sz="0" w:space="0" w:color="auto"/>
            <w:bottom w:val="none" w:sz="0" w:space="0" w:color="auto"/>
            <w:right w:val="none" w:sz="0" w:space="0" w:color="auto"/>
          </w:divBdr>
        </w:div>
        <w:div w:id="1788698204">
          <w:marLeft w:val="480"/>
          <w:marRight w:val="0"/>
          <w:marTop w:val="0"/>
          <w:marBottom w:val="0"/>
          <w:divBdr>
            <w:top w:val="none" w:sz="0" w:space="0" w:color="auto"/>
            <w:left w:val="none" w:sz="0" w:space="0" w:color="auto"/>
            <w:bottom w:val="none" w:sz="0" w:space="0" w:color="auto"/>
            <w:right w:val="none" w:sz="0" w:space="0" w:color="auto"/>
          </w:divBdr>
        </w:div>
        <w:div w:id="57166102">
          <w:marLeft w:val="480"/>
          <w:marRight w:val="0"/>
          <w:marTop w:val="0"/>
          <w:marBottom w:val="0"/>
          <w:divBdr>
            <w:top w:val="none" w:sz="0" w:space="0" w:color="auto"/>
            <w:left w:val="none" w:sz="0" w:space="0" w:color="auto"/>
            <w:bottom w:val="none" w:sz="0" w:space="0" w:color="auto"/>
            <w:right w:val="none" w:sz="0" w:space="0" w:color="auto"/>
          </w:divBdr>
        </w:div>
        <w:div w:id="1817070767">
          <w:marLeft w:val="480"/>
          <w:marRight w:val="0"/>
          <w:marTop w:val="0"/>
          <w:marBottom w:val="0"/>
          <w:divBdr>
            <w:top w:val="none" w:sz="0" w:space="0" w:color="auto"/>
            <w:left w:val="none" w:sz="0" w:space="0" w:color="auto"/>
            <w:bottom w:val="none" w:sz="0" w:space="0" w:color="auto"/>
            <w:right w:val="none" w:sz="0" w:space="0" w:color="auto"/>
          </w:divBdr>
        </w:div>
        <w:div w:id="1714765257">
          <w:marLeft w:val="480"/>
          <w:marRight w:val="0"/>
          <w:marTop w:val="0"/>
          <w:marBottom w:val="0"/>
          <w:divBdr>
            <w:top w:val="none" w:sz="0" w:space="0" w:color="auto"/>
            <w:left w:val="none" w:sz="0" w:space="0" w:color="auto"/>
            <w:bottom w:val="none" w:sz="0" w:space="0" w:color="auto"/>
            <w:right w:val="none" w:sz="0" w:space="0" w:color="auto"/>
          </w:divBdr>
        </w:div>
        <w:div w:id="1498688363">
          <w:marLeft w:val="480"/>
          <w:marRight w:val="0"/>
          <w:marTop w:val="0"/>
          <w:marBottom w:val="0"/>
          <w:divBdr>
            <w:top w:val="none" w:sz="0" w:space="0" w:color="auto"/>
            <w:left w:val="none" w:sz="0" w:space="0" w:color="auto"/>
            <w:bottom w:val="none" w:sz="0" w:space="0" w:color="auto"/>
            <w:right w:val="none" w:sz="0" w:space="0" w:color="auto"/>
          </w:divBdr>
        </w:div>
        <w:div w:id="1017999325">
          <w:marLeft w:val="480"/>
          <w:marRight w:val="0"/>
          <w:marTop w:val="0"/>
          <w:marBottom w:val="0"/>
          <w:divBdr>
            <w:top w:val="none" w:sz="0" w:space="0" w:color="auto"/>
            <w:left w:val="none" w:sz="0" w:space="0" w:color="auto"/>
            <w:bottom w:val="none" w:sz="0" w:space="0" w:color="auto"/>
            <w:right w:val="none" w:sz="0" w:space="0" w:color="auto"/>
          </w:divBdr>
        </w:div>
        <w:div w:id="349333713">
          <w:marLeft w:val="480"/>
          <w:marRight w:val="0"/>
          <w:marTop w:val="0"/>
          <w:marBottom w:val="0"/>
          <w:divBdr>
            <w:top w:val="none" w:sz="0" w:space="0" w:color="auto"/>
            <w:left w:val="none" w:sz="0" w:space="0" w:color="auto"/>
            <w:bottom w:val="none" w:sz="0" w:space="0" w:color="auto"/>
            <w:right w:val="none" w:sz="0" w:space="0" w:color="auto"/>
          </w:divBdr>
        </w:div>
        <w:div w:id="1348873893">
          <w:marLeft w:val="480"/>
          <w:marRight w:val="0"/>
          <w:marTop w:val="0"/>
          <w:marBottom w:val="0"/>
          <w:divBdr>
            <w:top w:val="none" w:sz="0" w:space="0" w:color="auto"/>
            <w:left w:val="none" w:sz="0" w:space="0" w:color="auto"/>
            <w:bottom w:val="none" w:sz="0" w:space="0" w:color="auto"/>
            <w:right w:val="none" w:sz="0" w:space="0" w:color="auto"/>
          </w:divBdr>
        </w:div>
        <w:div w:id="1924558644">
          <w:marLeft w:val="480"/>
          <w:marRight w:val="0"/>
          <w:marTop w:val="0"/>
          <w:marBottom w:val="0"/>
          <w:divBdr>
            <w:top w:val="none" w:sz="0" w:space="0" w:color="auto"/>
            <w:left w:val="none" w:sz="0" w:space="0" w:color="auto"/>
            <w:bottom w:val="none" w:sz="0" w:space="0" w:color="auto"/>
            <w:right w:val="none" w:sz="0" w:space="0" w:color="auto"/>
          </w:divBdr>
        </w:div>
        <w:div w:id="1214929340">
          <w:marLeft w:val="480"/>
          <w:marRight w:val="0"/>
          <w:marTop w:val="0"/>
          <w:marBottom w:val="0"/>
          <w:divBdr>
            <w:top w:val="none" w:sz="0" w:space="0" w:color="auto"/>
            <w:left w:val="none" w:sz="0" w:space="0" w:color="auto"/>
            <w:bottom w:val="none" w:sz="0" w:space="0" w:color="auto"/>
            <w:right w:val="none" w:sz="0" w:space="0" w:color="auto"/>
          </w:divBdr>
        </w:div>
        <w:div w:id="377972602">
          <w:marLeft w:val="480"/>
          <w:marRight w:val="0"/>
          <w:marTop w:val="0"/>
          <w:marBottom w:val="0"/>
          <w:divBdr>
            <w:top w:val="none" w:sz="0" w:space="0" w:color="auto"/>
            <w:left w:val="none" w:sz="0" w:space="0" w:color="auto"/>
            <w:bottom w:val="none" w:sz="0" w:space="0" w:color="auto"/>
            <w:right w:val="none" w:sz="0" w:space="0" w:color="auto"/>
          </w:divBdr>
        </w:div>
        <w:div w:id="1217546720">
          <w:marLeft w:val="480"/>
          <w:marRight w:val="0"/>
          <w:marTop w:val="0"/>
          <w:marBottom w:val="0"/>
          <w:divBdr>
            <w:top w:val="none" w:sz="0" w:space="0" w:color="auto"/>
            <w:left w:val="none" w:sz="0" w:space="0" w:color="auto"/>
            <w:bottom w:val="none" w:sz="0" w:space="0" w:color="auto"/>
            <w:right w:val="none" w:sz="0" w:space="0" w:color="auto"/>
          </w:divBdr>
        </w:div>
        <w:div w:id="919873280">
          <w:marLeft w:val="480"/>
          <w:marRight w:val="0"/>
          <w:marTop w:val="0"/>
          <w:marBottom w:val="0"/>
          <w:divBdr>
            <w:top w:val="none" w:sz="0" w:space="0" w:color="auto"/>
            <w:left w:val="none" w:sz="0" w:space="0" w:color="auto"/>
            <w:bottom w:val="none" w:sz="0" w:space="0" w:color="auto"/>
            <w:right w:val="none" w:sz="0" w:space="0" w:color="auto"/>
          </w:divBdr>
        </w:div>
      </w:divsChild>
    </w:div>
    <w:div w:id="947925699">
      <w:bodyDiv w:val="1"/>
      <w:marLeft w:val="0"/>
      <w:marRight w:val="0"/>
      <w:marTop w:val="0"/>
      <w:marBottom w:val="0"/>
      <w:divBdr>
        <w:top w:val="none" w:sz="0" w:space="0" w:color="auto"/>
        <w:left w:val="none" w:sz="0" w:space="0" w:color="auto"/>
        <w:bottom w:val="none" w:sz="0" w:space="0" w:color="auto"/>
        <w:right w:val="none" w:sz="0" w:space="0" w:color="auto"/>
      </w:divBdr>
      <w:divsChild>
        <w:div w:id="999312562">
          <w:marLeft w:val="480"/>
          <w:marRight w:val="0"/>
          <w:marTop w:val="0"/>
          <w:marBottom w:val="0"/>
          <w:divBdr>
            <w:top w:val="none" w:sz="0" w:space="0" w:color="auto"/>
            <w:left w:val="none" w:sz="0" w:space="0" w:color="auto"/>
            <w:bottom w:val="none" w:sz="0" w:space="0" w:color="auto"/>
            <w:right w:val="none" w:sz="0" w:space="0" w:color="auto"/>
          </w:divBdr>
        </w:div>
        <w:div w:id="1975596062">
          <w:marLeft w:val="480"/>
          <w:marRight w:val="0"/>
          <w:marTop w:val="0"/>
          <w:marBottom w:val="0"/>
          <w:divBdr>
            <w:top w:val="none" w:sz="0" w:space="0" w:color="auto"/>
            <w:left w:val="none" w:sz="0" w:space="0" w:color="auto"/>
            <w:bottom w:val="none" w:sz="0" w:space="0" w:color="auto"/>
            <w:right w:val="none" w:sz="0" w:space="0" w:color="auto"/>
          </w:divBdr>
        </w:div>
        <w:div w:id="1784155915">
          <w:marLeft w:val="480"/>
          <w:marRight w:val="0"/>
          <w:marTop w:val="0"/>
          <w:marBottom w:val="0"/>
          <w:divBdr>
            <w:top w:val="none" w:sz="0" w:space="0" w:color="auto"/>
            <w:left w:val="none" w:sz="0" w:space="0" w:color="auto"/>
            <w:bottom w:val="none" w:sz="0" w:space="0" w:color="auto"/>
            <w:right w:val="none" w:sz="0" w:space="0" w:color="auto"/>
          </w:divBdr>
        </w:div>
        <w:div w:id="495415664">
          <w:marLeft w:val="480"/>
          <w:marRight w:val="0"/>
          <w:marTop w:val="0"/>
          <w:marBottom w:val="0"/>
          <w:divBdr>
            <w:top w:val="none" w:sz="0" w:space="0" w:color="auto"/>
            <w:left w:val="none" w:sz="0" w:space="0" w:color="auto"/>
            <w:bottom w:val="none" w:sz="0" w:space="0" w:color="auto"/>
            <w:right w:val="none" w:sz="0" w:space="0" w:color="auto"/>
          </w:divBdr>
        </w:div>
        <w:div w:id="1827428033">
          <w:marLeft w:val="480"/>
          <w:marRight w:val="0"/>
          <w:marTop w:val="0"/>
          <w:marBottom w:val="0"/>
          <w:divBdr>
            <w:top w:val="none" w:sz="0" w:space="0" w:color="auto"/>
            <w:left w:val="none" w:sz="0" w:space="0" w:color="auto"/>
            <w:bottom w:val="none" w:sz="0" w:space="0" w:color="auto"/>
            <w:right w:val="none" w:sz="0" w:space="0" w:color="auto"/>
          </w:divBdr>
        </w:div>
        <w:div w:id="1084641504">
          <w:marLeft w:val="480"/>
          <w:marRight w:val="0"/>
          <w:marTop w:val="0"/>
          <w:marBottom w:val="0"/>
          <w:divBdr>
            <w:top w:val="none" w:sz="0" w:space="0" w:color="auto"/>
            <w:left w:val="none" w:sz="0" w:space="0" w:color="auto"/>
            <w:bottom w:val="none" w:sz="0" w:space="0" w:color="auto"/>
            <w:right w:val="none" w:sz="0" w:space="0" w:color="auto"/>
          </w:divBdr>
        </w:div>
        <w:div w:id="1268083084">
          <w:marLeft w:val="480"/>
          <w:marRight w:val="0"/>
          <w:marTop w:val="0"/>
          <w:marBottom w:val="0"/>
          <w:divBdr>
            <w:top w:val="none" w:sz="0" w:space="0" w:color="auto"/>
            <w:left w:val="none" w:sz="0" w:space="0" w:color="auto"/>
            <w:bottom w:val="none" w:sz="0" w:space="0" w:color="auto"/>
            <w:right w:val="none" w:sz="0" w:space="0" w:color="auto"/>
          </w:divBdr>
        </w:div>
        <w:div w:id="1200705626">
          <w:marLeft w:val="480"/>
          <w:marRight w:val="0"/>
          <w:marTop w:val="0"/>
          <w:marBottom w:val="0"/>
          <w:divBdr>
            <w:top w:val="none" w:sz="0" w:space="0" w:color="auto"/>
            <w:left w:val="none" w:sz="0" w:space="0" w:color="auto"/>
            <w:bottom w:val="none" w:sz="0" w:space="0" w:color="auto"/>
            <w:right w:val="none" w:sz="0" w:space="0" w:color="auto"/>
          </w:divBdr>
        </w:div>
        <w:div w:id="824735994">
          <w:marLeft w:val="480"/>
          <w:marRight w:val="0"/>
          <w:marTop w:val="0"/>
          <w:marBottom w:val="0"/>
          <w:divBdr>
            <w:top w:val="none" w:sz="0" w:space="0" w:color="auto"/>
            <w:left w:val="none" w:sz="0" w:space="0" w:color="auto"/>
            <w:bottom w:val="none" w:sz="0" w:space="0" w:color="auto"/>
            <w:right w:val="none" w:sz="0" w:space="0" w:color="auto"/>
          </w:divBdr>
        </w:div>
        <w:div w:id="1096636056">
          <w:marLeft w:val="480"/>
          <w:marRight w:val="0"/>
          <w:marTop w:val="0"/>
          <w:marBottom w:val="0"/>
          <w:divBdr>
            <w:top w:val="none" w:sz="0" w:space="0" w:color="auto"/>
            <w:left w:val="none" w:sz="0" w:space="0" w:color="auto"/>
            <w:bottom w:val="none" w:sz="0" w:space="0" w:color="auto"/>
            <w:right w:val="none" w:sz="0" w:space="0" w:color="auto"/>
          </w:divBdr>
        </w:div>
        <w:div w:id="460075743">
          <w:marLeft w:val="480"/>
          <w:marRight w:val="0"/>
          <w:marTop w:val="0"/>
          <w:marBottom w:val="0"/>
          <w:divBdr>
            <w:top w:val="none" w:sz="0" w:space="0" w:color="auto"/>
            <w:left w:val="none" w:sz="0" w:space="0" w:color="auto"/>
            <w:bottom w:val="none" w:sz="0" w:space="0" w:color="auto"/>
            <w:right w:val="none" w:sz="0" w:space="0" w:color="auto"/>
          </w:divBdr>
        </w:div>
        <w:div w:id="836503250">
          <w:marLeft w:val="480"/>
          <w:marRight w:val="0"/>
          <w:marTop w:val="0"/>
          <w:marBottom w:val="0"/>
          <w:divBdr>
            <w:top w:val="none" w:sz="0" w:space="0" w:color="auto"/>
            <w:left w:val="none" w:sz="0" w:space="0" w:color="auto"/>
            <w:bottom w:val="none" w:sz="0" w:space="0" w:color="auto"/>
            <w:right w:val="none" w:sz="0" w:space="0" w:color="auto"/>
          </w:divBdr>
        </w:div>
        <w:div w:id="634330582">
          <w:marLeft w:val="480"/>
          <w:marRight w:val="0"/>
          <w:marTop w:val="0"/>
          <w:marBottom w:val="0"/>
          <w:divBdr>
            <w:top w:val="none" w:sz="0" w:space="0" w:color="auto"/>
            <w:left w:val="none" w:sz="0" w:space="0" w:color="auto"/>
            <w:bottom w:val="none" w:sz="0" w:space="0" w:color="auto"/>
            <w:right w:val="none" w:sz="0" w:space="0" w:color="auto"/>
          </w:divBdr>
        </w:div>
        <w:div w:id="893852624">
          <w:marLeft w:val="480"/>
          <w:marRight w:val="0"/>
          <w:marTop w:val="0"/>
          <w:marBottom w:val="0"/>
          <w:divBdr>
            <w:top w:val="none" w:sz="0" w:space="0" w:color="auto"/>
            <w:left w:val="none" w:sz="0" w:space="0" w:color="auto"/>
            <w:bottom w:val="none" w:sz="0" w:space="0" w:color="auto"/>
            <w:right w:val="none" w:sz="0" w:space="0" w:color="auto"/>
          </w:divBdr>
        </w:div>
        <w:div w:id="401829620">
          <w:marLeft w:val="480"/>
          <w:marRight w:val="0"/>
          <w:marTop w:val="0"/>
          <w:marBottom w:val="0"/>
          <w:divBdr>
            <w:top w:val="none" w:sz="0" w:space="0" w:color="auto"/>
            <w:left w:val="none" w:sz="0" w:space="0" w:color="auto"/>
            <w:bottom w:val="none" w:sz="0" w:space="0" w:color="auto"/>
            <w:right w:val="none" w:sz="0" w:space="0" w:color="auto"/>
          </w:divBdr>
        </w:div>
        <w:div w:id="844973950">
          <w:marLeft w:val="480"/>
          <w:marRight w:val="0"/>
          <w:marTop w:val="0"/>
          <w:marBottom w:val="0"/>
          <w:divBdr>
            <w:top w:val="none" w:sz="0" w:space="0" w:color="auto"/>
            <w:left w:val="none" w:sz="0" w:space="0" w:color="auto"/>
            <w:bottom w:val="none" w:sz="0" w:space="0" w:color="auto"/>
            <w:right w:val="none" w:sz="0" w:space="0" w:color="auto"/>
          </w:divBdr>
        </w:div>
      </w:divsChild>
    </w:div>
    <w:div w:id="1167744748">
      <w:bodyDiv w:val="1"/>
      <w:marLeft w:val="0"/>
      <w:marRight w:val="0"/>
      <w:marTop w:val="0"/>
      <w:marBottom w:val="0"/>
      <w:divBdr>
        <w:top w:val="none" w:sz="0" w:space="0" w:color="auto"/>
        <w:left w:val="none" w:sz="0" w:space="0" w:color="auto"/>
        <w:bottom w:val="none" w:sz="0" w:space="0" w:color="auto"/>
        <w:right w:val="none" w:sz="0" w:space="0" w:color="auto"/>
      </w:divBdr>
      <w:divsChild>
        <w:div w:id="1210023484">
          <w:marLeft w:val="480"/>
          <w:marRight w:val="0"/>
          <w:marTop w:val="0"/>
          <w:marBottom w:val="0"/>
          <w:divBdr>
            <w:top w:val="none" w:sz="0" w:space="0" w:color="auto"/>
            <w:left w:val="none" w:sz="0" w:space="0" w:color="auto"/>
            <w:bottom w:val="none" w:sz="0" w:space="0" w:color="auto"/>
            <w:right w:val="none" w:sz="0" w:space="0" w:color="auto"/>
          </w:divBdr>
        </w:div>
        <w:div w:id="19429343">
          <w:marLeft w:val="480"/>
          <w:marRight w:val="0"/>
          <w:marTop w:val="0"/>
          <w:marBottom w:val="0"/>
          <w:divBdr>
            <w:top w:val="none" w:sz="0" w:space="0" w:color="auto"/>
            <w:left w:val="none" w:sz="0" w:space="0" w:color="auto"/>
            <w:bottom w:val="none" w:sz="0" w:space="0" w:color="auto"/>
            <w:right w:val="none" w:sz="0" w:space="0" w:color="auto"/>
          </w:divBdr>
        </w:div>
        <w:div w:id="1099910354">
          <w:marLeft w:val="480"/>
          <w:marRight w:val="0"/>
          <w:marTop w:val="0"/>
          <w:marBottom w:val="0"/>
          <w:divBdr>
            <w:top w:val="none" w:sz="0" w:space="0" w:color="auto"/>
            <w:left w:val="none" w:sz="0" w:space="0" w:color="auto"/>
            <w:bottom w:val="none" w:sz="0" w:space="0" w:color="auto"/>
            <w:right w:val="none" w:sz="0" w:space="0" w:color="auto"/>
          </w:divBdr>
        </w:div>
        <w:div w:id="1009790784">
          <w:marLeft w:val="480"/>
          <w:marRight w:val="0"/>
          <w:marTop w:val="0"/>
          <w:marBottom w:val="0"/>
          <w:divBdr>
            <w:top w:val="none" w:sz="0" w:space="0" w:color="auto"/>
            <w:left w:val="none" w:sz="0" w:space="0" w:color="auto"/>
            <w:bottom w:val="none" w:sz="0" w:space="0" w:color="auto"/>
            <w:right w:val="none" w:sz="0" w:space="0" w:color="auto"/>
          </w:divBdr>
        </w:div>
        <w:div w:id="1108113856">
          <w:marLeft w:val="480"/>
          <w:marRight w:val="0"/>
          <w:marTop w:val="0"/>
          <w:marBottom w:val="0"/>
          <w:divBdr>
            <w:top w:val="none" w:sz="0" w:space="0" w:color="auto"/>
            <w:left w:val="none" w:sz="0" w:space="0" w:color="auto"/>
            <w:bottom w:val="none" w:sz="0" w:space="0" w:color="auto"/>
            <w:right w:val="none" w:sz="0" w:space="0" w:color="auto"/>
          </w:divBdr>
        </w:div>
        <w:div w:id="1533961871">
          <w:marLeft w:val="480"/>
          <w:marRight w:val="0"/>
          <w:marTop w:val="0"/>
          <w:marBottom w:val="0"/>
          <w:divBdr>
            <w:top w:val="none" w:sz="0" w:space="0" w:color="auto"/>
            <w:left w:val="none" w:sz="0" w:space="0" w:color="auto"/>
            <w:bottom w:val="none" w:sz="0" w:space="0" w:color="auto"/>
            <w:right w:val="none" w:sz="0" w:space="0" w:color="auto"/>
          </w:divBdr>
        </w:div>
        <w:div w:id="498616497">
          <w:marLeft w:val="480"/>
          <w:marRight w:val="0"/>
          <w:marTop w:val="0"/>
          <w:marBottom w:val="0"/>
          <w:divBdr>
            <w:top w:val="none" w:sz="0" w:space="0" w:color="auto"/>
            <w:left w:val="none" w:sz="0" w:space="0" w:color="auto"/>
            <w:bottom w:val="none" w:sz="0" w:space="0" w:color="auto"/>
            <w:right w:val="none" w:sz="0" w:space="0" w:color="auto"/>
          </w:divBdr>
        </w:div>
        <w:div w:id="1375539755">
          <w:marLeft w:val="480"/>
          <w:marRight w:val="0"/>
          <w:marTop w:val="0"/>
          <w:marBottom w:val="0"/>
          <w:divBdr>
            <w:top w:val="none" w:sz="0" w:space="0" w:color="auto"/>
            <w:left w:val="none" w:sz="0" w:space="0" w:color="auto"/>
            <w:bottom w:val="none" w:sz="0" w:space="0" w:color="auto"/>
            <w:right w:val="none" w:sz="0" w:space="0" w:color="auto"/>
          </w:divBdr>
        </w:div>
        <w:div w:id="292298322">
          <w:marLeft w:val="480"/>
          <w:marRight w:val="0"/>
          <w:marTop w:val="0"/>
          <w:marBottom w:val="0"/>
          <w:divBdr>
            <w:top w:val="none" w:sz="0" w:space="0" w:color="auto"/>
            <w:left w:val="none" w:sz="0" w:space="0" w:color="auto"/>
            <w:bottom w:val="none" w:sz="0" w:space="0" w:color="auto"/>
            <w:right w:val="none" w:sz="0" w:space="0" w:color="auto"/>
          </w:divBdr>
        </w:div>
        <w:div w:id="1396704257">
          <w:marLeft w:val="480"/>
          <w:marRight w:val="0"/>
          <w:marTop w:val="0"/>
          <w:marBottom w:val="0"/>
          <w:divBdr>
            <w:top w:val="none" w:sz="0" w:space="0" w:color="auto"/>
            <w:left w:val="none" w:sz="0" w:space="0" w:color="auto"/>
            <w:bottom w:val="none" w:sz="0" w:space="0" w:color="auto"/>
            <w:right w:val="none" w:sz="0" w:space="0" w:color="auto"/>
          </w:divBdr>
        </w:div>
        <w:div w:id="895311957">
          <w:marLeft w:val="480"/>
          <w:marRight w:val="0"/>
          <w:marTop w:val="0"/>
          <w:marBottom w:val="0"/>
          <w:divBdr>
            <w:top w:val="none" w:sz="0" w:space="0" w:color="auto"/>
            <w:left w:val="none" w:sz="0" w:space="0" w:color="auto"/>
            <w:bottom w:val="none" w:sz="0" w:space="0" w:color="auto"/>
            <w:right w:val="none" w:sz="0" w:space="0" w:color="auto"/>
          </w:divBdr>
        </w:div>
        <w:div w:id="1101533272">
          <w:marLeft w:val="480"/>
          <w:marRight w:val="0"/>
          <w:marTop w:val="0"/>
          <w:marBottom w:val="0"/>
          <w:divBdr>
            <w:top w:val="none" w:sz="0" w:space="0" w:color="auto"/>
            <w:left w:val="none" w:sz="0" w:space="0" w:color="auto"/>
            <w:bottom w:val="none" w:sz="0" w:space="0" w:color="auto"/>
            <w:right w:val="none" w:sz="0" w:space="0" w:color="auto"/>
          </w:divBdr>
        </w:div>
        <w:div w:id="333070810">
          <w:marLeft w:val="480"/>
          <w:marRight w:val="0"/>
          <w:marTop w:val="0"/>
          <w:marBottom w:val="0"/>
          <w:divBdr>
            <w:top w:val="none" w:sz="0" w:space="0" w:color="auto"/>
            <w:left w:val="none" w:sz="0" w:space="0" w:color="auto"/>
            <w:bottom w:val="none" w:sz="0" w:space="0" w:color="auto"/>
            <w:right w:val="none" w:sz="0" w:space="0" w:color="auto"/>
          </w:divBdr>
        </w:div>
        <w:div w:id="1994605728">
          <w:marLeft w:val="480"/>
          <w:marRight w:val="0"/>
          <w:marTop w:val="0"/>
          <w:marBottom w:val="0"/>
          <w:divBdr>
            <w:top w:val="none" w:sz="0" w:space="0" w:color="auto"/>
            <w:left w:val="none" w:sz="0" w:space="0" w:color="auto"/>
            <w:bottom w:val="none" w:sz="0" w:space="0" w:color="auto"/>
            <w:right w:val="none" w:sz="0" w:space="0" w:color="auto"/>
          </w:divBdr>
        </w:div>
        <w:div w:id="1539199839">
          <w:marLeft w:val="480"/>
          <w:marRight w:val="0"/>
          <w:marTop w:val="0"/>
          <w:marBottom w:val="0"/>
          <w:divBdr>
            <w:top w:val="none" w:sz="0" w:space="0" w:color="auto"/>
            <w:left w:val="none" w:sz="0" w:space="0" w:color="auto"/>
            <w:bottom w:val="none" w:sz="0" w:space="0" w:color="auto"/>
            <w:right w:val="none" w:sz="0" w:space="0" w:color="auto"/>
          </w:divBdr>
        </w:div>
        <w:div w:id="1984461075">
          <w:marLeft w:val="480"/>
          <w:marRight w:val="0"/>
          <w:marTop w:val="0"/>
          <w:marBottom w:val="0"/>
          <w:divBdr>
            <w:top w:val="none" w:sz="0" w:space="0" w:color="auto"/>
            <w:left w:val="none" w:sz="0" w:space="0" w:color="auto"/>
            <w:bottom w:val="none" w:sz="0" w:space="0" w:color="auto"/>
            <w:right w:val="none" w:sz="0" w:space="0" w:color="auto"/>
          </w:divBdr>
        </w:div>
        <w:div w:id="1792553541">
          <w:marLeft w:val="480"/>
          <w:marRight w:val="0"/>
          <w:marTop w:val="0"/>
          <w:marBottom w:val="0"/>
          <w:divBdr>
            <w:top w:val="none" w:sz="0" w:space="0" w:color="auto"/>
            <w:left w:val="none" w:sz="0" w:space="0" w:color="auto"/>
            <w:bottom w:val="none" w:sz="0" w:space="0" w:color="auto"/>
            <w:right w:val="none" w:sz="0" w:space="0" w:color="auto"/>
          </w:divBdr>
        </w:div>
        <w:div w:id="644312956">
          <w:marLeft w:val="480"/>
          <w:marRight w:val="0"/>
          <w:marTop w:val="0"/>
          <w:marBottom w:val="0"/>
          <w:divBdr>
            <w:top w:val="none" w:sz="0" w:space="0" w:color="auto"/>
            <w:left w:val="none" w:sz="0" w:space="0" w:color="auto"/>
            <w:bottom w:val="none" w:sz="0" w:space="0" w:color="auto"/>
            <w:right w:val="none" w:sz="0" w:space="0" w:color="auto"/>
          </w:divBdr>
        </w:div>
        <w:div w:id="394158500">
          <w:marLeft w:val="480"/>
          <w:marRight w:val="0"/>
          <w:marTop w:val="0"/>
          <w:marBottom w:val="0"/>
          <w:divBdr>
            <w:top w:val="none" w:sz="0" w:space="0" w:color="auto"/>
            <w:left w:val="none" w:sz="0" w:space="0" w:color="auto"/>
            <w:bottom w:val="none" w:sz="0" w:space="0" w:color="auto"/>
            <w:right w:val="none" w:sz="0" w:space="0" w:color="auto"/>
          </w:divBdr>
        </w:div>
        <w:div w:id="1805654044">
          <w:marLeft w:val="480"/>
          <w:marRight w:val="0"/>
          <w:marTop w:val="0"/>
          <w:marBottom w:val="0"/>
          <w:divBdr>
            <w:top w:val="none" w:sz="0" w:space="0" w:color="auto"/>
            <w:left w:val="none" w:sz="0" w:space="0" w:color="auto"/>
            <w:bottom w:val="none" w:sz="0" w:space="0" w:color="auto"/>
            <w:right w:val="none" w:sz="0" w:space="0" w:color="auto"/>
          </w:divBdr>
        </w:div>
        <w:div w:id="150143250">
          <w:marLeft w:val="480"/>
          <w:marRight w:val="0"/>
          <w:marTop w:val="0"/>
          <w:marBottom w:val="0"/>
          <w:divBdr>
            <w:top w:val="none" w:sz="0" w:space="0" w:color="auto"/>
            <w:left w:val="none" w:sz="0" w:space="0" w:color="auto"/>
            <w:bottom w:val="none" w:sz="0" w:space="0" w:color="auto"/>
            <w:right w:val="none" w:sz="0" w:space="0" w:color="auto"/>
          </w:divBdr>
        </w:div>
        <w:div w:id="151529657">
          <w:marLeft w:val="480"/>
          <w:marRight w:val="0"/>
          <w:marTop w:val="0"/>
          <w:marBottom w:val="0"/>
          <w:divBdr>
            <w:top w:val="none" w:sz="0" w:space="0" w:color="auto"/>
            <w:left w:val="none" w:sz="0" w:space="0" w:color="auto"/>
            <w:bottom w:val="none" w:sz="0" w:space="0" w:color="auto"/>
            <w:right w:val="none" w:sz="0" w:space="0" w:color="auto"/>
          </w:divBdr>
        </w:div>
      </w:divsChild>
    </w:div>
    <w:div w:id="1278411532">
      <w:bodyDiv w:val="1"/>
      <w:marLeft w:val="0"/>
      <w:marRight w:val="0"/>
      <w:marTop w:val="0"/>
      <w:marBottom w:val="0"/>
      <w:divBdr>
        <w:top w:val="none" w:sz="0" w:space="0" w:color="auto"/>
        <w:left w:val="none" w:sz="0" w:space="0" w:color="auto"/>
        <w:bottom w:val="none" w:sz="0" w:space="0" w:color="auto"/>
        <w:right w:val="none" w:sz="0" w:space="0" w:color="auto"/>
      </w:divBdr>
      <w:divsChild>
        <w:div w:id="621570910">
          <w:marLeft w:val="480"/>
          <w:marRight w:val="0"/>
          <w:marTop w:val="0"/>
          <w:marBottom w:val="0"/>
          <w:divBdr>
            <w:top w:val="none" w:sz="0" w:space="0" w:color="auto"/>
            <w:left w:val="none" w:sz="0" w:space="0" w:color="auto"/>
            <w:bottom w:val="none" w:sz="0" w:space="0" w:color="auto"/>
            <w:right w:val="none" w:sz="0" w:space="0" w:color="auto"/>
          </w:divBdr>
        </w:div>
        <w:div w:id="382753304">
          <w:marLeft w:val="480"/>
          <w:marRight w:val="0"/>
          <w:marTop w:val="0"/>
          <w:marBottom w:val="0"/>
          <w:divBdr>
            <w:top w:val="none" w:sz="0" w:space="0" w:color="auto"/>
            <w:left w:val="none" w:sz="0" w:space="0" w:color="auto"/>
            <w:bottom w:val="none" w:sz="0" w:space="0" w:color="auto"/>
            <w:right w:val="none" w:sz="0" w:space="0" w:color="auto"/>
          </w:divBdr>
        </w:div>
        <w:div w:id="2133355385">
          <w:marLeft w:val="480"/>
          <w:marRight w:val="0"/>
          <w:marTop w:val="0"/>
          <w:marBottom w:val="0"/>
          <w:divBdr>
            <w:top w:val="none" w:sz="0" w:space="0" w:color="auto"/>
            <w:left w:val="none" w:sz="0" w:space="0" w:color="auto"/>
            <w:bottom w:val="none" w:sz="0" w:space="0" w:color="auto"/>
            <w:right w:val="none" w:sz="0" w:space="0" w:color="auto"/>
          </w:divBdr>
        </w:div>
        <w:div w:id="395666838">
          <w:marLeft w:val="480"/>
          <w:marRight w:val="0"/>
          <w:marTop w:val="0"/>
          <w:marBottom w:val="0"/>
          <w:divBdr>
            <w:top w:val="none" w:sz="0" w:space="0" w:color="auto"/>
            <w:left w:val="none" w:sz="0" w:space="0" w:color="auto"/>
            <w:bottom w:val="none" w:sz="0" w:space="0" w:color="auto"/>
            <w:right w:val="none" w:sz="0" w:space="0" w:color="auto"/>
          </w:divBdr>
        </w:div>
        <w:div w:id="1301114226">
          <w:marLeft w:val="480"/>
          <w:marRight w:val="0"/>
          <w:marTop w:val="0"/>
          <w:marBottom w:val="0"/>
          <w:divBdr>
            <w:top w:val="none" w:sz="0" w:space="0" w:color="auto"/>
            <w:left w:val="none" w:sz="0" w:space="0" w:color="auto"/>
            <w:bottom w:val="none" w:sz="0" w:space="0" w:color="auto"/>
            <w:right w:val="none" w:sz="0" w:space="0" w:color="auto"/>
          </w:divBdr>
        </w:div>
        <w:div w:id="1248615553">
          <w:marLeft w:val="480"/>
          <w:marRight w:val="0"/>
          <w:marTop w:val="0"/>
          <w:marBottom w:val="0"/>
          <w:divBdr>
            <w:top w:val="none" w:sz="0" w:space="0" w:color="auto"/>
            <w:left w:val="none" w:sz="0" w:space="0" w:color="auto"/>
            <w:bottom w:val="none" w:sz="0" w:space="0" w:color="auto"/>
            <w:right w:val="none" w:sz="0" w:space="0" w:color="auto"/>
          </w:divBdr>
        </w:div>
        <w:div w:id="1992563245">
          <w:marLeft w:val="480"/>
          <w:marRight w:val="0"/>
          <w:marTop w:val="0"/>
          <w:marBottom w:val="0"/>
          <w:divBdr>
            <w:top w:val="none" w:sz="0" w:space="0" w:color="auto"/>
            <w:left w:val="none" w:sz="0" w:space="0" w:color="auto"/>
            <w:bottom w:val="none" w:sz="0" w:space="0" w:color="auto"/>
            <w:right w:val="none" w:sz="0" w:space="0" w:color="auto"/>
          </w:divBdr>
        </w:div>
        <w:div w:id="1123498296">
          <w:marLeft w:val="480"/>
          <w:marRight w:val="0"/>
          <w:marTop w:val="0"/>
          <w:marBottom w:val="0"/>
          <w:divBdr>
            <w:top w:val="none" w:sz="0" w:space="0" w:color="auto"/>
            <w:left w:val="none" w:sz="0" w:space="0" w:color="auto"/>
            <w:bottom w:val="none" w:sz="0" w:space="0" w:color="auto"/>
            <w:right w:val="none" w:sz="0" w:space="0" w:color="auto"/>
          </w:divBdr>
        </w:div>
        <w:div w:id="767894684">
          <w:marLeft w:val="480"/>
          <w:marRight w:val="0"/>
          <w:marTop w:val="0"/>
          <w:marBottom w:val="0"/>
          <w:divBdr>
            <w:top w:val="none" w:sz="0" w:space="0" w:color="auto"/>
            <w:left w:val="none" w:sz="0" w:space="0" w:color="auto"/>
            <w:bottom w:val="none" w:sz="0" w:space="0" w:color="auto"/>
            <w:right w:val="none" w:sz="0" w:space="0" w:color="auto"/>
          </w:divBdr>
        </w:div>
        <w:div w:id="242304542">
          <w:marLeft w:val="480"/>
          <w:marRight w:val="0"/>
          <w:marTop w:val="0"/>
          <w:marBottom w:val="0"/>
          <w:divBdr>
            <w:top w:val="none" w:sz="0" w:space="0" w:color="auto"/>
            <w:left w:val="none" w:sz="0" w:space="0" w:color="auto"/>
            <w:bottom w:val="none" w:sz="0" w:space="0" w:color="auto"/>
            <w:right w:val="none" w:sz="0" w:space="0" w:color="auto"/>
          </w:divBdr>
        </w:div>
        <w:div w:id="2138529625">
          <w:marLeft w:val="480"/>
          <w:marRight w:val="0"/>
          <w:marTop w:val="0"/>
          <w:marBottom w:val="0"/>
          <w:divBdr>
            <w:top w:val="none" w:sz="0" w:space="0" w:color="auto"/>
            <w:left w:val="none" w:sz="0" w:space="0" w:color="auto"/>
            <w:bottom w:val="none" w:sz="0" w:space="0" w:color="auto"/>
            <w:right w:val="none" w:sz="0" w:space="0" w:color="auto"/>
          </w:divBdr>
        </w:div>
        <w:div w:id="160584561">
          <w:marLeft w:val="480"/>
          <w:marRight w:val="0"/>
          <w:marTop w:val="0"/>
          <w:marBottom w:val="0"/>
          <w:divBdr>
            <w:top w:val="none" w:sz="0" w:space="0" w:color="auto"/>
            <w:left w:val="none" w:sz="0" w:space="0" w:color="auto"/>
            <w:bottom w:val="none" w:sz="0" w:space="0" w:color="auto"/>
            <w:right w:val="none" w:sz="0" w:space="0" w:color="auto"/>
          </w:divBdr>
        </w:div>
        <w:div w:id="816453939">
          <w:marLeft w:val="480"/>
          <w:marRight w:val="0"/>
          <w:marTop w:val="0"/>
          <w:marBottom w:val="0"/>
          <w:divBdr>
            <w:top w:val="none" w:sz="0" w:space="0" w:color="auto"/>
            <w:left w:val="none" w:sz="0" w:space="0" w:color="auto"/>
            <w:bottom w:val="none" w:sz="0" w:space="0" w:color="auto"/>
            <w:right w:val="none" w:sz="0" w:space="0" w:color="auto"/>
          </w:divBdr>
        </w:div>
        <w:div w:id="1262564088">
          <w:marLeft w:val="480"/>
          <w:marRight w:val="0"/>
          <w:marTop w:val="0"/>
          <w:marBottom w:val="0"/>
          <w:divBdr>
            <w:top w:val="none" w:sz="0" w:space="0" w:color="auto"/>
            <w:left w:val="none" w:sz="0" w:space="0" w:color="auto"/>
            <w:bottom w:val="none" w:sz="0" w:space="0" w:color="auto"/>
            <w:right w:val="none" w:sz="0" w:space="0" w:color="auto"/>
          </w:divBdr>
        </w:div>
        <w:div w:id="1758596553">
          <w:marLeft w:val="480"/>
          <w:marRight w:val="0"/>
          <w:marTop w:val="0"/>
          <w:marBottom w:val="0"/>
          <w:divBdr>
            <w:top w:val="none" w:sz="0" w:space="0" w:color="auto"/>
            <w:left w:val="none" w:sz="0" w:space="0" w:color="auto"/>
            <w:bottom w:val="none" w:sz="0" w:space="0" w:color="auto"/>
            <w:right w:val="none" w:sz="0" w:space="0" w:color="auto"/>
          </w:divBdr>
        </w:div>
        <w:div w:id="1917469450">
          <w:marLeft w:val="480"/>
          <w:marRight w:val="0"/>
          <w:marTop w:val="0"/>
          <w:marBottom w:val="0"/>
          <w:divBdr>
            <w:top w:val="none" w:sz="0" w:space="0" w:color="auto"/>
            <w:left w:val="none" w:sz="0" w:space="0" w:color="auto"/>
            <w:bottom w:val="none" w:sz="0" w:space="0" w:color="auto"/>
            <w:right w:val="none" w:sz="0" w:space="0" w:color="auto"/>
          </w:divBdr>
        </w:div>
        <w:div w:id="1941060885">
          <w:marLeft w:val="480"/>
          <w:marRight w:val="0"/>
          <w:marTop w:val="0"/>
          <w:marBottom w:val="0"/>
          <w:divBdr>
            <w:top w:val="none" w:sz="0" w:space="0" w:color="auto"/>
            <w:left w:val="none" w:sz="0" w:space="0" w:color="auto"/>
            <w:bottom w:val="none" w:sz="0" w:space="0" w:color="auto"/>
            <w:right w:val="none" w:sz="0" w:space="0" w:color="auto"/>
          </w:divBdr>
        </w:div>
        <w:div w:id="1862544212">
          <w:marLeft w:val="480"/>
          <w:marRight w:val="0"/>
          <w:marTop w:val="0"/>
          <w:marBottom w:val="0"/>
          <w:divBdr>
            <w:top w:val="none" w:sz="0" w:space="0" w:color="auto"/>
            <w:left w:val="none" w:sz="0" w:space="0" w:color="auto"/>
            <w:bottom w:val="none" w:sz="0" w:space="0" w:color="auto"/>
            <w:right w:val="none" w:sz="0" w:space="0" w:color="auto"/>
          </w:divBdr>
        </w:div>
        <w:div w:id="1539203506">
          <w:marLeft w:val="480"/>
          <w:marRight w:val="0"/>
          <w:marTop w:val="0"/>
          <w:marBottom w:val="0"/>
          <w:divBdr>
            <w:top w:val="none" w:sz="0" w:space="0" w:color="auto"/>
            <w:left w:val="none" w:sz="0" w:space="0" w:color="auto"/>
            <w:bottom w:val="none" w:sz="0" w:space="0" w:color="auto"/>
            <w:right w:val="none" w:sz="0" w:space="0" w:color="auto"/>
          </w:divBdr>
        </w:div>
        <w:div w:id="222495174">
          <w:marLeft w:val="480"/>
          <w:marRight w:val="0"/>
          <w:marTop w:val="0"/>
          <w:marBottom w:val="0"/>
          <w:divBdr>
            <w:top w:val="none" w:sz="0" w:space="0" w:color="auto"/>
            <w:left w:val="none" w:sz="0" w:space="0" w:color="auto"/>
            <w:bottom w:val="none" w:sz="0" w:space="0" w:color="auto"/>
            <w:right w:val="none" w:sz="0" w:space="0" w:color="auto"/>
          </w:divBdr>
        </w:div>
        <w:div w:id="470561101">
          <w:marLeft w:val="480"/>
          <w:marRight w:val="0"/>
          <w:marTop w:val="0"/>
          <w:marBottom w:val="0"/>
          <w:divBdr>
            <w:top w:val="none" w:sz="0" w:space="0" w:color="auto"/>
            <w:left w:val="none" w:sz="0" w:space="0" w:color="auto"/>
            <w:bottom w:val="none" w:sz="0" w:space="0" w:color="auto"/>
            <w:right w:val="none" w:sz="0" w:space="0" w:color="auto"/>
          </w:divBdr>
        </w:div>
        <w:div w:id="1761411931">
          <w:marLeft w:val="480"/>
          <w:marRight w:val="0"/>
          <w:marTop w:val="0"/>
          <w:marBottom w:val="0"/>
          <w:divBdr>
            <w:top w:val="none" w:sz="0" w:space="0" w:color="auto"/>
            <w:left w:val="none" w:sz="0" w:space="0" w:color="auto"/>
            <w:bottom w:val="none" w:sz="0" w:space="0" w:color="auto"/>
            <w:right w:val="none" w:sz="0" w:space="0" w:color="auto"/>
          </w:divBdr>
        </w:div>
      </w:divsChild>
    </w:div>
    <w:div w:id="1350523590">
      <w:bodyDiv w:val="1"/>
      <w:marLeft w:val="0"/>
      <w:marRight w:val="0"/>
      <w:marTop w:val="0"/>
      <w:marBottom w:val="0"/>
      <w:divBdr>
        <w:top w:val="none" w:sz="0" w:space="0" w:color="auto"/>
        <w:left w:val="none" w:sz="0" w:space="0" w:color="auto"/>
        <w:bottom w:val="none" w:sz="0" w:space="0" w:color="auto"/>
        <w:right w:val="none" w:sz="0" w:space="0" w:color="auto"/>
      </w:divBdr>
      <w:divsChild>
        <w:div w:id="435641988">
          <w:marLeft w:val="480"/>
          <w:marRight w:val="0"/>
          <w:marTop w:val="0"/>
          <w:marBottom w:val="0"/>
          <w:divBdr>
            <w:top w:val="none" w:sz="0" w:space="0" w:color="auto"/>
            <w:left w:val="none" w:sz="0" w:space="0" w:color="auto"/>
            <w:bottom w:val="none" w:sz="0" w:space="0" w:color="auto"/>
            <w:right w:val="none" w:sz="0" w:space="0" w:color="auto"/>
          </w:divBdr>
        </w:div>
        <w:div w:id="125395361">
          <w:marLeft w:val="480"/>
          <w:marRight w:val="0"/>
          <w:marTop w:val="0"/>
          <w:marBottom w:val="0"/>
          <w:divBdr>
            <w:top w:val="none" w:sz="0" w:space="0" w:color="auto"/>
            <w:left w:val="none" w:sz="0" w:space="0" w:color="auto"/>
            <w:bottom w:val="none" w:sz="0" w:space="0" w:color="auto"/>
            <w:right w:val="none" w:sz="0" w:space="0" w:color="auto"/>
          </w:divBdr>
        </w:div>
        <w:div w:id="228930503">
          <w:marLeft w:val="480"/>
          <w:marRight w:val="0"/>
          <w:marTop w:val="0"/>
          <w:marBottom w:val="0"/>
          <w:divBdr>
            <w:top w:val="none" w:sz="0" w:space="0" w:color="auto"/>
            <w:left w:val="none" w:sz="0" w:space="0" w:color="auto"/>
            <w:bottom w:val="none" w:sz="0" w:space="0" w:color="auto"/>
            <w:right w:val="none" w:sz="0" w:space="0" w:color="auto"/>
          </w:divBdr>
        </w:div>
        <w:div w:id="1701011378">
          <w:marLeft w:val="480"/>
          <w:marRight w:val="0"/>
          <w:marTop w:val="0"/>
          <w:marBottom w:val="0"/>
          <w:divBdr>
            <w:top w:val="none" w:sz="0" w:space="0" w:color="auto"/>
            <w:left w:val="none" w:sz="0" w:space="0" w:color="auto"/>
            <w:bottom w:val="none" w:sz="0" w:space="0" w:color="auto"/>
            <w:right w:val="none" w:sz="0" w:space="0" w:color="auto"/>
          </w:divBdr>
        </w:div>
        <w:div w:id="1687100089">
          <w:marLeft w:val="480"/>
          <w:marRight w:val="0"/>
          <w:marTop w:val="0"/>
          <w:marBottom w:val="0"/>
          <w:divBdr>
            <w:top w:val="none" w:sz="0" w:space="0" w:color="auto"/>
            <w:left w:val="none" w:sz="0" w:space="0" w:color="auto"/>
            <w:bottom w:val="none" w:sz="0" w:space="0" w:color="auto"/>
            <w:right w:val="none" w:sz="0" w:space="0" w:color="auto"/>
          </w:divBdr>
        </w:div>
        <w:div w:id="793208755">
          <w:marLeft w:val="480"/>
          <w:marRight w:val="0"/>
          <w:marTop w:val="0"/>
          <w:marBottom w:val="0"/>
          <w:divBdr>
            <w:top w:val="none" w:sz="0" w:space="0" w:color="auto"/>
            <w:left w:val="none" w:sz="0" w:space="0" w:color="auto"/>
            <w:bottom w:val="none" w:sz="0" w:space="0" w:color="auto"/>
            <w:right w:val="none" w:sz="0" w:space="0" w:color="auto"/>
          </w:divBdr>
        </w:div>
        <w:div w:id="1597403110">
          <w:marLeft w:val="480"/>
          <w:marRight w:val="0"/>
          <w:marTop w:val="0"/>
          <w:marBottom w:val="0"/>
          <w:divBdr>
            <w:top w:val="none" w:sz="0" w:space="0" w:color="auto"/>
            <w:left w:val="none" w:sz="0" w:space="0" w:color="auto"/>
            <w:bottom w:val="none" w:sz="0" w:space="0" w:color="auto"/>
            <w:right w:val="none" w:sz="0" w:space="0" w:color="auto"/>
          </w:divBdr>
        </w:div>
        <w:div w:id="1981570652">
          <w:marLeft w:val="480"/>
          <w:marRight w:val="0"/>
          <w:marTop w:val="0"/>
          <w:marBottom w:val="0"/>
          <w:divBdr>
            <w:top w:val="none" w:sz="0" w:space="0" w:color="auto"/>
            <w:left w:val="none" w:sz="0" w:space="0" w:color="auto"/>
            <w:bottom w:val="none" w:sz="0" w:space="0" w:color="auto"/>
            <w:right w:val="none" w:sz="0" w:space="0" w:color="auto"/>
          </w:divBdr>
        </w:div>
        <w:div w:id="164319522">
          <w:marLeft w:val="480"/>
          <w:marRight w:val="0"/>
          <w:marTop w:val="0"/>
          <w:marBottom w:val="0"/>
          <w:divBdr>
            <w:top w:val="none" w:sz="0" w:space="0" w:color="auto"/>
            <w:left w:val="none" w:sz="0" w:space="0" w:color="auto"/>
            <w:bottom w:val="none" w:sz="0" w:space="0" w:color="auto"/>
            <w:right w:val="none" w:sz="0" w:space="0" w:color="auto"/>
          </w:divBdr>
        </w:div>
        <w:div w:id="347953690">
          <w:marLeft w:val="480"/>
          <w:marRight w:val="0"/>
          <w:marTop w:val="0"/>
          <w:marBottom w:val="0"/>
          <w:divBdr>
            <w:top w:val="none" w:sz="0" w:space="0" w:color="auto"/>
            <w:left w:val="none" w:sz="0" w:space="0" w:color="auto"/>
            <w:bottom w:val="none" w:sz="0" w:space="0" w:color="auto"/>
            <w:right w:val="none" w:sz="0" w:space="0" w:color="auto"/>
          </w:divBdr>
        </w:div>
        <w:div w:id="1083792943">
          <w:marLeft w:val="480"/>
          <w:marRight w:val="0"/>
          <w:marTop w:val="0"/>
          <w:marBottom w:val="0"/>
          <w:divBdr>
            <w:top w:val="none" w:sz="0" w:space="0" w:color="auto"/>
            <w:left w:val="none" w:sz="0" w:space="0" w:color="auto"/>
            <w:bottom w:val="none" w:sz="0" w:space="0" w:color="auto"/>
            <w:right w:val="none" w:sz="0" w:space="0" w:color="auto"/>
          </w:divBdr>
        </w:div>
        <w:div w:id="1470318063">
          <w:marLeft w:val="480"/>
          <w:marRight w:val="0"/>
          <w:marTop w:val="0"/>
          <w:marBottom w:val="0"/>
          <w:divBdr>
            <w:top w:val="none" w:sz="0" w:space="0" w:color="auto"/>
            <w:left w:val="none" w:sz="0" w:space="0" w:color="auto"/>
            <w:bottom w:val="none" w:sz="0" w:space="0" w:color="auto"/>
            <w:right w:val="none" w:sz="0" w:space="0" w:color="auto"/>
          </w:divBdr>
        </w:div>
        <w:div w:id="1963000083">
          <w:marLeft w:val="480"/>
          <w:marRight w:val="0"/>
          <w:marTop w:val="0"/>
          <w:marBottom w:val="0"/>
          <w:divBdr>
            <w:top w:val="none" w:sz="0" w:space="0" w:color="auto"/>
            <w:left w:val="none" w:sz="0" w:space="0" w:color="auto"/>
            <w:bottom w:val="none" w:sz="0" w:space="0" w:color="auto"/>
            <w:right w:val="none" w:sz="0" w:space="0" w:color="auto"/>
          </w:divBdr>
        </w:div>
        <w:div w:id="1148518944">
          <w:marLeft w:val="480"/>
          <w:marRight w:val="0"/>
          <w:marTop w:val="0"/>
          <w:marBottom w:val="0"/>
          <w:divBdr>
            <w:top w:val="none" w:sz="0" w:space="0" w:color="auto"/>
            <w:left w:val="none" w:sz="0" w:space="0" w:color="auto"/>
            <w:bottom w:val="none" w:sz="0" w:space="0" w:color="auto"/>
            <w:right w:val="none" w:sz="0" w:space="0" w:color="auto"/>
          </w:divBdr>
        </w:div>
        <w:div w:id="327248195">
          <w:marLeft w:val="480"/>
          <w:marRight w:val="0"/>
          <w:marTop w:val="0"/>
          <w:marBottom w:val="0"/>
          <w:divBdr>
            <w:top w:val="none" w:sz="0" w:space="0" w:color="auto"/>
            <w:left w:val="none" w:sz="0" w:space="0" w:color="auto"/>
            <w:bottom w:val="none" w:sz="0" w:space="0" w:color="auto"/>
            <w:right w:val="none" w:sz="0" w:space="0" w:color="auto"/>
          </w:divBdr>
        </w:div>
        <w:div w:id="1227837889">
          <w:marLeft w:val="480"/>
          <w:marRight w:val="0"/>
          <w:marTop w:val="0"/>
          <w:marBottom w:val="0"/>
          <w:divBdr>
            <w:top w:val="none" w:sz="0" w:space="0" w:color="auto"/>
            <w:left w:val="none" w:sz="0" w:space="0" w:color="auto"/>
            <w:bottom w:val="none" w:sz="0" w:space="0" w:color="auto"/>
            <w:right w:val="none" w:sz="0" w:space="0" w:color="auto"/>
          </w:divBdr>
        </w:div>
        <w:div w:id="1760633387">
          <w:marLeft w:val="480"/>
          <w:marRight w:val="0"/>
          <w:marTop w:val="0"/>
          <w:marBottom w:val="0"/>
          <w:divBdr>
            <w:top w:val="none" w:sz="0" w:space="0" w:color="auto"/>
            <w:left w:val="none" w:sz="0" w:space="0" w:color="auto"/>
            <w:bottom w:val="none" w:sz="0" w:space="0" w:color="auto"/>
            <w:right w:val="none" w:sz="0" w:space="0" w:color="auto"/>
          </w:divBdr>
        </w:div>
        <w:div w:id="1810786442">
          <w:marLeft w:val="480"/>
          <w:marRight w:val="0"/>
          <w:marTop w:val="0"/>
          <w:marBottom w:val="0"/>
          <w:divBdr>
            <w:top w:val="none" w:sz="0" w:space="0" w:color="auto"/>
            <w:left w:val="none" w:sz="0" w:space="0" w:color="auto"/>
            <w:bottom w:val="none" w:sz="0" w:space="0" w:color="auto"/>
            <w:right w:val="none" w:sz="0" w:space="0" w:color="auto"/>
          </w:divBdr>
        </w:div>
        <w:div w:id="521625579">
          <w:marLeft w:val="480"/>
          <w:marRight w:val="0"/>
          <w:marTop w:val="0"/>
          <w:marBottom w:val="0"/>
          <w:divBdr>
            <w:top w:val="none" w:sz="0" w:space="0" w:color="auto"/>
            <w:left w:val="none" w:sz="0" w:space="0" w:color="auto"/>
            <w:bottom w:val="none" w:sz="0" w:space="0" w:color="auto"/>
            <w:right w:val="none" w:sz="0" w:space="0" w:color="auto"/>
          </w:divBdr>
        </w:div>
      </w:divsChild>
    </w:div>
    <w:div w:id="1382098716">
      <w:bodyDiv w:val="1"/>
      <w:marLeft w:val="0"/>
      <w:marRight w:val="0"/>
      <w:marTop w:val="0"/>
      <w:marBottom w:val="0"/>
      <w:divBdr>
        <w:top w:val="none" w:sz="0" w:space="0" w:color="auto"/>
        <w:left w:val="none" w:sz="0" w:space="0" w:color="auto"/>
        <w:bottom w:val="none" w:sz="0" w:space="0" w:color="auto"/>
        <w:right w:val="none" w:sz="0" w:space="0" w:color="auto"/>
      </w:divBdr>
      <w:divsChild>
        <w:div w:id="720329355">
          <w:marLeft w:val="480"/>
          <w:marRight w:val="0"/>
          <w:marTop w:val="0"/>
          <w:marBottom w:val="0"/>
          <w:divBdr>
            <w:top w:val="none" w:sz="0" w:space="0" w:color="auto"/>
            <w:left w:val="none" w:sz="0" w:space="0" w:color="auto"/>
            <w:bottom w:val="none" w:sz="0" w:space="0" w:color="auto"/>
            <w:right w:val="none" w:sz="0" w:space="0" w:color="auto"/>
          </w:divBdr>
        </w:div>
        <w:div w:id="587807544">
          <w:marLeft w:val="480"/>
          <w:marRight w:val="0"/>
          <w:marTop w:val="0"/>
          <w:marBottom w:val="0"/>
          <w:divBdr>
            <w:top w:val="none" w:sz="0" w:space="0" w:color="auto"/>
            <w:left w:val="none" w:sz="0" w:space="0" w:color="auto"/>
            <w:bottom w:val="none" w:sz="0" w:space="0" w:color="auto"/>
            <w:right w:val="none" w:sz="0" w:space="0" w:color="auto"/>
          </w:divBdr>
        </w:div>
        <w:div w:id="1879969485">
          <w:marLeft w:val="480"/>
          <w:marRight w:val="0"/>
          <w:marTop w:val="0"/>
          <w:marBottom w:val="0"/>
          <w:divBdr>
            <w:top w:val="none" w:sz="0" w:space="0" w:color="auto"/>
            <w:left w:val="none" w:sz="0" w:space="0" w:color="auto"/>
            <w:bottom w:val="none" w:sz="0" w:space="0" w:color="auto"/>
            <w:right w:val="none" w:sz="0" w:space="0" w:color="auto"/>
          </w:divBdr>
        </w:div>
        <w:div w:id="1542129900">
          <w:marLeft w:val="480"/>
          <w:marRight w:val="0"/>
          <w:marTop w:val="0"/>
          <w:marBottom w:val="0"/>
          <w:divBdr>
            <w:top w:val="none" w:sz="0" w:space="0" w:color="auto"/>
            <w:left w:val="none" w:sz="0" w:space="0" w:color="auto"/>
            <w:bottom w:val="none" w:sz="0" w:space="0" w:color="auto"/>
            <w:right w:val="none" w:sz="0" w:space="0" w:color="auto"/>
          </w:divBdr>
        </w:div>
        <w:div w:id="1287465800">
          <w:marLeft w:val="480"/>
          <w:marRight w:val="0"/>
          <w:marTop w:val="0"/>
          <w:marBottom w:val="0"/>
          <w:divBdr>
            <w:top w:val="none" w:sz="0" w:space="0" w:color="auto"/>
            <w:left w:val="none" w:sz="0" w:space="0" w:color="auto"/>
            <w:bottom w:val="none" w:sz="0" w:space="0" w:color="auto"/>
            <w:right w:val="none" w:sz="0" w:space="0" w:color="auto"/>
          </w:divBdr>
        </w:div>
        <w:div w:id="1999531858">
          <w:marLeft w:val="480"/>
          <w:marRight w:val="0"/>
          <w:marTop w:val="0"/>
          <w:marBottom w:val="0"/>
          <w:divBdr>
            <w:top w:val="none" w:sz="0" w:space="0" w:color="auto"/>
            <w:left w:val="none" w:sz="0" w:space="0" w:color="auto"/>
            <w:bottom w:val="none" w:sz="0" w:space="0" w:color="auto"/>
            <w:right w:val="none" w:sz="0" w:space="0" w:color="auto"/>
          </w:divBdr>
        </w:div>
        <w:div w:id="899899175">
          <w:marLeft w:val="480"/>
          <w:marRight w:val="0"/>
          <w:marTop w:val="0"/>
          <w:marBottom w:val="0"/>
          <w:divBdr>
            <w:top w:val="none" w:sz="0" w:space="0" w:color="auto"/>
            <w:left w:val="none" w:sz="0" w:space="0" w:color="auto"/>
            <w:bottom w:val="none" w:sz="0" w:space="0" w:color="auto"/>
            <w:right w:val="none" w:sz="0" w:space="0" w:color="auto"/>
          </w:divBdr>
        </w:div>
        <w:div w:id="2041123255">
          <w:marLeft w:val="480"/>
          <w:marRight w:val="0"/>
          <w:marTop w:val="0"/>
          <w:marBottom w:val="0"/>
          <w:divBdr>
            <w:top w:val="none" w:sz="0" w:space="0" w:color="auto"/>
            <w:left w:val="none" w:sz="0" w:space="0" w:color="auto"/>
            <w:bottom w:val="none" w:sz="0" w:space="0" w:color="auto"/>
            <w:right w:val="none" w:sz="0" w:space="0" w:color="auto"/>
          </w:divBdr>
        </w:div>
        <w:div w:id="916213172">
          <w:marLeft w:val="480"/>
          <w:marRight w:val="0"/>
          <w:marTop w:val="0"/>
          <w:marBottom w:val="0"/>
          <w:divBdr>
            <w:top w:val="none" w:sz="0" w:space="0" w:color="auto"/>
            <w:left w:val="none" w:sz="0" w:space="0" w:color="auto"/>
            <w:bottom w:val="none" w:sz="0" w:space="0" w:color="auto"/>
            <w:right w:val="none" w:sz="0" w:space="0" w:color="auto"/>
          </w:divBdr>
        </w:div>
        <w:div w:id="93403845">
          <w:marLeft w:val="480"/>
          <w:marRight w:val="0"/>
          <w:marTop w:val="0"/>
          <w:marBottom w:val="0"/>
          <w:divBdr>
            <w:top w:val="none" w:sz="0" w:space="0" w:color="auto"/>
            <w:left w:val="none" w:sz="0" w:space="0" w:color="auto"/>
            <w:bottom w:val="none" w:sz="0" w:space="0" w:color="auto"/>
            <w:right w:val="none" w:sz="0" w:space="0" w:color="auto"/>
          </w:divBdr>
        </w:div>
        <w:div w:id="731853580">
          <w:marLeft w:val="480"/>
          <w:marRight w:val="0"/>
          <w:marTop w:val="0"/>
          <w:marBottom w:val="0"/>
          <w:divBdr>
            <w:top w:val="none" w:sz="0" w:space="0" w:color="auto"/>
            <w:left w:val="none" w:sz="0" w:space="0" w:color="auto"/>
            <w:bottom w:val="none" w:sz="0" w:space="0" w:color="auto"/>
            <w:right w:val="none" w:sz="0" w:space="0" w:color="auto"/>
          </w:divBdr>
        </w:div>
        <w:div w:id="1495339595">
          <w:marLeft w:val="480"/>
          <w:marRight w:val="0"/>
          <w:marTop w:val="0"/>
          <w:marBottom w:val="0"/>
          <w:divBdr>
            <w:top w:val="none" w:sz="0" w:space="0" w:color="auto"/>
            <w:left w:val="none" w:sz="0" w:space="0" w:color="auto"/>
            <w:bottom w:val="none" w:sz="0" w:space="0" w:color="auto"/>
            <w:right w:val="none" w:sz="0" w:space="0" w:color="auto"/>
          </w:divBdr>
        </w:div>
        <w:div w:id="1433092655">
          <w:marLeft w:val="480"/>
          <w:marRight w:val="0"/>
          <w:marTop w:val="0"/>
          <w:marBottom w:val="0"/>
          <w:divBdr>
            <w:top w:val="none" w:sz="0" w:space="0" w:color="auto"/>
            <w:left w:val="none" w:sz="0" w:space="0" w:color="auto"/>
            <w:bottom w:val="none" w:sz="0" w:space="0" w:color="auto"/>
            <w:right w:val="none" w:sz="0" w:space="0" w:color="auto"/>
          </w:divBdr>
        </w:div>
        <w:div w:id="676154642">
          <w:marLeft w:val="480"/>
          <w:marRight w:val="0"/>
          <w:marTop w:val="0"/>
          <w:marBottom w:val="0"/>
          <w:divBdr>
            <w:top w:val="none" w:sz="0" w:space="0" w:color="auto"/>
            <w:left w:val="none" w:sz="0" w:space="0" w:color="auto"/>
            <w:bottom w:val="none" w:sz="0" w:space="0" w:color="auto"/>
            <w:right w:val="none" w:sz="0" w:space="0" w:color="auto"/>
          </w:divBdr>
        </w:div>
        <w:div w:id="1289050061">
          <w:marLeft w:val="480"/>
          <w:marRight w:val="0"/>
          <w:marTop w:val="0"/>
          <w:marBottom w:val="0"/>
          <w:divBdr>
            <w:top w:val="none" w:sz="0" w:space="0" w:color="auto"/>
            <w:left w:val="none" w:sz="0" w:space="0" w:color="auto"/>
            <w:bottom w:val="none" w:sz="0" w:space="0" w:color="auto"/>
            <w:right w:val="none" w:sz="0" w:space="0" w:color="auto"/>
          </w:divBdr>
        </w:div>
        <w:div w:id="2060861046">
          <w:marLeft w:val="480"/>
          <w:marRight w:val="0"/>
          <w:marTop w:val="0"/>
          <w:marBottom w:val="0"/>
          <w:divBdr>
            <w:top w:val="none" w:sz="0" w:space="0" w:color="auto"/>
            <w:left w:val="none" w:sz="0" w:space="0" w:color="auto"/>
            <w:bottom w:val="none" w:sz="0" w:space="0" w:color="auto"/>
            <w:right w:val="none" w:sz="0" w:space="0" w:color="auto"/>
          </w:divBdr>
        </w:div>
        <w:div w:id="1605309023">
          <w:marLeft w:val="480"/>
          <w:marRight w:val="0"/>
          <w:marTop w:val="0"/>
          <w:marBottom w:val="0"/>
          <w:divBdr>
            <w:top w:val="none" w:sz="0" w:space="0" w:color="auto"/>
            <w:left w:val="none" w:sz="0" w:space="0" w:color="auto"/>
            <w:bottom w:val="none" w:sz="0" w:space="0" w:color="auto"/>
            <w:right w:val="none" w:sz="0" w:space="0" w:color="auto"/>
          </w:divBdr>
        </w:div>
        <w:div w:id="1220282061">
          <w:marLeft w:val="480"/>
          <w:marRight w:val="0"/>
          <w:marTop w:val="0"/>
          <w:marBottom w:val="0"/>
          <w:divBdr>
            <w:top w:val="none" w:sz="0" w:space="0" w:color="auto"/>
            <w:left w:val="none" w:sz="0" w:space="0" w:color="auto"/>
            <w:bottom w:val="none" w:sz="0" w:space="0" w:color="auto"/>
            <w:right w:val="none" w:sz="0" w:space="0" w:color="auto"/>
          </w:divBdr>
        </w:div>
        <w:div w:id="1680036249">
          <w:marLeft w:val="480"/>
          <w:marRight w:val="0"/>
          <w:marTop w:val="0"/>
          <w:marBottom w:val="0"/>
          <w:divBdr>
            <w:top w:val="none" w:sz="0" w:space="0" w:color="auto"/>
            <w:left w:val="none" w:sz="0" w:space="0" w:color="auto"/>
            <w:bottom w:val="none" w:sz="0" w:space="0" w:color="auto"/>
            <w:right w:val="none" w:sz="0" w:space="0" w:color="auto"/>
          </w:divBdr>
        </w:div>
        <w:div w:id="1756974266">
          <w:marLeft w:val="480"/>
          <w:marRight w:val="0"/>
          <w:marTop w:val="0"/>
          <w:marBottom w:val="0"/>
          <w:divBdr>
            <w:top w:val="none" w:sz="0" w:space="0" w:color="auto"/>
            <w:left w:val="none" w:sz="0" w:space="0" w:color="auto"/>
            <w:bottom w:val="none" w:sz="0" w:space="0" w:color="auto"/>
            <w:right w:val="none" w:sz="0" w:space="0" w:color="auto"/>
          </w:divBdr>
        </w:div>
        <w:div w:id="763498056">
          <w:marLeft w:val="480"/>
          <w:marRight w:val="0"/>
          <w:marTop w:val="0"/>
          <w:marBottom w:val="0"/>
          <w:divBdr>
            <w:top w:val="none" w:sz="0" w:space="0" w:color="auto"/>
            <w:left w:val="none" w:sz="0" w:space="0" w:color="auto"/>
            <w:bottom w:val="none" w:sz="0" w:space="0" w:color="auto"/>
            <w:right w:val="none" w:sz="0" w:space="0" w:color="auto"/>
          </w:divBdr>
        </w:div>
        <w:div w:id="2138716426">
          <w:marLeft w:val="480"/>
          <w:marRight w:val="0"/>
          <w:marTop w:val="0"/>
          <w:marBottom w:val="0"/>
          <w:divBdr>
            <w:top w:val="none" w:sz="0" w:space="0" w:color="auto"/>
            <w:left w:val="none" w:sz="0" w:space="0" w:color="auto"/>
            <w:bottom w:val="none" w:sz="0" w:space="0" w:color="auto"/>
            <w:right w:val="none" w:sz="0" w:space="0" w:color="auto"/>
          </w:divBdr>
        </w:div>
      </w:divsChild>
    </w:div>
    <w:div w:id="1465655365">
      <w:bodyDiv w:val="1"/>
      <w:marLeft w:val="0"/>
      <w:marRight w:val="0"/>
      <w:marTop w:val="0"/>
      <w:marBottom w:val="0"/>
      <w:divBdr>
        <w:top w:val="none" w:sz="0" w:space="0" w:color="auto"/>
        <w:left w:val="none" w:sz="0" w:space="0" w:color="auto"/>
        <w:bottom w:val="none" w:sz="0" w:space="0" w:color="auto"/>
        <w:right w:val="none" w:sz="0" w:space="0" w:color="auto"/>
      </w:divBdr>
    </w:div>
    <w:div w:id="1532524991">
      <w:bodyDiv w:val="1"/>
      <w:marLeft w:val="0"/>
      <w:marRight w:val="0"/>
      <w:marTop w:val="0"/>
      <w:marBottom w:val="0"/>
      <w:divBdr>
        <w:top w:val="none" w:sz="0" w:space="0" w:color="auto"/>
        <w:left w:val="none" w:sz="0" w:space="0" w:color="auto"/>
        <w:bottom w:val="none" w:sz="0" w:space="0" w:color="auto"/>
        <w:right w:val="none" w:sz="0" w:space="0" w:color="auto"/>
      </w:divBdr>
      <w:divsChild>
        <w:div w:id="1555891052">
          <w:marLeft w:val="0"/>
          <w:marRight w:val="0"/>
          <w:marTop w:val="0"/>
          <w:marBottom w:val="0"/>
          <w:divBdr>
            <w:top w:val="none" w:sz="0" w:space="0" w:color="auto"/>
            <w:left w:val="none" w:sz="0" w:space="0" w:color="auto"/>
            <w:bottom w:val="none" w:sz="0" w:space="0" w:color="auto"/>
            <w:right w:val="none" w:sz="0" w:space="0" w:color="auto"/>
          </w:divBdr>
          <w:divsChild>
            <w:div w:id="2098554466">
              <w:marLeft w:val="0"/>
              <w:marRight w:val="0"/>
              <w:marTop w:val="0"/>
              <w:marBottom w:val="0"/>
              <w:divBdr>
                <w:top w:val="none" w:sz="0" w:space="0" w:color="auto"/>
                <w:left w:val="none" w:sz="0" w:space="0" w:color="auto"/>
                <w:bottom w:val="none" w:sz="0" w:space="0" w:color="auto"/>
                <w:right w:val="none" w:sz="0" w:space="0" w:color="auto"/>
              </w:divBdr>
              <w:divsChild>
                <w:div w:id="6643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243212">
      <w:bodyDiv w:val="1"/>
      <w:marLeft w:val="0"/>
      <w:marRight w:val="0"/>
      <w:marTop w:val="0"/>
      <w:marBottom w:val="0"/>
      <w:divBdr>
        <w:top w:val="none" w:sz="0" w:space="0" w:color="auto"/>
        <w:left w:val="none" w:sz="0" w:space="0" w:color="auto"/>
        <w:bottom w:val="none" w:sz="0" w:space="0" w:color="auto"/>
        <w:right w:val="none" w:sz="0" w:space="0" w:color="auto"/>
      </w:divBdr>
      <w:divsChild>
        <w:div w:id="1870289263">
          <w:marLeft w:val="480"/>
          <w:marRight w:val="0"/>
          <w:marTop w:val="0"/>
          <w:marBottom w:val="0"/>
          <w:divBdr>
            <w:top w:val="none" w:sz="0" w:space="0" w:color="auto"/>
            <w:left w:val="none" w:sz="0" w:space="0" w:color="auto"/>
            <w:bottom w:val="none" w:sz="0" w:space="0" w:color="auto"/>
            <w:right w:val="none" w:sz="0" w:space="0" w:color="auto"/>
          </w:divBdr>
        </w:div>
        <w:div w:id="418063289">
          <w:marLeft w:val="480"/>
          <w:marRight w:val="0"/>
          <w:marTop w:val="0"/>
          <w:marBottom w:val="0"/>
          <w:divBdr>
            <w:top w:val="none" w:sz="0" w:space="0" w:color="auto"/>
            <w:left w:val="none" w:sz="0" w:space="0" w:color="auto"/>
            <w:bottom w:val="none" w:sz="0" w:space="0" w:color="auto"/>
            <w:right w:val="none" w:sz="0" w:space="0" w:color="auto"/>
          </w:divBdr>
        </w:div>
        <w:div w:id="1971082592">
          <w:marLeft w:val="480"/>
          <w:marRight w:val="0"/>
          <w:marTop w:val="0"/>
          <w:marBottom w:val="0"/>
          <w:divBdr>
            <w:top w:val="none" w:sz="0" w:space="0" w:color="auto"/>
            <w:left w:val="none" w:sz="0" w:space="0" w:color="auto"/>
            <w:bottom w:val="none" w:sz="0" w:space="0" w:color="auto"/>
            <w:right w:val="none" w:sz="0" w:space="0" w:color="auto"/>
          </w:divBdr>
        </w:div>
        <w:div w:id="1868366209">
          <w:marLeft w:val="480"/>
          <w:marRight w:val="0"/>
          <w:marTop w:val="0"/>
          <w:marBottom w:val="0"/>
          <w:divBdr>
            <w:top w:val="none" w:sz="0" w:space="0" w:color="auto"/>
            <w:left w:val="none" w:sz="0" w:space="0" w:color="auto"/>
            <w:bottom w:val="none" w:sz="0" w:space="0" w:color="auto"/>
            <w:right w:val="none" w:sz="0" w:space="0" w:color="auto"/>
          </w:divBdr>
        </w:div>
        <w:div w:id="981420164">
          <w:marLeft w:val="480"/>
          <w:marRight w:val="0"/>
          <w:marTop w:val="0"/>
          <w:marBottom w:val="0"/>
          <w:divBdr>
            <w:top w:val="none" w:sz="0" w:space="0" w:color="auto"/>
            <w:left w:val="none" w:sz="0" w:space="0" w:color="auto"/>
            <w:bottom w:val="none" w:sz="0" w:space="0" w:color="auto"/>
            <w:right w:val="none" w:sz="0" w:space="0" w:color="auto"/>
          </w:divBdr>
        </w:div>
        <w:div w:id="63142299">
          <w:marLeft w:val="480"/>
          <w:marRight w:val="0"/>
          <w:marTop w:val="0"/>
          <w:marBottom w:val="0"/>
          <w:divBdr>
            <w:top w:val="none" w:sz="0" w:space="0" w:color="auto"/>
            <w:left w:val="none" w:sz="0" w:space="0" w:color="auto"/>
            <w:bottom w:val="none" w:sz="0" w:space="0" w:color="auto"/>
            <w:right w:val="none" w:sz="0" w:space="0" w:color="auto"/>
          </w:divBdr>
        </w:div>
        <w:div w:id="1615020279">
          <w:marLeft w:val="480"/>
          <w:marRight w:val="0"/>
          <w:marTop w:val="0"/>
          <w:marBottom w:val="0"/>
          <w:divBdr>
            <w:top w:val="none" w:sz="0" w:space="0" w:color="auto"/>
            <w:left w:val="none" w:sz="0" w:space="0" w:color="auto"/>
            <w:bottom w:val="none" w:sz="0" w:space="0" w:color="auto"/>
            <w:right w:val="none" w:sz="0" w:space="0" w:color="auto"/>
          </w:divBdr>
        </w:div>
        <w:div w:id="1366061849">
          <w:marLeft w:val="480"/>
          <w:marRight w:val="0"/>
          <w:marTop w:val="0"/>
          <w:marBottom w:val="0"/>
          <w:divBdr>
            <w:top w:val="none" w:sz="0" w:space="0" w:color="auto"/>
            <w:left w:val="none" w:sz="0" w:space="0" w:color="auto"/>
            <w:bottom w:val="none" w:sz="0" w:space="0" w:color="auto"/>
            <w:right w:val="none" w:sz="0" w:space="0" w:color="auto"/>
          </w:divBdr>
        </w:div>
        <w:div w:id="524247655">
          <w:marLeft w:val="480"/>
          <w:marRight w:val="0"/>
          <w:marTop w:val="0"/>
          <w:marBottom w:val="0"/>
          <w:divBdr>
            <w:top w:val="none" w:sz="0" w:space="0" w:color="auto"/>
            <w:left w:val="none" w:sz="0" w:space="0" w:color="auto"/>
            <w:bottom w:val="none" w:sz="0" w:space="0" w:color="auto"/>
            <w:right w:val="none" w:sz="0" w:space="0" w:color="auto"/>
          </w:divBdr>
        </w:div>
        <w:div w:id="784227806">
          <w:marLeft w:val="480"/>
          <w:marRight w:val="0"/>
          <w:marTop w:val="0"/>
          <w:marBottom w:val="0"/>
          <w:divBdr>
            <w:top w:val="none" w:sz="0" w:space="0" w:color="auto"/>
            <w:left w:val="none" w:sz="0" w:space="0" w:color="auto"/>
            <w:bottom w:val="none" w:sz="0" w:space="0" w:color="auto"/>
            <w:right w:val="none" w:sz="0" w:space="0" w:color="auto"/>
          </w:divBdr>
        </w:div>
        <w:div w:id="669719381">
          <w:marLeft w:val="480"/>
          <w:marRight w:val="0"/>
          <w:marTop w:val="0"/>
          <w:marBottom w:val="0"/>
          <w:divBdr>
            <w:top w:val="none" w:sz="0" w:space="0" w:color="auto"/>
            <w:left w:val="none" w:sz="0" w:space="0" w:color="auto"/>
            <w:bottom w:val="none" w:sz="0" w:space="0" w:color="auto"/>
            <w:right w:val="none" w:sz="0" w:space="0" w:color="auto"/>
          </w:divBdr>
        </w:div>
        <w:div w:id="550962192">
          <w:marLeft w:val="480"/>
          <w:marRight w:val="0"/>
          <w:marTop w:val="0"/>
          <w:marBottom w:val="0"/>
          <w:divBdr>
            <w:top w:val="none" w:sz="0" w:space="0" w:color="auto"/>
            <w:left w:val="none" w:sz="0" w:space="0" w:color="auto"/>
            <w:bottom w:val="none" w:sz="0" w:space="0" w:color="auto"/>
            <w:right w:val="none" w:sz="0" w:space="0" w:color="auto"/>
          </w:divBdr>
        </w:div>
        <w:div w:id="1834444699">
          <w:marLeft w:val="480"/>
          <w:marRight w:val="0"/>
          <w:marTop w:val="0"/>
          <w:marBottom w:val="0"/>
          <w:divBdr>
            <w:top w:val="none" w:sz="0" w:space="0" w:color="auto"/>
            <w:left w:val="none" w:sz="0" w:space="0" w:color="auto"/>
            <w:bottom w:val="none" w:sz="0" w:space="0" w:color="auto"/>
            <w:right w:val="none" w:sz="0" w:space="0" w:color="auto"/>
          </w:divBdr>
        </w:div>
        <w:div w:id="994458713">
          <w:marLeft w:val="480"/>
          <w:marRight w:val="0"/>
          <w:marTop w:val="0"/>
          <w:marBottom w:val="0"/>
          <w:divBdr>
            <w:top w:val="none" w:sz="0" w:space="0" w:color="auto"/>
            <w:left w:val="none" w:sz="0" w:space="0" w:color="auto"/>
            <w:bottom w:val="none" w:sz="0" w:space="0" w:color="auto"/>
            <w:right w:val="none" w:sz="0" w:space="0" w:color="auto"/>
          </w:divBdr>
        </w:div>
        <w:div w:id="1017079547">
          <w:marLeft w:val="480"/>
          <w:marRight w:val="0"/>
          <w:marTop w:val="0"/>
          <w:marBottom w:val="0"/>
          <w:divBdr>
            <w:top w:val="none" w:sz="0" w:space="0" w:color="auto"/>
            <w:left w:val="none" w:sz="0" w:space="0" w:color="auto"/>
            <w:bottom w:val="none" w:sz="0" w:space="0" w:color="auto"/>
            <w:right w:val="none" w:sz="0" w:space="0" w:color="auto"/>
          </w:divBdr>
        </w:div>
        <w:div w:id="1464538493">
          <w:marLeft w:val="480"/>
          <w:marRight w:val="0"/>
          <w:marTop w:val="0"/>
          <w:marBottom w:val="0"/>
          <w:divBdr>
            <w:top w:val="none" w:sz="0" w:space="0" w:color="auto"/>
            <w:left w:val="none" w:sz="0" w:space="0" w:color="auto"/>
            <w:bottom w:val="none" w:sz="0" w:space="0" w:color="auto"/>
            <w:right w:val="none" w:sz="0" w:space="0" w:color="auto"/>
          </w:divBdr>
        </w:div>
        <w:div w:id="1780907232">
          <w:marLeft w:val="480"/>
          <w:marRight w:val="0"/>
          <w:marTop w:val="0"/>
          <w:marBottom w:val="0"/>
          <w:divBdr>
            <w:top w:val="none" w:sz="0" w:space="0" w:color="auto"/>
            <w:left w:val="none" w:sz="0" w:space="0" w:color="auto"/>
            <w:bottom w:val="none" w:sz="0" w:space="0" w:color="auto"/>
            <w:right w:val="none" w:sz="0" w:space="0" w:color="auto"/>
          </w:divBdr>
        </w:div>
        <w:div w:id="1258368637">
          <w:marLeft w:val="480"/>
          <w:marRight w:val="0"/>
          <w:marTop w:val="0"/>
          <w:marBottom w:val="0"/>
          <w:divBdr>
            <w:top w:val="none" w:sz="0" w:space="0" w:color="auto"/>
            <w:left w:val="none" w:sz="0" w:space="0" w:color="auto"/>
            <w:bottom w:val="none" w:sz="0" w:space="0" w:color="auto"/>
            <w:right w:val="none" w:sz="0" w:space="0" w:color="auto"/>
          </w:divBdr>
        </w:div>
        <w:div w:id="341906455">
          <w:marLeft w:val="480"/>
          <w:marRight w:val="0"/>
          <w:marTop w:val="0"/>
          <w:marBottom w:val="0"/>
          <w:divBdr>
            <w:top w:val="none" w:sz="0" w:space="0" w:color="auto"/>
            <w:left w:val="none" w:sz="0" w:space="0" w:color="auto"/>
            <w:bottom w:val="none" w:sz="0" w:space="0" w:color="auto"/>
            <w:right w:val="none" w:sz="0" w:space="0" w:color="auto"/>
          </w:divBdr>
        </w:div>
        <w:div w:id="1156384386">
          <w:marLeft w:val="480"/>
          <w:marRight w:val="0"/>
          <w:marTop w:val="0"/>
          <w:marBottom w:val="0"/>
          <w:divBdr>
            <w:top w:val="none" w:sz="0" w:space="0" w:color="auto"/>
            <w:left w:val="none" w:sz="0" w:space="0" w:color="auto"/>
            <w:bottom w:val="none" w:sz="0" w:space="0" w:color="auto"/>
            <w:right w:val="none" w:sz="0" w:space="0" w:color="auto"/>
          </w:divBdr>
        </w:div>
        <w:div w:id="651374602">
          <w:marLeft w:val="480"/>
          <w:marRight w:val="0"/>
          <w:marTop w:val="0"/>
          <w:marBottom w:val="0"/>
          <w:divBdr>
            <w:top w:val="none" w:sz="0" w:space="0" w:color="auto"/>
            <w:left w:val="none" w:sz="0" w:space="0" w:color="auto"/>
            <w:bottom w:val="none" w:sz="0" w:space="0" w:color="auto"/>
            <w:right w:val="none" w:sz="0" w:space="0" w:color="auto"/>
          </w:divBdr>
        </w:div>
        <w:div w:id="132793565">
          <w:marLeft w:val="480"/>
          <w:marRight w:val="0"/>
          <w:marTop w:val="0"/>
          <w:marBottom w:val="0"/>
          <w:divBdr>
            <w:top w:val="none" w:sz="0" w:space="0" w:color="auto"/>
            <w:left w:val="none" w:sz="0" w:space="0" w:color="auto"/>
            <w:bottom w:val="none" w:sz="0" w:space="0" w:color="auto"/>
            <w:right w:val="none" w:sz="0" w:space="0" w:color="auto"/>
          </w:divBdr>
        </w:div>
      </w:divsChild>
    </w:div>
    <w:div w:id="1637367255">
      <w:bodyDiv w:val="1"/>
      <w:marLeft w:val="0"/>
      <w:marRight w:val="0"/>
      <w:marTop w:val="0"/>
      <w:marBottom w:val="0"/>
      <w:divBdr>
        <w:top w:val="none" w:sz="0" w:space="0" w:color="auto"/>
        <w:left w:val="none" w:sz="0" w:space="0" w:color="auto"/>
        <w:bottom w:val="none" w:sz="0" w:space="0" w:color="auto"/>
        <w:right w:val="none" w:sz="0" w:space="0" w:color="auto"/>
      </w:divBdr>
      <w:divsChild>
        <w:div w:id="716124230">
          <w:marLeft w:val="480"/>
          <w:marRight w:val="0"/>
          <w:marTop w:val="0"/>
          <w:marBottom w:val="0"/>
          <w:divBdr>
            <w:top w:val="none" w:sz="0" w:space="0" w:color="auto"/>
            <w:left w:val="none" w:sz="0" w:space="0" w:color="auto"/>
            <w:bottom w:val="none" w:sz="0" w:space="0" w:color="auto"/>
            <w:right w:val="none" w:sz="0" w:space="0" w:color="auto"/>
          </w:divBdr>
        </w:div>
        <w:div w:id="302125165">
          <w:marLeft w:val="480"/>
          <w:marRight w:val="0"/>
          <w:marTop w:val="0"/>
          <w:marBottom w:val="0"/>
          <w:divBdr>
            <w:top w:val="none" w:sz="0" w:space="0" w:color="auto"/>
            <w:left w:val="none" w:sz="0" w:space="0" w:color="auto"/>
            <w:bottom w:val="none" w:sz="0" w:space="0" w:color="auto"/>
            <w:right w:val="none" w:sz="0" w:space="0" w:color="auto"/>
          </w:divBdr>
        </w:div>
        <w:div w:id="863447302">
          <w:marLeft w:val="480"/>
          <w:marRight w:val="0"/>
          <w:marTop w:val="0"/>
          <w:marBottom w:val="0"/>
          <w:divBdr>
            <w:top w:val="none" w:sz="0" w:space="0" w:color="auto"/>
            <w:left w:val="none" w:sz="0" w:space="0" w:color="auto"/>
            <w:bottom w:val="none" w:sz="0" w:space="0" w:color="auto"/>
            <w:right w:val="none" w:sz="0" w:space="0" w:color="auto"/>
          </w:divBdr>
        </w:div>
        <w:div w:id="1383165476">
          <w:marLeft w:val="480"/>
          <w:marRight w:val="0"/>
          <w:marTop w:val="0"/>
          <w:marBottom w:val="0"/>
          <w:divBdr>
            <w:top w:val="none" w:sz="0" w:space="0" w:color="auto"/>
            <w:left w:val="none" w:sz="0" w:space="0" w:color="auto"/>
            <w:bottom w:val="none" w:sz="0" w:space="0" w:color="auto"/>
            <w:right w:val="none" w:sz="0" w:space="0" w:color="auto"/>
          </w:divBdr>
        </w:div>
        <w:div w:id="1955205532">
          <w:marLeft w:val="480"/>
          <w:marRight w:val="0"/>
          <w:marTop w:val="0"/>
          <w:marBottom w:val="0"/>
          <w:divBdr>
            <w:top w:val="none" w:sz="0" w:space="0" w:color="auto"/>
            <w:left w:val="none" w:sz="0" w:space="0" w:color="auto"/>
            <w:bottom w:val="none" w:sz="0" w:space="0" w:color="auto"/>
            <w:right w:val="none" w:sz="0" w:space="0" w:color="auto"/>
          </w:divBdr>
        </w:div>
        <w:div w:id="573274603">
          <w:marLeft w:val="480"/>
          <w:marRight w:val="0"/>
          <w:marTop w:val="0"/>
          <w:marBottom w:val="0"/>
          <w:divBdr>
            <w:top w:val="none" w:sz="0" w:space="0" w:color="auto"/>
            <w:left w:val="none" w:sz="0" w:space="0" w:color="auto"/>
            <w:bottom w:val="none" w:sz="0" w:space="0" w:color="auto"/>
            <w:right w:val="none" w:sz="0" w:space="0" w:color="auto"/>
          </w:divBdr>
        </w:div>
        <w:div w:id="1177041422">
          <w:marLeft w:val="480"/>
          <w:marRight w:val="0"/>
          <w:marTop w:val="0"/>
          <w:marBottom w:val="0"/>
          <w:divBdr>
            <w:top w:val="none" w:sz="0" w:space="0" w:color="auto"/>
            <w:left w:val="none" w:sz="0" w:space="0" w:color="auto"/>
            <w:bottom w:val="none" w:sz="0" w:space="0" w:color="auto"/>
            <w:right w:val="none" w:sz="0" w:space="0" w:color="auto"/>
          </w:divBdr>
        </w:div>
        <w:div w:id="1379277012">
          <w:marLeft w:val="480"/>
          <w:marRight w:val="0"/>
          <w:marTop w:val="0"/>
          <w:marBottom w:val="0"/>
          <w:divBdr>
            <w:top w:val="none" w:sz="0" w:space="0" w:color="auto"/>
            <w:left w:val="none" w:sz="0" w:space="0" w:color="auto"/>
            <w:bottom w:val="none" w:sz="0" w:space="0" w:color="auto"/>
            <w:right w:val="none" w:sz="0" w:space="0" w:color="auto"/>
          </w:divBdr>
        </w:div>
        <w:div w:id="512765225">
          <w:marLeft w:val="480"/>
          <w:marRight w:val="0"/>
          <w:marTop w:val="0"/>
          <w:marBottom w:val="0"/>
          <w:divBdr>
            <w:top w:val="none" w:sz="0" w:space="0" w:color="auto"/>
            <w:left w:val="none" w:sz="0" w:space="0" w:color="auto"/>
            <w:bottom w:val="none" w:sz="0" w:space="0" w:color="auto"/>
            <w:right w:val="none" w:sz="0" w:space="0" w:color="auto"/>
          </w:divBdr>
        </w:div>
        <w:div w:id="313609507">
          <w:marLeft w:val="480"/>
          <w:marRight w:val="0"/>
          <w:marTop w:val="0"/>
          <w:marBottom w:val="0"/>
          <w:divBdr>
            <w:top w:val="none" w:sz="0" w:space="0" w:color="auto"/>
            <w:left w:val="none" w:sz="0" w:space="0" w:color="auto"/>
            <w:bottom w:val="none" w:sz="0" w:space="0" w:color="auto"/>
            <w:right w:val="none" w:sz="0" w:space="0" w:color="auto"/>
          </w:divBdr>
        </w:div>
        <w:div w:id="1251044209">
          <w:marLeft w:val="480"/>
          <w:marRight w:val="0"/>
          <w:marTop w:val="0"/>
          <w:marBottom w:val="0"/>
          <w:divBdr>
            <w:top w:val="none" w:sz="0" w:space="0" w:color="auto"/>
            <w:left w:val="none" w:sz="0" w:space="0" w:color="auto"/>
            <w:bottom w:val="none" w:sz="0" w:space="0" w:color="auto"/>
            <w:right w:val="none" w:sz="0" w:space="0" w:color="auto"/>
          </w:divBdr>
        </w:div>
        <w:div w:id="1940478295">
          <w:marLeft w:val="480"/>
          <w:marRight w:val="0"/>
          <w:marTop w:val="0"/>
          <w:marBottom w:val="0"/>
          <w:divBdr>
            <w:top w:val="none" w:sz="0" w:space="0" w:color="auto"/>
            <w:left w:val="none" w:sz="0" w:space="0" w:color="auto"/>
            <w:bottom w:val="none" w:sz="0" w:space="0" w:color="auto"/>
            <w:right w:val="none" w:sz="0" w:space="0" w:color="auto"/>
          </w:divBdr>
        </w:div>
        <w:div w:id="220214630">
          <w:marLeft w:val="480"/>
          <w:marRight w:val="0"/>
          <w:marTop w:val="0"/>
          <w:marBottom w:val="0"/>
          <w:divBdr>
            <w:top w:val="none" w:sz="0" w:space="0" w:color="auto"/>
            <w:left w:val="none" w:sz="0" w:space="0" w:color="auto"/>
            <w:bottom w:val="none" w:sz="0" w:space="0" w:color="auto"/>
            <w:right w:val="none" w:sz="0" w:space="0" w:color="auto"/>
          </w:divBdr>
        </w:div>
        <w:div w:id="477651937">
          <w:marLeft w:val="480"/>
          <w:marRight w:val="0"/>
          <w:marTop w:val="0"/>
          <w:marBottom w:val="0"/>
          <w:divBdr>
            <w:top w:val="none" w:sz="0" w:space="0" w:color="auto"/>
            <w:left w:val="none" w:sz="0" w:space="0" w:color="auto"/>
            <w:bottom w:val="none" w:sz="0" w:space="0" w:color="auto"/>
            <w:right w:val="none" w:sz="0" w:space="0" w:color="auto"/>
          </w:divBdr>
        </w:div>
        <w:div w:id="1587566895">
          <w:marLeft w:val="480"/>
          <w:marRight w:val="0"/>
          <w:marTop w:val="0"/>
          <w:marBottom w:val="0"/>
          <w:divBdr>
            <w:top w:val="none" w:sz="0" w:space="0" w:color="auto"/>
            <w:left w:val="none" w:sz="0" w:space="0" w:color="auto"/>
            <w:bottom w:val="none" w:sz="0" w:space="0" w:color="auto"/>
            <w:right w:val="none" w:sz="0" w:space="0" w:color="auto"/>
          </w:divBdr>
        </w:div>
        <w:div w:id="1939366416">
          <w:marLeft w:val="480"/>
          <w:marRight w:val="0"/>
          <w:marTop w:val="0"/>
          <w:marBottom w:val="0"/>
          <w:divBdr>
            <w:top w:val="none" w:sz="0" w:space="0" w:color="auto"/>
            <w:left w:val="none" w:sz="0" w:space="0" w:color="auto"/>
            <w:bottom w:val="none" w:sz="0" w:space="0" w:color="auto"/>
            <w:right w:val="none" w:sz="0" w:space="0" w:color="auto"/>
          </w:divBdr>
        </w:div>
        <w:div w:id="789590995">
          <w:marLeft w:val="480"/>
          <w:marRight w:val="0"/>
          <w:marTop w:val="0"/>
          <w:marBottom w:val="0"/>
          <w:divBdr>
            <w:top w:val="none" w:sz="0" w:space="0" w:color="auto"/>
            <w:left w:val="none" w:sz="0" w:space="0" w:color="auto"/>
            <w:bottom w:val="none" w:sz="0" w:space="0" w:color="auto"/>
            <w:right w:val="none" w:sz="0" w:space="0" w:color="auto"/>
          </w:divBdr>
        </w:div>
        <w:div w:id="797987404">
          <w:marLeft w:val="480"/>
          <w:marRight w:val="0"/>
          <w:marTop w:val="0"/>
          <w:marBottom w:val="0"/>
          <w:divBdr>
            <w:top w:val="none" w:sz="0" w:space="0" w:color="auto"/>
            <w:left w:val="none" w:sz="0" w:space="0" w:color="auto"/>
            <w:bottom w:val="none" w:sz="0" w:space="0" w:color="auto"/>
            <w:right w:val="none" w:sz="0" w:space="0" w:color="auto"/>
          </w:divBdr>
        </w:div>
        <w:div w:id="1098915618">
          <w:marLeft w:val="480"/>
          <w:marRight w:val="0"/>
          <w:marTop w:val="0"/>
          <w:marBottom w:val="0"/>
          <w:divBdr>
            <w:top w:val="none" w:sz="0" w:space="0" w:color="auto"/>
            <w:left w:val="none" w:sz="0" w:space="0" w:color="auto"/>
            <w:bottom w:val="none" w:sz="0" w:space="0" w:color="auto"/>
            <w:right w:val="none" w:sz="0" w:space="0" w:color="auto"/>
          </w:divBdr>
        </w:div>
        <w:div w:id="1868371929">
          <w:marLeft w:val="480"/>
          <w:marRight w:val="0"/>
          <w:marTop w:val="0"/>
          <w:marBottom w:val="0"/>
          <w:divBdr>
            <w:top w:val="none" w:sz="0" w:space="0" w:color="auto"/>
            <w:left w:val="none" w:sz="0" w:space="0" w:color="auto"/>
            <w:bottom w:val="none" w:sz="0" w:space="0" w:color="auto"/>
            <w:right w:val="none" w:sz="0" w:space="0" w:color="auto"/>
          </w:divBdr>
        </w:div>
        <w:div w:id="2059277709">
          <w:marLeft w:val="480"/>
          <w:marRight w:val="0"/>
          <w:marTop w:val="0"/>
          <w:marBottom w:val="0"/>
          <w:divBdr>
            <w:top w:val="none" w:sz="0" w:space="0" w:color="auto"/>
            <w:left w:val="none" w:sz="0" w:space="0" w:color="auto"/>
            <w:bottom w:val="none" w:sz="0" w:space="0" w:color="auto"/>
            <w:right w:val="none" w:sz="0" w:space="0" w:color="auto"/>
          </w:divBdr>
        </w:div>
      </w:divsChild>
    </w:div>
    <w:div w:id="1665695637">
      <w:bodyDiv w:val="1"/>
      <w:marLeft w:val="0"/>
      <w:marRight w:val="0"/>
      <w:marTop w:val="0"/>
      <w:marBottom w:val="0"/>
      <w:divBdr>
        <w:top w:val="none" w:sz="0" w:space="0" w:color="auto"/>
        <w:left w:val="none" w:sz="0" w:space="0" w:color="auto"/>
        <w:bottom w:val="none" w:sz="0" w:space="0" w:color="auto"/>
        <w:right w:val="none" w:sz="0" w:space="0" w:color="auto"/>
      </w:divBdr>
      <w:divsChild>
        <w:div w:id="1629165996">
          <w:marLeft w:val="480"/>
          <w:marRight w:val="0"/>
          <w:marTop w:val="0"/>
          <w:marBottom w:val="0"/>
          <w:divBdr>
            <w:top w:val="none" w:sz="0" w:space="0" w:color="auto"/>
            <w:left w:val="none" w:sz="0" w:space="0" w:color="auto"/>
            <w:bottom w:val="none" w:sz="0" w:space="0" w:color="auto"/>
            <w:right w:val="none" w:sz="0" w:space="0" w:color="auto"/>
          </w:divBdr>
        </w:div>
        <w:div w:id="1657493508">
          <w:marLeft w:val="480"/>
          <w:marRight w:val="0"/>
          <w:marTop w:val="0"/>
          <w:marBottom w:val="0"/>
          <w:divBdr>
            <w:top w:val="none" w:sz="0" w:space="0" w:color="auto"/>
            <w:left w:val="none" w:sz="0" w:space="0" w:color="auto"/>
            <w:bottom w:val="none" w:sz="0" w:space="0" w:color="auto"/>
            <w:right w:val="none" w:sz="0" w:space="0" w:color="auto"/>
          </w:divBdr>
        </w:div>
        <w:div w:id="864944549">
          <w:marLeft w:val="480"/>
          <w:marRight w:val="0"/>
          <w:marTop w:val="0"/>
          <w:marBottom w:val="0"/>
          <w:divBdr>
            <w:top w:val="none" w:sz="0" w:space="0" w:color="auto"/>
            <w:left w:val="none" w:sz="0" w:space="0" w:color="auto"/>
            <w:bottom w:val="none" w:sz="0" w:space="0" w:color="auto"/>
            <w:right w:val="none" w:sz="0" w:space="0" w:color="auto"/>
          </w:divBdr>
        </w:div>
        <w:div w:id="668946868">
          <w:marLeft w:val="480"/>
          <w:marRight w:val="0"/>
          <w:marTop w:val="0"/>
          <w:marBottom w:val="0"/>
          <w:divBdr>
            <w:top w:val="none" w:sz="0" w:space="0" w:color="auto"/>
            <w:left w:val="none" w:sz="0" w:space="0" w:color="auto"/>
            <w:bottom w:val="none" w:sz="0" w:space="0" w:color="auto"/>
            <w:right w:val="none" w:sz="0" w:space="0" w:color="auto"/>
          </w:divBdr>
        </w:div>
        <w:div w:id="393046141">
          <w:marLeft w:val="480"/>
          <w:marRight w:val="0"/>
          <w:marTop w:val="0"/>
          <w:marBottom w:val="0"/>
          <w:divBdr>
            <w:top w:val="none" w:sz="0" w:space="0" w:color="auto"/>
            <w:left w:val="none" w:sz="0" w:space="0" w:color="auto"/>
            <w:bottom w:val="none" w:sz="0" w:space="0" w:color="auto"/>
            <w:right w:val="none" w:sz="0" w:space="0" w:color="auto"/>
          </w:divBdr>
        </w:div>
        <w:div w:id="415174174">
          <w:marLeft w:val="480"/>
          <w:marRight w:val="0"/>
          <w:marTop w:val="0"/>
          <w:marBottom w:val="0"/>
          <w:divBdr>
            <w:top w:val="none" w:sz="0" w:space="0" w:color="auto"/>
            <w:left w:val="none" w:sz="0" w:space="0" w:color="auto"/>
            <w:bottom w:val="none" w:sz="0" w:space="0" w:color="auto"/>
            <w:right w:val="none" w:sz="0" w:space="0" w:color="auto"/>
          </w:divBdr>
        </w:div>
        <w:div w:id="481850561">
          <w:marLeft w:val="480"/>
          <w:marRight w:val="0"/>
          <w:marTop w:val="0"/>
          <w:marBottom w:val="0"/>
          <w:divBdr>
            <w:top w:val="none" w:sz="0" w:space="0" w:color="auto"/>
            <w:left w:val="none" w:sz="0" w:space="0" w:color="auto"/>
            <w:bottom w:val="none" w:sz="0" w:space="0" w:color="auto"/>
            <w:right w:val="none" w:sz="0" w:space="0" w:color="auto"/>
          </w:divBdr>
        </w:div>
        <w:div w:id="871766089">
          <w:marLeft w:val="480"/>
          <w:marRight w:val="0"/>
          <w:marTop w:val="0"/>
          <w:marBottom w:val="0"/>
          <w:divBdr>
            <w:top w:val="none" w:sz="0" w:space="0" w:color="auto"/>
            <w:left w:val="none" w:sz="0" w:space="0" w:color="auto"/>
            <w:bottom w:val="none" w:sz="0" w:space="0" w:color="auto"/>
            <w:right w:val="none" w:sz="0" w:space="0" w:color="auto"/>
          </w:divBdr>
        </w:div>
        <w:div w:id="1167669678">
          <w:marLeft w:val="480"/>
          <w:marRight w:val="0"/>
          <w:marTop w:val="0"/>
          <w:marBottom w:val="0"/>
          <w:divBdr>
            <w:top w:val="none" w:sz="0" w:space="0" w:color="auto"/>
            <w:left w:val="none" w:sz="0" w:space="0" w:color="auto"/>
            <w:bottom w:val="none" w:sz="0" w:space="0" w:color="auto"/>
            <w:right w:val="none" w:sz="0" w:space="0" w:color="auto"/>
          </w:divBdr>
        </w:div>
        <w:div w:id="1668169596">
          <w:marLeft w:val="480"/>
          <w:marRight w:val="0"/>
          <w:marTop w:val="0"/>
          <w:marBottom w:val="0"/>
          <w:divBdr>
            <w:top w:val="none" w:sz="0" w:space="0" w:color="auto"/>
            <w:left w:val="none" w:sz="0" w:space="0" w:color="auto"/>
            <w:bottom w:val="none" w:sz="0" w:space="0" w:color="auto"/>
            <w:right w:val="none" w:sz="0" w:space="0" w:color="auto"/>
          </w:divBdr>
        </w:div>
        <w:div w:id="27143147">
          <w:marLeft w:val="480"/>
          <w:marRight w:val="0"/>
          <w:marTop w:val="0"/>
          <w:marBottom w:val="0"/>
          <w:divBdr>
            <w:top w:val="none" w:sz="0" w:space="0" w:color="auto"/>
            <w:left w:val="none" w:sz="0" w:space="0" w:color="auto"/>
            <w:bottom w:val="none" w:sz="0" w:space="0" w:color="auto"/>
            <w:right w:val="none" w:sz="0" w:space="0" w:color="auto"/>
          </w:divBdr>
        </w:div>
        <w:div w:id="2080395962">
          <w:marLeft w:val="480"/>
          <w:marRight w:val="0"/>
          <w:marTop w:val="0"/>
          <w:marBottom w:val="0"/>
          <w:divBdr>
            <w:top w:val="none" w:sz="0" w:space="0" w:color="auto"/>
            <w:left w:val="none" w:sz="0" w:space="0" w:color="auto"/>
            <w:bottom w:val="none" w:sz="0" w:space="0" w:color="auto"/>
            <w:right w:val="none" w:sz="0" w:space="0" w:color="auto"/>
          </w:divBdr>
        </w:div>
        <w:div w:id="1519587643">
          <w:marLeft w:val="480"/>
          <w:marRight w:val="0"/>
          <w:marTop w:val="0"/>
          <w:marBottom w:val="0"/>
          <w:divBdr>
            <w:top w:val="none" w:sz="0" w:space="0" w:color="auto"/>
            <w:left w:val="none" w:sz="0" w:space="0" w:color="auto"/>
            <w:bottom w:val="none" w:sz="0" w:space="0" w:color="auto"/>
            <w:right w:val="none" w:sz="0" w:space="0" w:color="auto"/>
          </w:divBdr>
        </w:div>
        <w:div w:id="389695401">
          <w:marLeft w:val="480"/>
          <w:marRight w:val="0"/>
          <w:marTop w:val="0"/>
          <w:marBottom w:val="0"/>
          <w:divBdr>
            <w:top w:val="none" w:sz="0" w:space="0" w:color="auto"/>
            <w:left w:val="none" w:sz="0" w:space="0" w:color="auto"/>
            <w:bottom w:val="none" w:sz="0" w:space="0" w:color="auto"/>
            <w:right w:val="none" w:sz="0" w:space="0" w:color="auto"/>
          </w:divBdr>
        </w:div>
        <w:div w:id="740448132">
          <w:marLeft w:val="480"/>
          <w:marRight w:val="0"/>
          <w:marTop w:val="0"/>
          <w:marBottom w:val="0"/>
          <w:divBdr>
            <w:top w:val="none" w:sz="0" w:space="0" w:color="auto"/>
            <w:left w:val="none" w:sz="0" w:space="0" w:color="auto"/>
            <w:bottom w:val="none" w:sz="0" w:space="0" w:color="auto"/>
            <w:right w:val="none" w:sz="0" w:space="0" w:color="auto"/>
          </w:divBdr>
        </w:div>
        <w:div w:id="288362909">
          <w:marLeft w:val="480"/>
          <w:marRight w:val="0"/>
          <w:marTop w:val="0"/>
          <w:marBottom w:val="0"/>
          <w:divBdr>
            <w:top w:val="none" w:sz="0" w:space="0" w:color="auto"/>
            <w:left w:val="none" w:sz="0" w:space="0" w:color="auto"/>
            <w:bottom w:val="none" w:sz="0" w:space="0" w:color="auto"/>
            <w:right w:val="none" w:sz="0" w:space="0" w:color="auto"/>
          </w:divBdr>
        </w:div>
        <w:div w:id="950012415">
          <w:marLeft w:val="480"/>
          <w:marRight w:val="0"/>
          <w:marTop w:val="0"/>
          <w:marBottom w:val="0"/>
          <w:divBdr>
            <w:top w:val="none" w:sz="0" w:space="0" w:color="auto"/>
            <w:left w:val="none" w:sz="0" w:space="0" w:color="auto"/>
            <w:bottom w:val="none" w:sz="0" w:space="0" w:color="auto"/>
            <w:right w:val="none" w:sz="0" w:space="0" w:color="auto"/>
          </w:divBdr>
        </w:div>
        <w:div w:id="245068631">
          <w:marLeft w:val="480"/>
          <w:marRight w:val="0"/>
          <w:marTop w:val="0"/>
          <w:marBottom w:val="0"/>
          <w:divBdr>
            <w:top w:val="none" w:sz="0" w:space="0" w:color="auto"/>
            <w:left w:val="none" w:sz="0" w:space="0" w:color="auto"/>
            <w:bottom w:val="none" w:sz="0" w:space="0" w:color="auto"/>
            <w:right w:val="none" w:sz="0" w:space="0" w:color="auto"/>
          </w:divBdr>
        </w:div>
        <w:div w:id="1862819683">
          <w:marLeft w:val="480"/>
          <w:marRight w:val="0"/>
          <w:marTop w:val="0"/>
          <w:marBottom w:val="0"/>
          <w:divBdr>
            <w:top w:val="none" w:sz="0" w:space="0" w:color="auto"/>
            <w:left w:val="none" w:sz="0" w:space="0" w:color="auto"/>
            <w:bottom w:val="none" w:sz="0" w:space="0" w:color="auto"/>
            <w:right w:val="none" w:sz="0" w:space="0" w:color="auto"/>
          </w:divBdr>
        </w:div>
        <w:div w:id="1974946036">
          <w:marLeft w:val="480"/>
          <w:marRight w:val="0"/>
          <w:marTop w:val="0"/>
          <w:marBottom w:val="0"/>
          <w:divBdr>
            <w:top w:val="none" w:sz="0" w:space="0" w:color="auto"/>
            <w:left w:val="none" w:sz="0" w:space="0" w:color="auto"/>
            <w:bottom w:val="none" w:sz="0" w:space="0" w:color="auto"/>
            <w:right w:val="none" w:sz="0" w:space="0" w:color="auto"/>
          </w:divBdr>
        </w:div>
      </w:divsChild>
    </w:div>
    <w:div w:id="1666669913">
      <w:bodyDiv w:val="1"/>
      <w:marLeft w:val="0"/>
      <w:marRight w:val="0"/>
      <w:marTop w:val="0"/>
      <w:marBottom w:val="0"/>
      <w:divBdr>
        <w:top w:val="none" w:sz="0" w:space="0" w:color="auto"/>
        <w:left w:val="none" w:sz="0" w:space="0" w:color="auto"/>
        <w:bottom w:val="none" w:sz="0" w:space="0" w:color="auto"/>
        <w:right w:val="none" w:sz="0" w:space="0" w:color="auto"/>
      </w:divBdr>
      <w:divsChild>
        <w:div w:id="170797654">
          <w:marLeft w:val="480"/>
          <w:marRight w:val="0"/>
          <w:marTop w:val="0"/>
          <w:marBottom w:val="0"/>
          <w:divBdr>
            <w:top w:val="none" w:sz="0" w:space="0" w:color="auto"/>
            <w:left w:val="none" w:sz="0" w:space="0" w:color="auto"/>
            <w:bottom w:val="none" w:sz="0" w:space="0" w:color="auto"/>
            <w:right w:val="none" w:sz="0" w:space="0" w:color="auto"/>
          </w:divBdr>
        </w:div>
        <w:div w:id="690883045">
          <w:marLeft w:val="480"/>
          <w:marRight w:val="0"/>
          <w:marTop w:val="0"/>
          <w:marBottom w:val="0"/>
          <w:divBdr>
            <w:top w:val="none" w:sz="0" w:space="0" w:color="auto"/>
            <w:left w:val="none" w:sz="0" w:space="0" w:color="auto"/>
            <w:bottom w:val="none" w:sz="0" w:space="0" w:color="auto"/>
            <w:right w:val="none" w:sz="0" w:space="0" w:color="auto"/>
          </w:divBdr>
        </w:div>
        <w:div w:id="605114148">
          <w:marLeft w:val="480"/>
          <w:marRight w:val="0"/>
          <w:marTop w:val="0"/>
          <w:marBottom w:val="0"/>
          <w:divBdr>
            <w:top w:val="none" w:sz="0" w:space="0" w:color="auto"/>
            <w:left w:val="none" w:sz="0" w:space="0" w:color="auto"/>
            <w:bottom w:val="none" w:sz="0" w:space="0" w:color="auto"/>
            <w:right w:val="none" w:sz="0" w:space="0" w:color="auto"/>
          </w:divBdr>
        </w:div>
        <w:div w:id="1018048837">
          <w:marLeft w:val="480"/>
          <w:marRight w:val="0"/>
          <w:marTop w:val="0"/>
          <w:marBottom w:val="0"/>
          <w:divBdr>
            <w:top w:val="none" w:sz="0" w:space="0" w:color="auto"/>
            <w:left w:val="none" w:sz="0" w:space="0" w:color="auto"/>
            <w:bottom w:val="none" w:sz="0" w:space="0" w:color="auto"/>
            <w:right w:val="none" w:sz="0" w:space="0" w:color="auto"/>
          </w:divBdr>
        </w:div>
        <w:div w:id="788282078">
          <w:marLeft w:val="480"/>
          <w:marRight w:val="0"/>
          <w:marTop w:val="0"/>
          <w:marBottom w:val="0"/>
          <w:divBdr>
            <w:top w:val="none" w:sz="0" w:space="0" w:color="auto"/>
            <w:left w:val="none" w:sz="0" w:space="0" w:color="auto"/>
            <w:bottom w:val="none" w:sz="0" w:space="0" w:color="auto"/>
            <w:right w:val="none" w:sz="0" w:space="0" w:color="auto"/>
          </w:divBdr>
        </w:div>
        <w:div w:id="1586911524">
          <w:marLeft w:val="480"/>
          <w:marRight w:val="0"/>
          <w:marTop w:val="0"/>
          <w:marBottom w:val="0"/>
          <w:divBdr>
            <w:top w:val="none" w:sz="0" w:space="0" w:color="auto"/>
            <w:left w:val="none" w:sz="0" w:space="0" w:color="auto"/>
            <w:bottom w:val="none" w:sz="0" w:space="0" w:color="auto"/>
            <w:right w:val="none" w:sz="0" w:space="0" w:color="auto"/>
          </w:divBdr>
        </w:div>
        <w:div w:id="1799030350">
          <w:marLeft w:val="480"/>
          <w:marRight w:val="0"/>
          <w:marTop w:val="0"/>
          <w:marBottom w:val="0"/>
          <w:divBdr>
            <w:top w:val="none" w:sz="0" w:space="0" w:color="auto"/>
            <w:left w:val="none" w:sz="0" w:space="0" w:color="auto"/>
            <w:bottom w:val="none" w:sz="0" w:space="0" w:color="auto"/>
            <w:right w:val="none" w:sz="0" w:space="0" w:color="auto"/>
          </w:divBdr>
        </w:div>
        <w:div w:id="1589193552">
          <w:marLeft w:val="480"/>
          <w:marRight w:val="0"/>
          <w:marTop w:val="0"/>
          <w:marBottom w:val="0"/>
          <w:divBdr>
            <w:top w:val="none" w:sz="0" w:space="0" w:color="auto"/>
            <w:left w:val="none" w:sz="0" w:space="0" w:color="auto"/>
            <w:bottom w:val="none" w:sz="0" w:space="0" w:color="auto"/>
            <w:right w:val="none" w:sz="0" w:space="0" w:color="auto"/>
          </w:divBdr>
        </w:div>
        <w:div w:id="634987197">
          <w:marLeft w:val="480"/>
          <w:marRight w:val="0"/>
          <w:marTop w:val="0"/>
          <w:marBottom w:val="0"/>
          <w:divBdr>
            <w:top w:val="none" w:sz="0" w:space="0" w:color="auto"/>
            <w:left w:val="none" w:sz="0" w:space="0" w:color="auto"/>
            <w:bottom w:val="none" w:sz="0" w:space="0" w:color="auto"/>
            <w:right w:val="none" w:sz="0" w:space="0" w:color="auto"/>
          </w:divBdr>
        </w:div>
        <w:div w:id="1176576696">
          <w:marLeft w:val="480"/>
          <w:marRight w:val="0"/>
          <w:marTop w:val="0"/>
          <w:marBottom w:val="0"/>
          <w:divBdr>
            <w:top w:val="none" w:sz="0" w:space="0" w:color="auto"/>
            <w:left w:val="none" w:sz="0" w:space="0" w:color="auto"/>
            <w:bottom w:val="none" w:sz="0" w:space="0" w:color="auto"/>
            <w:right w:val="none" w:sz="0" w:space="0" w:color="auto"/>
          </w:divBdr>
        </w:div>
        <w:div w:id="39599661">
          <w:marLeft w:val="480"/>
          <w:marRight w:val="0"/>
          <w:marTop w:val="0"/>
          <w:marBottom w:val="0"/>
          <w:divBdr>
            <w:top w:val="none" w:sz="0" w:space="0" w:color="auto"/>
            <w:left w:val="none" w:sz="0" w:space="0" w:color="auto"/>
            <w:bottom w:val="none" w:sz="0" w:space="0" w:color="auto"/>
            <w:right w:val="none" w:sz="0" w:space="0" w:color="auto"/>
          </w:divBdr>
        </w:div>
        <w:div w:id="1389305611">
          <w:marLeft w:val="480"/>
          <w:marRight w:val="0"/>
          <w:marTop w:val="0"/>
          <w:marBottom w:val="0"/>
          <w:divBdr>
            <w:top w:val="none" w:sz="0" w:space="0" w:color="auto"/>
            <w:left w:val="none" w:sz="0" w:space="0" w:color="auto"/>
            <w:bottom w:val="none" w:sz="0" w:space="0" w:color="auto"/>
            <w:right w:val="none" w:sz="0" w:space="0" w:color="auto"/>
          </w:divBdr>
        </w:div>
        <w:div w:id="2029015546">
          <w:marLeft w:val="480"/>
          <w:marRight w:val="0"/>
          <w:marTop w:val="0"/>
          <w:marBottom w:val="0"/>
          <w:divBdr>
            <w:top w:val="none" w:sz="0" w:space="0" w:color="auto"/>
            <w:left w:val="none" w:sz="0" w:space="0" w:color="auto"/>
            <w:bottom w:val="none" w:sz="0" w:space="0" w:color="auto"/>
            <w:right w:val="none" w:sz="0" w:space="0" w:color="auto"/>
          </w:divBdr>
        </w:div>
        <w:div w:id="2083870937">
          <w:marLeft w:val="480"/>
          <w:marRight w:val="0"/>
          <w:marTop w:val="0"/>
          <w:marBottom w:val="0"/>
          <w:divBdr>
            <w:top w:val="none" w:sz="0" w:space="0" w:color="auto"/>
            <w:left w:val="none" w:sz="0" w:space="0" w:color="auto"/>
            <w:bottom w:val="none" w:sz="0" w:space="0" w:color="auto"/>
            <w:right w:val="none" w:sz="0" w:space="0" w:color="auto"/>
          </w:divBdr>
        </w:div>
        <w:div w:id="296304098">
          <w:marLeft w:val="480"/>
          <w:marRight w:val="0"/>
          <w:marTop w:val="0"/>
          <w:marBottom w:val="0"/>
          <w:divBdr>
            <w:top w:val="none" w:sz="0" w:space="0" w:color="auto"/>
            <w:left w:val="none" w:sz="0" w:space="0" w:color="auto"/>
            <w:bottom w:val="none" w:sz="0" w:space="0" w:color="auto"/>
            <w:right w:val="none" w:sz="0" w:space="0" w:color="auto"/>
          </w:divBdr>
        </w:div>
        <w:div w:id="620578907">
          <w:marLeft w:val="480"/>
          <w:marRight w:val="0"/>
          <w:marTop w:val="0"/>
          <w:marBottom w:val="0"/>
          <w:divBdr>
            <w:top w:val="none" w:sz="0" w:space="0" w:color="auto"/>
            <w:left w:val="none" w:sz="0" w:space="0" w:color="auto"/>
            <w:bottom w:val="none" w:sz="0" w:space="0" w:color="auto"/>
            <w:right w:val="none" w:sz="0" w:space="0" w:color="auto"/>
          </w:divBdr>
        </w:div>
        <w:div w:id="1492914969">
          <w:marLeft w:val="480"/>
          <w:marRight w:val="0"/>
          <w:marTop w:val="0"/>
          <w:marBottom w:val="0"/>
          <w:divBdr>
            <w:top w:val="none" w:sz="0" w:space="0" w:color="auto"/>
            <w:left w:val="none" w:sz="0" w:space="0" w:color="auto"/>
            <w:bottom w:val="none" w:sz="0" w:space="0" w:color="auto"/>
            <w:right w:val="none" w:sz="0" w:space="0" w:color="auto"/>
          </w:divBdr>
        </w:div>
        <w:div w:id="600600906">
          <w:marLeft w:val="480"/>
          <w:marRight w:val="0"/>
          <w:marTop w:val="0"/>
          <w:marBottom w:val="0"/>
          <w:divBdr>
            <w:top w:val="none" w:sz="0" w:space="0" w:color="auto"/>
            <w:left w:val="none" w:sz="0" w:space="0" w:color="auto"/>
            <w:bottom w:val="none" w:sz="0" w:space="0" w:color="auto"/>
            <w:right w:val="none" w:sz="0" w:space="0" w:color="auto"/>
          </w:divBdr>
        </w:div>
        <w:div w:id="1053890145">
          <w:marLeft w:val="480"/>
          <w:marRight w:val="0"/>
          <w:marTop w:val="0"/>
          <w:marBottom w:val="0"/>
          <w:divBdr>
            <w:top w:val="none" w:sz="0" w:space="0" w:color="auto"/>
            <w:left w:val="none" w:sz="0" w:space="0" w:color="auto"/>
            <w:bottom w:val="none" w:sz="0" w:space="0" w:color="auto"/>
            <w:right w:val="none" w:sz="0" w:space="0" w:color="auto"/>
          </w:divBdr>
        </w:div>
        <w:div w:id="125003422">
          <w:marLeft w:val="480"/>
          <w:marRight w:val="0"/>
          <w:marTop w:val="0"/>
          <w:marBottom w:val="0"/>
          <w:divBdr>
            <w:top w:val="none" w:sz="0" w:space="0" w:color="auto"/>
            <w:left w:val="none" w:sz="0" w:space="0" w:color="auto"/>
            <w:bottom w:val="none" w:sz="0" w:space="0" w:color="auto"/>
            <w:right w:val="none" w:sz="0" w:space="0" w:color="auto"/>
          </w:divBdr>
        </w:div>
      </w:divsChild>
    </w:div>
    <w:div w:id="1829594723">
      <w:bodyDiv w:val="1"/>
      <w:marLeft w:val="0"/>
      <w:marRight w:val="0"/>
      <w:marTop w:val="0"/>
      <w:marBottom w:val="0"/>
      <w:divBdr>
        <w:top w:val="none" w:sz="0" w:space="0" w:color="auto"/>
        <w:left w:val="none" w:sz="0" w:space="0" w:color="auto"/>
        <w:bottom w:val="none" w:sz="0" w:space="0" w:color="auto"/>
        <w:right w:val="none" w:sz="0" w:space="0" w:color="auto"/>
      </w:divBdr>
    </w:div>
    <w:div w:id="1857696121">
      <w:bodyDiv w:val="1"/>
      <w:marLeft w:val="0"/>
      <w:marRight w:val="0"/>
      <w:marTop w:val="0"/>
      <w:marBottom w:val="0"/>
      <w:divBdr>
        <w:top w:val="none" w:sz="0" w:space="0" w:color="auto"/>
        <w:left w:val="none" w:sz="0" w:space="0" w:color="auto"/>
        <w:bottom w:val="none" w:sz="0" w:space="0" w:color="auto"/>
        <w:right w:val="none" w:sz="0" w:space="0" w:color="auto"/>
      </w:divBdr>
    </w:div>
    <w:div w:id="1917352685">
      <w:bodyDiv w:val="1"/>
      <w:marLeft w:val="0"/>
      <w:marRight w:val="0"/>
      <w:marTop w:val="0"/>
      <w:marBottom w:val="0"/>
      <w:divBdr>
        <w:top w:val="none" w:sz="0" w:space="0" w:color="auto"/>
        <w:left w:val="none" w:sz="0" w:space="0" w:color="auto"/>
        <w:bottom w:val="none" w:sz="0" w:space="0" w:color="auto"/>
        <w:right w:val="none" w:sz="0" w:space="0" w:color="auto"/>
      </w:divBdr>
      <w:divsChild>
        <w:div w:id="576742548">
          <w:marLeft w:val="480"/>
          <w:marRight w:val="0"/>
          <w:marTop w:val="0"/>
          <w:marBottom w:val="0"/>
          <w:divBdr>
            <w:top w:val="none" w:sz="0" w:space="0" w:color="auto"/>
            <w:left w:val="none" w:sz="0" w:space="0" w:color="auto"/>
            <w:bottom w:val="none" w:sz="0" w:space="0" w:color="auto"/>
            <w:right w:val="none" w:sz="0" w:space="0" w:color="auto"/>
          </w:divBdr>
        </w:div>
        <w:div w:id="452526550">
          <w:marLeft w:val="480"/>
          <w:marRight w:val="0"/>
          <w:marTop w:val="0"/>
          <w:marBottom w:val="0"/>
          <w:divBdr>
            <w:top w:val="none" w:sz="0" w:space="0" w:color="auto"/>
            <w:left w:val="none" w:sz="0" w:space="0" w:color="auto"/>
            <w:bottom w:val="none" w:sz="0" w:space="0" w:color="auto"/>
            <w:right w:val="none" w:sz="0" w:space="0" w:color="auto"/>
          </w:divBdr>
        </w:div>
        <w:div w:id="1683162926">
          <w:marLeft w:val="480"/>
          <w:marRight w:val="0"/>
          <w:marTop w:val="0"/>
          <w:marBottom w:val="0"/>
          <w:divBdr>
            <w:top w:val="none" w:sz="0" w:space="0" w:color="auto"/>
            <w:left w:val="none" w:sz="0" w:space="0" w:color="auto"/>
            <w:bottom w:val="none" w:sz="0" w:space="0" w:color="auto"/>
            <w:right w:val="none" w:sz="0" w:space="0" w:color="auto"/>
          </w:divBdr>
        </w:div>
        <w:div w:id="2126118970">
          <w:marLeft w:val="480"/>
          <w:marRight w:val="0"/>
          <w:marTop w:val="0"/>
          <w:marBottom w:val="0"/>
          <w:divBdr>
            <w:top w:val="none" w:sz="0" w:space="0" w:color="auto"/>
            <w:left w:val="none" w:sz="0" w:space="0" w:color="auto"/>
            <w:bottom w:val="none" w:sz="0" w:space="0" w:color="auto"/>
            <w:right w:val="none" w:sz="0" w:space="0" w:color="auto"/>
          </w:divBdr>
        </w:div>
        <w:div w:id="661085225">
          <w:marLeft w:val="480"/>
          <w:marRight w:val="0"/>
          <w:marTop w:val="0"/>
          <w:marBottom w:val="0"/>
          <w:divBdr>
            <w:top w:val="none" w:sz="0" w:space="0" w:color="auto"/>
            <w:left w:val="none" w:sz="0" w:space="0" w:color="auto"/>
            <w:bottom w:val="none" w:sz="0" w:space="0" w:color="auto"/>
            <w:right w:val="none" w:sz="0" w:space="0" w:color="auto"/>
          </w:divBdr>
        </w:div>
        <w:div w:id="884025478">
          <w:marLeft w:val="480"/>
          <w:marRight w:val="0"/>
          <w:marTop w:val="0"/>
          <w:marBottom w:val="0"/>
          <w:divBdr>
            <w:top w:val="none" w:sz="0" w:space="0" w:color="auto"/>
            <w:left w:val="none" w:sz="0" w:space="0" w:color="auto"/>
            <w:bottom w:val="none" w:sz="0" w:space="0" w:color="auto"/>
            <w:right w:val="none" w:sz="0" w:space="0" w:color="auto"/>
          </w:divBdr>
        </w:div>
        <w:div w:id="1113205404">
          <w:marLeft w:val="480"/>
          <w:marRight w:val="0"/>
          <w:marTop w:val="0"/>
          <w:marBottom w:val="0"/>
          <w:divBdr>
            <w:top w:val="none" w:sz="0" w:space="0" w:color="auto"/>
            <w:left w:val="none" w:sz="0" w:space="0" w:color="auto"/>
            <w:bottom w:val="none" w:sz="0" w:space="0" w:color="auto"/>
            <w:right w:val="none" w:sz="0" w:space="0" w:color="auto"/>
          </w:divBdr>
        </w:div>
        <w:div w:id="1043866207">
          <w:marLeft w:val="480"/>
          <w:marRight w:val="0"/>
          <w:marTop w:val="0"/>
          <w:marBottom w:val="0"/>
          <w:divBdr>
            <w:top w:val="none" w:sz="0" w:space="0" w:color="auto"/>
            <w:left w:val="none" w:sz="0" w:space="0" w:color="auto"/>
            <w:bottom w:val="none" w:sz="0" w:space="0" w:color="auto"/>
            <w:right w:val="none" w:sz="0" w:space="0" w:color="auto"/>
          </w:divBdr>
        </w:div>
        <w:div w:id="418186179">
          <w:marLeft w:val="480"/>
          <w:marRight w:val="0"/>
          <w:marTop w:val="0"/>
          <w:marBottom w:val="0"/>
          <w:divBdr>
            <w:top w:val="none" w:sz="0" w:space="0" w:color="auto"/>
            <w:left w:val="none" w:sz="0" w:space="0" w:color="auto"/>
            <w:bottom w:val="none" w:sz="0" w:space="0" w:color="auto"/>
            <w:right w:val="none" w:sz="0" w:space="0" w:color="auto"/>
          </w:divBdr>
        </w:div>
        <w:div w:id="1444576032">
          <w:marLeft w:val="480"/>
          <w:marRight w:val="0"/>
          <w:marTop w:val="0"/>
          <w:marBottom w:val="0"/>
          <w:divBdr>
            <w:top w:val="none" w:sz="0" w:space="0" w:color="auto"/>
            <w:left w:val="none" w:sz="0" w:space="0" w:color="auto"/>
            <w:bottom w:val="none" w:sz="0" w:space="0" w:color="auto"/>
            <w:right w:val="none" w:sz="0" w:space="0" w:color="auto"/>
          </w:divBdr>
        </w:div>
        <w:div w:id="609556541">
          <w:marLeft w:val="480"/>
          <w:marRight w:val="0"/>
          <w:marTop w:val="0"/>
          <w:marBottom w:val="0"/>
          <w:divBdr>
            <w:top w:val="none" w:sz="0" w:space="0" w:color="auto"/>
            <w:left w:val="none" w:sz="0" w:space="0" w:color="auto"/>
            <w:bottom w:val="none" w:sz="0" w:space="0" w:color="auto"/>
            <w:right w:val="none" w:sz="0" w:space="0" w:color="auto"/>
          </w:divBdr>
        </w:div>
        <w:div w:id="2119176466">
          <w:marLeft w:val="480"/>
          <w:marRight w:val="0"/>
          <w:marTop w:val="0"/>
          <w:marBottom w:val="0"/>
          <w:divBdr>
            <w:top w:val="none" w:sz="0" w:space="0" w:color="auto"/>
            <w:left w:val="none" w:sz="0" w:space="0" w:color="auto"/>
            <w:bottom w:val="none" w:sz="0" w:space="0" w:color="auto"/>
            <w:right w:val="none" w:sz="0" w:space="0" w:color="auto"/>
          </w:divBdr>
        </w:div>
        <w:div w:id="2111853323">
          <w:marLeft w:val="480"/>
          <w:marRight w:val="0"/>
          <w:marTop w:val="0"/>
          <w:marBottom w:val="0"/>
          <w:divBdr>
            <w:top w:val="none" w:sz="0" w:space="0" w:color="auto"/>
            <w:left w:val="none" w:sz="0" w:space="0" w:color="auto"/>
            <w:bottom w:val="none" w:sz="0" w:space="0" w:color="auto"/>
            <w:right w:val="none" w:sz="0" w:space="0" w:color="auto"/>
          </w:divBdr>
        </w:div>
        <w:div w:id="2085686445">
          <w:marLeft w:val="480"/>
          <w:marRight w:val="0"/>
          <w:marTop w:val="0"/>
          <w:marBottom w:val="0"/>
          <w:divBdr>
            <w:top w:val="none" w:sz="0" w:space="0" w:color="auto"/>
            <w:left w:val="none" w:sz="0" w:space="0" w:color="auto"/>
            <w:bottom w:val="none" w:sz="0" w:space="0" w:color="auto"/>
            <w:right w:val="none" w:sz="0" w:space="0" w:color="auto"/>
          </w:divBdr>
        </w:div>
        <w:div w:id="1318724075">
          <w:marLeft w:val="480"/>
          <w:marRight w:val="0"/>
          <w:marTop w:val="0"/>
          <w:marBottom w:val="0"/>
          <w:divBdr>
            <w:top w:val="none" w:sz="0" w:space="0" w:color="auto"/>
            <w:left w:val="none" w:sz="0" w:space="0" w:color="auto"/>
            <w:bottom w:val="none" w:sz="0" w:space="0" w:color="auto"/>
            <w:right w:val="none" w:sz="0" w:space="0" w:color="auto"/>
          </w:divBdr>
        </w:div>
        <w:div w:id="1292596859">
          <w:marLeft w:val="480"/>
          <w:marRight w:val="0"/>
          <w:marTop w:val="0"/>
          <w:marBottom w:val="0"/>
          <w:divBdr>
            <w:top w:val="none" w:sz="0" w:space="0" w:color="auto"/>
            <w:left w:val="none" w:sz="0" w:space="0" w:color="auto"/>
            <w:bottom w:val="none" w:sz="0" w:space="0" w:color="auto"/>
            <w:right w:val="none" w:sz="0" w:space="0" w:color="auto"/>
          </w:divBdr>
        </w:div>
      </w:divsChild>
    </w:div>
    <w:div w:id="1955818215">
      <w:bodyDiv w:val="1"/>
      <w:marLeft w:val="0"/>
      <w:marRight w:val="0"/>
      <w:marTop w:val="0"/>
      <w:marBottom w:val="0"/>
      <w:divBdr>
        <w:top w:val="none" w:sz="0" w:space="0" w:color="auto"/>
        <w:left w:val="none" w:sz="0" w:space="0" w:color="auto"/>
        <w:bottom w:val="none" w:sz="0" w:space="0" w:color="auto"/>
        <w:right w:val="none" w:sz="0" w:space="0" w:color="auto"/>
      </w:divBdr>
      <w:divsChild>
        <w:div w:id="1932465625">
          <w:marLeft w:val="480"/>
          <w:marRight w:val="0"/>
          <w:marTop w:val="0"/>
          <w:marBottom w:val="0"/>
          <w:divBdr>
            <w:top w:val="none" w:sz="0" w:space="0" w:color="auto"/>
            <w:left w:val="none" w:sz="0" w:space="0" w:color="auto"/>
            <w:bottom w:val="none" w:sz="0" w:space="0" w:color="auto"/>
            <w:right w:val="none" w:sz="0" w:space="0" w:color="auto"/>
          </w:divBdr>
        </w:div>
        <w:div w:id="1095445917">
          <w:marLeft w:val="480"/>
          <w:marRight w:val="0"/>
          <w:marTop w:val="0"/>
          <w:marBottom w:val="0"/>
          <w:divBdr>
            <w:top w:val="none" w:sz="0" w:space="0" w:color="auto"/>
            <w:left w:val="none" w:sz="0" w:space="0" w:color="auto"/>
            <w:bottom w:val="none" w:sz="0" w:space="0" w:color="auto"/>
            <w:right w:val="none" w:sz="0" w:space="0" w:color="auto"/>
          </w:divBdr>
        </w:div>
        <w:div w:id="142548182">
          <w:marLeft w:val="480"/>
          <w:marRight w:val="0"/>
          <w:marTop w:val="0"/>
          <w:marBottom w:val="0"/>
          <w:divBdr>
            <w:top w:val="none" w:sz="0" w:space="0" w:color="auto"/>
            <w:left w:val="none" w:sz="0" w:space="0" w:color="auto"/>
            <w:bottom w:val="none" w:sz="0" w:space="0" w:color="auto"/>
            <w:right w:val="none" w:sz="0" w:space="0" w:color="auto"/>
          </w:divBdr>
        </w:div>
        <w:div w:id="1313945465">
          <w:marLeft w:val="480"/>
          <w:marRight w:val="0"/>
          <w:marTop w:val="0"/>
          <w:marBottom w:val="0"/>
          <w:divBdr>
            <w:top w:val="none" w:sz="0" w:space="0" w:color="auto"/>
            <w:left w:val="none" w:sz="0" w:space="0" w:color="auto"/>
            <w:bottom w:val="none" w:sz="0" w:space="0" w:color="auto"/>
            <w:right w:val="none" w:sz="0" w:space="0" w:color="auto"/>
          </w:divBdr>
        </w:div>
        <w:div w:id="1041202732">
          <w:marLeft w:val="480"/>
          <w:marRight w:val="0"/>
          <w:marTop w:val="0"/>
          <w:marBottom w:val="0"/>
          <w:divBdr>
            <w:top w:val="none" w:sz="0" w:space="0" w:color="auto"/>
            <w:left w:val="none" w:sz="0" w:space="0" w:color="auto"/>
            <w:bottom w:val="none" w:sz="0" w:space="0" w:color="auto"/>
            <w:right w:val="none" w:sz="0" w:space="0" w:color="auto"/>
          </w:divBdr>
        </w:div>
        <w:div w:id="179899047">
          <w:marLeft w:val="480"/>
          <w:marRight w:val="0"/>
          <w:marTop w:val="0"/>
          <w:marBottom w:val="0"/>
          <w:divBdr>
            <w:top w:val="none" w:sz="0" w:space="0" w:color="auto"/>
            <w:left w:val="none" w:sz="0" w:space="0" w:color="auto"/>
            <w:bottom w:val="none" w:sz="0" w:space="0" w:color="auto"/>
            <w:right w:val="none" w:sz="0" w:space="0" w:color="auto"/>
          </w:divBdr>
        </w:div>
        <w:div w:id="1064529636">
          <w:marLeft w:val="480"/>
          <w:marRight w:val="0"/>
          <w:marTop w:val="0"/>
          <w:marBottom w:val="0"/>
          <w:divBdr>
            <w:top w:val="none" w:sz="0" w:space="0" w:color="auto"/>
            <w:left w:val="none" w:sz="0" w:space="0" w:color="auto"/>
            <w:bottom w:val="none" w:sz="0" w:space="0" w:color="auto"/>
            <w:right w:val="none" w:sz="0" w:space="0" w:color="auto"/>
          </w:divBdr>
        </w:div>
        <w:div w:id="1238438210">
          <w:marLeft w:val="480"/>
          <w:marRight w:val="0"/>
          <w:marTop w:val="0"/>
          <w:marBottom w:val="0"/>
          <w:divBdr>
            <w:top w:val="none" w:sz="0" w:space="0" w:color="auto"/>
            <w:left w:val="none" w:sz="0" w:space="0" w:color="auto"/>
            <w:bottom w:val="none" w:sz="0" w:space="0" w:color="auto"/>
            <w:right w:val="none" w:sz="0" w:space="0" w:color="auto"/>
          </w:divBdr>
        </w:div>
        <w:div w:id="242645431">
          <w:marLeft w:val="480"/>
          <w:marRight w:val="0"/>
          <w:marTop w:val="0"/>
          <w:marBottom w:val="0"/>
          <w:divBdr>
            <w:top w:val="none" w:sz="0" w:space="0" w:color="auto"/>
            <w:left w:val="none" w:sz="0" w:space="0" w:color="auto"/>
            <w:bottom w:val="none" w:sz="0" w:space="0" w:color="auto"/>
            <w:right w:val="none" w:sz="0" w:space="0" w:color="auto"/>
          </w:divBdr>
        </w:div>
        <w:div w:id="350953894">
          <w:marLeft w:val="480"/>
          <w:marRight w:val="0"/>
          <w:marTop w:val="0"/>
          <w:marBottom w:val="0"/>
          <w:divBdr>
            <w:top w:val="none" w:sz="0" w:space="0" w:color="auto"/>
            <w:left w:val="none" w:sz="0" w:space="0" w:color="auto"/>
            <w:bottom w:val="none" w:sz="0" w:space="0" w:color="auto"/>
            <w:right w:val="none" w:sz="0" w:space="0" w:color="auto"/>
          </w:divBdr>
        </w:div>
        <w:div w:id="1757903490">
          <w:marLeft w:val="480"/>
          <w:marRight w:val="0"/>
          <w:marTop w:val="0"/>
          <w:marBottom w:val="0"/>
          <w:divBdr>
            <w:top w:val="none" w:sz="0" w:space="0" w:color="auto"/>
            <w:left w:val="none" w:sz="0" w:space="0" w:color="auto"/>
            <w:bottom w:val="none" w:sz="0" w:space="0" w:color="auto"/>
            <w:right w:val="none" w:sz="0" w:space="0" w:color="auto"/>
          </w:divBdr>
        </w:div>
        <w:div w:id="2003923819">
          <w:marLeft w:val="480"/>
          <w:marRight w:val="0"/>
          <w:marTop w:val="0"/>
          <w:marBottom w:val="0"/>
          <w:divBdr>
            <w:top w:val="none" w:sz="0" w:space="0" w:color="auto"/>
            <w:left w:val="none" w:sz="0" w:space="0" w:color="auto"/>
            <w:bottom w:val="none" w:sz="0" w:space="0" w:color="auto"/>
            <w:right w:val="none" w:sz="0" w:space="0" w:color="auto"/>
          </w:divBdr>
        </w:div>
        <w:div w:id="26151716">
          <w:marLeft w:val="480"/>
          <w:marRight w:val="0"/>
          <w:marTop w:val="0"/>
          <w:marBottom w:val="0"/>
          <w:divBdr>
            <w:top w:val="none" w:sz="0" w:space="0" w:color="auto"/>
            <w:left w:val="none" w:sz="0" w:space="0" w:color="auto"/>
            <w:bottom w:val="none" w:sz="0" w:space="0" w:color="auto"/>
            <w:right w:val="none" w:sz="0" w:space="0" w:color="auto"/>
          </w:divBdr>
        </w:div>
        <w:div w:id="2003659955">
          <w:marLeft w:val="480"/>
          <w:marRight w:val="0"/>
          <w:marTop w:val="0"/>
          <w:marBottom w:val="0"/>
          <w:divBdr>
            <w:top w:val="none" w:sz="0" w:space="0" w:color="auto"/>
            <w:left w:val="none" w:sz="0" w:space="0" w:color="auto"/>
            <w:bottom w:val="none" w:sz="0" w:space="0" w:color="auto"/>
            <w:right w:val="none" w:sz="0" w:space="0" w:color="auto"/>
          </w:divBdr>
        </w:div>
        <w:div w:id="1039821821">
          <w:marLeft w:val="480"/>
          <w:marRight w:val="0"/>
          <w:marTop w:val="0"/>
          <w:marBottom w:val="0"/>
          <w:divBdr>
            <w:top w:val="none" w:sz="0" w:space="0" w:color="auto"/>
            <w:left w:val="none" w:sz="0" w:space="0" w:color="auto"/>
            <w:bottom w:val="none" w:sz="0" w:space="0" w:color="auto"/>
            <w:right w:val="none" w:sz="0" w:space="0" w:color="auto"/>
          </w:divBdr>
        </w:div>
      </w:divsChild>
    </w:div>
    <w:div w:id="1985964085">
      <w:bodyDiv w:val="1"/>
      <w:marLeft w:val="0"/>
      <w:marRight w:val="0"/>
      <w:marTop w:val="0"/>
      <w:marBottom w:val="0"/>
      <w:divBdr>
        <w:top w:val="none" w:sz="0" w:space="0" w:color="auto"/>
        <w:left w:val="none" w:sz="0" w:space="0" w:color="auto"/>
        <w:bottom w:val="none" w:sz="0" w:space="0" w:color="auto"/>
        <w:right w:val="none" w:sz="0" w:space="0" w:color="auto"/>
      </w:divBdr>
      <w:divsChild>
        <w:div w:id="1493906178">
          <w:marLeft w:val="480"/>
          <w:marRight w:val="0"/>
          <w:marTop w:val="0"/>
          <w:marBottom w:val="0"/>
          <w:divBdr>
            <w:top w:val="none" w:sz="0" w:space="0" w:color="auto"/>
            <w:left w:val="none" w:sz="0" w:space="0" w:color="auto"/>
            <w:bottom w:val="none" w:sz="0" w:space="0" w:color="auto"/>
            <w:right w:val="none" w:sz="0" w:space="0" w:color="auto"/>
          </w:divBdr>
        </w:div>
        <w:div w:id="1606186470">
          <w:marLeft w:val="480"/>
          <w:marRight w:val="0"/>
          <w:marTop w:val="0"/>
          <w:marBottom w:val="0"/>
          <w:divBdr>
            <w:top w:val="none" w:sz="0" w:space="0" w:color="auto"/>
            <w:left w:val="none" w:sz="0" w:space="0" w:color="auto"/>
            <w:bottom w:val="none" w:sz="0" w:space="0" w:color="auto"/>
            <w:right w:val="none" w:sz="0" w:space="0" w:color="auto"/>
          </w:divBdr>
        </w:div>
        <w:div w:id="304089821">
          <w:marLeft w:val="480"/>
          <w:marRight w:val="0"/>
          <w:marTop w:val="0"/>
          <w:marBottom w:val="0"/>
          <w:divBdr>
            <w:top w:val="none" w:sz="0" w:space="0" w:color="auto"/>
            <w:left w:val="none" w:sz="0" w:space="0" w:color="auto"/>
            <w:bottom w:val="none" w:sz="0" w:space="0" w:color="auto"/>
            <w:right w:val="none" w:sz="0" w:space="0" w:color="auto"/>
          </w:divBdr>
        </w:div>
        <w:div w:id="1427506258">
          <w:marLeft w:val="480"/>
          <w:marRight w:val="0"/>
          <w:marTop w:val="0"/>
          <w:marBottom w:val="0"/>
          <w:divBdr>
            <w:top w:val="none" w:sz="0" w:space="0" w:color="auto"/>
            <w:left w:val="none" w:sz="0" w:space="0" w:color="auto"/>
            <w:bottom w:val="none" w:sz="0" w:space="0" w:color="auto"/>
            <w:right w:val="none" w:sz="0" w:space="0" w:color="auto"/>
          </w:divBdr>
        </w:div>
        <w:div w:id="1405763895">
          <w:marLeft w:val="480"/>
          <w:marRight w:val="0"/>
          <w:marTop w:val="0"/>
          <w:marBottom w:val="0"/>
          <w:divBdr>
            <w:top w:val="none" w:sz="0" w:space="0" w:color="auto"/>
            <w:left w:val="none" w:sz="0" w:space="0" w:color="auto"/>
            <w:bottom w:val="none" w:sz="0" w:space="0" w:color="auto"/>
            <w:right w:val="none" w:sz="0" w:space="0" w:color="auto"/>
          </w:divBdr>
        </w:div>
        <w:div w:id="1883783985">
          <w:marLeft w:val="480"/>
          <w:marRight w:val="0"/>
          <w:marTop w:val="0"/>
          <w:marBottom w:val="0"/>
          <w:divBdr>
            <w:top w:val="none" w:sz="0" w:space="0" w:color="auto"/>
            <w:left w:val="none" w:sz="0" w:space="0" w:color="auto"/>
            <w:bottom w:val="none" w:sz="0" w:space="0" w:color="auto"/>
            <w:right w:val="none" w:sz="0" w:space="0" w:color="auto"/>
          </w:divBdr>
        </w:div>
        <w:div w:id="1293096264">
          <w:marLeft w:val="480"/>
          <w:marRight w:val="0"/>
          <w:marTop w:val="0"/>
          <w:marBottom w:val="0"/>
          <w:divBdr>
            <w:top w:val="none" w:sz="0" w:space="0" w:color="auto"/>
            <w:left w:val="none" w:sz="0" w:space="0" w:color="auto"/>
            <w:bottom w:val="none" w:sz="0" w:space="0" w:color="auto"/>
            <w:right w:val="none" w:sz="0" w:space="0" w:color="auto"/>
          </w:divBdr>
        </w:div>
        <w:div w:id="1834761707">
          <w:marLeft w:val="480"/>
          <w:marRight w:val="0"/>
          <w:marTop w:val="0"/>
          <w:marBottom w:val="0"/>
          <w:divBdr>
            <w:top w:val="none" w:sz="0" w:space="0" w:color="auto"/>
            <w:left w:val="none" w:sz="0" w:space="0" w:color="auto"/>
            <w:bottom w:val="none" w:sz="0" w:space="0" w:color="auto"/>
            <w:right w:val="none" w:sz="0" w:space="0" w:color="auto"/>
          </w:divBdr>
        </w:div>
        <w:div w:id="2083284161">
          <w:marLeft w:val="480"/>
          <w:marRight w:val="0"/>
          <w:marTop w:val="0"/>
          <w:marBottom w:val="0"/>
          <w:divBdr>
            <w:top w:val="none" w:sz="0" w:space="0" w:color="auto"/>
            <w:left w:val="none" w:sz="0" w:space="0" w:color="auto"/>
            <w:bottom w:val="none" w:sz="0" w:space="0" w:color="auto"/>
            <w:right w:val="none" w:sz="0" w:space="0" w:color="auto"/>
          </w:divBdr>
        </w:div>
        <w:div w:id="1867132923">
          <w:marLeft w:val="480"/>
          <w:marRight w:val="0"/>
          <w:marTop w:val="0"/>
          <w:marBottom w:val="0"/>
          <w:divBdr>
            <w:top w:val="none" w:sz="0" w:space="0" w:color="auto"/>
            <w:left w:val="none" w:sz="0" w:space="0" w:color="auto"/>
            <w:bottom w:val="none" w:sz="0" w:space="0" w:color="auto"/>
            <w:right w:val="none" w:sz="0" w:space="0" w:color="auto"/>
          </w:divBdr>
        </w:div>
        <w:div w:id="1164518135">
          <w:marLeft w:val="480"/>
          <w:marRight w:val="0"/>
          <w:marTop w:val="0"/>
          <w:marBottom w:val="0"/>
          <w:divBdr>
            <w:top w:val="none" w:sz="0" w:space="0" w:color="auto"/>
            <w:left w:val="none" w:sz="0" w:space="0" w:color="auto"/>
            <w:bottom w:val="none" w:sz="0" w:space="0" w:color="auto"/>
            <w:right w:val="none" w:sz="0" w:space="0" w:color="auto"/>
          </w:divBdr>
        </w:div>
        <w:div w:id="1658075248">
          <w:marLeft w:val="480"/>
          <w:marRight w:val="0"/>
          <w:marTop w:val="0"/>
          <w:marBottom w:val="0"/>
          <w:divBdr>
            <w:top w:val="none" w:sz="0" w:space="0" w:color="auto"/>
            <w:left w:val="none" w:sz="0" w:space="0" w:color="auto"/>
            <w:bottom w:val="none" w:sz="0" w:space="0" w:color="auto"/>
            <w:right w:val="none" w:sz="0" w:space="0" w:color="auto"/>
          </w:divBdr>
        </w:div>
        <w:div w:id="777289600">
          <w:marLeft w:val="480"/>
          <w:marRight w:val="0"/>
          <w:marTop w:val="0"/>
          <w:marBottom w:val="0"/>
          <w:divBdr>
            <w:top w:val="none" w:sz="0" w:space="0" w:color="auto"/>
            <w:left w:val="none" w:sz="0" w:space="0" w:color="auto"/>
            <w:bottom w:val="none" w:sz="0" w:space="0" w:color="auto"/>
            <w:right w:val="none" w:sz="0" w:space="0" w:color="auto"/>
          </w:divBdr>
        </w:div>
        <w:div w:id="2064333160">
          <w:marLeft w:val="480"/>
          <w:marRight w:val="0"/>
          <w:marTop w:val="0"/>
          <w:marBottom w:val="0"/>
          <w:divBdr>
            <w:top w:val="none" w:sz="0" w:space="0" w:color="auto"/>
            <w:left w:val="none" w:sz="0" w:space="0" w:color="auto"/>
            <w:bottom w:val="none" w:sz="0" w:space="0" w:color="auto"/>
            <w:right w:val="none" w:sz="0" w:space="0" w:color="auto"/>
          </w:divBdr>
        </w:div>
        <w:div w:id="1785685083">
          <w:marLeft w:val="480"/>
          <w:marRight w:val="0"/>
          <w:marTop w:val="0"/>
          <w:marBottom w:val="0"/>
          <w:divBdr>
            <w:top w:val="none" w:sz="0" w:space="0" w:color="auto"/>
            <w:left w:val="none" w:sz="0" w:space="0" w:color="auto"/>
            <w:bottom w:val="none" w:sz="0" w:space="0" w:color="auto"/>
            <w:right w:val="none" w:sz="0" w:space="0" w:color="auto"/>
          </w:divBdr>
        </w:div>
        <w:div w:id="288781317">
          <w:marLeft w:val="480"/>
          <w:marRight w:val="0"/>
          <w:marTop w:val="0"/>
          <w:marBottom w:val="0"/>
          <w:divBdr>
            <w:top w:val="none" w:sz="0" w:space="0" w:color="auto"/>
            <w:left w:val="none" w:sz="0" w:space="0" w:color="auto"/>
            <w:bottom w:val="none" w:sz="0" w:space="0" w:color="auto"/>
            <w:right w:val="none" w:sz="0" w:space="0" w:color="auto"/>
          </w:divBdr>
        </w:div>
        <w:div w:id="416097255">
          <w:marLeft w:val="480"/>
          <w:marRight w:val="0"/>
          <w:marTop w:val="0"/>
          <w:marBottom w:val="0"/>
          <w:divBdr>
            <w:top w:val="none" w:sz="0" w:space="0" w:color="auto"/>
            <w:left w:val="none" w:sz="0" w:space="0" w:color="auto"/>
            <w:bottom w:val="none" w:sz="0" w:space="0" w:color="auto"/>
            <w:right w:val="none" w:sz="0" w:space="0" w:color="auto"/>
          </w:divBdr>
        </w:div>
        <w:div w:id="1481727093">
          <w:marLeft w:val="480"/>
          <w:marRight w:val="0"/>
          <w:marTop w:val="0"/>
          <w:marBottom w:val="0"/>
          <w:divBdr>
            <w:top w:val="none" w:sz="0" w:space="0" w:color="auto"/>
            <w:left w:val="none" w:sz="0" w:space="0" w:color="auto"/>
            <w:bottom w:val="none" w:sz="0" w:space="0" w:color="auto"/>
            <w:right w:val="none" w:sz="0" w:space="0" w:color="auto"/>
          </w:divBdr>
        </w:div>
        <w:div w:id="699011143">
          <w:marLeft w:val="480"/>
          <w:marRight w:val="0"/>
          <w:marTop w:val="0"/>
          <w:marBottom w:val="0"/>
          <w:divBdr>
            <w:top w:val="none" w:sz="0" w:space="0" w:color="auto"/>
            <w:left w:val="none" w:sz="0" w:space="0" w:color="auto"/>
            <w:bottom w:val="none" w:sz="0" w:space="0" w:color="auto"/>
            <w:right w:val="none" w:sz="0" w:space="0" w:color="auto"/>
          </w:divBdr>
        </w:div>
        <w:div w:id="39408062">
          <w:marLeft w:val="480"/>
          <w:marRight w:val="0"/>
          <w:marTop w:val="0"/>
          <w:marBottom w:val="0"/>
          <w:divBdr>
            <w:top w:val="none" w:sz="0" w:space="0" w:color="auto"/>
            <w:left w:val="none" w:sz="0" w:space="0" w:color="auto"/>
            <w:bottom w:val="none" w:sz="0" w:space="0" w:color="auto"/>
            <w:right w:val="none" w:sz="0" w:space="0" w:color="auto"/>
          </w:divBdr>
        </w:div>
      </w:divsChild>
    </w:div>
    <w:div w:id="2016415638">
      <w:bodyDiv w:val="1"/>
      <w:marLeft w:val="0"/>
      <w:marRight w:val="0"/>
      <w:marTop w:val="0"/>
      <w:marBottom w:val="0"/>
      <w:divBdr>
        <w:top w:val="none" w:sz="0" w:space="0" w:color="auto"/>
        <w:left w:val="none" w:sz="0" w:space="0" w:color="auto"/>
        <w:bottom w:val="none" w:sz="0" w:space="0" w:color="auto"/>
        <w:right w:val="none" w:sz="0" w:space="0" w:color="auto"/>
      </w:divBdr>
      <w:divsChild>
        <w:div w:id="1847861034">
          <w:marLeft w:val="480"/>
          <w:marRight w:val="0"/>
          <w:marTop w:val="0"/>
          <w:marBottom w:val="0"/>
          <w:divBdr>
            <w:top w:val="none" w:sz="0" w:space="0" w:color="auto"/>
            <w:left w:val="none" w:sz="0" w:space="0" w:color="auto"/>
            <w:bottom w:val="none" w:sz="0" w:space="0" w:color="auto"/>
            <w:right w:val="none" w:sz="0" w:space="0" w:color="auto"/>
          </w:divBdr>
        </w:div>
        <w:div w:id="546452992">
          <w:marLeft w:val="480"/>
          <w:marRight w:val="0"/>
          <w:marTop w:val="0"/>
          <w:marBottom w:val="0"/>
          <w:divBdr>
            <w:top w:val="none" w:sz="0" w:space="0" w:color="auto"/>
            <w:left w:val="none" w:sz="0" w:space="0" w:color="auto"/>
            <w:bottom w:val="none" w:sz="0" w:space="0" w:color="auto"/>
            <w:right w:val="none" w:sz="0" w:space="0" w:color="auto"/>
          </w:divBdr>
        </w:div>
        <w:div w:id="1117140768">
          <w:marLeft w:val="480"/>
          <w:marRight w:val="0"/>
          <w:marTop w:val="0"/>
          <w:marBottom w:val="0"/>
          <w:divBdr>
            <w:top w:val="none" w:sz="0" w:space="0" w:color="auto"/>
            <w:left w:val="none" w:sz="0" w:space="0" w:color="auto"/>
            <w:bottom w:val="none" w:sz="0" w:space="0" w:color="auto"/>
            <w:right w:val="none" w:sz="0" w:space="0" w:color="auto"/>
          </w:divBdr>
        </w:div>
        <w:div w:id="1752921361">
          <w:marLeft w:val="480"/>
          <w:marRight w:val="0"/>
          <w:marTop w:val="0"/>
          <w:marBottom w:val="0"/>
          <w:divBdr>
            <w:top w:val="none" w:sz="0" w:space="0" w:color="auto"/>
            <w:left w:val="none" w:sz="0" w:space="0" w:color="auto"/>
            <w:bottom w:val="none" w:sz="0" w:space="0" w:color="auto"/>
            <w:right w:val="none" w:sz="0" w:space="0" w:color="auto"/>
          </w:divBdr>
        </w:div>
        <w:div w:id="1054158022">
          <w:marLeft w:val="480"/>
          <w:marRight w:val="0"/>
          <w:marTop w:val="0"/>
          <w:marBottom w:val="0"/>
          <w:divBdr>
            <w:top w:val="none" w:sz="0" w:space="0" w:color="auto"/>
            <w:left w:val="none" w:sz="0" w:space="0" w:color="auto"/>
            <w:bottom w:val="none" w:sz="0" w:space="0" w:color="auto"/>
            <w:right w:val="none" w:sz="0" w:space="0" w:color="auto"/>
          </w:divBdr>
        </w:div>
        <w:div w:id="1009871872">
          <w:marLeft w:val="480"/>
          <w:marRight w:val="0"/>
          <w:marTop w:val="0"/>
          <w:marBottom w:val="0"/>
          <w:divBdr>
            <w:top w:val="none" w:sz="0" w:space="0" w:color="auto"/>
            <w:left w:val="none" w:sz="0" w:space="0" w:color="auto"/>
            <w:bottom w:val="none" w:sz="0" w:space="0" w:color="auto"/>
            <w:right w:val="none" w:sz="0" w:space="0" w:color="auto"/>
          </w:divBdr>
        </w:div>
        <w:div w:id="1773470976">
          <w:marLeft w:val="480"/>
          <w:marRight w:val="0"/>
          <w:marTop w:val="0"/>
          <w:marBottom w:val="0"/>
          <w:divBdr>
            <w:top w:val="none" w:sz="0" w:space="0" w:color="auto"/>
            <w:left w:val="none" w:sz="0" w:space="0" w:color="auto"/>
            <w:bottom w:val="none" w:sz="0" w:space="0" w:color="auto"/>
            <w:right w:val="none" w:sz="0" w:space="0" w:color="auto"/>
          </w:divBdr>
        </w:div>
        <w:div w:id="1465738196">
          <w:marLeft w:val="480"/>
          <w:marRight w:val="0"/>
          <w:marTop w:val="0"/>
          <w:marBottom w:val="0"/>
          <w:divBdr>
            <w:top w:val="none" w:sz="0" w:space="0" w:color="auto"/>
            <w:left w:val="none" w:sz="0" w:space="0" w:color="auto"/>
            <w:bottom w:val="none" w:sz="0" w:space="0" w:color="auto"/>
            <w:right w:val="none" w:sz="0" w:space="0" w:color="auto"/>
          </w:divBdr>
        </w:div>
        <w:div w:id="1666590163">
          <w:marLeft w:val="480"/>
          <w:marRight w:val="0"/>
          <w:marTop w:val="0"/>
          <w:marBottom w:val="0"/>
          <w:divBdr>
            <w:top w:val="none" w:sz="0" w:space="0" w:color="auto"/>
            <w:left w:val="none" w:sz="0" w:space="0" w:color="auto"/>
            <w:bottom w:val="none" w:sz="0" w:space="0" w:color="auto"/>
            <w:right w:val="none" w:sz="0" w:space="0" w:color="auto"/>
          </w:divBdr>
        </w:div>
        <w:div w:id="364521159">
          <w:marLeft w:val="480"/>
          <w:marRight w:val="0"/>
          <w:marTop w:val="0"/>
          <w:marBottom w:val="0"/>
          <w:divBdr>
            <w:top w:val="none" w:sz="0" w:space="0" w:color="auto"/>
            <w:left w:val="none" w:sz="0" w:space="0" w:color="auto"/>
            <w:bottom w:val="none" w:sz="0" w:space="0" w:color="auto"/>
            <w:right w:val="none" w:sz="0" w:space="0" w:color="auto"/>
          </w:divBdr>
        </w:div>
        <w:div w:id="886719890">
          <w:marLeft w:val="480"/>
          <w:marRight w:val="0"/>
          <w:marTop w:val="0"/>
          <w:marBottom w:val="0"/>
          <w:divBdr>
            <w:top w:val="none" w:sz="0" w:space="0" w:color="auto"/>
            <w:left w:val="none" w:sz="0" w:space="0" w:color="auto"/>
            <w:bottom w:val="none" w:sz="0" w:space="0" w:color="auto"/>
            <w:right w:val="none" w:sz="0" w:space="0" w:color="auto"/>
          </w:divBdr>
        </w:div>
        <w:div w:id="131291229">
          <w:marLeft w:val="480"/>
          <w:marRight w:val="0"/>
          <w:marTop w:val="0"/>
          <w:marBottom w:val="0"/>
          <w:divBdr>
            <w:top w:val="none" w:sz="0" w:space="0" w:color="auto"/>
            <w:left w:val="none" w:sz="0" w:space="0" w:color="auto"/>
            <w:bottom w:val="none" w:sz="0" w:space="0" w:color="auto"/>
            <w:right w:val="none" w:sz="0" w:space="0" w:color="auto"/>
          </w:divBdr>
        </w:div>
        <w:div w:id="44376002">
          <w:marLeft w:val="480"/>
          <w:marRight w:val="0"/>
          <w:marTop w:val="0"/>
          <w:marBottom w:val="0"/>
          <w:divBdr>
            <w:top w:val="none" w:sz="0" w:space="0" w:color="auto"/>
            <w:left w:val="none" w:sz="0" w:space="0" w:color="auto"/>
            <w:bottom w:val="none" w:sz="0" w:space="0" w:color="auto"/>
            <w:right w:val="none" w:sz="0" w:space="0" w:color="auto"/>
          </w:divBdr>
        </w:div>
        <w:div w:id="1763840238">
          <w:marLeft w:val="480"/>
          <w:marRight w:val="0"/>
          <w:marTop w:val="0"/>
          <w:marBottom w:val="0"/>
          <w:divBdr>
            <w:top w:val="none" w:sz="0" w:space="0" w:color="auto"/>
            <w:left w:val="none" w:sz="0" w:space="0" w:color="auto"/>
            <w:bottom w:val="none" w:sz="0" w:space="0" w:color="auto"/>
            <w:right w:val="none" w:sz="0" w:space="0" w:color="auto"/>
          </w:divBdr>
        </w:div>
        <w:div w:id="99449874">
          <w:marLeft w:val="480"/>
          <w:marRight w:val="0"/>
          <w:marTop w:val="0"/>
          <w:marBottom w:val="0"/>
          <w:divBdr>
            <w:top w:val="none" w:sz="0" w:space="0" w:color="auto"/>
            <w:left w:val="none" w:sz="0" w:space="0" w:color="auto"/>
            <w:bottom w:val="none" w:sz="0" w:space="0" w:color="auto"/>
            <w:right w:val="none" w:sz="0" w:space="0" w:color="auto"/>
          </w:divBdr>
        </w:div>
      </w:divsChild>
    </w:div>
    <w:div w:id="2032412582">
      <w:bodyDiv w:val="1"/>
      <w:marLeft w:val="0"/>
      <w:marRight w:val="0"/>
      <w:marTop w:val="0"/>
      <w:marBottom w:val="0"/>
      <w:divBdr>
        <w:top w:val="none" w:sz="0" w:space="0" w:color="auto"/>
        <w:left w:val="none" w:sz="0" w:space="0" w:color="auto"/>
        <w:bottom w:val="none" w:sz="0" w:space="0" w:color="auto"/>
        <w:right w:val="none" w:sz="0" w:space="0" w:color="auto"/>
      </w:divBdr>
      <w:divsChild>
        <w:div w:id="1167330037">
          <w:marLeft w:val="480"/>
          <w:marRight w:val="0"/>
          <w:marTop w:val="0"/>
          <w:marBottom w:val="0"/>
          <w:divBdr>
            <w:top w:val="none" w:sz="0" w:space="0" w:color="auto"/>
            <w:left w:val="none" w:sz="0" w:space="0" w:color="auto"/>
            <w:bottom w:val="none" w:sz="0" w:space="0" w:color="auto"/>
            <w:right w:val="none" w:sz="0" w:space="0" w:color="auto"/>
          </w:divBdr>
        </w:div>
        <w:div w:id="1618491580">
          <w:marLeft w:val="480"/>
          <w:marRight w:val="0"/>
          <w:marTop w:val="0"/>
          <w:marBottom w:val="0"/>
          <w:divBdr>
            <w:top w:val="none" w:sz="0" w:space="0" w:color="auto"/>
            <w:left w:val="none" w:sz="0" w:space="0" w:color="auto"/>
            <w:bottom w:val="none" w:sz="0" w:space="0" w:color="auto"/>
            <w:right w:val="none" w:sz="0" w:space="0" w:color="auto"/>
          </w:divBdr>
        </w:div>
        <w:div w:id="303825197">
          <w:marLeft w:val="480"/>
          <w:marRight w:val="0"/>
          <w:marTop w:val="0"/>
          <w:marBottom w:val="0"/>
          <w:divBdr>
            <w:top w:val="none" w:sz="0" w:space="0" w:color="auto"/>
            <w:left w:val="none" w:sz="0" w:space="0" w:color="auto"/>
            <w:bottom w:val="none" w:sz="0" w:space="0" w:color="auto"/>
            <w:right w:val="none" w:sz="0" w:space="0" w:color="auto"/>
          </w:divBdr>
        </w:div>
        <w:div w:id="750810136">
          <w:marLeft w:val="480"/>
          <w:marRight w:val="0"/>
          <w:marTop w:val="0"/>
          <w:marBottom w:val="0"/>
          <w:divBdr>
            <w:top w:val="none" w:sz="0" w:space="0" w:color="auto"/>
            <w:left w:val="none" w:sz="0" w:space="0" w:color="auto"/>
            <w:bottom w:val="none" w:sz="0" w:space="0" w:color="auto"/>
            <w:right w:val="none" w:sz="0" w:space="0" w:color="auto"/>
          </w:divBdr>
          <w:divsChild>
            <w:div w:id="769660095">
              <w:marLeft w:val="0"/>
              <w:marRight w:val="0"/>
              <w:marTop w:val="0"/>
              <w:marBottom w:val="0"/>
              <w:divBdr>
                <w:top w:val="none" w:sz="0" w:space="0" w:color="auto"/>
                <w:left w:val="none" w:sz="0" w:space="0" w:color="auto"/>
                <w:bottom w:val="none" w:sz="0" w:space="0" w:color="auto"/>
                <w:right w:val="none" w:sz="0" w:space="0" w:color="auto"/>
              </w:divBdr>
              <w:divsChild>
                <w:div w:id="213465617">
                  <w:marLeft w:val="0"/>
                  <w:marRight w:val="0"/>
                  <w:marTop w:val="0"/>
                  <w:marBottom w:val="0"/>
                  <w:divBdr>
                    <w:top w:val="none" w:sz="0" w:space="0" w:color="auto"/>
                    <w:left w:val="none" w:sz="0" w:space="0" w:color="auto"/>
                    <w:bottom w:val="none" w:sz="0" w:space="0" w:color="auto"/>
                    <w:right w:val="none" w:sz="0" w:space="0" w:color="auto"/>
                  </w:divBdr>
                  <w:divsChild>
                    <w:div w:id="32577208">
                      <w:marLeft w:val="0"/>
                      <w:marRight w:val="0"/>
                      <w:marTop w:val="0"/>
                      <w:marBottom w:val="0"/>
                      <w:divBdr>
                        <w:top w:val="none" w:sz="0" w:space="0" w:color="auto"/>
                        <w:left w:val="none" w:sz="0" w:space="0" w:color="auto"/>
                        <w:bottom w:val="none" w:sz="0" w:space="0" w:color="auto"/>
                        <w:right w:val="none" w:sz="0" w:space="0" w:color="auto"/>
                      </w:divBdr>
                      <w:divsChild>
                        <w:div w:id="1714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15845">
              <w:marLeft w:val="0"/>
              <w:marRight w:val="0"/>
              <w:marTop w:val="0"/>
              <w:marBottom w:val="0"/>
              <w:divBdr>
                <w:top w:val="none" w:sz="0" w:space="0" w:color="auto"/>
                <w:left w:val="none" w:sz="0" w:space="0" w:color="auto"/>
                <w:bottom w:val="none" w:sz="0" w:space="0" w:color="auto"/>
                <w:right w:val="none" w:sz="0" w:space="0" w:color="auto"/>
              </w:divBdr>
              <w:divsChild>
                <w:div w:id="1212383068">
                  <w:marLeft w:val="0"/>
                  <w:marRight w:val="0"/>
                  <w:marTop w:val="0"/>
                  <w:marBottom w:val="0"/>
                  <w:divBdr>
                    <w:top w:val="none" w:sz="0" w:space="0" w:color="auto"/>
                    <w:left w:val="none" w:sz="0" w:space="0" w:color="auto"/>
                    <w:bottom w:val="none" w:sz="0" w:space="0" w:color="auto"/>
                    <w:right w:val="none" w:sz="0" w:space="0" w:color="auto"/>
                  </w:divBdr>
                  <w:divsChild>
                    <w:div w:id="415564171">
                      <w:marLeft w:val="0"/>
                      <w:marRight w:val="0"/>
                      <w:marTop w:val="0"/>
                      <w:marBottom w:val="0"/>
                      <w:divBdr>
                        <w:top w:val="none" w:sz="0" w:space="0" w:color="auto"/>
                        <w:left w:val="none" w:sz="0" w:space="0" w:color="auto"/>
                        <w:bottom w:val="none" w:sz="0" w:space="0" w:color="auto"/>
                        <w:right w:val="none" w:sz="0" w:space="0" w:color="auto"/>
                      </w:divBdr>
                      <w:divsChild>
                        <w:div w:id="14147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96890">
              <w:marLeft w:val="0"/>
              <w:marRight w:val="0"/>
              <w:marTop w:val="0"/>
              <w:marBottom w:val="0"/>
              <w:divBdr>
                <w:top w:val="none" w:sz="0" w:space="0" w:color="auto"/>
                <w:left w:val="none" w:sz="0" w:space="0" w:color="auto"/>
                <w:bottom w:val="none" w:sz="0" w:space="0" w:color="auto"/>
                <w:right w:val="none" w:sz="0" w:space="0" w:color="auto"/>
              </w:divBdr>
              <w:divsChild>
                <w:div w:id="1879853276">
                  <w:marLeft w:val="0"/>
                  <w:marRight w:val="0"/>
                  <w:marTop w:val="0"/>
                  <w:marBottom w:val="0"/>
                  <w:divBdr>
                    <w:top w:val="none" w:sz="0" w:space="0" w:color="auto"/>
                    <w:left w:val="none" w:sz="0" w:space="0" w:color="auto"/>
                    <w:bottom w:val="none" w:sz="0" w:space="0" w:color="auto"/>
                    <w:right w:val="none" w:sz="0" w:space="0" w:color="auto"/>
                  </w:divBdr>
                  <w:divsChild>
                    <w:div w:id="365253831">
                      <w:marLeft w:val="0"/>
                      <w:marRight w:val="0"/>
                      <w:marTop w:val="0"/>
                      <w:marBottom w:val="0"/>
                      <w:divBdr>
                        <w:top w:val="none" w:sz="0" w:space="0" w:color="auto"/>
                        <w:left w:val="none" w:sz="0" w:space="0" w:color="auto"/>
                        <w:bottom w:val="none" w:sz="0" w:space="0" w:color="auto"/>
                        <w:right w:val="none" w:sz="0" w:space="0" w:color="auto"/>
                      </w:divBdr>
                      <w:divsChild>
                        <w:div w:id="732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59721">
              <w:marLeft w:val="0"/>
              <w:marRight w:val="0"/>
              <w:marTop w:val="0"/>
              <w:marBottom w:val="0"/>
              <w:divBdr>
                <w:top w:val="none" w:sz="0" w:space="0" w:color="auto"/>
                <w:left w:val="none" w:sz="0" w:space="0" w:color="auto"/>
                <w:bottom w:val="none" w:sz="0" w:space="0" w:color="auto"/>
                <w:right w:val="none" w:sz="0" w:space="0" w:color="auto"/>
              </w:divBdr>
              <w:divsChild>
                <w:div w:id="857742182">
                  <w:marLeft w:val="0"/>
                  <w:marRight w:val="0"/>
                  <w:marTop w:val="0"/>
                  <w:marBottom w:val="0"/>
                  <w:divBdr>
                    <w:top w:val="none" w:sz="0" w:space="0" w:color="auto"/>
                    <w:left w:val="none" w:sz="0" w:space="0" w:color="auto"/>
                    <w:bottom w:val="none" w:sz="0" w:space="0" w:color="auto"/>
                    <w:right w:val="none" w:sz="0" w:space="0" w:color="auto"/>
                  </w:divBdr>
                  <w:divsChild>
                    <w:div w:id="523632925">
                      <w:marLeft w:val="0"/>
                      <w:marRight w:val="0"/>
                      <w:marTop w:val="0"/>
                      <w:marBottom w:val="0"/>
                      <w:divBdr>
                        <w:top w:val="none" w:sz="0" w:space="0" w:color="auto"/>
                        <w:left w:val="none" w:sz="0" w:space="0" w:color="auto"/>
                        <w:bottom w:val="none" w:sz="0" w:space="0" w:color="auto"/>
                        <w:right w:val="none" w:sz="0" w:space="0" w:color="auto"/>
                      </w:divBdr>
                      <w:divsChild>
                        <w:div w:id="7265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51598">
          <w:marLeft w:val="480"/>
          <w:marRight w:val="0"/>
          <w:marTop w:val="0"/>
          <w:marBottom w:val="0"/>
          <w:divBdr>
            <w:top w:val="none" w:sz="0" w:space="0" w:color="auto"/>
            <w:left w:val="none" w:sz="0" w:space="0" w:color="auto"/>
            <w:bottom w:val="none" w:sz="0" w:space="0" w:color="auto"/>
            <w:right w:val="none" w:sz="0" w:space="0" w:color="auto"/>
          </w:divBdr>
        </w:div>
        <w:div w:id="1501509536">
          <w:marLeft w:val="480"/>
          <w:marRight w:val="0"/>
          <w:marTop w:val="0"/>
          <w:marBottom w:val="0"/>
          <w:divBdr>
            <w:top w:val="none" w:sz="0" w:space="0" w:color="auto"/>
            <w:left w:val="none" w:sz="0" w:space="0" w:color="auto"/>
            <w:bottom w:val="none" w:sz="0" w:space="0" w:color="auto"/>
            <w:right w:val="none" w:sz="0" w:space="0" w:color="auto"/>
          </w:divBdr>
        </w:div>
        <w:div w:id="274562793">
          <w:marLeft w:val="480"/>
          <w:marRight w:val="0"/>
          <w:marTop w:val="0"/>
          <w:marBottom w:val="0"/>
          <w:divBdr>
            <w:top w:val="none" w:sz="0" w:space="0" w:color="auto"/>
            <w:left w:val="none" w:sz="0" w:space="0" w:color="auto"/>
            <w:bottom w:val="none" w:sz="0" w:space="0" w:color="auto"/>
            <w:right w:val="none" w:sz="0" w:space="0" w:color="auto"/>
          </w:divBdr>
        </w:div>
        <w:div w:id="1441796936">
          <w:marLeft w:val="480"/>
          <w:marRight w:val="0"/>
          <w:marTop w:val="0"/>
          <w:marBottom w:val="0"/>
          <w:divBdr>
            <w:top w:val="none" w:sz="0" w:space="0" w:color="auto"/>
            <w:left w:val="none" w:sz="0" w:space="0" w:color="auto"/>
            <w:bottom w:val="none" w:sz="0" w:space="0" w:color="auto"/>
            <w:right w:val="none" w:sz="0" w:space="0" w:color="auto"/>
          </w:divBdr>
        </w:div>
        <w:div w:id="948050626">
          <w:marLeft w:val="480"/>
          <w:marRight w:val="0"/>
          <w:marTop w:val="0"/>
          <w:marBottom w:val="0"/>
          <w:divBdr>
            <w:top w:val="none" w:sz="0" w:space="0" w:color="auto"/>
            <w:left w:val="none" w:sz="0" w:space="0" w:color="auto"/>
            <w:bottom w:val="none" w:sz="0" w:space="0" w:color="auto"/>
            <w:right w:val="none" w:sz="0" w:space="0" w:color="auto"/>
          </w:divBdr>
        </w:div>
        <w:div w:id="162818603">
          <w:marLeft w:val="480"/>
          <w:marRight w:val="0"/>
          <w:marTop w:val="0"/>
          <w:marBottom w:val="0"/>
          <w:divBdr>
            <w:top w:val="none" w:sz="0" w:space="0" w:color="auto"/>
            <w:left w:val="none" w:sz="0" w:space="0" w:color="auto"/>
            <w:bottom w:val="none" w:sz="0" w:space="0" w:color="auto"/>
            <w:right w:val="none" w:sz="0" w:space="0" w:color="auto"/>
          </w:divBdr>
        </w:div>
        <w:div w:id="484976769">
          <w:marLeft w:val="480"/>
          <w:marRight w:val="0"/>
          <w:marTop w:val="0"/>
          <w:marBottom w:val="0"/>
          <w:divBdr>
            <w:top w:val="none" w:sz="0" w:space="0" w:color="auto"/>
            <w:left w:val="none" w:sz="0" w:space="0" w:color="auto"/>
            <w:bottom w:val="none" w:sz="0" w:space="0" w:color="auto"/>
            <w:right w:val="none" w:sz="0" w:space="0" w:color="auto"/>
          </w:divBdr>
        </w:div>
        <w:div w:id="1946421906">
          <w:marLeft w:val="480"/>
          <w:marRight w:val="0"/>
          <w:marTop w:val="0"/>
          <w:marBottom w:val="0"/>
          <w:divBdr>
            <w:top w:val="none" w:sz="0" w:space="0" w:color="auto"/>
            <w:left w:val="none" w:sz="0" w:space="0" w:color="auto"/>
            <w:bottom w:val="none" w:sz="0" w:space="0" w:color="auto"/>
            <w:right w:val="none" w:sz="0" w:space="0" w:color="auto"/>
          </w:divBdr>
        </w:div>
        <w:div w:id="362368170">
          <w:marLeft w:val="480"/>
          <w:marRight w:val="0"/>
          <w:marTop w:val="0"/>
          <w:marBottom w:val="0"/>
          <w:divBdr>
            <w:top w:val="none" w:sz="0" w:space="0" w:color="auto"/>
            <w:left w:val="none" w:sz="0" w:space="0" w:color="auto"/>
            <w:bottom w:val="none" w:sz="0" w:space="0" w:color="auto"/>
            <w:right w:val="none" w:sz="0" w:space="0" w:color="auto"/>
          </w:divBdr>
        </w:div>
        <w:div w:id="722682793">
          <w:marLeft w:val="480"/>
          <w:marRight w:val="0"/>
          <w:marTop w:val="0"/>
          <w:marBottom w:val="0"/>
          <w:divBdr>
            <w:top w:val="none" w:sz="0" w:space="0" w:color="auto"/>
            <w:left w:val="none" w:sz="0" w:space="0" w:color="auto"/>
            <w:bottom w:val="none" w:sz="0" w:space="0" w:color="auto"/>
            <w:right w:val="none" w:sz="0" w:space="0" w:color="auto"/>
          </w:divBdr>
        </w:div>
        <w:div w:id="1443456105">
          <w:marLeft w:val="480"/>
          <w:marRight w:val="0"/>
          <w:marTop w:val="0"/>
          <w:marBottom w:val="0"/>
          <w:divBdr>
            <w:top w:val="none" w:sz="0" w:space="0" w:color="auto"/>
            <w:left w:val="none" w:sz="0" w:space="0" w:color="auto"/>
            <w:bottom w:val="none" w:sz="0" w:space="0" w:color="auto"/>
            <w:right w:val="none" w:sz="0" w:space="0" w:color="auto"/>
          </w:divBdr>
        </w:div>
        <w:div w:id="761488619">
          <w:marLeft w:val="480"/>
          <w:marRight w:val="0"/>
          <w:marTop w:val="0"/>
          <w:marBottom w:val="0"/>
          <w:divBdr>
            <w:top w:val="none" w:sz="0" w:space="0" w:color="auto"/>
            <w:left w:val="none" w:sz="0" w:space="0" w:color="auto"/>
            <w:bottom w:val="none" w:sz="0" w:space="0" w:color="auto"/>
            <w:right w:val="none" w:sz="0" w:space="0" w:color="auto"/>
          </w:divBdr>
        </w:div>
        <w:div w:id="560403037">
          <w:marLeft w:val="480"/>
          <w:marRight w:val="0"/>
          <w:marTop w:val="0"/>
          <w:marBottom w:val="0"/>
          <w:divBdr>
            <w:top w:val="none" w:sz="0" w:space="0" w:color="auto"/>
            <w:left w:val="none" w:sz="0" w:space="0" w:color="auto"/>
            <w:bottom w:val="none" w:sz="0" w:space="0" w:color="auto"/>
            <w:right w:val="none" w:sz="0" w:space="0" w:color="auto"/>
          </w:divBdr>
        </w:div>
        <w:div w:id="44959021">
          <w:marLeft w:val="480"/>
          <w:marRight w:val="0"/>
          <w:marTop w:val="0"/>
          <w:marBottom w:val="0"/>
          <w:divBdr>
            <w:top w:val="none" w:sz="0" w:space="0" w:color="auto"/>
            <w:left w:val="none" w:sz="0" w:space="0" w:color="auto"/>
            <w:bottom w:val="none" w:sz="0" w:space="0" w:color="auto"/>
            <w:right w:val="none" w:sz="0" w:space="0" w:color="auto"/>
          </w:divBdr>
        </w:div>
        <w:div w:id="703749751">
          <w:marLeft w:val="480"/>
          <w:marRight w:val="0"/>
          <w:marTop w:val="0"/>
          <w:marBottom w:val="0"/>
          <w:divBdr>
            <w:top w:val="none" w:sz="0" w:space="0" w:color="auto"/>
            <w:left w:val="none" w:sz="0" w:space="0" w:color="auto"/>
            <w:bottom w:val="none" w:sz="0" w:space="0" w:color="auto"/>
            <w:right w:val="none" w:sz="0" w:space="0" w:color="auto"/>
          </w:divBdr>
        </w:div>
        <w:div w:id="840897654">
          <w:marLeft w:val="480"/>
          <w:marRight w:val="0"/>
          <w:marTop w:val="0"/>
          <w:marBottom w:val="0"/>
          <w:divBdr>
            <w:top w:val="none" w:sz="0" w:space="0" w:color="auto"/>
            <w:left w:val="none" w:sz="0" w:space="0" w:color="auto"/>
            <w:bottom w:val="none" w:sz="0" w:space="0" w:color="auto"/>
            <w:right w:val="none" w:sz="0" w:space="0" w:color="auto"/>
          </w:divBdr>
        </w:div>
        <w:div w:id="1969436942">
          <w:marLeft w:val="480"/>
          <w:marRight w:val="0"/>
          <w:marTop w:val="0"/>
          <w:marBottom w:val="0"/>
          <w:divBdr>
            <w:top w:val="none" w:sz="0" w:space="0" w:color="auto"/>
            <w:left w:val="none" w:sz="0" w:space="0" w:color="auto"/>
            <w:bottom w:val="none" w:sz="0" w:space="0" w:color="auto"/>
            <w:right w:val="none" w:sz="0" w:space="0" w:color="auto"/>
          </w:divBdr>
          <w:divsChild>
            <w:div w:id="228882145">
              <w:marLeft w:val="0"/>
              <w:marRight w:val="0"/>
              <w:marTop w:val="0"/>
              <w:marBottom w:val="0"/>
              <w:divBdr>
                <w:top w:val="none" w:sz="0" w:space="0" w:color="auto"/>
                <w:left w:val="none" w:sz="0" w:space="0" w:color="auto"/>
                <w:bottom w:val="none" w:sz="0" w:space="0" w:color="auto"/>
                <w:right w:val="none" w:sz="0" w:space="0" w:color="auto"/>
              </w:divBdr>
              <w:divsChild>
                <w:div w:id="730618316">
                  <w:marLeft w:val="480"/>
                  <w:marRight w:val="0"/>
                  <w:marTop w:val="0"/>
                  <w:marBottom w:val="0"/>
                  <w:divBdr>
                    <w:top w:val="none" w:sz="0" w:space="0" w:color="auto"/>
                    <w:left w:val="none" w:sz="0" w:space="0" w:color="auto"/>
                    <w:bottom w:val="none" w:sz="0" w:space="0" w:color="auto"/>
                    <w:right w:val="none" w:sz="0" w:space="0" w:color="auto"/>
                  </w:divBdr>
                </w:div>
              </w:divsChild>
            </w:div>
            <w:div w:id="640889301">
              <w:marLeft w:val="0"/>
              <w:marRight w:val="0"/>
              <w:marTop w:val="0"/>
              <w:marBottom w:val="0"/>
              <w:divBdr>
                <w:top w:val="none" w:sz="0" w:space="0" w:color="auto"/>
                <w:left w:val="none" w:sz="0" w:space="0" w:color="auto"/>
                <w:bottom w:val="none" w:sz="0" w:space="0" w:color="auto"/>
                <w:right w:val="none" w:sz="0" w:space="0" w:color="auto"/>
              </w:divBdr>
              <w:divsChild>
                <w:div w:id="1584334199">
                  <w:marLeft w:val="0"/>
                  <w:marRight w:val="0"/>
                  <w:marTop w:val="0"/>
                  <w:marBottom w:val="0"/>
                  <w:divBdr>
                    <w:top w:val="none" w:sz="0" w:space="0" w:color="auto"/>
                    <w:left w:val="none" w:sz="0" w:space="0" w:color="auto"/>
                    <w:bottom w:val="none" w:sz="0" w:space="0" w:color="auto"/>
                    <w:right w:val="none" w:sz="0" w:space="0" w:color="auto"/>
                  </w:divBdr>
                </w:div>
              </w:divsChild>
            </w:div>
            <w:div w:id="105541806">
              <w:marLeft w:val="0"/>
              <w:marRight w:val="0"/>
              <w:marTop w:val="0"/>
              <w:marBottom w:val="0"/>
              <w:divBdr>
                <w:top w:val="none" w:sz="0" w:space="0" w:color="auto"/>
                <w:left w:val="none" w:sz="0" w:space="0" w:color="auto"/>
                <w:bottom w:val="none" w:sz="0" w:space="0" w:color="auto"/>
                <w:right w:val="none" w:sz="0" w:space="0" w:color="auto"/>
              </w:divBdr>
              <w:divsChild>
                <w:div w:id="886993012">
                  <w:marLeft w:val="0"/>
                  <w:marRight w:val="0"/>
                  <w:marTop w:val="0"/>
                  <w:marBottom w:val="0"/>
                  <w:divBdr>
                    <w:top w:val="none" w:sz="0" w:space="0" w:color="auto"/>
                    <w:left w:val="none" w:sz="0" w:space="0" w:color="auto"/>
                    <w:bottom w:val="none" w:sz="0" w:space="0" w:color="auto"/>
                    <w:right w:val="none" w:sz="0" w:space="0" w:color="auto"/>
                  </w:divBdr>
                </w:div>
                <w:div w:id="1060176863">
                  <w:marLeft w:val="0"/>
                  <w:marRight w:val="0"/>
                  <w:marTop w:val="0"/>
                  <w:marBottom w:val="0"/>
                  <w:divBdr>
                    <w:top w:val="none" w:sz="0" w:space="0" w:color="auto"/>
                    <w:left w:val="none" w:sz="0" w:space="0" w:color="auto"/>
                    <w:bottom w:val="none" w:sz="0" w:space="0" w:color="auto"/>
                    <w:right w:val="none" w:sz="0" w:space="0" w:color="auto"/>
                  </w:divBdr>
                </w:div>
              </w:divsChild>
            </w:div>
            <w:div w:id="1425607326">
              <w:marLeft w:val="0"/>
              <w:marRight w:val="0"/>
              <w:marTop w:val="0"/>
              <w:marBottom w:val="0"/>
              <w:divBdr>
                <w:top w:val="none" w:sz="0" w:space="0" w:color="auto"/>
                <w:left w:val="none" w:sz="0" w:space="0" w:color="auto"/>
                <w:bottom w:val="none" w:sz="0" w:space="0" w:color="auto"/>
                <w:right w:val="none" w:sz="0" w:space="0" w:color="auto"/>
              </w:divBdr>
              <w:divsChild>
                <w:div w:id="1666782344">
                  <w:marLeft w:val="0"/>
                  <w:marRight w:val="0"/>
                  <w:marTop w:val="0"/>
                  <w:marBottom w:val="0"/>
                  <w:divBdr>
                    <w:top w:val="none" w:sz="0" w:space="0" w:color="auto"/>
                    <w:left w:val="none" w:sz="0" w:space="0" w:color="auto"/>
                    <w:bottom w:val="none" w:sz="0" w:space="0" w:color="auto"/>
                    <w:right w:val="none" w:sz="0" w:space="0" w:color="auto"/>
                  </w:divBdr>
                </w:div>
                <w:div w:id="1176001704">
                  <w:marLeft w:val="0"/>
                  <w:marRight w:val="0"/>
                  <w:marTop w:val="0"/>
                  <w:marBottom w:val="0"/>
                  <w:divBdr>
                    <w:top w:val="none" w:sz="0" w:space="0" w:color="auto"/>
                    <w:left w:val="none" w:sz="0" w:space="0" w:color="auto"/>
                    <w:bottom w:val="none" w:sz="0" w:space="0" w:color="auto"/>
                    <w:right w:val="none" w:sz="0" w:space="0" w:color="auto"/>
                  </w:divBdr>
                </w:div>
                <w:div w:id="778717975">
                  <w:marLeft w:val="0"/>
                  <w:marRight w:val="0"/>
                  <w:marTop w:val="0"/>
                  <w:marBottom w:val="0"/>
                  <w:divBdr>
                    <w:top w:val="none" w:sz="0" w:space="0" w:color="auto"/>
                    <w:left w:val="none" w:sz="0" w:space="0" w:color="auto"/>
                    <w:bottom w:val="none" w:sz="0" w:space="0" w:color="auto"/>
                    <w:right w:val="none" w:sz="0" w:space="0" w:color="auto"/>
                  </w:divBdr>
                </w:div>
              </w:divsChild>
            </w:div>
            <w:div w:id="714738725">
              <w:marLeft w:val="0"/>
              <w:marRight w:val="0"/>
              <w:marTop w:val="0"/>
              <w:marBottom w:val="0"/>
              <w:divBdr>
                <w:top w:val="none" w:sz="0" w:space="0" w:color="auto"/>
                <w:left w:val="none" w:sz="0" w:space="0" w:color="auto"/>
                <w:bottom w:val="none" w:sz="0" w:space="0" w:color="auto"/>
                <w:right w:val="none" w:sz="0" w:space="0" w:color="auto"/>
              </w:divBdr>
              <w:divsChild>
                <w:div w:id="837690303">
                  <w:marLeft w:val="0"/>
                  <w:marRight w:val="0"/>
                  <w:marTop w:val="0"/>
                  <w:marBottom w:val="0"/>
                  <w:divBdr>
                    <w:top w:val="none" w:sz="0" w:space="0" w:color="auto"/>
                    <w:left w:val="none" w:sz="0" w:space="0" w:color="auto"/>
                    <w:bottom w:val="none" w:sz="0" w:space="0" w:color="auto"/>
                    <w:right w:val="none" w:sz="0" w:space="0" w:color="auto"/>
                  </w:divBdr>
                </w:div>
                <w:div w:id="1773041421">
                  <w:marLeft w:val="0"/>
                  <w:marRight w:val="0"/>
                  <w:marTop w:val="0"/>
                  <w:marBottom w:val="0"/>
                  <w:divBdr>
                    <w:top w:val="none" w:sz="0" w:space="0" w:color="auto"/>
                    <w:left w:val="none" w:sz="0" w:space="0" w:color="auto"/>
                    <w:bottom w:val="none" w:sz="0" w:space="0" w:color="auto"/>
                    <w:right w:val="none" w:sz="0" w:space="0" w:color="auto"/>
                  </w:divBdr>
                </w:div>
                <w:div w:id="1392652581">
                  <w:marLeft w:val="0"/>
                  <w:marRight w:val="0"/>
                  <w:marTop w:val="0"/>
                  <w:marBottom w:val="0"/>
                  <w:divBdr>
                    <w:top w:val="none" w:sz="0" w:space="0" w:color="auto"/>
                    <w:left w:val="none" w:sz="0" w:space="0" w:color="auto"/>
                    <w:bottom w:val="none" w:sz="0" w:space="0" w:color="auto"/>
                    <w:right w:val="none" w:sz="0" w:space="0" w:color="auto"/>
                  </w:divBdr>
                </w:div>
                <w:div w:id="1991977855">
                  <w:marLeft w:val="0"/>
                  <w:marRight w:val="0"/>
                  <w:marTop w:val="0"/>
                  <w:marBottom w:val="0"/>
                  <w:divBdr>
                    <w:top w:val="none" w:sz="0" w:space="0" w:color="auto"/>
                    <w:left w:val="none" w:sz="0" w:space="0" w:color="auto"/>
                    <w:bottom w:val="none" w:sz="0" w:space="0" w:color="auto"/>
                    <w:right w:val="none" w:sz="0" w:space="0" w:color="auto"/>
                  </w:divBdr>
                </w:div>
              </w:divsChild>
            </w:div>
            <w:div w:id="1607038832">
              <w:marLeft w:val="0"/>
              <w:marRight w:val="0"/>
              <w:marTop w:val="0"/>
              <w:marBottom w:val="0"/>
              <w:divBdr>
                <w:top w:val="none" w:sz="0" w:space="0" w:color="auto"/>
                <w:left w:val="none" w:sz="0" w:space="0" w:color="auto"/>
                <w:bottom w:val="none" w:sz="0" w:space="0" w:color="auto"/>
                <w:right w:val="none" w:sz="0" w:space="0" w:color="auto"/>
              </w:divBdr>
              <w:divsChild>
                <w:div w:id="1677684731">
                  <w:marLeft w:val="0"/>
                  <w:marRight w:val="0"/>
                  <w:marTop w:val="0"/>
                  <w:marBottom w:val="0"/>
                  <w:divBdr>
                    <w:top w:val="none" w:sz="0" w:space="0" w:color="auto"/>
                    <w:left w:val="none" w:sz="0" w:space="0" w:color="auto"/>
                    <w:bottom w:val="none" w:sz="0" w:space="0" w:color="auto"/>
                    <w:right w:val="none" w:sz="0" w:space="0" w:color="auto"/>
                  </w:divBdr>
                </w:div>
                <w:div w:id="589436310">
                  <w:marLeft w:val="0"/>
                  <w:marRight w:val="0"/>
                  <w:marTop w:val="0"/>
                  <w:marBottom w:val="0"/>
                  <w:divBdr>
                    <w:top w:val="none" w:sz="0" w:space="0" w:color="auto"/>
                    <w:left w:val="none" w:sz="0" w:space="0" w:color="auto"/>
                    <w:bottom w:val="none" w:sz="0" w:space="0" w:color="auto"/>
                    <w:right w:val="none" w:sz="0" w:space="0" w:color="auto"/>
                  </w:divBdr>
                </w:div>
                <w:div w:id="613246245">
                  <w:marLeft w:val="0"/>
                  <w:marRight w:val="0"/>
                  <w:marTop w:val="0"/>
                  <w:marBottom w:val="0"/>
                  <w:divBdr>
                    <w:top w:val="none" w:sz="0" w:space="0" w:color="auto"/>
                    <w:left w:val="none" w:sz="0" w:space="0" w:color="auto"/>
                    <w:bottom w:val="none" w:sz="0" w:space="0" w:color="auto"/>
                    <w:right w:val="none" w:sz="0" w:space="0" w:color="auto"/>
                  </w:divBdr>
                </w:div>
                <w:div w:id="1617979608">
                  <w:marLeft w:val="0"/>
                  <w:marRight w:val="0"/>
                  <w:marTop w:val="0"/>
                  <w:marBottom w:val="0"/>
                  <w:divBdr>
                    <w:top w:val="none" w:sz="0" w:space="0" w:color="auto"/>
                    <w:left w:val="none" w:sz="0" w:space="0" w:color="auto"/>
                    <w:bottom w:val="none" w:sz="0" w:space="0" w:color="auto"/>
                    <w:right w:val="none" w:sz="0" w:space="0" w:color="auto"/>
                  </w:divBdr>
                </w:div>
              </w:divsChild>
            </w:div>
            <w:div w:id="1689408494">
              <w:marLeft w:val="0"/>
              <w:marRight w:val="0"/>
              <w:marTop w:val="0"/>
              <w:marBottom w:val="0"/>
              <w:divBdr>
                <w:top w:val="none" w:sz="0" w:space="0" w:color="auto"/>
                <w:left w:val="none" w:sz="0" w:space="0" w:color="auto"/>
                <w:bottom w:val="none" w:sz="0" w:space="0" w:color="auto"/>
                <w:right w:val="none" w:sz="0" w:space="0" w:color="auto"/>
              </w:divBdr>
              <w:divsChild>
                <w:div w:id="209222050">
                  <w:marLeft w:val="0"/>
                  <w:marRight w:val="0"/>
                  <w:marTop w:val="0"/>
                  <w:marBottom w:val="0"/>
                  <w:divBdr>
                    <w:top w:val="none" w:sz="0" w:space="0" w:color="auto"/>
                    <w:left w:val="none" w:sz="0" w:space="0" w:color="auto"/>
                    <w:bottom w:val="none" w:sz="0" w:space="0" w:color="auto"/>
                    <w:right w:val="none" w:sz="0" w:space="0" w:color="auto"/>
                  </w:divBdr>
                </w:div>
                <w:div w:id="1571650597">
                  <w:marLeft w:val="0"/>
                  <w:marRight w:val="0"/>
                  <w:marTop w:val="0"/>
                  <w:marBottom w:val="0"/>
                  <w:divBdr>
                    <w:top w:val="none" w:sz="0" w:space="0" w:color="auto"/>
                    <w:left w:val="none" w:sz="0" w:space="0" w:color="auto"/>
                    <w:bottom w:val="none" w:sz="0" w:space="0" w:color="auto"/>
                    <w:right w:val="none" w:sz="0" w:space="0" w:color="auto"/>
                  </w:divBdr>
                </w:div>
                <w:div w:id="1195583336">
                  <w:marLeft w:val="0"/>
                  <w:marRight w:val="0"/>
                  <w:marTop w:val="0"/>
                  <w:marBottom w:val="0"/>
                  <w:divBdr>
                    <w:top w:val="none" w:sz="0" w:space="0" w:color="auto"/>
                    <w:left w:val="none" w:sz="0" w:space="0" w:color="auto"/>
                    <w:bottom w:val="none" w:sz="0" w:space="0" w:color="auto"/>
                    <w:right w:val="none" w:sz="0" w:space="0" w:color="auto"/>
                  </w:divBdr>
                </w:div>
                <w:div w:id="1473476165">
                  <w:marLeft w:val="0"/>
                  <w:marRight w:val="0"/>
                  <w:marTop w:val="0"/>
                  <w:marBottom w:val="0"/>
                  <w:divBdr>
                    <w:top w:val="none" w:sz="0" w:space="0" w:color="auto"/>
                    <w:left w:val="none" w:sz="0" w:space="0" w:color="auto"/>
                    <w:bottom w:val="none" w:sz="0" w:space="0" w:color="auto"/>
                    <w:right w:val="none" w:sz="0" w:space="0" w:color="auto"/>
                  </w:divBdr>
                </w:div>
                <w:div w:id="1729524406">
                  <w:marLeft w:val="0"/>
                  <w:marRight w:val="0"/>
                  <w:marTop w:val="0"/>
                  <w:marBottom w:val="0"/>
                  <w:divBdr>
                    <w:top w:val="none" w:sz="0" w:space="0" w:color="auto"/>
                    <w:left w:val="none" w:sz="0" w:space="0" w:color="auto"/>
                    <w:bottom w:val="none" w:sz="0" w:space="0" w:color="auto"/>
                    <w:right w:val="none" w:sz="0" w:space="0" w:color="auto"/>
                  </w:divBdr>
                </w:div>
              </w:divsChild>
            </w:div>
            <w:div w:id="524320734">
              <w:marLeft w:val="0"/>
              <w:marRight w:val="0"/>
              <w:marTop w:val="0"/>
              <w:marBottom w:val="0"/>
              <w:divBdr>
                <w:top w:val="none" w:sz="0" w:space="0" w:color="auto"/>
                <w:left w:val="none" w:sz="0" w:space="0" w:color="auto"/>
                <w:bottom w:val="none" w:sz="0" w:space="0" w:color="auto"/>
                <w:right w:val="none" w:sz="0" w:space="0" w:color="auto"/>
              </w:divBdr>
              <w:divsChild>
                <w:div w:id="1236237421">
                  <w:marLeft w:val="0"/>
                  <w:marRight w:val="0"/>
                  <w:marTop w:val="0"/>
                  <w:marBottom w:val="0"/>
                  <w:divBdr>
                    <w:top w:val="none" w:sz="0" w:space="0" w:color="auto"/>
                    <w:left w:val="none" w:sz="0" w:space="0" w:color="auto"/>
                    <w:bottom w:val="none" w:sz="0" w:space="0" w:color="auto"/>
                    <w:right w:val="none" w:sz="0" w:space="0" w:color="auto"/>
                  </w:divBdr>
                </w:div>
                <w:div w:id="321280157">
                  <w:marLeft w:val="0"/>
                  <w:marRight w:val="0"/>
                  <w:marTop w:val="0"/>
                  <w:marBottom w:val="0"/>
                  <w:divBdr>
                    <w:top w:val="none" w:sz="0" w:space="0" w:color="auto"/>
                    <w:left w:val="none" w:sz="0" w:space="0" w:color="auto"/>
                    <w:bottom w:val="none" w:sz="0" w:space="0" w:color="auto"/>
                    <w:right w:val="none" w:sz="0" w:space="0" w:color="auto"/>
                  </w:divBdr>
                </w:div>
                <w:div w:id="502669561">
                  <w:marLeft w:val="0"/>
                  <w:marRight w:val="0"/>
                  <w:marTop w:val="0"/>
                  <w:marBottom w:val="0"/>
                  <w:divBdr>
                    <w:top w:val="none" w:sz="0" w:space="0" w:color="auto"/>
                    <w:left w:val="none" w:sz="0" w:space="0" w:color="auto"/>
                    <w:bottom w:val="none" w:sz="0" w:space="0" w:color="auto"/>
                    <w:right w:val="none" w:sz="0" w:space="0" w:color="auto"/>
                  </w:divBdr>
                </w:div>
                <w:div w:id="2102946330">
                  <w:marLeft w:val="0"/>
                  <w:marRight w:val="0"/>
                  <w:marTop w:val="0"/>
                  <w:marBottom w:val="0"/>
                  <w:divBdr>
                    <w:top w:val="none" w:sz="0" w:space="0" w:color="auto"/>
                    <w:left w:val="none" w:sz="0" w:space="0" w:color="auto"/>
                    <w:bottom w:val="none" w:sz="0" w:space="0" w:color="auto"/>
                    <w:right w:val="none" w:sz="0" w:space="0" w:color="auto"/>
                  </w:divBdr>
                </w:div>
                <w:div w:id="50662432">
                  <w:marLeft w:val="0"/>
                  <w:marRight w:val="0"/>
                  <w:marTop w:val="0"/>
                  <w:marBottom w:val="0"/>
                  <w:divBdr>
                    <w:top w:val="none" w:sz="0" w:space="0" w:color="auto"/>
                    <w:left w:val="none" w:sz="0" w:space="0" w:color="auto"/>
                    <w:bottom w:val="none" w:sz="0" w:space="0" w:color="auto"/>
                    <w:right w:val="none" w:sz="0" w:space="0" w:color="auto"/>
                  </w:divBdr>
                </w:div>
                <w:div w:id="570428114">
                  <w:marLeft w:val="0"/>
                  <w:marRight w:val="0"/>
                  <w:marTop w:val="0"/>
                  <w:marBottom w:val="0"/>
                  <w:divBdr>
                    <w:top w:val="none" w:sz="0" w:space="0" w:color="auto"/>
                    <w:left w:val="none" w:sz="0" w:space="0" w:color="auto"/>
                    <w:bottom w:val="none" w:sz="0" w:space="0" w:color="auto"/>
                    <w:right w:val="none" w:sz="0" w:space="0" w:color="auto"/>
                  </w:divBdr>
                </w:div>
              </w:divsChild>
            </w:div>
            <w:div w:id="1447306602">
              <w:marLeft w:val="0"/>
              <w:marRight w:val="0"/>
              <w:marTop w:val="0"/>
              <w:marBottom w:val="0"/>
              <w:divBdr>
                <w:top w:val="none" w:sz="0" w:space="0" w:color="auto"/>
                <w:left w:val="none" w:sz="0" w:space="0" w:color="auto"/>
                <w:bottom w:val="none" w:sz="0" w:space="0" w:color="auto"/>
                <w:right w:val="none" w:sz="0" w:space="0" w:color="auto"/>
              </w:divBdr>
              <w:divsChild>
                <w:div w:id="182935733">
                  <w:marLeft w:val="0"/>
                  <w:marRight w:val="0"/>
                  <w:marTop w:val="0"/>
                  <w:marBottom w:val="0"/>
                  <w:divBdr>
                    <w:top w:val="none" w:sz="0" w:space="0" w:color="auto"/>
                    <w:left w:val="none" w:sz="0" w:space="0" w:color="auto"/>
                    <w:bottom w:val="none" w:sz="0" w:space="0" w:color="auto"/>
                    <w:right w:val="none" w:sz="0" w:space="0" w:color="auto"/>
                  </w:divBdr>
                </w:div>
                <w:div w:id="569652316">
                  <w:marLeft w:val="0"/>
                  <w:marRight w:val="0"/>
                  <w:marTop w:val="0"/>
                  <w:marBottom w:val="0"/>
                  <w:divBdr>
                    <w:top w:val="none" w:sz="0" w:space="0" w:color="auto"/>
                    <w:left w:val="none" w:sz="0" w:space="0" w:color="auto"/>
                    <w:bottom w:val="none" w:sz="0" w:space="0" w:color="auto"/>
                    <w:right w:val="none" w:sz="0" w:space="0" w:color="auto"/>
                  </w:divBdr>
                </w:div>
                <w:div w:id="985162677">
                  <w:marLeft w:val="0"/>
                  <w:marRight w:val="0"/>
                  <w:marTop w:val="0"/>
                  <w:marBottom w:val="0"/>
                  <w:divBdr>
                    <w:top w:val="none" w:sz="0" w:space="0" w:color="auto"/>
                    <w:left w:val="none" w:sz="0" w:space="0" w:color="auto"/>
                    <w:bottom w:val="none" w:sz="0" w:space="0" w:color="auto"/>
                    <w:right w:val="none" w:sz="0" w:space="0" w:color="auto"/>
                  </w:divBdr>
                </w:div>
                <w:div w:id="903872713">
                  <w:marLeft w:val="0"/>
                  <w:marRight w:val="0"/>
                  <w:marTop w:val="0"/>
                  <w:marBottom w:val="0"/>
                  <w:divBdr>
                    <w:top w:val="none" w:sz="0" w:space="0" w:color="auto"/>
                    <w:left w:val="none" w:sz="0" w:space="0" w:color="auto"/>
                    <w:bottom w:val="none" w:sz="0" w:space="0" w:color="auto"/>
                    <w:right w:val="none" w:sz="0" w:space="0" w:color="auto"/>
                  </w:divBdr>
                </w:div>
                <w:div w:id="896891181">
                  <w:marLeft w:val="0"/>
                  <w:marRight w:val="0"/>
                  <w:marTop w:val="0"/>
                  <w:marBottom w:val="0"/>
                  <w:divBdr>
                    <w:top w:val="none" w:sz="0" w:space="0" w:color="auto"/>
                    <w:left w:val="none" w:sz="0" w:space="0" w:color="auto"/>
                    <w:bottom w:val="none" w:sz="0" w:space="0" w:color="auto"/>
                    <w:right w:val="none" w:sz="0" w:space="0" w:color="auto"/>
                  </w:divBdr>
                </w:div>
                <w:div w:id="1611661528">
                  <w:marLeft w:val="0"/>
                  <w:marRight w:val="0"/>
                  <w:marTop w:val="0"/>
                  <w:marBottom w:val="0"/>
                  <w:divBdr>
                    <w:top w:val="none" w:sz="0" w:space="0" w:color="auto"/>
                    <w:left w:val="none" w:sz="0" w:space="0" w:color="auto"/>
                    <w:bottom w:val="none" w:sz="0" w:space="0" w:color="auto"/>
                    <w:right w:val="none" w:sz="0" w:space="0" w:color="auto"/>
                  </w:divBdr>
                </w:div>
                <w:div w:id="1539076690">
                  <w:marLeft w:val="0"/>
                  <w:marRight w:val="0"/>
                  <w:marTop w:val="0"/>
                  <w:marBottom w:val="0"/>
                  <w:divBdr>
                    <w:top w:val="none" w:sz="0" w:space="0" w:color="auto"/>
                    <w:left w:val="none" w:sz="0" w:space="0" w:color="auto"/>
                    <w:bottom w:val="none" w:sz="0" w:space="0" w:color="auto"/>
                    <w:right w:val="none" w:sz="0" w:space="0" w:color="auto"/>
                  </w:divBdr>
                </w:div>
              </w:divsChild>
            </w:div>
            <w:div w:id="351297265">
              <w:marLeft w:val="0"/>
              <w:marRight w:val="0"/>
              <w:marTop w:val="0"/>
              <w:marBottom w:val="0"/>
              <w:divBdr>
                <w:top w:val="none" w:sz="0" w:space="0" w:color="auto"/>
                <w:left w:val="none" w:sz="0" w:space="0" w:color="auto"/>
                <w:bottom w:val="none" w:sz="0" w:space="0" w:color="auto"/>
                <w:right w:val="none" w:sz="0" w:space="0" w:color="auto"/>
              </w:divBdr>
              <w:divsChild>
                <w:div w:id="2118135593">
                  <w:marLeft w:val="0"/>
                  <w:marRight w:val="0"/>
                  <w:marTop w:val="0"/>
                  <w:marBottom w:val="0"/>
                  <w:divBdr>
                    <w:top w:val="none" w:sz="0" w:space="0" w:color="auto"/>
                    <w:left w:val="none" w:sz="0" w:space="0" w:color="auto"/>
                    <w:bottom w:val="none" w:sz="0" w:space="0" w:color="auto"/>
                    <w:right w:val="none" w:sz="0" w:space="0" w:color="auto"/>
                  </w:divBdr>
                </w:div>
                <w:div w:id="1264071508">
                  <w:marLeft w:val="0"/>
                  <w:marRight w:val="0"/>
                  <w:marTop w:val="0"/>
                  <w:marBottom w:val="0"/>
                  <w:divBdr>
                    <w:top w:val="none" w:sz="0" w:space="0" w:color="auto"/>
                    <w:left w:val="none" w:sz="0" w:space="0" w:color="auto"/>
                    <w:bottom w:val="none" w:sz="0" w:space="0" w:color="auto"/>
                    <w:right w:val="none" w:sz="0" w:space="0" w:color="auto"/>
                  </w:divBdr>
                </w:div>
                <w:div w:id="975530257">
                  <w:marLeft w:val="0"/>
                  <w:marRight w:val="0"/>
                  <w:marTop w:val="0"/>
                  <w:marBottom w:val="0"/>
                  <w:divBdr>
                    <w:top w:val="none" w:sz="0" w:space="0" w:color="auto"/>
                    <w:left w:val="none" w:sz="0" w:space="0" w:color="auto"/>
                    <w:bottom w:val="none" w:sz="0" w:space="0" w:color="auto"/>
                    <w:right w:val="none" w:sz="0" w:space="0" w:color="auto"/>
                  </w:divBdr>
                </w:div>
                <w:div w:id="1520388752">
                  <w:marLeft w:val="0"/>
                  <w:marRight w:val="0"/>
                  <w:marTop w:val="0"/>
                  <w:marBottom w:val="0"/>
                  <w:divBdr>
                    <w:top w:val="none" w:sz="0" w:space="0" w:color="auto"/>
                    <w:left w:val="none" w:sz="0" w:space="0" w:color="auto"/>
                    <w:bottom w:val="none" w:sz="0" w:space="0" w:color="auto"/>
                    <w:right w:val="none" w:sz="0" w:space="0" w:color="auto"/>
                  </w:divBdr>
                </w:div>
                <w:div w:id="575556913">
                  <w:marLeft w:val="0"/>
                  <w:marRight w:val="0"/>
                  <w:marTop w:val="0"/>
                  <w:marBottom w:val="0"/>
                  <w:divBdr>
                    <w:top w:val="none" w:sz="0" w:space="0" w:color="auto"/>
                    <w:left w:val="none" w:sz="0" w:space="0" w:color="auto"/>
                    <w:bottom w:val="none" w:sz="0" w:space="0" w:color="auto"/>
                    <w:right w:val="none" w:sz="0" w:space="0" w:color="auto"/>
                  </w:divBdr>
                </w:div>
                <w:div w:id="1764568330">
                  <w:marLeft w:val="0"/>
                  <w:marRight w:val="0"/>
                  <w:marTop w:val="0"/>
                  <w:marBottom w:val="0"/>
                  <w:divBdr>
                    <w:top w:val="none" w:sz="0" w:space="0" w:color="auto"/>
                    <w:left w:val="none" w:sz="0" w:space="0" w:color="auto"/>
                    <w:bottom w:val="none" w:sz="0" w:space="0" w:color="auto"/>
                    <w:right w:val="none" w:sz="0" w:space="0" w:color="auto"/>
                  </w:divBdr>
                </w:div>
                <w:div w:id="90132">
                  <w:marLeft w:val="0"/>
                  <w:marRight w:val="0"/>
                  <w:marTop w:val="0"/>
                  <w:marBottom w:val="0"/>
                  <w:divBdr>
                    <w:top w:val="none" w:sz="0" w:space="0" w:color="auto"/>
                    <w:left w:val="none" w:sz="0" w:space="0" w:color="auto"/>
                    <w:bottom w:val="none" w:sz="0" w:space="0" w:color="auto"/>
                    <w:right w:val="none" w:sz="0" w:space="0" w:color="auto"/>
                  </w:divBdr>
                </w:div>
              </w:divsChild>
            </w:div>
            <w:div w:id="491718924">
              <w:marLeft w:val="0"/>
              <w:marRight w:val="0"/>
              <w:marTop w:val="0"/>
              <w:marBottom w:val="0"/>
              <w:divBdr>
                <w:top w:val="none" w:sz="0" w:space="0" w:color="auto"/>
                <w:left w:val="none" w:sz="0" w:space="0" w:color="auto"/>
                <w:bottom w:val="none" w:sz="0" w:space="0" w:color="auto"/>
                <w:right w:val="none" w:sz="0" w:space="0" w:color="auto"/>
              </w:divBdr>
              <w:divsChild>
                <w:div w:id="209342058">
                  <w:marLeft w:val="0"/>
                  <w:marRight w:val="0"/>
                  <w:marTop w:val="0"/>
                  <w:marBottom w:val="0"/>
                  <w:divBdr>
                    <w:top w:val="none" w:sz="0" w:space="0" w:color="auto"/>
                    <w:left w:val="none" w:sz="0" w:space="0" w:color="auto"/>
                    <w:bottom w:val="none" w:sz="0" w:space="0" w:color="auto"/>
                    <w:right w:val="none" w:sz="0" w:space="0" w:color="auto"/>
                  </w:divBdr>
                </w:div>
                <w:div w:id="1548909916">
                  <w:marLeft w:val="0"/>
                  <w:marRight w:val="0"/>
                  <w:marTop w:val="0"/>
                  <w:marBottom w:val="0"/>
                  <w:divBdr>
                    <w:top w:val="none" w:sz="0" w:space="0" w:color="auto"/>
                    <w:left w:val="none" w:sz="0" w:space="0" w:color="auto"/>
                    <w:bottom w:val="none" w:sz="0" w:space="0" w:color="auto"/>
                    <w:right w:val="none" w:sz="0" w:space="0" w:color="auto"/>
                  </w:divBdr>
                </w:div>
                <w:div w:id="1671324623">
                  <w:marLeft w:val="0"/>
                  <w:marRight w:val="0"/>
                  <w:marTop w:val="0"/>
                  <w:marBottom w:val="0"/>
                  <w:divBdr>
                    <w:top w:val="none" w:sz="0" w:space="0" w:color="auto"/>
                    <w:left w:val="none" w:sz="0" w:space="0" w:color="auto"/>
                    <w:bottom w:val="none" w:sz="0" w:space="0" w:color="auto"/>
                    <w:right w:val="none" w:sz="0" w:space="0" w:color="auto"/>
                  </w:divBdr>
                </w:div>
                <w:div w:id="670068483">
                  <w:marLeft w:val="0"/>
                  <w:marRight w:val="0"/>
                  <w:marTop w:val="0"/>
                  <w:marBottom w:val="0"/>
                  <w:divBdr>
                    <w:top w:val="none" w:sz="0" w:space="0" w:color="auto"/>
                    <w:left w:val="none" w:sz="0" w:space="0" w:color="auto"/>
                    <w:bottom w:val="none" w:sz="0" w:space="0" w:color="auto"/>
                    <w:right w:val="none" w:sz="0" w:space="0" w:color="auto"/>
                  </w:divBdr>
                </w:div>
                <w:div w:id="1981381811">
                  <w:marLeft w:val="0"/>
                  <w:marRight w:val="0"/>
                  <w:marTop w:val="0"/>
                  <w:marBottom w:val="0"/>
                  <w:divBdr>
                    <w:top w:val="none" w:sz="0" w:space="0" w:color="auto"/>
                    <w:left w:val="none" w:sz="0" w:space="0" w:color="auto"/>
                    <w:bottom w:val="none" w:sz="0" w:space="0" w:color="auto"/>
                    <w:right w:val="none" w:sz="0" w:space="0" w:color="auto"/>
                  </w:divBdr>
                </w:div>
                <w:div w:id="504326819">
                  <w:marLeft w:val="0"/>
                  <w:marRight w:val="0"/>
                  <w:marTop w:val="0"/>
                  <w:marBottom w:val="0"/>
                  <w:divBdr>
                    <w:top w:val="none" w:sz="0" w:space="0" w:color="auto"/>
                    <w:left w:val="none" w:sz="0" w:space="0" w:color="auto"/>
                    <w:bottom w:val="none" w:sz="0" w:space="0" w:color="auto"/>
                    <w:right w:val="none" w:sz="0" w:space="0" w:color="auto"/>
                  </w:divBdr>
                </w:div>
                <w:div w:id="541942808">
                  <w:marLeft w:val="0"/>
                  <w:marRight w:val="0"/>
                  <w:marTop w:val="0"/>
                  <w:marBottom w:val="0"/>
                  <w:divBdr>
                    <w:top w:val="none" w:sz="0" w:space="0" w:color="auto"/>
                    <w:left w:val="none" w:sz="0" w:space="0" w:color="auto"/>
                    <w:bottom w:val="none" w:sz="0" w:space="0" w:color="auto"/>
                    <w:right w:val="none" w:sz="0" w:space="0" w:color="auto"/>
                  </w:divBdr>
                </w:div>
                <w:div w:id="130633831">
                  <w:marLeft w:val="0"/>
                  <w:marRight w:val="0"/>
                  <w:marTop w:val="0"/>
                  <w:marBottom w:val="0"/>
                  <w:divBdr>
                    <w:top w:val="none" w:sz="0" w:space="0" w:color="auto"/>
                    <w:left w:val="none" w:sz="0" w:space="0" w:color="auto"/>
                    <w:bottom w:val="none" w:sz="0" w:space="0" w:color="auto"/>
                    <w:right w:val="none" w:sz="0" w:space="0" w:color="auto"/>
                  </w:divBdr>
                </w:div>
              </w:divsChild>
            </w:div>
            <w:div w:id="2046321294">
              <w:marLeft w:val="0"/>
              <w:marRight w:val="0"/>
              <w:marTop w:val="0"/>
              <w:marBottom w:val="0"/>
              <w:divBdr>
                <w:top w:val="none" w:sz="0" w:space="0" w:color="auto"/>
                <w:left w:val="none" w:sz="0" w:space="0" w:color="auto"/>
                <w:bottom w:val="none" w:sz="0" w:space="0" w:color="auto"/>
                <w:right w:val="none" w:sz="0" w:space="0" w:color="auto"/>
              </w:divBdr>
              <w:divsChild>
                <w:div w:id="436683105">
                  <w:marLeft w:val="0"/>
                  <w:marRight w:val="0"/>
                  <w:marTop w:val="0"/>
                  <w:marBottom w:val="0"/>
                  <w:divBdr>
                    <w:top w:val="none" w:sz="0" w:space="0" w:color="auto"/>
                    <w:left w:val="none" w:sz="0" w:space="0" w:color="auto"/>
                    <w:bottom w:val="none" w:sz="0" w:space="0" w:color="auto"/>
                    <w:right w:val="none" w:sz="0" w:space="0" w:color="auto"/>
                  </w:divBdr>
                </w:div>
                <w:div w:id="1328939379">
                  <w:marLeft w:val="0"/>
                  <w:marRight w:val="0"/>
                  <w:marTop w:val="0"/>
                  <w:marBottom w:val="0"/>
                  <w:divBdr>
                    <w:top w:val="none" w:sz="0" w:space="0" w:color="auto"/>
                    <w:left w:val="none" w:sz="0" w:space="0" w:color="auto"/>
                    <w:bottom w:val="none" w:sz="0" w:space="0" w:color="auto"/>
                    <w:right w:val="none" w:sz="0" w:space="0" w:color="auto"/>
                  </w:divBdr>
                </w:div>
                <w:div w:id="573900786">
                  <w:marLeft w:val="0"/>
                  <w:marRight w:val="0"/>
                  <w:marTop w:val="0"/>
                  <w:marBottom w:val="0"/>
                  <w:divBdr>
                    <w:top w:val="none" w:sz="0" w:space="0" w:color="auto"/>
                    <w:left w:val="none" w:sz="0" w:space="0" w:color="auto"/>
                    <w:bottom w:val="none" w:sz="0" w:space="0" w:color="auto"/>
                    <w:right w:val="none" w:sz="0" w:space="0" w:color="auto"/>
                  </w:divBdr>
                </w:div>
                <w:div w:id="1416897011">
                  <w:marLeft w:val="0"/>
                  <w:marRight w:val="0"/>
                  <w:marTop w:val="0"/>
                  <w:marBottom w:val="0"/>
                  <w:divBdr>
                    <w:top w:val="none" w:sz="0" w:space="0" w:color="auto"/>
                    <w:left w:val="none" w:sz="0" w:space="0" w:color="auto"/>
                    <w:bottom w:val="none" w:sz="0" w:space="0" w:color="auto"/>
                    <w:right w:val="none" w:sz="0" w:space="0" w:color="auto"/>
                  </w:divBdr>
                </w:div>
                <w:div w:id="1950160763">
                  <w:marLeft w:val="0"/>
                  <w:marRight w:val="0"/>
                  <w:marTop w:val="0"/>
                  <w:marBottom w:val="0"/>
                  <w:divBdr>
                    <w:top w:val="none" w:sz="0" w:space="0" w:color="auto"/>
                    <w:left w:val="none" w:sz="0" w:space="0" w:color="auto"/>
                    <w:bottom w:val="none" w:sz="0" w:space="0" w:color="auto"/>
                    <w:right w:val="none" w:sz="0" w:space="0" w:color="auto"/>
                  </w:divBdr>
                </w:div>
                <w:div w:id="1723018064">
                  <w:marLeft w:val="0"/>
                  <w:marRight w:val="0"/>
                  <w:marTop w:val="0"/>
                  <w:marBottom w:val="0"/>
                  <w:divBdr>
                    <w:top w:val="none" w:sz="0" w:space="0" w:color="auto"/>
                    <w:left w:val="none" w:sz="0" w:space="0" w:color="auto"/>
                    <w:bottom w:val="none" w:sz="0" w:space="0" w:color="auto"/>
                    <w:right w:val="none" w:sz="0" w:space="0" w:color="auto"/>
                  </w:divBdr>
                </w:div>
                <w:div w:id="964582851">
                  <w:marLeft w:val="0"/>
                  <w:marRight w:val="0"/>
                  <w:marTop w:val="0"/>
                  <w:marBottom w:val="0"/>
                  <w:divBdr>
                    <w:top w:val="none" w:sz="0" w:space="0" w:color="auto"/>
                    <w:left w:val="none" w:sz="0" w:space="0" w:color="auto"/>
                    <w:bottom w:val="none" w:sz="0" w:space="0" w:color="auto"/>
                    <w:right w:val="none" w:sz="0" w:space="0" w:color="auto"/>
                  </w:divBdr>
                </w:div>
                <w:div w:id="487866234">
                  <w:marLeft w:val="0"/>
                  <w:marRight w:val="0"/>
                  <w:marTop w:val="0"/>
                  <w:marBottom w:val="0"/>
                  <w:divBdr>
                    <w:top w:val="none" w:sz="0" w:space="0" w:color="auto"/>
                    <w:left w:val="none" w:sz="0" w:space="0" w:color="auto"/>
                    <w:bottom w:val="none" w:sz="0" w:space="0" w:color="auto"/>
                    <w:right w:val="none" w:sz="0" w:space="0" w:color="auto"/>
                  </w:divBdr>
                </w:div>
                <w:div w:id="1018508722">
                  <w:marLeft w:val="0"/>
                  <w:marRight w:val="0"/>
                  <w:marTop w:val="0"/>
                  <w:marBottom w:val="0"/>
                  <w:divBdr>
                    <w:top w:val="none" w:sz="0" w:space="0" w:color="auto"/>
                    <w:left w:val="none" w:sz="0" w:space="0" w:color="auto"/>
                    <w:bottom w:val="none" w:sz="0" w:space="0" w:color="auto"/>
                    <w:right w:val="none" w:sz="0" w:space="0" w:color="auto"/>
                  </w:divBdr>
                </w:div>
              </w:divsChild>
            </w:div>
            <w:div w:id="906569037">
              <w:marLeft w:val="0"/>
              <w:marRight w:val="0"/>
              <w:marTop w:val="0"/>
              <w:marBottom w:val="0"/>
              <w:divBdr>
                <w:top w:val="none" w:sz="0" w:space="0" w:color="auto"/>
                <w:left w:val="none" w:sz="0" w:space="0" w:color="auto"/>
                <w:bottom w:val="none" w:sz="0" w:space="0" w:color="auto"/>
                <w:right w:val="none" w:sz="0" w:space="0" w:color="auto"/>
              </w:divBdr>
              <w:divsChild>
                <w:div w:id="647589714">
                  <w:marLeft w:val="0"/>
                  <w:marRight w:val="0"/>
                  <w:marTop w:val="0"/>
                  <w:marBottom w:val="0"/>
                  <w:divBdr>
                    <w:top w:val="none" w:sz="0" w:space="0" w:color="auto"/>
                    <w:left w:val="none" w:sz="0" w:space="0" w:color="auto"/>
                    <w:bottom w:val="none" w:sz="0" w:space="0" w:color="auto"/>
                    <w:right w:val="none" w:sz="0" w:space="0" w:color="auto"/>
                  </w:divBdr>
                </w:div>
                <w:div w:id="1297831906">
                  <w:marLeft w:val="0"/>
                  <w:marRight w:val="0"/>
                  <w:marTop w:val="0"/>
                  <w:marBottom w:val="0"/>
                  <w:divBdr>
                    <w:top w:val="none" w:sz="0" w:space="0" w:color="auto"/>
                    <w:left w:val="none" w:sz="0" w:space="0" w:color="auto"/>
                    <w:bottom w:val="none" w:sz="0" w:space="0" w:color="auto"/>
                    <w:right w:val="none" w:sz="0" w:space="0" w:color="auto"/>
                  </w:divBdr>
                </w:div>
                <w:div w:id="648094632">
                  <w:marLeft w:val="0"/>
                  <w:marRight w:val="0"/>
                  <w:marTop w:val="0"/>
                  <w:marBottom w:val="0"/>
                  <w:divBdr>
                    <w:top w:val="none" w:sz="0" w:space="0" w:color="auto"/>
                    <w:left w:val="none" w:sz="0" w:space="0" w:color="auto"/>
                    <w:bottom w:val="none" w:sz="0" w:space="0" w:color="auto"/>
                    <w:right w:val="none" w:sz="0" w:space="0" w:color="auto"/>
                  </w:divBdr>
                </w:div>
                <w:div w:id="52194051">
                  <w:marLeft w:val="0"/>
                  <w:marRight w:val="0"/>
                  <w:marTop w:val="0"/>
                  <w:marBottom w:val="0"/>
                  <w:divBdr>
                    <w:top w:val="none" w:sz="0" w:space="0" w:color="auto"/>
                    <w:left w:val="none" w:sz="0" w:space="0" w:color="auto"/>
                    <w:bottom w:val="none" w:sz="0" w:space="0" w:color="auto"/>
                    <w:right w:val="none" w:sz="0" w:space="0" w:color="auto"/>
                  </w:divBdr>
                </w:div>
                <w:div w:id="1947687051">
                  <w:marLeft w:val="0"/>
                  <w:marRight w:val="0"/>
                  <w:marTop w:val="0"/>
                  <w:marBottom w:val="0"/>
                  <w:divBdr>
                    <w:top w:val="none" w:sz="0" w:space="0" w:color="auto"/>
                    <w:left w:val="none" w:sz="0" w:space="0" w:color="auto"/>
                    <w:bottom w:val="none" w:sz="0" w:space="0" w:color="auto"/>
                    <w:right w:val="none" w:sz="0" w:space="0" w:color="auto"/>
                  </w:divBdr>
                </w:div>
                <w:div w:id="2072774334">
                  <w:marLeft w:val="0"/>
                  <w:marRight w:val="0"/>
                  <w:marTop w:val="0"/>
                  <w:marBottom w:val="0"/>
                  <w:divBdr>
                    <w:top w:val="none" w:sz="0" w:space="0" w:color="auto"/>
                    <w:left w:val="none" w:sz="0" w:space="0" w:color="auto"/>
                    <w:bottom w:val="none" w:sz="0" w:space="0" w:color="auto"/>
                    <w:right w:val="none" w:sz="0" w:space="0" w:color="auto"/>
                  </w:divBdr>
                </w:div>
                <w:div w:id="983043138">
                  <w:marLeft w:val="0"/>
                  <w:marRight w:val="0"/>
                  <w:marTop w:val="0"/>
                  <w:marBottom w:val="0"/>
                  <w:divBdr>
                    <w:top w:val="none" w:sz="0" w:space="0" w:color="auto"/>
                    <w:left w:val="none" w:sz="0" w:space="0" w:color="auto"/>
                    <w:bottom w:val="none" w:sz="0" w:space="0" w:color="auto"/>
                    <w:right w:val="none" w:sz="0" w:space="0" w:color="auto"/>
                  </w:divBdr>
                </w:div>
                <w:div w:id="1407844834">
                  <w:marLeft w:val="0"/>
                  <w:marRight w:val="0"/>
                  <w:marTop w:val="0"/>
                  <w:marBottom w:val="0"/>
                  <w:divBdr>
                    <w:top w:val="none" w:sz="0" w:space="0" w:color="auto"/>
                    <w:left w:val="none" w:sz="0" w:space="0" w:color="auto"/>
                    <w:bottom w:val="none" w:sz="0" w:space="0" w:color="auto"/>
                    <w:right w:val="none" w:sz="0" w:space="0" w:color="auto"/>
                  </w:divBdr>
                </w:div>
                <w:div w:id="990864483">
                  <w:marLeft w:val="0"/>
                  <w:marRight w:val="0"/>
                  <w:marTop w:val="0"/>
                  <w:marBottom w:val="0"/>
                  <w:divBdr>
                    <w:top w:val="none" w:sz="0" w:space="0" w:color="auto"/>
                    <w:left w:val="none" w:sz="0" w:space="0" w:color="auto"/>
                    <w:bottom w:val="none" w:sz="0" w:space="0" w:color="auto"/>
                    <w:right w:val="none" w:sz="0" w:space="0" w:color="auto"/>
                  </w:divBdr>
                </w:div>
                <w:div w:id="1419595850">
                  <w:marLeft w:val="0"/>
                  <w:marRight w:val="0"/>
                  <w:marTop w:val="0"/>
                  <w:marBottom w:val="0"/>
                  <w:divBdr>
                    <w:top w:val="none" w:sz="0" w:space="0" w:color="auto"/>
                    <w:left w:val="none" w:sz="0" w:space="0" w:color="auto"/>
                    <w:bottom w:val="none" w:sz="0" w:space="0" w:color="auto"/>
                    <w:right w:val="none" w:sz="0" w:space="0" w:color="auto"/>
                  </w:divBdr>
                </w:div>
              </w:divsChild>
            </w:div>
            <w:div w:id="550770197">
              <w:marLeft w:val="0"/>
              <w:marRight w:val="0"/>
              <w:marTop w:val="0"/>
              <w:marBottom w:val="0"/>
              <w:divBdr>
                <w:top w:val="none" w:sz="0" w:space="0" w:color="auto"/>
                <w:left w:val="none" w:sz="0" w:space="0" w:color="auto"/>
                <w:bottom w:val="none" w:sz="0" w:space="0" w:color="auto"/>
                <w:right w:val="none" w:sz="0" w:space="0" w:color="auto"/>
              </w:divBdr>
              <w:divsChild>
                <w:div w:id="1722709935">
                  <w:marLeft w:val="0"/>
                  <w:marRight w:val="0"/>
                  <w:marTop w:val="0"/>
                  <w:marBottom w:val="0"/>
                  <w:divBdr>
                    <w:top w:val="none" w:sz="0" w:space="0" w:color="auto"/>
                    <w:left w:val="none" w:sz="0" w:space="0" w:color="auto"/>
                    <w:bottom w:val="none" w:sz="0" w:space="0" w:color="auto"/>
                    <w:right w:val="none" w:sz="0" w:space="0" w:color="auto"/>
                  </w:divBdr>
                </w:div>
                <w:div w:id="402458838">
                  <w:marLeft w:val="0"/>
                  <w:marRight w:val="0"/>
                  <w:marTop w:val="0"/>
                  <w:marBottom w:val="0"/>
                  <w:divBdr>
                    <w:top w:val="none" w:sz="0" w:space="0" w:color="auto"/>
                    <w:left w:val="none" w:sz="0" w:space="0" w:color="auto"/>
                    <w:bottom w:val="none" w:sz="0" w:space="0" w:color="auto"/>
                    <w:right w:val="none" w:sz="0" w:space="0" w:color="auto"/>
                  </w:divBdr>
                </w:div>
                <w:div w:id="376852599">
                  <w:marLeft w:val="0"/>
                  <w:marRight w:val="0"/>
                  <w:marTop w:val="0"/>
                  <w:marBottom w:val="0"/>
                  <w:divBdr>
                    <w:top w:val="none" w:sz="0" w:space="0" w:color="auto"/>
                    <w:left w:val="none" w:sz="0" w:space="0" w:color="auto"/>
                    <w:bottom w:val="none" w:sz="0" w:space="0" w:color="auto"/>
                    <w:right w:val="none" w:sz="0" w:space="0" w:color="auto"/>
                  </w:divBdr>
                </w:div>
                <w:div w:id="232086828">
                  <w:marLeft w:val="0"/>
                  <w:marRight w:val="0"/>
                  <w:marTop w:val="0"/>
                  <w:marBottom w:val="0"/>
                  <w:divBdr>
                    <w:top w:val="none" w:sz="0" w:space="0" w:color="auto"/>
                    <w:left w:val="none" w:sz="0" w:space="0" w:color="auto"/>
                    <w:bottom w:val="none" w:sz="0" w:space="0" w:color="auto"/>
                    <w:right w:val="none" w:sz="0" w:space="0" w:color="auto"/>
                  </w:divBdr>
                </w:div>
                <w:div w:id="365911311">
                  <w:marLeft w:val="0"/>
                  <w:marRight w:val="0"/>
                  <w:marTop w:val="0"/>
                  <w:marBottom w:val="0"/>
                  <w:divBdr>
                    <w:top w:val="none" w:sz="0" w:space="0" w:color="auto"/>
                    <w:left w:val="none" w:sz="0" w:space="0" w:color="auto"/>
                    <w:bottom w:val="none" w:sz="0" w:space="0" w:color="auto"/>
                    <w:right w:val="none" w:sz="0" w:space="0" w:color="auto"/>
                  </w:divBdr>
                </w:div>
                <w:div w:id="511653956">
                  <w:marLeft w:val="0"/>
                  <w:marRight w:val="0"/>
                  <w:marTop w:val="0"/>
                  <w:marBottom w:val="0"/>
                  <w:divBdr>
                    <w:top w:val="none" w:sz="0" w:space="0" w:color="auto"/>
                    <w:left w:val="none" w:sz="0" w:space="0" w:color="auto"/>
                    <w:bottom w:val="none" w:sz="0" w:space="0" w:color="auto"/>
                    <w:right w:val="none" w:sz="0" w:space="0" w:color="auto"/>
                  </w:divBdr>
                </w:div>
                <w:div w:id="516041768">
                  <w:marLeft w:val="0"/>
                  <w:marRight w:val="0"/>
                  <w:marTop w:val="0"/>
                  <w:marBottom w:val="0"/>
                  <w:divBdr>
                    <w:top w:val="none" w:sz="0" w:space="0" w:color="auto"/>
                    <w:left w:val="none" w:sz="0" w:space="0" w:color="auto"/>
                    <w:bottom w:val="none" w:sz="0" w:space="0" w:color="auto"/>
                    <w:right w:val="none" w:sz="0" w:space="0" w:color="auto"/>
                  </w:divBdr>
                </w:div>
                <w:div w:id="476462192">
                  <w:marLeft w:val="0"/>
                  <w:marRight w:val="0"/>
                  <w:marTop w:val="0"/>
                  <w:marBottom w:val="0"/>
                  <w:divBdr>
                    <w:top w:val="none" w:sz="0" w:space="0" w:color="auto"/>
                    <w:left w:val="none" w:sz="0" w:space="0" w:color="auto"/>
                    <w:bottom w:val="none" w:sz="0" w:space="0" w:color="auto"/>
                    <w:right w:val="none" w:sz="0" w:space="0" w:color="auto"/>
                  </w:divBdr>
                </w:div>
                <w:div w:id="563761048">
                  <w:marLeft w:val="0"/>
                  <w:marRight w:val="0"/>
                  <w:marTop w:val="0"/>
                  <w:marBottom w:val="0"/>
                  <w:divBdr>
                    <w:top w:val="none" w:sz="0" w:space="0" w:color="auto"/>
                    <w:left w:val="none" w:sz="0" w:space="0" w:color="auto"/>
                    <w:bottom w:val="none" w:sz="0" w:space="0" w:color="auto"/>
                    <w:right w:val="none" w:sz="0" w:space="0" w:color="auto"/>
                  </w:divBdr>
                </w:div>
                <w:div w:id="365445612">
                  <w:marLeft w:val="0"/>
                  <w:marRight w:val="0"/>
                  <w:marTop w:val="0"/>
                  <w:marBottom w:val="0"/>
                  <w:divBdr>
                    <w:top w:val="none" w:sz="0" w:space="0" w:color="auto"/>
                    <w:left w:val="none" w:sz="0" w:space="0" w:color="auto"/>
                    <w:bottom w:val="none" w:sz="0" w:space="0" w:color="auto"/>
                    <w:right w:val="none" w:sz="0" w:space="0" w:color="auto"/>
                  </w:divBdr>
                </w:div>
              </w:divsChild>
            </w:div>
            <w:div w:id="697127044">
              <w:marLeft w:val="0"/>
              <w:marRight w:val="0"/>
              <w:marTop w:val="0"/>
              <w:marBottom w:val="0"/>
              <w:divBdr>
                <w:top w:val="none" w:sz="0" w:space="0" w:color="auto"/>
                <w:left w:val="none" w:sz="0" w:space="0" w:color="auto"/>
                <w:bottom w:val="none" w:sz="0" w:space="0" w:color="auto"/>
                <w:right w:val="none" w:sz="0" w:space="0" w:color="auto"/>
              </w:divBdr>
              <w:divsChild>
                <w:div w:id="1187326992">
                  <w:marLeft w:val="0"/>
                  <w:marRight w:val="0"/>
                  <w:marTop w:val="0"/>
                  <w:marBottom w:val="0"/>
                  <w:divBdr>
                    <w:top w:val="none" w:sz="0" w:space="0" w:color="auto"/>
                    <w:left w:val="none" w:sz="0" w:space="0" w:color="auto"/>
                    <w:bottom w:val="none" w:sz="0" w:space="0" w:color="auto"/>
                    <w:right w:val="none" w:sz="0" w:space="0" w:color="auto"/>
                  </w:divBdr>
                </w:div>
                <w:div w:id="1912689572">
                  <w:marLeft w:val="0"/>
                  <w:marRight w:val="0"/>
                  <w:marTop w:val="0"/>
                  <w:marBottom w:val="0"/>
                  <w:divBdr>
                    <w:top w:val="none" w:sz="0" w:space="0" w:color="auto"/>
                    <w:left w:val="none" w:sz="0" w:space="0" w:color="auto"/>
                    <w:bottom w:val="none" w:sz="0" w:space="0" w:color="auto"/>
                    <w:right w:val="none" w:sz="0" w:space="0" w:color="auto"/>
                  </w:divBdr>
                </w:div>
                <w:div w:id="1562058477">
                  <w:marLeft w:val="0"/>
                  <w:marRight w:val="0"/>
                  <w:marTop w:val="0"/>
                  <w:marBottom w:val="0"/>
                  <w:divBdr>
                    <w:top w:val="none" w:sz="0" w:space="0" w:color="auto"/>
                    <w:left w:val="none" w:sz="0" w:space="0" w:color="auto"/>
                    <w:bottom w:val="none" w:sz="0" w:space="0" w:color="auto"/>
                    <w:right w:val="none" w:sz="0" w:space="0" w:color="auto"/>
                  </w:divBdr>
                </w:div>
                <w:div w:id="2034526029">
                  <w:marLeft w:val="0"/>
                  <w:marRight w:val="0"/>
                  <w:marTop w:val="0"/>
                  <w:marBottom w:val="0"/>
                  <w:divBdr>
                    <w:top w:val="none" w:sz="0" w:space="0" w:color="auto"/>
                    <w:left w:val="none" w:sz="0" w:space="0" w:color="auto"/>
                    <w:bottom w:val="none" w:sz="0" w:space="0" w:color="auto"/>
                    <w:right w:val="none" w:sz="0" w:space="0" w:color="auto"/>
                  </w:divBdr>
                </w:div>
                <w:div w:id="176390094">
                  <w:marLeft w:val="0"/>
                  <w:marRight w:val="0"/>
                  <w:marTop w:val="0"/>
                  <w:marBottom w:val="0"/>
                  <w:divBdr>
                    <w:top w:val="none" w:sz="0" w:space="0" w:color="auto"/>
                    <w:left w:val="none" w:sz="0" w:space="0" w:color="auto"/>
                    <w:bottom w:val="none" w:sz="0" w:space="0" w:color="auto"/>
                    <w:right w:val="none" w:sz="0" w:space="0" w:color="auto"/>
                  </w:divBdr>
                </w:div>
                <w:div w:id="806508407">
                  <w:marLeft w:val="0"/>
                  <w:marRight w:val="0"/>
                  <w:marTop w:val="0"/>
                  <w:marBottom w:val="0"/>
                  <w:divBdr>
                    <w:top w:val="none" w:sz="0" w:space="0" w:color="auto"/>
                    <w:left w:val="none" w:sz="0" w:space="0" w:color="auto"/>
                    <w:bottom w:val="none" w:sz="0" w:space="0" w:color="auto"/>
                    <w:right w:val="none" w:sz="0" w:space="0" w:color="auto"/>
                  </w:divBdr>
                </w:div>
                <w:div w:id="83764528">
                  <w:marLeft w:val="0"/>
                  <w:marRight w:val="0"/>
                  <w:marTop w:val="0"/>
                  <w:marBottom w:val="0"/>
                  <w:divBdr>
                    <w:top w:val="none" w:sz="0" w:space="0" w:color="auto"/>
                    <w:left w:val="none" w:sz="0" w:space="0" w:color="auto"/>
                    <w:bottom w:val="none" w:sz="0" w:space="0" w:color="auto"/>
                    <w:right w:val="none" w:sz="0" w:space="0" w:color="auto"/>
                  </w:divBdr>
                </w:div>
                <w:div w:id="1080829827">
                  <w:marLeft w:val="0"/>
                  <w:marRight w:val="0"/>
                  <w:marTop w:val="0"/>
                  <w:marBottom w:val="0"/>
                  <w:divBdr>
                    <w:top w:val="none" w:sz="0" w:space="0" w:color="auto"/>
                    <w:left w:val="none" w:sz="0" w:space="0" w:color="auto"/>
                    <w:bottom w:val="none" w:sz="0" w:space="0" w:color="auto"/>
                    <w:right w:val="none" w:sz="0" w:space="0" w:color="auto"/>
                  </w:divBdr>
                </w:div>
                <w:div w:id="1546018447">
                  <w:marLeft w:val="0"/>
                  <w:marRight w:val="0"/>
                  <w:marTop w:val="0"/>
                  <w:marBottom w:val="0"/>
                  <w:divBdr>
                    <w:top w:val="none" w:sz="0" w:space="0" w:color="auto"/>
                    <w:left w:val="none" w:sz="0" w:space="0" w:color="auto"/>
                    <w:bottom w:val="none" w:sz="0" w:space="0" w:color="auto"/>
                    <w:right w:val="none" w:sz="0" w:space="0" w:color="auto"/>
                  </w:divBdr>
                </w:div>
                <w:div w:id="897782099">
                  <w:marLeft w:val="0"/>
                  <w:marRight w:val="0"/>
                  <w:marTop w:val="0"/>
                  <w:marBottom w:val="0"/>
                  <w:divBdr>
                    <w:top w:val="none" w:sz="0" w:space="0" w:color="auto"/>
                    <w:left w:val="none" w:sz="0" w:space="0" w:color="auto"/>
                    <w:bottom w:val="none" w:sz="0" w:space="0" w:color="auto"/>
                    <w:right w:val="none" w:sz="0" w:space="0" w:color="auto"/>
                  </w:divBdr>
                </w:div>
              </w:divsChild>
            </w:div>
            <w:div w:id="1965303200">
              <w:marLeft w:val="0"/>
              <w:marRight w:val="0"/>
              <w:marTop w:val="0"/>
              <w:marBottom w:val="0"/>
              <w:divBdr>
                <w:top w:val="none" w:sz="0" w:space="0" w:color="auto"/>
                <w:left w:val="none" w:sz="0" w:space="0" w:color="auto"/>
                <w:bottom w:val="none" w:sz="0" w:space="0" w:color="auto"/>
                <w:right w:val="none" w:sz="0" w:space="0" w:color="auto"/>
              </w:divBdr>
              <w:divsChild>
                <w:div w:id="1469085416">
                  <w:marLeft w:val="0"/>
                  <w:marRight w:val="0"/>
                  <w:marTop w:val="0"/>
                  <w:marBottom w:val="0"/>
                  <w:divBdr>
                    <w:top w:val="none" w:sz="0" w:space="0" w:color="auto"/>
                    <w:left w:val="none" w:sz="0" w:space="0" w:color="auto"/>
                    <w:bottom w:val="none" w:sz="0" w:space="0" w:color="auto"/>
                    <w:right w:val="none" w:sz="0" w:space="0" w:color="auto"/>
                  </w:divBdr>
                </w:div>
                <w:div w:id="1579169629">
                  <w:marLeft w:val="0"/>
                  <w:marRight w:val="0"/>
                  <w:marTop w:val="0"/>
                  <w:marBottom w:val="0"/>
                  <w:divBdr>
                    <w:top w:val="none" w:sz="0" w:space="0" w:color="auto"/>
                    <w:left w:val="none" w:sz="0" w:space="0" w:color="auto"/>
                    <w:bottom w:val="none" w:sz="0" w:space="0" w:color="auto"/>
                    <w:right w:val="none" w:sz="0" w:space="0" w:color="auto"/>
                  </w:divBdr>
                </w:div>
                <w:div w:id="154034917">
                  <w:marLeft w:val="0"/>
                  <w:marRight w:val="0"/>
                  <w:marTop w:val="0"/>
                  <w:marBottom w:val="0"/>
                  <w:divBdr>
                    <w:top w:val="none" w:sz="0" w:space="0" w:color="auto"/>
                    <w:left w:val="none" w:sz="0" w:space="0" w:color="auto"/>
                    <w:bottom w:val="none" w:sz="0" w:space="0" w:color="auto"/>
                    <w:right w:val="none" w:sz="0" w:space="0" w:color="auto"/>
                  </w:divBdr>
                </w:div>
                <w:div w:id="381558093">
                  <w:marLeft w:val="0"/>
                  <w:marRight w:val="0"/>
                  <w:marTop w:val="0"/>
                  <w:marBottom w:val="0"/>
                  <w:divBdr>
                    <w:top w:val="none" w:sz="0" w:space="0" w:color="auto"/>
                    <w:left w:val="none" w:sz="0" w:space="0" w:color="auto"/>
                    <w:bottom w:val="none" w:sz="0" w:space="0" w:color="auto"/>
                    <w:right w:val="none" w:sz="0" w:space="0" w:color="auto"/>
                  </w:divBdr>
                </w:div>
                <w:div w:id="693964540">
                  <w:marLeft w:val="0"/>
                  <w:marRight w:val="0"/>
                  <w:marTop w:val="0"/>
                  <w:marBottom w:val="0"/>
                  <w:divBdr>
                    <w:top w:val="none" w:sz="0" w:space="0" w:color="auto"/>
                    <w:left w:val="none" w:sz="0" w:space="0" w:color="auto"/>
                    <w:bottom w:val="none" w:sz="0" w:space="0" w:color="auto"/>
                    <w:right w:val="none" w:sz="0" w:space="0" w:color="auto"/>
                  </w:divBdr>
                </w:div>
                <w:div w:id="1601454708">
                  <w:marLeft w:val="0"/>
                  <w:marRight w:val="0"/>
                  <w:marTop w:val="0"/>
                  <w:marBottom w:val="0"/>
                  <w:divBdr>
                    <w:top w:val="none" w:sz="0" w:space="0" w:color="auto"/>
                    <w:left w:val="none" w:sz="0" w:space="0" w:color="auto"/>
                    <w:bottom w:val="none" w:sz="0" w:space="0" w:color="auto"/>
                    <w:right w:val="none" w:sz="0" w:space="0" w:color="auto"/>
                  </w:divBdr>
                </w:div>
                <w:div w:id="57680186">
                  <w:marLeft w:val="0"/>
                  <w:marRight w:val="0"/>
                  <w:marTop w:val="0"/>
                  <w:marBottom w:val="0"/>
                  <w:divBdr>
                    <w:top w:val="none" w:sz="0" w:space="0" w:color="auto"/>
                    <w:left w:val="none" w:sz="0" w:space="0" w:color="auto"/>
                    <w:bottom w:val="none" w:sz="0" w:space="0" w:color="auto"/>
                    <w:right w:val="none" w:sz="0" w:space="0" w:color="auto"/>
                  </w:divBdr>
                </w:div>
                <w:div w:id="912009184">
                  <w:marLeft w:val="0"/>
                  <w:marRight w:val="0"/>
                  <w:marTop w:val="0"/>
                  <w:marBottom w:val="0"/>
                  <w:divBdr>
                    <w:top w:val="none" w:sz="0" w:space="0" w:color="auto"/>
                    <w:left w:val="none" w:sz="0" w:space="0" w:color="auto"/>
                    <w:bottom w:val="none" w:sz="0" w:space="0" w:color="auto"/>
                    <w:right w:val="none" w:sz="0" w:space="0" w:color="auto"/>
                  </w:divBdr>
                </w:div>
                <w:div w:id="1634406703">
                  <w:marLeft w:val="0"/>
                  <w:marRight w:val="0"/>
                  <w:marTop w:val="0"/>
                  <w:marBottom w:val="0"/>
                  <w:divBdr>
                    <w:top w:val="none" w:sz="0" w:space="0" w:color="auto"/>
                    <w:left w:val="none" w:sz="0" w:space="0" w:color="auto"/>
                    <w:bottom w:val="none" w:sz="0" w:space="0" w:color="auto"/>
                    <w:right w:val="none" w:sz="0" w:space="0" w:color="auto"/>
                  </w:divBdr>
                </w:div>
                <w:div w:id="1053849339">
                  <w:marLeft w:val="0"/>
                  <w:marRight w:val="0"/>
                  <w:marTop w:val="0"/>
                  <w:marBottom w:val="0"/>
                  <w:divBdr>
                    <w:top w:val="none" w:sz="0" w:space="0" w:color="auto"/>
                    <w:left w:val="none" w:sz="0" w:space="0" w:color="auto"/>
                    <w:bottom w:val="none" w:sz="0" w:space="0" w:color="auto"/>
                    <w:right w:val="none" w:sz="0" w:space="0" w:color="auto"/>
                  </w:divBdr>
                </w:div>
                <w:div w:id="860362940">
                  <w:marLeft w:val="0"/>
                  <w:marRight w:val="0"/>
                  <w:marTop w:val="0"/>
                  <w:marBottom w:val="0"/>
                  <w:divBdr>
                    <w:top w:val="none" w:sz="0" w:space="0" w:color="auto"/>
                    <w:left w:val="none" w:sz="0" w:space="0" w:color="auto"/>
                    <w:bottom w:val="none" w:sz="0" w:space="0" w:color="auto"/>
                    <w:right w:val="none" w:sz="0" w:space="0" w:color="auto"/>
                  </w:divBdr>
                </w:div>
              </w:divsChild>
            </w:div>
            <w:div w:id="488449766">
              <w:marLeft w:val="0"/>
              <w:marRight w:val="0"/>
              <w:marTop w:val="0"/>
              <w:marBottom w:val="0"/>
              <w:divBdr>
                <w:top w:val="none" w:sz="0" w:space="0" w:color="auto"/>
                <w:left w:val="none" w:sz="0" w:space="0" w:color="auto"/>
                <w:bottom w:val="none" w:sz="0" w:space="0" w:color="auto"/>
                <w:right w:val="none" w:sz="0" w:space="0" w:color="auto"/>
              </w:divBdr>
              <w:divsChild>
                <w:div w:id="86274061">
                  <w:marLeft w:val="0"/>
                  <w:marRight w:val="0"/>
                  <w:marTop w:val="0"/>
                  <w:marBottom w:val="0"/>
                  <w:divBdr>
                    <w:top w:val="none" w:sz="0" w:space="0" w:color="auto"/>
                    <w:left w:val="none" w:sz="0" w:space="0" w:color="auto"/>
                    <w:bottom w:val="none" w:sz="0" w:space="0" w:color="auto"/>
                    <w:right w:val="none" w:sz="0" w:space="0" w:color="auto"/>
                  </w:divBdr>
                </w:div>
                <w:div w:id="1028262928">
                  <w:marLeft w:val="0"/>
                  <w:marRight w:val="0"/>
                  <w:marTop w:val="0"/>
                  <w:marBottom w:val="0"/>
                  <w:divBdr>
                    <w:top w:val="none" w:sz="0" w:space="0" w:color="auto"/>
                    <w:left w:val="none" w:sz="0" w:space="0" w:color="auto"/>
                    <w:bottom w:val="none" w:sz="0" w:space="0" w:color="auto"/>
                    <w:right w:val="none" w:sz="0" w:space="0" w:color="auto"/>
                  </w:divBdr>
                </w:div>
                <w:div w:id="1027802544">
                  <w:marLeft w:val="0"/>
                  <w:marRight w:val="0"/>
                  <w:marTop w:val="0"/>
                  <w:marBottom w:val="0"/>
                  <w:divBdr>
                    <w:top w:val="none" w:sz="0" w:space="0" w:color="auto"/>
                    <w:left w:val="none" w:sz="0" w:space="0" w:color="auto"/>
                    <w:bottom w:val="none" w:sz="0" w:space="0" w:color="auto"/>
                    <w:right w:val="none" w:sz="0" w:space="0" w:color="auto"/>
                  </w:divBdr>
                </w:div>
                <w:div w:id="825779319">
                  <w:marLeft w:val="0"/>
                  <w:marRight w:val="0"/>
                  <w:marTop w:val="0"/>
                  <w:marBottom w:val="0"/>
                  <w:divBdr>
                    <w:top w:val="none" w:sz="0" w:space="0" w:color="auto"/>
                    <w:left w:val="none" w:sz="0" w:space="0" w:color="auto"/>
                    <w:bottom w:val="none" w:sz="0" w:space="0" w:color="auto"/>
                    <w:right w:val="none" w:sz="0" w:space="0" w:color="auto"/>
                  </w:divBdr>
                </w:div>
                <w:div w:id="1403482741">
                  <w:marLeft w:val="0"/>
                  <w:marRight w:val="0"/>
                  <w:marTop w:val="0"/>
                  <w:marBottom w:val="0"/>
                  <w:divBdr>
                    <w:top w:val="none" w:sz="0" w:space="0" w:color="auto"/>
                    <w:left w:val="none" w:sz="0" w:space="0" w:color="auto"/>
                    <w:bottom w:val="none" w:sz="0" w:space="0" w:color="auto"/>
                    <w:right w:val="none" w:sz="0" w:space="0" w:color="auto"/>
                  </w:divBdr>
                </w:div>
                <w:div w:id="432357697">
                  <w:marLeft w:val="0"/>
                  <w:marRight w:val="0"/>
                  <w:marTop w:val="0"/>
                  <w:marBottom w:val="0"/>
                  <w:divBdr>
                    <w:top w:val="none" w:sz="0" w:space="0" w:color="auto"/>
                    <w:left w:val="none" w:sz="0" w:space="0" w:color="auto"/>
                    <w:bottom w:val="none" w:sz="0" w:space="0" w:color="auto"/>
                    <w:right w:val="none" w:sz="0" w:space="0" w:color="auto"/>
                  </w:divBdr>
                </w:div>
                <w:div w:id="1991715726">
                  <w:marLeft w:val="0"/>
                  <w:marRight w:val="0"/>
                  <w:marTop w:val="0"/>
                  <w:marBottom w:val="0"/>
                  <w:divBdr>
                    <w:top w:val="none" w:sz="0" w:space="0" w:color="auto"/>
                    <w:left w:val="none" w:sz="0" w:space="0" w:color="auto"/>
                    <w:bottom w:val="none" w:sz="0" w:space="0" w:color="auto"/>
                    <w:right w:val="none" w:sz="0" w:space="0" w:color="auto"/>
                  </w:divBdr>
                </w:div>
                <w:div w:id="2042780939">
                  <w:marLeft w:val="0"/>
                  <w:marRight w:val="0"/>
                  <w:marTop w:val="0"/>
                  <w:marBottom w:val="0"/>
                  <w:divBdr>
                    <w:top w:val="none" w:sz="0" w:space="0" w:color="auto"/>
                    <w:left w:val="none" w:sz="0" w:space="0" w:color="auto"/>
                    <w:bottom w:val="none" w:sz="0" w:space="0" w:color="auto"/>
                    <w:right w:val="none" w:sz="0" w:space="0" w:color="auto"/>
                  </w:divBdr>
                </w:div>
                <w:div w:id="530655489">
                  <w:marLeft w:val="0"/>
                  <w:marRight w:val="0"/>
                  <w:marTop w:val="0"/>
                  <w:marBottom w:val="0"/>
                  <w:divBdr>
                    <w:top w:val="none" w:sz="0" w:space="0" w:color="auto"/>
                    <w:left w:val="none" w:sz="0" w:space="0" w:color="auto"/>
                    <w:bottom w:val="none" w:sz="0" w:space="0" w:color="auto"/>
                    <w:right w:val="none" w:sz="0" w:space="0" w:color="auto"/>
                  </w:divBdr>
                </w:div>
                <w:div w:id="373043347">
                  <w:marLeft w:val="0"/>
                  <w:marRight w:val="0"/>
                  <w:marTop w:val="0"/>
                  <w:marBottom w:val="0"/>
                  <w:divBdr>
                    <w:top w:val="none" w:sz="0" w:space="0" w:color="auto"/>
                    <w:left w:val="none" w:sz="0" w:space="0" w:color="auto"/>
                    <w:bottom w:val="none" w:sz="0" w:space="0" w:color="auto"/>
                    <w:right w:val="none" w:sz="0" w:space="0" w:color="auto"/>
                  </w:divBdr>
                </w:div>
              </w:divsChild>
            </w:div>
            <w:div w:id="1461611036">
              <w:marLeft w:val="0"/>
              <w:marRight w:val="0"/>
              <w:marTop w:val="0"/>
              <w:marBottom w:val="0"/>
              <w:divBdr>
                <w:top w:val="none" w:sz="0" w:space="0" w:color="auto"/>
                <w:left w:val="none" w:sz="0" w:space="0" w:color="auto"/>
                <w:bottom w:val="none" w:sz="0" w:space="0" w:color="auto"/>
                <w:right w:val="none" w:sz="0" w:space="0" w:color="auto"/>
              </w:divBdr>
              <w:divsChild>
                <w:div w:id="292713702">
                  <w:marLeft w:val="0"/>
                  <w:marRight w:val="0"/>
                  <w:marTop w:val="0"/>
                  <w:marBottom w:val="0"/>
                  <w:divBdr>
                    <w:top w:val="none" w:sz="0" w:space="0" w:color="auto"/>
                    <w:left w:val="none" w:sz="0" w:space="0" w:color="auto"/>
                    <w:bottom w:val="none" w:sz="0" w:space="0" w:color="auto"/>
                    <w:right w:val="none" w:sz="0" w:space="0" w:color="auto"/>
                  </w:divBdr>
                </w:div>
                <w:div w:id="1024599209">
                  <w:marLeft w:val="0"/>
                  <w:marRight w:val="0"/>
                  <w:marTop w:val="0"/>
                  <w:marBottom w:val="0"/>
                  <w:divBdr>
                    <w:top w:val="none" w:sz="0" w:space="0" w:color="auto"/>
                    <w:left w:val="none" w:sz="0" w:space="0" w:color="auto"/>
                    <w:bottom w:val="none" w:sz="0" w:space="0" w:color="auto"/>
                    <w:right w:val="none" w:sz="0" w:space="0" w:color="auto"/>
                  </w:divBdr>
                </w:div>
                <w:div w:id="213586074">
                  <w:marLeft w:val="0"/>
                  <w:marRight w:val="0"/>
                  <w:marTop w:val="0"/>
                  <w:marBottom w:val="0"/>
                  <w:divBdr>
                    <w:top w:val="none" w:sz="0" w:space="0" w:color="auto"/>
                    <w:left w:val="none" w:sz="0" w:space="0" w:color="auto"/>
                    <w:bottom w:val="none" w:sz="0" w:space="0" w:color="auto"/>
                    <w:right w:val="none" w:sz="0" w:space="0" w:color="auto"/>
                  </w:divBdr>
                </w:div>
                <w:div w:id="1847204341">
                  <w:marLeft w:val="0"/>
                  <w:marRight w:val="0"/>
                  <w:marTop w:val="0"/>
                  <w:marBottom w:val="0"/>
                  <w:divBdr>
                    <w:top w:val="none" w:sz="0" w:space="0" w:color="auto"/>
                    <w:left w:val="none" w:sz="0" w:space="0" w:color="auto"/>
                    <w:bottom w:val="none" w:sz="0" w:space="0" w:color="auto"/>
                    <w:right w:val="none" w:sz="0" w:space="0" w:color="auto"/>
                  </w:divBdr>
                </w:div>
                <w:div w:id="1775395987">
                  <w:marLeft w:val="0"/>
                  <w:marRight w:val="0"/>
                  <w:marTop w:val="0"/>
                  <w:marBottom w:val="0"/>
                  <w:divBdr>
                    <w:top w:val="none" w:sz="0" w:space="0" w:color="auto"/>
                    <w:left w:val="none" w:sz="0" w:space="0" w:color="auto"/>
                    <w:bottom w:val="none" w:sz="0" w:space="0" w:color="auto"/>
                    <w:right w:val="none" w:sz="0" w:space="0" w:color="auto"/>
                  </w:divBdr>
                </w:div>
                <w:div w:id="76707600">
                  <w:marLeft w:val="0"/>
                  <w:marRight w:val="0"/>
                  <w:marTop w:val="0"/>
                  <w:marBottom w:val="0"/>
                  <w:divBdr>
                    <w:top w:val="none" w:sz="0" w:space="0" w:color="auto"/>
                    <w:left w:val="none" w:sz="0" w:space="0" w:color="auto"/>
                    <w:bottom w:val="none" w:sz="0" w:space="0" w:color="auto"/>
                    <w:right w:val="none" w:sz="0" w:space="0" w:color="auto"/>
                  </w:divBdr>
                </w:div>
                <w:div w:id="1037850778">
                  <w:marLeft w:val="0"/>
                  <w:marRight w:val="0"/>
                  <w:marTop w:val="0"/>
                  <w:marBottom w:val="0"/>
                  <w:divBdr>
                    <w:top w:val="none" w:sz="0" w:space="0" w:color="auto"/>
                    <w:left w:val="none" w:sz="0" w:space="0" w:color="auto"/>
                    <w:bottom w:val="none" w:sz="0" w:space="0" w:color="auto"/>
                    <w:right w:val="none" w:sz="0" w:space="0" w:color="auto"/>
                  </w:divBdr>
                </w:div>
                <w:div w:id="1034883499">
                  <w:marLeft w:val="0"/>
                  <w:marRight w:val="0"/>
                  <w:marTop w:val="0"/>
                  <w:marBottom w:val="0"/>
                  <w:divBdr>
                    <w:top w:val="none" w:sz="0" w:space="0" w:color="auto"/>
                    <w:left w:val="none" w:sz="0" w:space="0" w:color="auto"/>
                    <w:bottom w:val="none" w:sz="0" w:space="0" w:color="auto"/>
                    <w:right w:val="none" w:sz="0" w:space="0" w:color="auto"/>
                  </w:divBdr>
                </w:div>
                <w:div w:id="1429347366">
                  <w:marLeft w:val="0"/>
                  <w:marRight w:val="0"/>
                  <w:marTop w:val="0"/>
                  <w:marBottom w:val="0"/>
                  <w:divBdr>
                    <w:top w:val="none" w:sz="0" w:space="0" w:color="auto"/>
                    <w:left w:val="none" w:sz="0" w:space="0" w:color="auto"/>
                    <w:bottom w:val="none" w:sz="0" w:space="0" w:color="auto"/>
                    <w:right w:val="none" w:sz="0" w:space="0" w:color="auto"/>
                  </w:divBdr>
                </w:div>
                <w:div w:id="2089643439">
                  <w:marLeft w:val="0"/>
                  <w:marRight w:val="0"/>
                  <w:marTop w:val="0"/>
                  <w:marBottom w:val="0"/>
                  <w:divBdr>
                    <w:top w:val="none" w:sz="0" w:space="0" w:color="auto"/>
                    <w:left w:val="none" w:sz="0" w:space="0" w:color="auto"/>
                    <w:bottom w:val="none" w:sz="0" w:space="0" w:color="auto"/>
                    <w:right w:val="none" w:sz="0" w:space="0" w:color="auto"/>
                  </w:divBdr>
                </w:div>
                <w:div w:id="1847598891">
                  <w:marLeft w:val="0"/>
                  <w:marRight w:val="0"/>
                  <w:marTop w:val="0"/>
                  <w:marBottom w:val="0"/>
                  <w:divBdr>
                    <w:top w:val="none" w:sz="0" w:space="0" w:color="auto"/>
                    <w:left w:val="none" w:sz="0" w:space="0" w:color="auto"/>
                    <w:bottom w:val="none" w:sz="0" w:space="0" w:color="auto"/>
                    <w:right w:val="none" w:sz="0" w:space="0" w:color="auto"/>
                  </w:divBdr>
                </w:div>
              </w:divsChild>
            </w:div>
            <w:div w:id="945041277">
              <w:marLeft w:val="0"/>
              <w:marRight w:val="0"/>
              <w:marTop w:val="0"/>
              <w:marBottom w:val="0"/>
              <w:divBdr>
                <w:top w:val="none" w:sz="0" w:space="0" w:color="auto"/>
                <w:left w:val="none" w:sz="0" w:space="0" w:color="auto"/>
                <w:bottom w:val="none" w:sz="0" w:space="0" w:color="auto"/>
                <w:right w:val="none" w:sz="0" w:space="0" w:color="auto"/>
              </w:divBdr>
              <w:divsChild>
                <w:div w:id="635138609">
                  <w:marLeft w:val="0"/>
                  <w:marRight w:val="0"/>
                  <w:marTop w:val="0"/>
                  <w:marBottom w:val="0"/>
                  <w:divBdr>
                    <w:top w:val="none" w:sz="0" w:space="0" w:color="auto"/>
                    <w:left w:val="none" w:sz="0" w:space="0" w:color="auto"/>
                    <w:bottom w:val="none" w:sz="0" w:space="0" w:color="auto"/>
                    <w:right w:val="none" w:sz="0" w:space="0" w:color="auto"/>
                  </w:divBdr>
                </w:div>
                <w:div w:id="1953589471">
                  <w:marLeft w:val="0"/>
                  <w:marRight w:val="0"/>
                  <w:marTop w:val="0"/>
                  <w:marBottom w:val="0"/>
                  <w:divBdr>
                    <w:top w:val="none" w:sz="0" w:space="0" w:color="auto"/>
                    <w:left w:val="none" w:sz="0" w:space="0" w:color="auto"/>
                    <w:bottom w:val="none" w:sz="0" w:space="0" w:color="auto"/>
                    <w:right w:val="none" w:sz="0" w:space="0" w:color="auto"/>
                  </w:divBdr>
                </w:div>
                <w:div w:id="1668747158">
                  <w:marLeft w:val="0"/>
                  <w:marRight w:val="0"/>
                  <w:marTop w:val="0"/>
                  <w:marBottom w:val="0"/>
                  <w:divBdr>
                    <w:top w:val="none" w:sz="0" w:space="0" w:color="auto"/>
                    <w:left w:val="none" w:sz="0" w:space="0" w:color="auto"/>
                    <w:bottom w:val="none" w:sz="0" w:space="0" w:color="auto"/>
                    <w:right w:val="none" w:sz="0" w:space="0" w:color="auto"/>
                  </w:divBdr>
                </w:div>
                <w:div w:id="2014799109">
                  <w:marLeft w:val="0"/>
                  <w:marRight w:val="0"/>
                  <w:marTop w:val="0"/>
                  <w:marBottom w:val="0"/>
                  <w:divBdr>
                    <w:top w:val="none" w:sz="0" w:space="0" w:color="auto"/>
                    <w:left w:val="none" w:sz="0" w:space="0" w:color="auto"/>
                    <w:bottom w:val="none" w:sz="0" w:space="0" w:color="auto"/>
                    <w:right w:val="none" w:sz="0" w:space="0" w:color="auto"/>
                  </w:divBdr>
                </w:div>
                <w:div w:id="130295149">
                  <w:marLeft w:val="0"/>
                  <w:marRight w:val="0"/>
                  <w:marTop w:val="0"/>
                  <w:marBottom w:val="0"/>
                  <w:divBdr>
                    <w:top w:val="none" w:sz="0" w:space="0" w:color="auto"/>
                    <w:left w:val="none" w:sz="0" w:space="0" w:color="auto"/>
                    <w:bottom w:val="none" w:sz="0" w:space="0" w:color="auto"/>
                    <w:right w:val="none" w:sz="0" w:space="0" w:color="auto"/>
                  </w:divBdr>
                </w:div>
                <w:div w:id="1291086111">
                  <w:marLeft w:val="0"/>
                  <w:marRight w:val="0"/>
                  <w:marTop w:val="0"/>
                  <w:marBottom w:val="0"/>
                  <w:divBdr>
                    <w:top w:val="none" w:sz="0" w:space="0" w:color="auto"/>
                    <w:left w:val="none" w:sz="0" w:space="0" w:color="auto"/>
                    <w:bottom w:val="none" w:sz="0" w:space="0" w:color="auto"/>
                    <w:right w:val="none" w:sz="0" w:space="0" w:color="auto"/>
                  </w:divBdr>
                </w:div>
                <w:div w:id="1816800138">
                  <w:marLeft w:val="0"/>
                  <w:marRight w:val="0"/>
                  <w:marTop w:val="0"/>
                  <w:marBottom w:val="0"/>
                  <w:divBdr>
                    <w:top w:val="none" w:sz="0" w:space="0" w:color="auto"/>
                    <w:left w:val="none" w:sz="0" w:space="0" w:color="auto"/>
                    <w:bottom w:val="none" w:sz="0" w:space="0" w:color="auto"/>
                    <w:right w:val="none" w:sz="0" w:space="0" w:color="auto"/>
                  </w:divBdr>
                </w:div>
                <w:div w:id="1563523000">
                  <w:marLeft w:val="0"/>
                  <w:marRight w:val="0"/>
                  <w:marTop w:val="0"/>
                  <w:marBottom w:val="0"/>
                  <w:divBdr>
                    <w:top w:val="none" w:sz="0" w:space="0" w:color="auto"/>
                    <w:left w:val="none" w:sz="0" w:space="0" w:color="auto"/>
                    <w:bottom w:val="none" w:sz="0" w:space="0" w:color="auto"/>
                    <w:right w:val="none" w:sz="0" w:space="0" w:color="auto"/>
                  </w:divBdr>
                </w:div>
                <w:div w:id="172375947">
                  <w:marLeft w:val="0"/>
                  <w:marRight w:val="0"/>
                  <w:marTop w:val="0"/>
                  <w:marBottom w:val="0"/>
                  <w:divBdr>
                    <w:top w:val="none" w:sz="0" w:space="0" w:color="auto"/>
                    <w:left w:val="none" w:sz="0" w:space="0" w:color="auto"/>
                    <w:bottom w:val="none" w:sz="0" w:space="0" w:color="auto"/>
                    <w:right w:val="none" w:sz="0" w:space="0" w:color="auto"/>
                  </w:divBdr>
                </w:div>
                <w:div w:id="1066607912">
                  <w:marLeft w:val="0"/>
                  <w:marRight w:val="0"/>
                  <w:marTop w:val="0"/>
                  <w:marBottom w:val="0"/>
                  <w:divBdr>
                    <w:top w:val="none" w:sz="0" w:space="0" w:color="auto"/>
                    <w:left w:val="none" w:sz="0" w:space="0" w:color="auto"/>
                    <w:bottom w:val="none" w:sz="0" w:space="0" w:color="auto"/>
                    <w:right w:val="none" w:sz="0" w:space="0" w:color="auto"/>
                  </w:divBdr>
                </w:div>
                <w:div w:id="319583959">
                  <w:marLeft w:val="0"/>
                  <w:marRight w:val="0"/>
                  <w:marTop w:val="0"/>
                  <w:marBottom w:val="0"/>
                  <w:divBdr>
                    <w:top w:val="none" w:sz="0" w:space="0" w:color="auto"/>
                    <w:left w:val="none" w:sz="0" w:space="0" w:color="auto"/>
                    <w:bottom w:val="none" w:sz="0" w:space="0" w:color="auto"/>
                    <w:right w:val="none" w:sz="0" w:space="0" w:color="auto"/>
                  </w:divBdr>
                </w:div>
              </w:divsChild>
            </w:div>
            <w:div w:id="1584224518">
              <w:marLeft w:val="0"/>
              <w:marRight w:val="0"/>
              <w:marTop w:val="0"/>
              <w:marBottom w:val="0"/>
              <w:divBdr>
                <w:top w:val="none" w:sz="0" w:space="0" w:color="auto"/>
                <w:left w:val="none" w:sz="0" w:space="0" w:color="auto"/>
                <w:bottom w:val="none" w:sz="0" w:space="0" w:color="auto"/>
                <w:right w:val="none" w:sz="0" w:space="0" w:color="auto"/>
              </w:divBdr>
              <w:divsChild>
                <w:div w:id="1279529789">
                  <w:marLeft w:val="0"/>
                  <w:marRight w:val="0"/>
                  <w:marTop w:val="0"/>
                  <w:marBottom w:val="0"/>
                  <w:divBdr>
                    <w:top w:val="none" w:sz="0" w:space="0" w:color="auto"/>
                    <w:left w:val="none" w:sz="0" w:space="0" w:color="auto"/>
                    <w:bottom w:val="none" w:sz="0" w:space="0" w:color="auto"/>
                    <w:right w:val="none" w:sz="0" w:space="0" w:color="auto"/>
                  </w:divBdr>
                </w:div>
                <w:div w:id="214120611">
                  <w:marLeft w:val="0"/>
                  <w:marRight w:val="0"/>
                  <w:marTop w:val="0"/>
                  <w:marBottom w:val="0"/>
                  <w:divBdr>
                    <w:top w:val="none" w:sz="0" w:space="0" w:color="auto"/>
                    <w:left w:val="none" w:sz="0" w:space="0" w:color="auto"/>
                    <w:bottom w:val="none" w:sz="0" w:space="0" w:color="auto"/>
                    <w:right w:val="none" w:sz="0" w:space="0" w:color="auto"/>
                  </w:divBdr>
                </w:div>
                <w:div w:id="1585336432">
                  <w:marLeft w:val="0"/>
                  <w:marRight w:val="0"/>
                  <w:marTop w:val="0"/>
                  <w:marBottom w:val="0"/>
                  <w:divBdr>
                    <w:top w:val="none" w:sz="0" w:space="0" w:color="auto"/>
                    <w:left w:val="none" w:sz="0" w:space="0" w:color="auto"/>
                    <w:bottom w:val="none" w:sz="0" w:space="0" w:color="auto"/>
                    <w:right w:val="none" w:sz="0" w:space="0" w:color="auto"/>
                  </w:divBdr>
                </w:div>
                <w:div w:id="1805002171">
                  <w:marLeft w:val="0"/>
                  <w:marRight w:val="0"/>
                  <w:marTop w:val="0"/>
                  <w:marBottom w:val="0"/>
                  <w:divBdr>
                    <w:top w:val="none" w:sz="0" w:space="0" w:color="auto"/>
                    <w:left w:val="none" w:sz="0" w:space="0" w:color="auto"/>
                    <w:bottom w:val="none" w:sz="0" w:space="0" w:color="auto"/>
                    <w:right w:val="none" w:sz="0" w:space="0" w:color="auto"/>
                  </w:divBdr>
                </w:div>
                <w:div w:id="254825189">
                  <w:marLeft w:val="0"/>
                  <w:marRight w:val="0"/>
                  <w:marTop w:val="0"/>
                  <w:marBottom w:val="0"/>
                  <w:divBdr>
                    <w:top w:val="none" w:sz="0" w:space="0" w:color="auto"/>
                    <w:left w:val="none" w:sz="0" w:space="0" w:color="auto"/>
                    <w:bottom w:val="none" w:sz="0" w:space="0" w:color="auto"/>
                    <w:right w:val="none" w:sz="0" w:space="0" w:color="auto"/>
                  </w:divBdr>
                </w:div>
                <w:div w:id="1265461944">
                  <w:marLeft w:val="0"/>
                  <w:marRight w:val="0"/>
                  <w:marTop w:val="0"/>
                  <w:marBottom w:val="0"/>
                  <w:divBdr>
                    <w:top w:val="none" w:sz="0" w:space="0" w:color="auto"/>
                    <w:left w:val="none" w:sz="0" w:space="0" w:color="auto"/>
                    <w:bottom w:val="none" w:sz="0" w:space="0" w:color="auto"/>
                    <w:right w:val="none" w:sz="0" w:space="0" w:color="auto"/>
                  </w:divBdr>
                </w:div>
                <w:div w:id="1210611480">
                  <w:marLeft w:val="0"/>
                  <w:marRight w:val="0"/>
                  <w:marTop w:val="0"/>
                  <w:marBottom w:val="0"/>
                  <w:divBdr>
                    <w:top w:val="none" w:sz="0" w:space="0" w:color="auto"/>
                    <w:left w:val="none" w:sz="0" w:space="0" w:color="auto"/>
                    <w:bottom w:val="none" w:sz="0" w:space="0" w:color="auto"/>
                    <w:right w:val="none" w:sz="0" w:space="0" w:color="auto"/>
                  </w:divBdr>
                </w:div>
                <w:div w:id="63840135">
                  <w:marLeft w:val="0"/>
                  <w:marRight w:val="0"/>
                  <w:marTop w:val="0"/>
                  <w:marBottom w:val="0"/>
                  <w:divBdr>
                    <w:top w:val="none" w:sz="0" w:space="0" w:color="auto"/>
                    <w:left w:val="none" w:sz="0" w:space="0" w:color="auto"/>
                    <w:bottom w:val="none" w:sz="0" w:space="0" w:color="auto"/>
                    <w:right w:val="none" w:sz="0" w:space="0" w:color="auto"/>
                  </w:divBdr>
                </w:div>
                <w:div w:id="240605687">
                  <w:marLeft w:val="0"/>
                  <w:marRight w:val="0"/>
                  <w:marTop w:val="0"/>
                  <w:marBottom w:val="0"/>
                  <w:divBdr>
                    <w:top w:val="none" w:sz="0" w:space="0" w:color="auto"/>
                    <w:left w:val="none" w:sz="0" w:space="0" w:color="auto"/>
                    <w:bottom w:val="none" w:sz="0" w:space="0" w:color="auto"/>
                    <w:right w:val="none" w:sz="0" w:space="0" w:color="auto"/>
                  </w:divBdr>
                </w:div>
                <w:div w:id="2099674212">
                  <w:marLeft w:val="0"/>
                  <w:marRight w:val="0"/>
                  <w:marTop w:val="0"/>
                  <w:marBottom w:val="0"/>
                  <w:divBdr>
                    <w:top w:val="none" w:sz="0" w:space="0" w:color="auto"/>
                    <w:left w:val="none" w:sz="0" w:space="0" w:color="auto"/>
                    <w:bottom w:val="none" w:sz="0" w:space="0" w:color="auto"/>
                    <w:right w:val="none" w:sz="0" w:space="0" w:color="auto"/>
                  </w:divBdr>
                </w:div>
                <w:div w:id="997490356">
                  <w:marLeft w:val="0"/>
                  <w:marRight w:val="0"/>
                  <w:marTop w:val="0"/>
                  <w:marBottom w:val="0"/>
                  <w:divBdr>
                    <w:top w:val="none" w:sz="0" w:space="0" w:color="auto"/>
                    <w:left w:val="none" w:sz="0" w:space="0" w:color="auto"/>
                    <w:bottom w:val="none" w:sz="0" w:space="0" w:color="auto"/>
                    <w:right w:val="none" w:sz="0" w:space="0" w:color="auto"/>
                  </w:divBdr>
                </w:div>
                <w:div w:id="1659648190">
                  <w:marLeft w:val="0"/>
                  <w:marRight w:val="0"/>
                  <w:marTop w:val="0"/>
                  <w:marBottom w:val="0"/>
                  <w:divBdr>
                    <w:top w:val="none" w:sz="0" w:space="0" w:color="auto"/>
                    <w:left w:val="none" w:sz="0" w:space="0" w:color="auto"/>
                    <w:bottom w:val="none" w:sz="0" w:space="0" w:color="auto"/>
                    <w:right w:val="none" w:sz="0" w:space="0" w:color="auto"/>
                  </w:divBdr>
                </w:div>
              </w:divsChild>
            </w:div>
            <w:div w:id="1937397847">
              <w:marLeft w:val="0"/>
              <w:marRight w:val="0"/>
              <w:marTop w:val="0"/>
              <w:marBottom w:val="0"/>
              <w:divBdr>
                <w:top w:val="none" w:sz="0" w:space="0" w:color="auto"/>
                <w:left w:val="none" w:sz="0" w:space="0" w:color="auto"/>
                <w:bottom w:val="none" w:sz="0" w:space="0" w:color="auto"/>
                <w:right w:val="none" w:sz="0" w:space="0" w:color="auto"/>
              </w:divBdr>
              <w:divsChild>
                <w:div w:id="1862237737">
                  <w:marLeft w:val="0"/>
                  <w:marRight w:val="0"/>
                  <w:marTop w:val="0"/>
                  <w:marBottom w:val="0"/>
                  <w:divBdr>
                    <w:top w:val="none" w:sz="0" w:space="0" w:color="auto"/>
                    <w:left w:val="none" w:sz="0" w:space="0" w:color="auto"/>
                    <w:bottom w:val="none" w:sz="0" w:space="0" w:color="auto"/>
                    <w:right w:val="none" w:sz="0" w:space="0" w:color="auto"/>
                  </w:divBdr>
                </w:div>
                <w:div w:id="456873381">
                  <w:marLeft w:val="0"/>
                  <w:marRight w:val="0"/>
                  <w:marTop w:val="0"/>
                  <w:marBottom w:val="0"/>
                  <w:divBdr>
                    <w:top w:val="none" w:sz="0" w:space="0" w:color="auto"/>
                    <w:left w:val="none" w:sz="0" w:space="0" w:color="auto"/>
                    <w:bottom w:val="none" w:sz="0" w:space="0" w:color="auto"/>
                    <w:right w:val="none" w:sz="0" w:space="0" w:color="auto"/>
                  </w:divBdr>
                </w:div>
                <w:div w:id="749886819">
                  <w:marLeft w:val="0"/>
                  <w:marRight w:val="0"/>
                  <w:marTop w:val="0"/>
                  <w:marBottom w:val="0"/>
                  <w:divBdr>
                    <w:top w:val="none" w:sz="0" w:space="0" w:color="auto"/>
                    <w:left w:val="none" w:sz="0" w:space="0" w:color="auto"/>
                    <w:bottom w:val="none" w:sz="0" w:space="0" w:color="auto"/>
                    <w:right w:val="none" w:sz="0" w:space="0" w:color="auto"/>
                  </w:divBdr>
                </w:div>
                <w:div w:id="1263993847">
                  <w:marLeft w:val="0"/>
                  <w:marRight w:val="0"/>
                  <w:marTop w:val="0"/>
                  <w:marBottom w:val="0"/>
                  <w:divBdr>
                    <w:top w:val="none" w:sz="0" w:space="0" w:color="auto"/>
                    <w:left w:val="none" w:sz="0" w:space="0" w:color="auto"/>
                    <w:bottom w:val="none" w:sz="0" w:space="0" w:color="auto"/>
                    <w:right w:val="none" w:sz="0" w:space="0" w:color="auto"/>
                  </w:divBdr>
                </w:div>
                <w:div w:id="416512434">
                  <w:marLeft w:val="0"/>
                  <w:marRight w:val="0"/>
                  <w:marTop w:val="0"/>
                  <w:marBottom w:val="0"/>
                  <w:divBdr>
                    <w:top w:val="none" w:sz="0" w:space="0" w:color="auto"/>
                    <w:left w:val="none" w:sz="0" w:space="0" w:color="auto"/>
                    <w:bottom w:val="none" w:sz="0" w:space="0" w:color="auto"/>
                    <w:right w:val="none" w:sz="0" w:space="0" w:color="auto"/>
                  </w:divBdr>
                </w:div>
                <w:div w:id="1457211727">
                  <w:marLeft w:val="0"/>
                  <w:marRight w:val="0"/>
                  <w:marTop w:val="0"/>
                  <w:marBottom w:val="0"/>
                  <w:divBdr>
                    <w:top w:val="none" w:sz="0" w:space="0" w:color="auto"/>
                    <w:left w:val="none" w:sz="0" w:space="0" w:color="auto"/>
                    <w:bottom w:val="none" w:sz="0" w:space="0" w:color="auto"/>
                    <w:right w:val="none" w:sz="0" w:space="0" w:color="auto"/>
                  </w:divBdr>
                </w:div>
                <w:div w:id="3166203">
                  <w:marLeft w:val="0"/>
                  <w:marRight w:val="0"/>
                  <w:marTop w:val="0"/>
                  <w:marBottom w:val="0"/>
                  <w:divBdr>
                    <w:top w:val="none" w:sz="0" w:space="0" w:color="auto"/>
                    <w:left w:val="none" w:sz="0" w:space="0" w:color="auto"/>
                    <w:bottom w:val="none" w:sz="0" w:space="0" w:color="auto"/>
                    <w:right w:val="none" w:sz="0" w:space="0" w:color="auto"/>
                  </w:divBdr>
                </w:div>
                <w:div w:id="22294110">
                  <w:marLeft w:val="0"/>
                  <w:marRight w:val="0"/>
                  <w:marTop w:val="0"/>
                  <w:marBottom w:val="0"/>
                  <w:divBdr>
                    <w:top w:val="none" w:sz="0" w:space="0" w:color="auto"/>
                    <w:left w:val="none" w:sz="0" w:space="0" w:color="auto"/>
                    <w:bottom w:val="none" w:sz="0" w:space="0" w:color="auto"/>
                    <w:right w:val="none" w:sz="0" w:space="0" w:color="auto"/>
                  </w:divBdr>
                </w:div>
                <w:div w:id="1656570035">
                  <w:marLeft w:val="0"/>
                  <w:marRight w:val="0"/>
                  <w:marTop w:val="0"/>
                  <w:marBottom w:val="0"/>
                  <w:divBdr>
                    <w:top w:val="none" w:sz="0" w:space="0" w:color="auto"/>
                    <w:left w:val="none" w:sz="0" w:space="0" w:color="auto"/>
                    <w:bottom w:val="none" w:sz="0" w:space="0" w:color="auto"/>
                    <w:right w:val="none" w:sz="0" w:space="0" w:color="auto"/>
                  </w:divBdr>
                </w:div>
                <w:div w:id="647899215">
                  <w:marLeft w:val="0"/>
                  <w:marRight w:val="0"/>
                  <w:marTop w:val="0"/>
                  <w:marBottom w:val="0"/>
                  <w:divBdr>
                    <w:top w:val="none" w:sz="0" w:space="0" w:color="auto"/>
                    <w:left w:val="none" w:sz="0" w:space="0" w:color="auto"/>
                    <w:bottom w:val="none" w:sz="0" w:space="0" w:color="auto"/>
                    <w:right w:val="none" w:sz="0" w:space="0" w:color="auto"/>
                  </w:divBdr>
                </w:div>
                <w:div w:id="1614901903">
                  <w:marLeft w:val="0"/>
                  <w:marRight w:val="0"/>
                  <w:marTop w:val="0"/>
                  <w:marBottom w:val="0"/>
                  <w:divBdr>
                    <w:top w:val="none" w:sz="0" w:space="0" w:color="auto"/>
                    <w:left w:val="none" w:sz="0" w:space="0" w:color="auto"/>
                    <w:bottom w:val="none" w:sz="0" w:space="0" w:color="auto"/>
                    <w:right w:val="none" w:sz="0" w:space="0" w:color="auto"/>
                  </w:divBdr>
                </w:div>
                <w:div w:id="2061005608">
                  <w:marLeft w:val="0"/>
                  <w:marRight w:val="0"/>
                  <w:marTop w:val="0"/>
                  <w:marBottom w:val="0"/>
                  <w:divBdr>
                    <w:top w:val="none" w:sz="0" w:space="0" w:color="auto"/>
                    <w:left w:val="none" w:sz="0" w:space="0" w:color="auto"/>
                    <w:bottom w:val="none" w:sz="0" w:space="0" w:color="auto"/>
                    <w:right w:val="none" w:sz="0" w:space="0" w:color="auto"/>
                  </w:divBdr>
                </w:div>
                <w:div w:id="1881554825">
                  <w:marLeft w:val="0"/>
                  <w:marRight w:val="0"/>
                  <w:marTop w:val="0"/>
                  <w:marBottom w:val="0"/>
                  <w:divBdr>
                    <w:top w:val="none" w:sz="0" w:space="0" w:color="auto"/>
                    <w:left w:val="none" w:sz="0" w:space="0" w:color="auto"/>
                    <w:bottom w:val="none" w:sz="0" w:space="0" w:color="auto"/>
                    <w:right w:val="none" w:sz="0" w:space="0" w:color="auto"/>
                  </w:divBdr>
                </w:div>
              </w:divsChild>
            </w:div>
            <w:div w:id="1021052330">
              <w:marLeft w:val="0"/>
              <w:marRight w:val="0"/>
              <w:marTop w:val="0"/>
              <w:marBottom w:val="0"/>
              <w:divBdr>
                <w:top w:val="none" w:sz="0" w:space="0" w:color="auto"/>
                <w:left w:val="none" w:sz="0" w:space="0" w:color="auto"/>
                <w:bottom w:val="none" w:sz="0" w:space="0" w:color="auto"/>
                <w:right w:val="none" w:sz="0" w:space="0" w:color="auto"/>
              </w:divBdr>
              <w:divsChild>
                <w:div w:id="186600017">
                  <w:marLeft w:val="0"/>
                  <w:marRight w:val="0"/>
                  <w:marTop w:val="0"/>
                  <w:marBottom w:val="0"/>
                  <w:divBdr>
                    <w:top w:val="none" w:sz="0" w:space="0" w:color="auto"/>
                    <w:left w:val="none" w:sz="0" w:space="0" w:color="auto"/>
                    <w:bottom w:val="none" w:sz="0" w:space="0" w:color="auto"/>
                    <w:right w:val="none" w:sz="0" w:space="0" w:color="auto"/>
                  </w:divBdr>
                </w:div>
                <w:div w:id="301734505">
                  <w:marLeft w:val="0"/>
                  <w:marRight w:val="0"/>
                  <w:marTop w:val="0"/>
                  <w:marBottom w:val="0"/>
                  <w:divBdr>
                    <w:top w:val="none" w:sz="0" w:space="0" w:color="auto"/>
                    <w:left w:val="none" w:sz="0" w:space="0" w:color="auto"/>
                    <w:bottom w:val="none" w:sz="0" w:space="0" w:color="auto"/>
                    <w:right w:val="none" w:sz="0" w:space="0" w:color="auto"/>
                  </w:divBdr>
                </w:div>
                <w:div w:id="754400675">
                  <w:marLeft w:val="0"/>
                  <w:marRight w:val="0"/>
                  <w:marTop w:val="0"/>
                  <w:marBottom w:val="0"/>
                  <w:divBdr>
                    <w:top w:val="none" w:sz="0" w:space="0" w:color="auto"/>
                    <w:left w:val="none" w:sz="0" w:space="0" w:color="auto"/>
                    <w:bottom w:val="none" w:sz="0" w:space="0" w:color="auto"/>
                    <w:right w:val="none" w:sz="0" w:space="0" w:color="auto"/>
                  </w:divBdr>
                </w:div>
                <w:div w:id="1108306340">
                  <w:marLeft w:val="0"/>
                  <w:marRight w:val="0"/>
                  <w:marTop w:val="0"/>
                  <w:marBottom w:val="0"/>
                  <w:divBdr>
                    <w:top w:val="none" w:sz="0" w:space="0" w:color="auto"/>
                    <w:left w:val="none" w:sz="0" w:space="0" w:color="auto"/>
                    <w:bottom w:val="none" w:sz="0" w:space="0" w:color="auto"/>
                    <w:right w:val="none" w:sz="0" w:space="0" w:color="auto"/>
                  </w:divBdr>
                </w:div>
                <w:div w:id="1391998886">
                  <w:marLeft w:val="0"/>
                  <w:marRight w:val="0"/>
                  <w:marTop w:val="0"/>
                  <w:marBottom w:val="0"/>
                  <w:divBdr>
                    <w:top w:val="none" w:sz="0" w:space="0" w:color="auto"/>
                    <w:left w:val="none" w:sz="0" w:space="0" w:color="auto"/>
                    <w:bottom w:val="none" w:sz="0" w:space="0" w:color="auto"/>
                    <w:right w:val="none" w:sz="0" w:space="0" w:color="auto"/>
                  </w:divBdr>
                </w:div>
                <w:div w:id="1733850867">
                  <w:marLeft w:val="0"/>
                  <w:marRight w:val="0"/>
                  <w:marTop w:val="0"/>
                  <w:marBottom w:val="0"/>
                  <w:divBdr>
                    <w:top w:val="none" w:sz="0" w:space="0" w:color="auto"/>
                    <w:left w:val="none" w:sz="0" w:space="0" w:color="auto"/>
                    <w:bottom w:val="none" w:sz="0" w:space="0" w:color="auto"/>
                    <w:right w:val="none" w:sz="0" w:space="0" w:color="auto"/>
                  </w:divBdr>
                </w:div>
                <w:div w:id="2031057732">
                  <w:marLeft w:val="0"/>
                  <w:marRight w:val="0"/>
                  <w:marTop w:val="0"/>
                  <w:marBottom w:val="0"/>
                  <w:divBdr>
                    <w:top w:val="none" w:sz="0" w:space="0" w:color="auto"/>
                    <w:left w:val="none" w:sz="0" w:space="0" w:color="auto"/>
                    <w:bottom w:val="none" w:sz="0" w:space="0" w:color="auto"/>
                    <w:right w:val="none" w:sz="0" w:space="0" w:color="auto"/>
                  </w:divBdr>
                </w:div>
                <w:div w:id="270675350">
                  <w:marLeft w:val="0"/>
                  <w:marRight w:val="0"/>
                  <w:marTop w:val="0"/>
                  <w:marBottom w:val="0"/>
                  <w:divBdr>
                    <w:top w:val="none" w:sz="0" w:space="0" w:color="auto"/>
                    <w:left w:val="none" w:sz="0" w:space="0" w:color="auto"/>
                    <w:bottom w:val="none" w:sz="0" w:space="0" w:color="auto"/>
                    <w:right w:val="none" w:sz="0" w:space="0" w:color="auto"/>
                  </w:divBdr>
                </w:div>
                <w:div w:id="2075199951">
                  <w:marLeft w:val="0"/>
                  <w:marRight w:val="0"/>
                  <w:marTop w:val="0"/>
                  <w:marBottom w:val="0"/>
                  <w:divBdr>
                    <w:top w:val="none" w:sz="0" w:space="0" w:color="auto"/>
                    <w:left w:val="none" w:sz="0" w:space="0" w:color="auto"/>
                    <w:bottom w:val="none" w:sz="0" w:space="0" w:color="auto"/>
                    <w:right w:val="none" w:sz="0" w:space="0" w:color="auto"/>
                  </w:divBdr>
                </w:div>
                <w:div w:id="1346399779">
                  <w:marLeft w:val="0"/>
                  <w:marRight w:val="0"/>
                  <w:marTop w:val="0"/>
                  <w:marBottom w:val="0"/>
                  <w:divBdr>
                    <w:top w:val="none" w:sz="0" w:space="0" w:color="auto"/>
                    <w:left w:val="none" w:sz="0" w:space="0" w:color="auto"/>
                    <w:bottom w:val="none" w:sz="0" w:space="0" w:color="auto"/>
                    <w:right w:val="none" w:sz="0" w:space="0" w:color="auto"/>
                  </w:divBdr>
                </w:div>
                <w:div w:id="1557934091">
                  <w:marLeft w:val="0"/>
                  <w:marRight w:val="0"/>
                  <w:marTop w:val="0"/>
                  <w:marBottom w:val="0"/>
                  <w:divBdr>
                    <w:top w:val="none" w:sz="0" w:space="0" w:color="auto"/>
                    <w:left w:val="none" w:sz="0" w:space="0" w:color="auto"/>
                    <w:bottom w:val="none" w:sz="0" w:space="0" w:color="auto"/>
                    <w:right w:val="none" w:sz="0" w:space="0" w:color="auto"/>
                  </w:divBdr>
                </w:div>
                <w:div w:id="1060401196">
                  <w:marLeft w:val="0"/>
                  <w:marRight w:val="0"/>
                  <w:marTop w:val="0"/>
                  <w:marBottom w:val="0"/>
                  <w:divBdr>
                    <w:top w:val="none" w:sz="0" w:space="0" w:color="auto"/>
                    <w:left w:val="none" w:sz="0" w:space="0" w:color="auto"/>
                    <w:bottom w:val="none" w:sz="0" w:space="0" w:color="auto"/>
                    <w:right w:val="none" w:sz="0" w:space="0" w:color="auto"/>
                  </w:divBdr>
                </w:div>
                <w:div w:id="1961257946">
                  <w:marLeft w:val="0"/>
                  <w:marRight w:val="0"/>
                  <w:marTop w:val="0"/>
                  <w:marBottom w:val="0"/>
                  <w:divBdr>
                    <w:top w:val="none" w:sz="0" w:space="0" w:color="auto"/>
                    <w:left w:val="none" w:sz="0" w:space="0" w:color="auto"/>
                    <w:bottom w:val="none" w:sz="0" w:space="0" w:color="auto"/>
                    <w:right w:val="none" w:sz="0" w:space="0" w:color="auto"/>
                  </w:divBdr>
                </w:div>
              </w:divsChild>
            </w:div>
            <w:div w:id="90128747">
              <w:marLeft w:val="0"/>
              <w:marRight w:val="0"/>
              <w:marTop w:val="0"/>
              <w:marBottom w:val="0"/>
              <w:divBdr>
                <w:top w:val="none" w:sz="0" w:space="0" w:color="auto"/>
                <w:left w:val="none" w:sz="0" w:space="0" w:color="auto"/>
                <w:bottom w:val="none" w:sz="0" w:space="0" w:color="auto"/>
                <w:right w:val="none" w:sz="0" w:space="0" w:color="auto"/>
              </w:divBdr>
              <w:divsChild>
                <w:div w:id="448401939">
                  <w:marLeft w:val="0"/>
                  <w:marRight w:val="0"/>
                  <w:marTop w:val="0"/>
                  <w:marBottom w:val="0"/>
                  <w:divBdr>
                    <w:top w:val="none" w:sz="0" w:space="0" w:color="auto"/>
                    <w:left w:val="none" w:sz="0" w:space="0" w:color="auto"/>
                    <w:bottom w:val="none" w:sz="0" w:space="0" w:color="auto"/>
                    <w:right w:val="none" w:sz="0" w:space="0" w:color="auto"/>
                  </w:divBdr>
                </w:div>
                <w:div w:id="1786118527">
                  <w:marLeft w:val="0"/>
                  <w:marRight w:val="0"/>
                  <w:marTop w:val="0"/>
                  <w:marBottom w:val="0"/>
                  <w:divBdr>
                    <w:top w:val="none" w:sz="0" w:space="0" w:color="auto"/>
                    <w:left w:val="none" w:sz="0" w:space="0" w:color="auto"/>
                    <w:bottom w:val="none" w:sz="0" w:space="0" w:color="auto"/>
                    <w:right w:val="none" w:sz="0" w:space="0" w:color="auto"/>
                  </w:divBdr>
                </w:div>
                <w:div w:id="1696230935">
                  <w:marLeft w:val="0"/>
                  <w:marRight w:val="0"/>
                  <w:marTop w:val="0"/>
                  <w:marBottom w:val="0"/>
                  <w:divBdr>
                    <w:top w:val="none" w:sz="0" w:space="0" w:color="auto"/>
                    <w:left w:val="none" w:sz="0" w:space="0" w:color="auto"/>
                    <w:bottom w:val="none" w:sz="0" w:space="0" w:color="auto"/>
                    <w:right w:val="none" w:sz="0" w:space="0" w:color="auto"/>
                  </w:divBdr>
                </w:div>
                <w:div w:id="97869193">
                  <w:marLeft w:val="0"/>
                  <w:marRight w:val="0"/>
                  <w:marTop w:val="0"/>
                  <w:marBottom w:val="0"/>
                  <w:divBdr>
                    <w:top w:val="none" w:sz="0" w:space="0" w:color="auto"/>
                    <w:left w:val="none" w:sz="0" w:space="0" w:color="auto"/>
                    <w:bottom w:val="none" w:sz="0" w:space="0" w:color="auto"/>
                    <w:right w:val="none" w:sz="0" w:space="0" w:color="auto"/>
                  </w:divBdr>
                </w:div>
                <w:div w:id="1966739117">
                  <w:marLeft w:val="0"/>
                  <w:marRight w:val="0"/>
                  <w:marTop w:val="0"/>
                  <w:marBottom w:val="0"/>
                  <w:divBdr>
                    <w:top w:val="none" w:sz="0" w:space="0" w:color="auto"/>
                    <w:left w:val="none" w:sz="0" w:space="0" w:color="auto"/>
                    <w:bottom w:val="none" w:sz="0" w:space="0" w:color="auto"/>
                    <w:right w:val="none" w:sz="0" w:space="0" w:color="auto"/>
                  </w:divBdr>
                </w:div>
                <w:div w:id="78059875">
                  <w:marLeft w:val="0"/>
                  <w:marRight w:val="0"/>
                  <w:marTop w:val="0"/>
                  <w:marBottom w:val="0"/>
                  <w:divBdr>
                    <w:top w:val="none" w:sz="0" w:space="0" w:color="auto"/>
                    <w:left w:val="none" w:sz="0" w:space="0" w:color="auto"/>
                    <w:bottom w:val="none" w:sz="0" w:space="0" w:color="auto"/>
                    <w:right w:val="none" w:sz="0" w:space="0" w:color="auto"/>
                  </w:divBdr>
                </w:div>
                <w:div w:id="136655427">
                  <w:marLeft w:val="0"/>
                  <w:marRight w:val="0"/>
                  <w:marTop w:val="0"/>
                  <w:marBottom w:val="0"/>
                  <w:divBdr>
                    <w:top w:val="none" w:sz="0" w:space="0" w:color="auto"/>
                    <w:left w:val="none" w:sz="0" w:space="0" w:color="auto"/>
                    <w:bottom w:val="none" w:sz="0" w:space="0" w:color="auto"/>
                    <w:right w:val="none" w:sz="0" w:space="0" w:color="auto"/>
                  </w:divBdr>
                </w:div>
                <w:div w:id="1065570327">
                  <w:marLeft w:val="0"/>
                  <w:marRight w:val="0"/>
                  <w:marTop w:val="0"/>
                  <w:marBottom w:val="0"/>
                  <w:divBdr>
                    <w:top w:val="none" w:sz="0" w:space="0" w:color="auto"/>
                    <w:left w:val="none" w:sz="0" w:space="0" w:color="auto"/>
                    <w:bottom w:val="none" w:sz="0" w:space="0" w:color="auto"/>
                    <w:right w:val="none" w:sz="0" w:space="0" w:color="auto"/>
                  </w:divBdr>
                </w:div>
                <w:div w:id="882057311">
                  <w:marLeft w:val="0"/>
                  <w:marRight w:val="0"/>
                  <w:marTop w:val="0"/>
                  <w:marBottom w:val="0"/>
                  <w:divBdr>
                    <w:top w:val="none" w:sz="0" w:space="0" w:color="auto"/>
                    <w:left w:val="none" w:sz="0" w:space="0" w:color="auto"/>
                    <w:bottom w:val="none" w:sz="0" w:space="0" w:color="auto"/>
                    <w:right w:val="none" w:sz="0" w:space="0" w:color="auto"/>
                  </w:divBdr>
                </w:div>
                <w:div w:id="1567375549">
                  <w:marLeft w:val="0"/>
                  <w:marRight w:val="0"/>
                  <w:marTop w:val="0"/>
                  <w:marBottom w:val="0"/>
                  <w:divBdr>
                    <w:top w:val="none" w:sz="0" w:space="0" w:color="auto"/>
                    <w:left w:val="none" w:sz="0" w:space="0" w:color="auto"/>
                    <w:bottom w:val="none" w:sz="0" w:space="0" w:color="auto"/>
                    <w:right w:val="none" w:sz="0" w:space="0" w:color="auto"/>
                  </w:divBdr>
                </w:div>
                <w:div w:id="1042636546">
                  <w:marLeft w:val="0"/>
                  <w:marRight w:val="0"/>
                  <w:marTop w:val="0"/>
                  <w:marBottom w:val="0"/>
                  <w:divBdr>
                    <w:top w:val="none" w:sz="0" w:space="0" w:color="auto"/>
                    <w:left w:val="none" w:sz="0" w:space="0" w:color="auto"/>
                    <w:bottom w:val="none" w:sz="0" w:space="0" w:color="auto"/>
                    <w:right w:val="none" w:sz="0" w:space="0" w:color="auto"/>
                  </w:divBdr>
                </w:div>
                <w:div w:id="2002346035">
                  <w:marLeft w:val="0"/>
                  <w:marRight w:val="0"/>
                  <w:marTop w:val="0"/>
                  <w:marBottom w:val="0"/>
                  <w:divBdr>
                    <w:top w:val="none" w:sz="0" w:space="0" w:color="auto"/>
                    <w:left w:val="none" w:sz="0" w:space="0" w:color="auto"/>
                    <w:bottom w:val="none" w:sz="0" w:space="0" w:color="auto"/>
                    <w:right w:val="none" w:sz="0" w:space="0" w:color="auto"/>
                  </w:divBdr>
                </w:div>
                <w:div w:id="548227311">
                  <w:marLeft w:val="0"/>
                  <w:marRight w:val="0"/>
                  <w:marTop w:val="0"/>
                  <w:marBottom w:val="0"/>
                  <w:divBdr>
                    <w:top w:val="none" w:sz="0" w:space="0" w:color="auto"/>
                    <w:left w:val="none" w:sz="0" w:space="0" w:color="auto"/>
                    <w:bottom w:val="none" w:sz="0" w:space="0" w:color="auto"/>
                    <w:right w:val="none" w:sz="0" w:space="0" w:color="auto"/>
                  </w:divBdr>
                </w:div>
              </w:divsChild>
            </w:div>
            <w:div w:id="223101194">
              <w:marLeft w:val="0"/>
              <w:marRight w:val="0"/>
              <w:marTop w:val="0"/>
              <w:marBottom w:val="0"/>
              <w:divBdr>
                <w:top w:val="none" w:sz="0" w:space="0" w:color="auto"/>
                <w:left w:val="none" w:sz="0" w:space="0" w:color="auto"/>
                <w:bottom w:val="none" w:sz="0" w:space="0" w:color="auto"/>
                <w:right w:val="none" w:sz="0" w:space="0" w:color="auto"/>
              </w:divBdr>
              <w:divsChild>
                <w:div w:id="1880240568">
                  <w:marLeft w:val="0"/>
                  <w:marRight w:val="0"/>
                  <w:marTop w:val="0"/>
                  <w:marBottom w:val="0"/>
                  <w:divBdr>
                    <w:top w:val="none" w:sz="0" w:space="0" w:color="auto"/>
                    <w:left w:val="none" w:sz="0" w:space="0" w:color="auto"/>
                    <w:bottom w:val="none" w:sz="0" w:space="0" w:color="auto"/>
                    <w:right w:val="none" w:sz="0" w:space="0" w:color="auto"/>
                  </w:divBdr>
                </w:div>
                <w:div w:id="1779979737">
                  <w:marLeft w:val="0"/>
                  <w:marRight w:val="0"/>
                  <w:marTop w:val="0"/>
                  <w:marBottom w:val="0"/>
                  <w:divBdr>
                    <w:top w:val="none" w:sz="0" w:space="0" w:color="auto"/>
                    <w:left w:val="none" w:sz="0" w:space="0" w:color="auto"/>
                    <w:bottom w:val="none" w:sz="0" w:space="0" w:color="auto"/>
                    <w:right w:val="none" w:sz="0" w:space="0" w:color="auto"/>
                  </w:divBdr>
                </w:div>
                <w:div w:id="1953432790">
                  <w:marLeft w:val="0"/>
                  <w:marRight w:val="0"/>
                  <w:marTop w:val="0"/>
                  <w:marBottom w:val="0"/>
                  <w:divBdr>
                    <w:top w:val="none" w:sz="0" w:space="0" w:color="auto"/>
                    <w:left w:val="none" w:sz="0" w:space="0" w:color="auto"/>
                    <w:bottom w:val="none" w:sz="0" w:space="0" w:color="auto"/>
                    <w:right w:val="none" w:sz="0" w:space="0" w:color="auto"/>
                  </w:divBdr>
                </w:div>
                <w:div w:id="237785663">
                  <w:marLeft w:val="0"/>
                  <w:marRight w:val="0"/>
                  <w:marTop w:val="0"/>
                  <w:marBottom w:val="0"/>
                  <w:divBdr>
                    <w:top w:val="none" w:sz="0" w:space="0" w:color="auto"/>
                    <w:left w:val="none" w:sz="0" w:space="0" w:color="auto"/>
                    <w:bottom w:val="none" w:sz="0" w:space="0" w:color="auto"/>
                    <w:right w:val="none" w:sz="0" w:space="0" w:color="auto"/>
                  </w:divBdr>
                </w:div>
                <w:div w:id="1775200658">
                  <w:marLeft w:val="0"/>
                  <w:marRight w:val="0"/>
                  <w:marTop w:val="0"/>
                  <w:marBottom w:val="0"/>
                  <w:divBdr>
                    <w:top w:val="none" w:sz="0" w:space="0" w:color="auto"/>
                    <w:left w:val="none" w:sz="0" w:space="0" w:color="auto"/>
                    <w:bottom w:val="none" w:sz="0" w:space="0" w:color="auto"/>
                    <w:right w:val="none" w:sz="0" w:space="0" w:color="auto"/>
                  </w:divBdr>
                </w:div>
                <w:div w:id="613444291">
                  <w:marLeft w:val="0"/>
                  <w:marRight w:val="0"/>
                  <w:marTop w:val="0"/>
                  <w:marBottom w:val="0"/>
                  <w:divBdr>
                    <w:top w:val="none" w:sz="0" w:space="0" w:color="auto"/>
                    <w:left w:val="none" w:sz="0" w:space="0" w:color="auto"/>
                    <w:bottom w:val="none" w:sz="0" w:space="0" w:color="auto"/>
                    <w:right w:val="none" w:sz="0" w:space="0" w:color="auto"/>
                  </w:divBdr>
                </w:div>
                <w:div w:id="1717968012">
                  <w:marLeft w:val="0"/>
                  <w:marRight w:val="0"/>
                  <w:marTop w:val="0"/>
                  <w:marBottom w:val="0"/>
                  <w:divBdr>
                    <w:top w:val="none" w:sz="0" w:space="0" w:color="auto"/>
                    <w:left w:val="none" w:sz="0" w:space="0" w:color="auto"/>
                    <w:bottom w:val="none" w:sz="0" w:space="0" w:color="auto"/>
                    <w:right w:val="none" w:sz="0" w:space="0" w:color="auto"/>
                  </w:divBdr>
                </w:div>
                <w:div w:id="717825497">
                  <w:marLeft w:val="0"/>
                  <w:marRight w:val="0"/>
                  <w:marTop w:val="0"/>
                  <w:marBottom w:val="0"/>
                  <w:divBdr>
                    <w:top w:val="none" w:sz="0" w:space="0" w:color="auto"/>
                    <w:left w:val="none" w:sz="0" w:space="0" w:color="auto"/>
                    <w:bottom w:val="none" w:sz="0" w:space="0" w:color="auto"/>
                    <w:right w:val="none" w:sz="0" w:space="0" w:color="auto"/>
                  </w:divBdr>
                </w:div>
                <w:div w:id="363990817">
                  <w:marLeft w:val="0"/>
                  <w:marRight w:val="0"/>
                  <w:marTop w:val="0"/>
                  <w:marBottom w:val="0"/>
                  <w:divBdr>
                    <w:top w:val="none" w:sz="0" w:space="0" w:color="auto"/>
                    <w:left w:val="none" w:sz="0" w:space="0" w:color="auto"/>
                    <w:bottom w:val="none" w:sz="0" w:space="0" w:color="auto"/>
                    <w:right w:val="none" w:sz="0" w:space="0" w:color="auto"/>
                  </w:divBdr>
                </w:div>
                <w:div w:id="1960410999">
                  <w:marLeft w:val="0"/>
                  <w:marRight w:val="0"/>
                  <w:marTop w:val="0"/>
                  <w:marBottom w:val="0"/>
                  <w:divBdr>
                    <w:top w:val="none" w:sz="0" w:space="0" w:color="auto"/>
                    <w:left w:val="none" w:sz="0" w:space="0" w:color="auto"/>
                    <w:bottom w:val="none" w:sz="0" w:space="0" w:color="auto"/>
                    <w:right w:val="none" w:sz="0" w:space="0" w:color="auto"/>
                  </w:divBdr>
                </w:div>
                <w:div w:id="908271761">
                  <w:marLeft w:val="0"/>
                  <w:marRight w:val="0"/>
                  <w:marTop w:val="0"/>
                  <w:marBottom w:val="0"/>
                  <w:divBdr>
                    <w:top w:val="none" w:sz="0" w:space="0" w:color="auto"/>
                    <w:left w:val="none" w:sz="0" w:space="0" w:color="auto"/>
                    <w:bottom w:val="none" w:sz="0" w:space="0" w:color="auto"/>
                    <w:right w:val="none" w:sz="0" w:space="0" w:color="auto"/>
                  </w:divBdr>
                </w:div>
                <w:div w:id="2117478165">
                  <w:marLeft w:val="0"/>
                  <w:marRight w:val="0"/>
                  <w:marTop w:val="0"/>
                  <w:marBottom w:val="0"/>
                  <w:divBdr>
                    <w:top w:val="none" w:sz="0" w:space="0" w:color="auto"/>
                    <w:left w:val="none" w:sz="0" w:space="0" w:color="auto"/>
                    <w:bottom w:val="none" w:sz="0" w:space="0" w:color="auto"/>
                    <w:right w:val="none" w:sz="0" w:space="0" w:color="auto"/>
                  </w:divBdr>
                </w:div>
                <w:div w:id="1991713416">
                  <w:marLeft w:val="0"/>
                  <w:marRight w:val="0"/>
                  <w:marTop w:val="0"/>
                  <w:marBottom w:val="0"/>
                  <w:divBdr>
                    <w:top w:val="none" w:sz="0" w:space="0" w:color="auto"/>
                    <w:left w:val="none" w:sz="0" w:space="0" w:color="auto"/>
                    <w:bottom w:val="none" w:sz="0" w:space="0" w:color="auto"/>
                    <w:right w:val="none" w:sz="0" w:space="0" w:color="auto"/>
                  </w:divBdr>
                </w:div>
                <w:div w:id="1567374043">
                  <w:marLeft w:val="0"/>
                  <w:marRight w:val="0"/>
                  <w:marTop w:val="0"/>
                  <w:marBottom w:val="0"/>
                  <w:divBdr>
                    <w:top w:val="none" w:sz="0" w:space="0" w:color="auto"/>
                    <w:left w:val="none" w:sz="0" w:space="0" w:color="auto"/>
                    <w:bottom w:val="none" w:sz="0" w:space="0" w:color="auto"/>
                    <w:right w:val="none" w:sz="0" w:space="0" w:color="auto"/>
                  </w:divBdr>
                </w:div>
              </w:divsChild>
            </w:div>
            <w:div w:id="1795099673">
              <w:marLeft w:val="0"/>
              <w:marRight w:val="0"/>
              <w:marTop w:val="0"/>
              <w:marBottom w:val="0"/>
              <w:divBdr>
                <w:top w:val="none" w:sz="0" w:space="0" w:color="auto"/>
                <w:left w:val="none" w:sz="0" w:space="0" w:color="auto"/>
                <w:bottom w:val="none" w:sz="0" w:space="0" w:color="auto"/>
                <w:right w:val="none" w:sz="0" w:space="0" w:color="auto"/>
              </w:divBdr>
              <w:divsChild>
                <w:div w:id="37750986">
                  <w:marLeft w:val="0"/>
                  <w:marRight w:val="0"/>
                  <w:marTop w:val="0"/>
                  <w:marBottom w:val="0"/>
                  <w:divBdr>
                    <w:top w:val="none" w:sz="0" w:space="0" w:color="auto"/>
                    <w:left w:val="none" w:sz="0" w:space="0" w:color="auto"/>
                    <w:bottom w:val="none" w:sz="0" w:space="0" w:color="auto"/>
                    <w:right w:val="none" w:sz="0" w:space="0" w:color="auto"/>
                  </w:divBdr>
                </w:div>
                <w:div w:id="860898723">
                  <w:marLeft w:val="0"/>
                  <w:marRight w:val="0"/>
                  <w:marTop w:val="0"/>
                  <w:marBottom w:val="0"/>
                  <w:divBdr>
                    <w:top w:val="none" w:sz="0" w:space="0" w:color="auto"/>
                    <w:left w:val="none" w:sz="0" w:space="0" w:color="auto"/>
                    <w:bottom w:val="none" w:sz="0" w:space="0" w:color="auto"/>
                    <w:right w:val="none" w:sz="0" w:space="0" w:color="auto"/>
                  </w:divBdr>
                </w:div>
                <w:div w:id="215509628">
                  <w:marLeft w:val="0"/>
                  <w:marRight w:val="0"/>
                  <w:marTop w:val="0"/>
                  <w:marBottom w:val="0"/>
                  <w:divBdr>
                    <w:top w:val="none" w:sz="0" w:space="0" w:color="auto"/>
                    <w:left w:val="none" w:sz="0" w:space="0" w:color="auto"/>
                    <w:bottom w:val="none" w:sz="0" w:space="0" w:color="auto"/>
                    <w:right w:val="none" w:sz="0" w:space="0" w:color="auto"/>
                  </w:divBdr>
                </w:div>
                <w:div w:id="1096175727">
                  <w:marLeft w:val="0"/>
                  <w:marRight w:val="0"/>
                  <w:marTop w:val="0"/>
                  <w:marBottom w:val="0"/>
                  <w:divBdr>
                    <w:top w:val="none" w:sz="0" w:space="0" w:color="auto"/>
                    <w:left w:val="none" w:sz="0" w:space="0" w:color="auto"/>
                    <w:bottom w:val="none" w:sz="0" w:space="0" w:color="auto"/>
                    <w:right w:val="none" w:sz="0" w:space="0" w:color="auto"/>
                  </w:divBdr>
                </w:div>
                <w:div w:id="1371615631">
                  <w:marLeft w:val="0"/>
                  <w:marRight w:val="0"/>
                  <w:marTop w:val="0"/>
                  <w:marBottom w:val="0"/>
                  <w:divBdr>
                    <w:top w:val="none" w:sz="0" w:space="0" w:color="auto"/>
                    <w:left w:val="none" w:sz="0" w:space="0" w:color="auto"/>
                    <w:bottom w:val="none" w:sz="0" w:space="0" w:color="auto"/>
                    <w:right w:val="none" w:sz="0" w:space="0" w:color="auto"/>
                  </w:divBdr>
                </w:div>
                <w:div w:id="1288314946">
                  <w:marLeft w:val="0"/>
                  <w:marRight w:val="0"/>
                  <w:marTop w:val="0"/>
                  <w:marBottom w:val="0"/>
                  <w:divBdr>
                    <w:top w:val="none" w:sz="0" w:space="0" w:color="auto"/>
                    <w:left w:val="none" w:sz="0" w:space="0" w:color="auto"/>
                    <w:bottom w:val="none" w:sz="0" w:space="0" w:color="auto"/>
                    <w:right w:val="none" w:sz="0" w:space="0" w:color="auto"/>
                  </w:divBdr>
                </w:div>
                <w:div w:id="133183252">
                  <w:marLeft w:val="0"/>
                  <w:marRight w:val="0"/>
                  <w:marTop w:val="0"/>
                  <w:marBottom w:val="0"/>
                  <w:divBdr>
                    <w:top w:val="none" w:sz="0" w:space="0" w:color="auto"/>
                    <w:left w:val="none" w:sz="0" w:space="0" w:color="auto"/>
                    <w:bottom w:val="none" w:sz="0" w:space="0" w:color="auto"/>
                    <w:right w:val="none" w:sz="0" w:space="0" w:color="auto"/>
                  </w:divBdr>
                </w:div>
                <w:div w:id="395324916">
                  <w:marLeft w:val="0"/>
                  <w:marRight w:val="0"/>
                  <w:marTop w:val="0"/>
                  <w:marBottom w:val="0"/>
                  <w:divBdr>
                    <w:top w:val="none" w:sz="0" w:space="0" w:color="auto"/>
                    <w:left w:val="none" w:sz="0" w:space="0" w:color="auto"/>
                    <w:bottom w:val="none" w:sz="0" w:space="0" w:color="auto"/>
                    <w:right w:val="none" w:sz="0" w:space="0" w:color="auto"/>
                  </w:divBdr>
                </w:div>
                <w:div w:id="1945768028">
                  <w:marLeft w:val="0"/>
                  <w:marRight w:val="0"/>
                  <w:marTop w:val="0"/>
                  <w:marBottom w:val="0"/>
                  <w:divBdr>
                    <w:top w:val="none" w:sz="0" w:space="0" w:color="auto"/>
                    <w:left w:val="none" w:sz="0" w:space="0" w:color="auto"/>
                    <w:bottom w:val="none" w:sz="0" w:space="0" w:color="auto"/>
                    <w:right w:val="none" w:sz="0" w:space="0" w:color="auto"/>
                  </w:divBdr>
                </w:div>
                <w:div w:id="494489587">
                  <w:marLeft w:val="0"/>
                  <w:marRight w:val="0"/>
                  <w:marTop w:val="0"/>
                  <w:marBottom w:val="0"/>
                  <w:divBdr>
                    <w:top w:val="none" w:sz="0" w:space="0" w:color="auto"/>
                    <w:left w:val="none" w:sz="0" w:space="0" w:color="auto"/>
                    <w:bottom w:val="none" w:sz="0" w:space="0" w:color="auto"/>
                    <w:right w:val="none" w:sz="0" w:space="0" w:color="auto"/>
                  </w:divBdr>
                </w:div>
                <w:div w:id="1154764357">
                  <w:marLeft w:val="0"/>
                  <w:marRight w:val="0"/>
                  <w:marTop w:val="0"/>
                  <w:marBottom w:val="0"/>
                  <w:divBdr>
                    <w:top w:val="none" w:sz="0" w:space="0" w:color="auto"/>
                    <w:left w:val="none" w:sz="0" w:space="0" w:color="auto"/>
                    <w:bottom w:val="none" w:sz="0" w:space="0" w:color="auto"/>
                    <w:right w:val="none" w:sz="0" w:space="0" w:color="auto"/>
                  </w:divBdr>
                </w:div>
                <w:div w:id="1248033665">
                  <w:marLeft w:val="0"/>
                  <w:marRight w:val="0"/>
                  <w:marTop w:val="0"/>
                  <w:marBottom w:val="0"/>
                  <w:divBdr>
                    <w:top w:val="none" w:sz="0" w:space="0" w:color="auto"/>
                    <w:left w:val="none" w:sz="0" w:space="0" w:color="auto"/>
                    <w:bottom w:val="none" w:sz="0" w:space="0" w:color="auto"/>
                    <w:right w:val="none" w:sz="0" w:space="0" w:color="auto"/>
                  </w:divBdr>
                </w:div>
                <w:div w:id="510947163">
                  <w:marLeft w:val="0"/>
                  <w:marRight w:val="0"/>
                  <w:marTop w:val="0"/>
                  <w:marBottom w:val="0"/>
                  <w:divBdr>
                    <w:top w:val="none" w:sz="0" w:space="0" w:color="auto"/>
                    <w:left w:val="none" w:sz="0" w:space="0" w:color="auto"/>
                    <w:bottom w:val="none" w:sz="0" w:space="0" w:color="auto"/>
                    <w:right w:val="none" w:sz="0" w:space="0" w:color="auto"/>
                  </w:divBdr>
                </w:div>
                <w:div w:id="598097170">
                  <w:marLeft w:val="0"/>
                  <w:marRight w:val="0"/>
                  <w:marTop w:val="0"/>
                  <w:marBottom w:val="0"/>
                  <w:divBdr>
                    <w:top w:val="none" w:sz="0" w:space="0" w:color="auto"/>
                    <w:left w:val="none" w:sz="0" w:space="0" w:color="auto"/>
                    <w:bottom w:val="none" w:sz="0" w:space="0" w:color="auto"/>
                    <w:right w:val="none" w:sz="0" w:space="0" w:color="auto"/>
                  </w:divBdr>
                </w:div>
                <w:div w:id="120151213">
                  <w:marLeft w:val="0"/>
                  <w:marRight w:val="0"/>
                  <w:marTop w:val="0"/>
                  <w:marBottom w:val="0"/>
                  <w:divBdr>
                    <w:top w:val="none" w:sz="0" w:space="0" w:color="auto"/>
                    <w:left w:val="none" w:sz="0" w:space="0" w:color="auto"/>
                    <w:bottom w:val="none" w:sz="0" w:space="0" w:color="auto"/>
                    <w:right w:val="none" w:sz="0" w:space="0" w:color="auto"/>
                  </w:divBdr>
                </w:div>
              </w:divsChild>
            </w:div>
            <w:div w:id="1824613723">
              <w:marLeft w:val="0"/>
              <w:marRight w:val="0"/>
              <w:marTop w:val="0"/>
              <w:marBottom w:val="0"/>
              <w:divBdr>
                <w:top w:val="none" w:sz="0" w:space="0" w:color="auto"/>
                <w:left w:val="none" w:sz="0" w:space="0" w:color="auto"/>
                <w:bottom w:val="none" w:sz="0" w:space="0" w:color="auto"/>
                <w:right w:val="none" w:sz="0" w:space="0" w:color="auto"/>
              </w:divBdr>
              <w:divsChild>
                <w:div w:id="53701229">
                  <w:marLeft w:val="0"/>
                  <w:marRight w:val="0"/>
                  <w:marTop w:val="0"/>
                  <w:marBottom w:val="0"/>
                  <w:divBdr>
                    <w:top w:val="none" w:sz="0" w:space="0" w:color="auto"/>
                    <w:left w:val="none" w:sz="0" w:space="0" w:color="auto"/>
                    <w:bottom w:val="none" w:sz="0" w:space="0" w:color="auto"/>
                    <w:right w:val="none" w:sz="0" w:space="0" w:color="auto"/>
                  </w:divBdr>
                </w:div>
                <w:div w:id="58984026">
                  <w:marLeft w:val="0"/>
                  <w:marRight w:val="0"/>
                  <w:marTop w:val="0"/>
                  <w:marBottom w:val="0"/>
                  <w:divBdr>
                    <w:top w:val="none" w:sz="0" w:space="0" w:color="auto"/>
                    <w:left w:val="none" w:sz="0" w:space="0" w:color="auto"/>
                    <w:bottom w:val="none" w:sz="0" w:space="0" w:color="auto"/>
                    <w:right w:val="none" w:sz="0" w:space="0" w:color="auto"/>
                  </w:divBdr>
                </w:div>
                <w:div w:id="638846637">
                  <w:marLeft w:val="0"/>
                  <w:marRight w:val="0"/>
                  <w:marTop w:val="0"/>
                  <w:marBottom w:val="0"/>
                  <w:divBdr>
                    <w:top w:val="none" w:sz="0" w:space="0" w:color="auto"/>
                    <w:left w:val="none" w:sz="0" w:space="0" w:color="auto"/>
                    <w:bottom w:val="none" w:sz="0" w:space="0" w:color="auto"/>
                    <w:right w:val="none" w:sz="0" w:space="0" w:color="auto"/>
                  </w:divBdr>
                </w:div>
                <w:div w:id="673192865">
                  <w:marLeft w:val="0"/>
                  <w:marRight w:val="0"/>
                  <w:marTop w:val="0"/>
                  <w:marBottom w:val="0"/>
                  <w:divBdr>
                    <w:top w:val="none" w:sz="0" w:space="0" w:color="auto"/>
                    <w:left w:val="none" w:sz="0" w:space="0" w:color="auto"/>
                    <w:bottom w:val="none" w:sz="0" w:space="0" w:color="auto"/>
                    <w:right w:val="none" w:sz="0" w:space="0" w:color="auto"/>
                  </w:divBdr>
                </w:div>
                <w:div w:id="144585509">
                  <w:marLeft w:val="0"/>
                  <w:marRight w:val="0"/>
                  <w:marTop w:val="0"/>
                  <w:marBottom w:val="0"/>
                  <w:divBdr>
                    <w:top w:val="none" w:sz="0" w:space="0" w:color="auto"/>
                    <w:left w:val="none" w:sz="0" w:space="0" w:color="auto"/>
                    <w:bottom w:val="none" w:sz="0" w:space="0" w:color="auto"/>
                    <w:right w:val="none" w:sz="0" w:space="0" w:color="auto"/>
                  </w:divBdr>
                </w:div>
                <w:div w:id="719013964">
                  <w:marLeft w:val="0"/>
                  <w:marRight w:val="0"/>
                  <w:marTop w:val="0"/>
                  <w:marBottom w:val="0"/>
                  <w:divBdr>
                    <w:top w:val="none" w:sz="0" w:space="0" w:color="auto"/>
                    <w:left w:val="none" w:sz="0" w:space="0" w:color="auto"/>
                    <w:bottom w:val="none" w:sz="0" w:space="0" w:color="auto"/>
                    <w:right w:val="none" w:sz="0" w:space="0" w:color="auto"/>
                  </w:divBdr>
                </w:div>
                <w:div w:id="972908768">
                  <w:marLeft w:val="0"/>
                  <w:marRight w:val="0"/>
                  <w:marTop w:val="0"/>
                  <w:marBottom w:val="0"/>
                  <w:divBdr>
                    <w:top w:val="none" w:sz="0" w:space="0" w:color="auto"/>
                    <w:left w:val="none" w:sz="0" w:space="0" w:color="auto"/>
                    <w:bottom w:val="none" w:sz="0" w:space="0" w:color="auto"/>
                    <w:right w:val="none" w:sz="0" w:space="0" w:color="auto"/>
                  </w:divBdr>
                </w:div>
                <w:div w:id="1970821703">
                  <w:marLeft w:val="0"/>
                  <w:marRight w:val="0"/>
                  <w:marTop w:val="0"/>
                  <w:marBottom w:val="0"/>
                  <w:divBdr>
                    <w:top w:val="none" w:sz="0" w:space="0" w:color="auto"/>
                    <w:left w:val="none" w:sz="0" w:space="0" w:color="auto"/>
                    <w:bottom w:val="none" w:sz="0" w:space="0" w:color="auto"/>
                    <w:right w:val="none" w:sz="0" w:space="0" w:color="auto"/>
                  </w:divBdr>
                </w:div>
                <w:div w:id="2069644014">
                  <w:marLeft w:val="0"/>
                  <w:marRight w:val="0"/>
                  <w:marTop w:val="0"/>
                  <w:marBottom w:val="0"/>
                  <w:divBdr>
                    <w:top w:val="none" w:sz="0" w:space="0" w:color="auto"/>
                    <w:left w:val="none" w:sz="0" w:space="0" w:color="auto"/>
                    <w:bottom w:val="none" w:sz="0" w:space="0" w:color="auto"/>
                    <w:right w:val="none" w:sz="0" w:space="0" w:color="auto"/>
                  </w:divBdr>
                </w:div>
                <w:div w:id="1128816823">
                  <w:marLeft w:val="0"/>
                  <w:marRight w:val="0"/>
                  <w:marTop w:val="0"/>
                  <w:marBottom w:val="0"/>
                  <w:divBdr>
                    <w:top w:val="none" w:sz="0" w:space="0" w:color="auto"/>
                    <w:left w:val="none" w:sz="0" w:space="0" w:color="auto"/>
                    <w:bottom w:val="none" w:sz="0" w:space="0" w:color="auto"/>
                    <w:right w:val="none" w:sz="0" w:space="0" w:color="auto"/>
                  </w:divBdr>
                </w:div>
                <w:div w:id="1662847149">
                  <w:marLeft w:val="0"/>
                  <w:marRight w:val="0"/>
                  <w:marTop w:val="0"/>
                  <w:marBottom w:val="0"/>
                  <w:divBdr>
                    <w:top w:val="none" w:sz="0" w:space="0" w:color="auto"/>
                    <w:left w:val="none" w:sz="0" w:space="0" w:color="auto"/>
                    <w:bottom w:val="none" w:sz="0" w:space="0" w:color="auto"/>
                    <w:right w:val="none" w:sz="0" w:space="0" w:color="auto"/>
                  </w:divBdr>
                </w:div>
                <w:div w:id="1626227953">
                  <w:marLeft w:val="0"/>
                  <w:marRight w:val="0"/>
                  <w:marTop w:val="0"/>
                  <w:marBottom w:val="0"/>
                  <w:divBdr>
                    <w:top w:val="none" w:sz="0" w:space="0" w:color="auto"/>
                    <w:left w:val="none" w:sz="0" w:space="0" w:color="auto"/>
                    <w:bottom w:val="none" w:sz="0" w:space="0" w:color="auto"/>
                    <w:right w:val="none" w:sz="0" w:space="0" w:color="auto"/>
                  </w:divBdr>
                </w:div>
                <w:div w:id="1958949351">
                  <w:marLeft w:val="0"/>
                  <w:marRight w:val="0"/>
                  <w:marTop w:val="0"/>
                  <w:marBottom w:val="0"/>
                  <w:divBdr>
                    <w:top w:val="none" w:sz="0" w:space="0" w:color="auto"/>
                    <w:left w:val="none" w:sz="0" w:space="0" w:color="auto"/>
                    <w:bottom w:val="none" w:sz="0" w:space="0" w:color="auto"/>
                    <w:right w:val="none" w:sz="0" w:space="0" w:color="auto"/>
                  </w:divBdr>
                </w:div>
                <w:div w:id="195780498">
                  <w:marLeft w:val="0"/>
                  <w:marRight w:val="0"/>
                  <w:marTop w:val="0"/>
                  <w:marBottom w:val="0"/>
                  <w:divBdr>
                    <w:top w:val="none" w:sz="0" w:space="0" w:color="auto"/>
                    <w:left w:val="none" w:sz="0" w:space="0" w:color="auto"/>
                    <w:bottom w:val="none" w:sz="0" w:space="0" w:color="auto"/>
                    <w:right w:val="none" w:sz="0" w:space="0" w:color="auto"/>
                  </w:divBdr>
                </w:div>
                <w:div w:id="115416053">
                  <w:marLeft w:val="0"/>
                  <w:marRight w:val="0"/>
                  <w:marTop w:val="0"/>
                  <w:marBottom w:val="0"/>
                  <w:divBdr>
                    <w:top w:val="none" w:sz="0" w:space="0" w:color="auto"/>
                    <w:left w:val="none" w:sz="0" w:space="0" w:color="auto"/>
                    <w:bottom w:val="none" w:sz="0" w:space="0" w:color="auto"/>
                    <w:right w:val="none" w:sz="0" w:space="0" w:color="auto"/>
                  </w:divBdr>
                </w:div>
                <w:div w:id="558328095">
                  <w:marLeft w:val="0"/>
                  <w:marRight w:val="0"/>
                  <w:marTop w:val="0"/>
                  <w:marBottom w:val="0"/>
                  <w:divBdr>
                    <w:top w:val="none" w:sz="0" w:space="0" w:color="auto"/>
                    <w:left w:val="none" w:sz="0" w:space="0" w:color="auto"/>
                    <w:bottom w:val="none" w:sz="0" w:space="0" w:color="auto"/>
                    <w:right w:val="none" w:sz="0" w:space="0" w:color="auto"/>
                  </w:divBdr>
                </w:div>
              </w:divsChild>
            </w:div>
            <w:div w:id="692654858">
              <w:marLeft w:val="0"/>
              <w:marRight w:val="0"/>
              <w:marTop w:val="0"/>
              <w:marBottom w:val="0"/>
              <w:divBdr>
                <w:top w:val="none" w:sz="0" w:space="0" w:color="auto"/>
                <w:left w:val="none" w:sz="0" w:space="0" w:color="auto"/>
                <w:bottom w:val="none" w:sz="0" w:space="0" w:color="auto"/>
                <w:right w:val="none" w:sz="0" w:space="0" w:color="auto"/>
              </w:divBdr>
              <w:divsChild>
                <w:div w:id="541527237">
                  <w:marLeft w:val="0"/>
                  <w:marRight w:val="0"/>
                  <w:marTop w:val="0"/>
                  <w:marBottom w:val="0"/>
                  <w:divBdr>
                    <w:top w:val="none" w:sz="0" w:space="0" w:color="auto"/>
                    <w:left w:val="none" w:sz="0" w:space="0" w:color="auto"/>
                    <w:bottom w:val="none" w:sz="0" w:space="0" w:color="auto"/>
                    <w:right w:val="none" w:sz="0" w:space="0" w:color="auto"/>
                  </w:divBdr>
                </w:div>
                <w:div w:id="2027949187">
                  <w:marLeft w:val="0"/>
                  <w:marRight w:val="0"/>
                  <w:marTop w:val="0"/>
                  <w:marBottom w:val="0"/>
                  <w:divBdr>
                    <w:top w:val="none" w:sz="0" w:space="0" w:color="auto"/>
                    <w:left w:val="none" w:sz="0" w:space="0" w:color="auto"/>
                    <w:bottom w:val="none" w:sz="0" w:space="0" w:color="auto"/>
                    <w:right w:val="none" w:sz="0" w:space="0" w:color="auto"/>
                  </w:divBdr>
                </w:div>
                <w:div w:id="170947357">
                  <w:marLeft w:val="0"/>
                  <w:marRight w:val="0"/>
                  <w:marTop w:val="0"/>
                  <w:marBottom w:val="0"/>
                  <w:divBdr>
                    <w:top w:val="none" w:sz="0" w:space="0" w:color="auto"/>
                    <w:left w:val="none" w:sz="0" w:space="0" w:color="auto"/>
                    <w:bottom w:val="none" w:sz="0" w:space="0" w:color="auto"/>
                    <w:right w:val="none" w:sz="0" w:space="0" w:color="auto"/>
                  </w:divBdr>
                </w:div>
                <w:div w:id="1039163885">
                  <w:marLeft w:val="0"/>
                  <w:marRight w:val="0"/>
                  <w:marTop w:val="0"/>
                  <w:marBottom w:val="0"/>
                  <w:divBdr>
                    <w:top w:val="none" w:sz="0" w:space="0" w:color="auto"/>
                    <w:left w:val="none" w:sz="0" w:space="0" w:color="auto"/>
                    <w:bottom w:val="none" w:sz="0" w:space="0" w:color="auto"/>
                    <w:right w:val="none" w:sz="0" w:space="0" w:color="auto"/>
                  </w:divBdr>
                </w:div>
                <w:div w:id="1686596706">
                  <w:marLeft w:val="0"/>
                  <w:marRight w:val="0"/>
                  <w:marTop w:val="0"/>
                  <w:marBottom w:val="0"/>
                  <w:divBdr>
                    <w:top w:val="none" w:sz="0" w:space="0" w:color="auto"/>
                    <w:left w:val="none" w:sz="0" w:space="0" w:color="auto"/>
                    <w:bottom w:val="none" w:sz="0" w:space="0" w:color="auto"/>
                    <w:right w:val="none" w:sz="0" w:space="0" w:color="auto"/>
                  </w:divBdr>
                </w:div>
                <w:div w:id="591355199">
                  <w:marLeft w:val="0"/>
                  <w:marRight w:val="0"/>
                  <w:marTop w:val="0"/>
                  <w:marBottom w:val="0"/>
                  <w:divBdr>
                    <w:top w:val="none" w:sz="0" w:space="0" w:color="auto"/>
                    <w:left w:val="none" w:sz="0" w:space="0" w:color="auto"/>
                    <w:bottom w:val="none" w:sz="0" w:space="0" w:color="auto"/>
                    <w:right w:val="none" w:sz="0" w:space="0" w:color="auto"/>
                  </w:divBdr>
                </w:div>
                <w:div w:id="1598101477">
                  <w:marLeft w:val="0"/>
                  <w:marRight w:val="0"/>
                  <w:marTop w:val="0"/>
                  <w:marBottom w:val="0"/>
                  <w:divBdr>
                    <w:top w:val="none" w:sz="0" w:space="0" w:color="auto"/>
                    <w:left w:val="none" w:sz="0" w:space="0" w:color="auto"/>
                    <w:bottom w:val="none" w:sz="0" w:space="0" w:color="auto"/>
                    <w:right w:val="none" w:sz="0" w:space="0" w:color="auto"/>
                  </w:divBdr>
                </w:div>
                <w:div w:id="1307468435">
                  <w:marLeft w:val="0"/>
                  <w:marRight w:val="0"/>
                  <w:marTop w:val="0"/>
                  <w:marBottom w:val="0"/>
                  <w:divBdr>
                    <w:top w:val="none" w:sz="0" w:space="0" w:color="auto"/>
                    <w:left w:val="none" w:sz="0" w:space="0" w:color="auto"/>
                    <w:bottom w:val="none" w:sz="0" w:space="0" w:color="auto"/>
                    <w:right w:val="none" w:sz="0" w:space="0" w:color="auto"/>
                  </w:divBdr>
                </w:div>
                <w:div w:id="1311131251">
                  <w:marLeft w:val="0"/>
                  <w:marRight w:val="0"/>
                  <w:marTop w:val="0"/>
                  <w:marBottom w:val="0"/>
                  <w:divBdr>
                    <w:top w:val="none" w:sz="0" w:space="0" w:color="auto"/>
                    <w:left w:val="none" w:sz="0" w:space="0" w:color="auto"/>
                    <w:bottom w:val="none" w:sz="0" w:space="0" w:color="auto"/>
                    <w:right w:val="none" w:sz="0" w:space="0" w:color="auto"/>
                  </w:divBdr>
                </w:div>
                <w:div w:id="1397777214">
                  <w:marLeft w:val="0"/>
                  <w:marRight w:val="0"/>
                  <w:marTop w:val="0"/>
                  <w:marBottom w:val="0"/>
                  <w:divBdr>
                    <w:top w:val="none" w:sz="0" w:space="0" w:color="auto"/>
                    <w:left w:val="none" w:sz="0" w:space="0" w:color="auto"/>
                    <w:bottom w:val="none" w:sz="0" w:space="0" w:color="auto"/>
                    <w:right w:val="none" w:sz="0" w:space="0" w:color="auto"/>
                  </w:divBdr>
                </w:div>
                <w:div w:id="1470588685">
                  <w:marLeft w:val="0"/>
                  <w:marRight w:val="0"/>
                  <w:marTop w:val="0"/>
                  <w:marBottom w:val="0"/>
                  <w:divBdr>
                    <w:top w:val="none" w:sz="0" w:space="0" w:color="auto"/>
                    <w:left w:val="none" w:sz="0" w:space="0" w:color="auto"/>
                    <w:bottom w:val="none" w:sz="0" w:space="0" w:color="auto"/>
                    <w:right w:val="none" w:sz="0" w:space="0" w:color="auto"/>
                  </w:divBdr>
                </w:div>
                <w:div w:id="2082408889">
                  <w:marLeft w:val="0"/>
                  <w:marRight w:val="0"/>
                  <w:marTop w:val="0"/>
                  <w:marBottom w:val="0"/>
                  <w:divBdr>
                    <w:top w:val="none" w:sz="0" w:space="0" w:color="auto"/>
                    <w:left w:val="none" w:sz="0" w:space="0" w:color="auto"/>
                    <w:bottom w:val="none" w:sz="0" w:space="0" w:color="auto"/>
                    <w:right w:val="none" w:sz="0" w:space="0" w:color="auto"/>
                  </w:divBdr>
                </w:div>
                <w:div w:id="453984975">
                  <w:marLeft w:val="0"/>
                  <w:marRight w:val="0"/>
                  <w:marTop w:val="0"/>
                  <w:marBottom w:val="0"/>
                  <w:divBdr>
                    <w:top w:val="none" w:sz="0" w:space="0" w:color="auto"/>
                    <w:left w:val="none" w:sz="0" w:space="0" w:color="auto"/>
                    <w:bottom w:val="none" w:sz="0" w:space="0" w:color="auto"/>
                    <w:right w:val="none" w:sz="0" w:space="0" w:color="auto"/>
                  </w:divBdr>
                </w:div>
                <w:div w:id="305477609">
                  <w:marLeft w:val="0"/>
                  <w:marRight w:val="0"/>
                  <w:marTop w:val="0"/>
                  <w:marBottom w:val="0"/>
                  <w:divBdr>
                    <w:top w:val="none" w:sz="0" w:space="0" w:color="auto"/>
                    <w:left w:val="none" w:sz="0" w:space="0" w:color="auto"/>
                    <w:bottom w:val="none" w:sz="0" w:space="0" w:color="auto"/>
                    <w:right w:val="none" w:sz="0" w:space="0" w:color="auto"/>
                  </w:divBdr>
                </w:div>
                <w:div w:id="1950089806">
                  <w:marLeft w:val="0"/>
                  <w:marRight w:val="0"/>
                  <w:marTop w:val="0"/>
                  <w:marBottom w:val="0"/>
                  <w:divBdr>
                    <w:top w:val="none" w:sz="0" w:space="0" w:color="auto"/>
                    <w:left w:val="none" w:sz="0" w:space="0" w:color="auto"/>
                    <w:bottom w:val="none" w:sz="0" w:space="0" w:color="auto"/>
                    <w:right w:val="none" w:sz="0" w:space="0" w:color="auto"/>
                  </w:divBdr>
                </w:div>
                <w:div w:id="34358903">
                  <w:marLeft w:val="0"/>
                  <w:marRight w:val="0"/>
                  <w:marTop w:val="0"/>
                  <w:marBottom w:val="0"/>
                  <w:divBdr>
                    <w:top w:val="none" w:sz="0" w:space="0" w:color="auto"/>
                    <w:left w:val="none" w:sz="0" w:space="0" w:color="auto"/>
                    <w:bottom w:val="none" w:sz="0" w:space="0" w:color="auto"/>
                    <w:right w:val="none" w:sz="0" w:space="0" w:color="auto"/>
                  </w:divBdr>
                </w:div>
                <w:div w:id="1370493514">
                  <w:marLeft w:val="0"/>
                  <w:marRight w:val="0"/>
                  <w:marTop w:val="0"/>
                  <w:marBottom w:val="0"/>
                  <w:divBdr>
                    <w:top w:val="none" w:sz="0" w:space="0" w:color="auto"/>
                    <w:left w:val="none" w:sz="0" w:space="0" w:color="auto"/>
                    <w:bottom w:val="none" w:sz="0" w:space="0" w:color="auto"/>
                    <w:right w:val="none" w:sz="0" w:space="0" w:color="auto"/>
                  </w:divBdr>
                </w:div>
              </w:divsChild>
            </w:div>
            <w:div w:id="1907688522">
              <w:marLeft w:val="0"/>
              <w:marRight w:val="0"/>
              <w:marTop w:val="0"/>
              <w:marBottom w:val="0"/>
              <w:divBdr>
                <w:top w:val="none" w:sz="0" w:space="0" w:color="auto"/>
                <w:left w:val="none" w:sz="0" w:space="0" w:color="auto"/>
                <w:bottom w:val="none" w:sz="0" w:space="0" w:color="auto"/>
                <w:right w:val="none" w:sz="0" w:space="0" w:color="auto"/>
              </w:divBdr>
              <w:divsChild>
                <w:div w:id="1166363641">
                  <w:marLeft w:val="0"/>
                  <w:marRight w:val="0"/>
                  <w:marTop w:val="0"/>
                  <w:marBottom w:val="0"/>
                  <w:divBdr>
                    <w:top w:val="none" w:sz="0" w:space="0" w:color="auto"/>
                    <w:left w:val="none" w:sz="0" w:space="0" w:color="auto"/>
                    <w:bottom w:val="none" w:sz="0" w:space="0" w:color="auto"/>
                    <w:right w:val="none" w:sz="0" w:space="0" w:color="auto"/>
                  </w:divBdr>
                </w:div>
                <w:div w:id="997346552">
                  <w:marLeft w:val="0"/>
                  <w:marRight w:val="0"/>
                  <w:marTop w:val="0"/>
                  <w:marBottom w:val="0"/>
                  <w:divBdr>
                    <w:top w:val="none" w:sz="0" w:space="0" w:color="auto"/>
                    <w:left w:val="none" w:sz="0" w:space="0" w:color="auto"/>
                    <w:bottom w:val="none" w:sz="0" w:space="0" w:color="auto"/>
                    <w:right w:val="none" w:sz="0" w:space="0" w:color="auto"/>
                  </w:divBdr>
                </w:div>
                <w:div w:id="1645811864">
                  <w:marLeft w:val="0"/>
                  <w:marRight w:val="0"/>
                  <w:marTop w:val="0"/>
                  <w:marBottom w:val="0"/>
                  <w:divBdr>
                    <w:top w:val="none" w:sz="0" w:space="0" w:color="auto"/>
                    <w:left w:val="none" w:sz="0" w:space="0" w:color="auto"/>
                    <w:bottom w:val="none" w:sz="0" w:space="0" w:color="auto"/>
                    <w:right w:val="none" w:sz="0" w:space="0" w:color="auto"/>
                  </w:divBdr>
                </w:div>
                <w:div w:id="411509072">
                  <w:marLeft w:val="0"/>
                  <w:marRight w:val="0"/>
                  <w:marTop w:val="0"/>
                  <w:marBottom w:val="0"/>
                  <w:divBdr>
                    <w:top w:val="none" w:sz="0" w:space="0" w:color="auto"/>
                    <w:left w:val="none" w:sz="0" w:space="0" w:color="auto"/>
                    <w:bottom w:val="none" w:sz="0" w:space="0" w:color="auto"/>
                    <w:right w:val="none" w:sz="0" w:space="0" w:color="auto"/>
                  </w:divBdr>
                </w:div>
                <w:div w:id="2126538970">
                  <w:marLeft w:val="0"/>
                  <w:marRight w:val="0"/>
                  <w:marTop w:val="0"/>
                  <w:marBottom w:val="0"/>
                  <w:divBdr>
                    <w:top w:val="none" w:sz="0" w:space="0" w:color="auto"/>
                    <w:left w:val="none" w:sz="0" w:space="0" w:color="auto"/>
                    <w:bottom w:val="none" w:sz="0" w:space="0" w:color="auto"/>
                    <w:right w:val="none" w:sz="0" w:space="0" w:color="auto"/>
                  </w:divBdr>
                </w:div>
                <w:div w:id="618294551">
                  <w:marLeft w:val="0"/>
                  <w:marRight w:val="0"/>
                  <w:marTop w:val="0"/>
                  <w:marBottom w:val="0"/>
                  <w:divBdr>
                    <w:top w:val="none" w:sz="0" w:space="0" w:color="auto"/>
                    <w:left w:val="none" w:sz="0" w:space="0" w:color="auto"/>
                    <w:bottom w:val="none" w:sz="0" w:space="0" w:color="auto"/>
                    <w:right w:val="none" w:sz="0" w:space="0" w:color="auto"/>
                  </w:divBdr>
                </w:div>
                <w:div w:id="1082025858">
                  <w:marLeft w:val="0"/>
                  <w:marRight w:val="0"/>
                  <w:marTop w:val="0"/>
                  <w:marBottom w:val="0"/>
                  <w:divBdr>
                    <w:top w:val="none" w:sz="0" w:space="0" w:color="auto"/>
                    <w:left w:val="none" w:sz="0" w:space="0" w:color="auto"/>
                    <w:bottom w:val="none" w:sz="0" w:space="0" w:color="auto"/>
                    <w:right w:val="none" w:sz="0" w:space="0" w:color="auto"/>
                  </w:divBdr>
                </w:div>
                <w:div w:id="340663072">
                  <w:marLeft w:val="0"/>
                  <w:marRight w:val="0"/>
                  <w:marTop w:val="0"/>
                  <w:marBottom w:val="0"/>
                  <w:divBdr>
                    <w:top w:val="none" w:sz="0" w:space="0" w:color="auto"/>
                    <w:left w:val="none" w:sz="0" w:space="0" w:color="auto"/>
                    <w:bottom w:val="none" w:sz="0" w:space="0" w:color="auto"/>
                    <w:right w:val="none" w:sz="0" w:space="0" w:color="auto"/>
                  </w:divBdr>
                </w:div>
                <w:div w:id="827549999">
                  <w:marLeft w:val="0"/>
                  <w:marRight w:val="0"/>
                  <w:marTop w:val="0"/>
                  <w:marBottom w:val="0"/>
                  <w:divBdr>
                    <w:top w:val="none" w:sz="0" w:space="0" w:color="auto"/>
                    <w:left w:val="none" w:sz="0" w:space="0" w:color="auto"/>
                    <w:bottom w:val="none" w:sz="0" w:space="0" w:color="auto"/>
                    <w:right w:val="none" w:sz="0" w:space="0" w:color="auto"/>
                  </w:divBdr>
                </w:div>
                <w:div w:id="1570992885">
                  <w:marLeft w:val="0"/>
                  <w:marRight w:val="0"/>
                  <w:marTop w:val="0"/>
                  <w:marBottom w:val="0"/>
                  <w:divBdr>
                    <w:top w:val="none" w:sz="0" w:space="0" w:color="auto"/>
                    <w:left w:val="none" w:sz="0" w:space="0" w:color="auto"/>
                    <w:bottom w:val="none" w:sz="0" w:space="0" w:color="auto"/>
                    <w:right w:val="none" w:sz="0" w:space="0" w:color="auto"/>
                  </w:divBdr>
                </w:div>
                <w:div w:id="1155685717">
                  <w:marLeft w:val="0"/>
                  <w:marRight w:val="0"/>
                  <w:marTop w:val="0"/>
                  <w:marBottom w:val="0"/>
                  <w:divBdr>
                    <w:top w:val="none" w:sz="0" w:space="0" w:color="auto"/>
                    <w:left w:val="none" w:sz="0" w:space="0" w:color="auto"/>
                    <w:bottom w:val="none" w:sz="0" w:space="0" w:color="auto"/>
                    <w:right w:val="none" w:sz="0" w:space="0" w:color="auto"/>
                  </w:divBdr>
                </w:div>
                <w:div w:id="598024613">
                  <w:marLeft w:val="0"/>
                  <w:marRight w:val="0"/>
                  <w:marTop w:val="0"/>
                  <w:marBottom w:val="0"/>
                  <w:divBdr>
                    <w:top w:val="none" w:sz="0" w:space="0" w:color="auto"/>
                    <w:left w:val="none" w:sz="0" w:space="0" w:color="auto"/>
                    <w:bottom w:val="none" w:sz="0" w:space="0" w:color="auto"/>
                    <w:right w:val="none" w:sz="0" w:space="0" w:color="auto"/>
                  </w:divBdr>
                </w:div>
                <w:div w:id="1502312346">
                  <w:marLeft w:val="0"/>
                  <w:marRight w:val="0"/>
                  <w:marTop w:val="0"/>
                  <w:marBottom w:val="0"/>
                  <w:divBdr>
                    <w:top w:val="none" w:sz="0" w:space="0" w:color="auto"/>
                    <w:left w:val="none" w:sz="0" w:space="0" w:color="auto"/>
                    <w:bottom w:val="none" w:sz="0" w:space="0" w:color="auto"/>
                    <w:right w:val="none" w:sz="0" w:space="0" w:color="auto"/>
                  </w:divBdr>
                </w:div>
                <w:div w:id="172647250">
                  <w:marLeft w:val="0"/>
                  <w:marRight w:val="0"/>
                  <w:marTop w:val="0"/>
                  <w:marBottom w:val="0"/>
                  <w:divBdr>
                    <w:top w:val="none" w:sz="0" w:space="0" w:color="auto"/>
                    <w:left w:val="none" w:sz="0" w:space="0" w:color="auto"/>
                    <w:bottom w:val="none" w:sz="0" w:space="0" w:color="auto"/>
                    <w:right w:val="none" w:sz="0" w:space="0" w:color="auto"/>
                  </w:divBdr>
                </w:div>
                <w:div w:id="2018843516">
                  <w:marLeft w:val="0"/>
                  <w:marRight w:val="0"/>
                  <w:marTop w:val="0"/>
                  <w:marBottom w:val="0"/>
                  <w:divBdr>
                    <w:top w:val="none" w:sz="0" w:space="0" w:color="auto"/>
                    <w:left w:val="none" w:sz="0" w:space="0" w:color="auto"/>
                    <w:bottom w:val="none" w:sz="0" w:space="0" w:color="auto"/>
                    <w:right w:val="none" w:sz="0" w:space="0" w:color="auto"/>
                  </w:divBdr>
                </w:div>
                <w:div w:id="1725906550">
                  <w:marLeft w:val="0"/>
                  <w:marRight w:val="0"/>
                  <w:marTop w:val="0"/>
                  <w:marBottom w:val="0"/>
                  <w:divBdr>
                    <w:top w:val="none" w:sz="0" w:space="0" w:color="auto"/>
                    <w:left w:val="none" w:sz="0" w:space="0" w:color="auto"/>
                    <w:bottom w:val="none" w:sz="0" w:space="0" w:color="auto"/>
                    <w:right w:val="none" w:sz="0" w:space="0" w:color="auto"/>
                  </w:divBdr>
                </w:div>
                <w:div w:id="1391148783">
                  <w:marLeft w:val="0"/>
                  <w:marRight w:val="0"/>
                  <w:marTop w:val="0"/>
                  <w:marBottom w:val="0"/>
                  <w:divBdr>
                    <w:top w:val="none" w:sz="0" w:space="0" w:color="auto"/>
                    <w:left w:val="none" w:sz="0" w:space="0" w:color="auto"/>
                    <w:bottom w:val="none" w:sz="0" w:space="0" w:color="auto"/>
                    <w:right w:val="none" w:sz="0" w:space="0" w:color="auto"/>
                  </w:divBdr>
                </w:div>
              </w:divsChild>
            </w:div>
            <w:div w:id="1418406785">
              <w:marLeft w:val="0"/>
              <w:marRight w:val="0"/>
              <w:marTop w:val="0"/>
              <w:marBottom w:val="0"/>
              <w:divBdr>
                <w:top w:val="none" w:sz="0" w:space="0" w:color="auto"/>
                <w:left w:val="none" w:sz="0" w:space="0" w:color="auto"/>
                <w:bottom w:val="none" w:sz="0" w:space="0" w:color="auto"/>
                <w:right w:val="none" w:sz="0" w:space="0" w:color="auto"/>
              </w:divBdr>
              <w:divsChild>
                <w:div w:id="779640365">
                  <w:marLeft w:val="0"/>
                  <w:marRight w:val="0"/>
                  <w:marTop w:val="0"/>
                  <w:marBottom w:val="0"/>
                  <w:divBdr>
                    <w:top w:val="none" w:sz="0" w:space="0" w:color="auto"/>
                    <w:left w:val="none" w:sz="0" w:space="0" w:color="auto"/>
                    <w:bottom w:val="none" w:sz="0" w:space="0" w:color="auto"/>
                    <w:right w:val="none" w:sz="0" w:space="0" w:color="auto"/>
                  </w:divBdr>
                </w:div>
                <w:div w:id="151727571">
                  <w:marLeft w:val="0"/>
                  <w:marRight w:val="0"/>
                  <w:marTop w:val="0"/>
                  <w:marBottom w:val="0"/>
                  <w:divBdr>
                    <w:top w:val="none" w:sz="0" w:space="0" w:color="auto"/>
                    <w:left w:val="none" w:sz="0" w:space="0" w:color="auto"/>
                    <w:bottom w:val="none" w:sz="0" w:space="0" w:color="auto"/>
                    <w:right w:val="none" w:sz="0" w:space="0" w:color="auto"/>
                  </w:divBdr>
                </w:div>
                <w:div w:id="50466175">
                  <w:marLeft w:val="0"/>
                  <w:marRight w:val="0"/>
                  <w:marTop w:val="0"/>
                  <w:marBottom w:val="0"/>
                  <w:divBdr>
                    <w:top w:val="none" w:sz="0" w:space="0" w:color="auto"/>
                    <w:left w:val="none" w:sz="0" w:space="0" w:color="auto"/>
                    <w:bottom w:val="none" w:sz="0" w:space="0" w:color="auto"/>
                    <w:right w:val="none" w:sz="0" w:space="0" w:color="auto"/>
                  </w:divBdr>
                </w:div>
                <w:div w:id="1546454566">
                  <w:marLeft w:val="0"/>
                  <w:marRight w:val="0"/>
                  <w:marTop w:val="0"/>
                  <w:marBottom w:val="0"/>
                  <w:divBdr>
                    <w:top w:val="none" w:sz="0" w:space="0" w:color="auto"/>
                    <w:left w:val="none" w:sz="0" w:space="0" w:color="auto"/>
                    <w:bottom w:val="none" w:sz="0" w:space="0" w:color="auto"/>
                    <w:right w:val="none" w:sz="0" w:space="0" w:color="auto"/>
                  </w:divBdr>
                </w:div>
                <w:div w:id="1879388494">
                  <w:marLeft w:val="0"/>
                  <w:marRight w:val="0"/>
                  <w:marTop w:val="0"/>
                  <w:marBottom w:val="0"/>
                  <w:divBdr>
                    <w:top w:val="none" w:sz="0" w:space="0" w:color="auto"/>
                    <w:left w:val="none" w:sz="0" w:space="0" w:color="auto"/>
                    <w:bottom w:val="none" w:sz="0" w:space="0" w:color="auto"/>
                    <w:right w:val="none" w:sz="0" w:space="0" w:color="auto"/>
                  </w:divBdr>
                </w:div>
                <w:div w:id="35590199">
                  <w:marLeft w:val="0"/>
                  <w:marRight w:val="0"/>
                  <w:marTop w:val="0"/>
                  <w:marBottom w:val="0"/>
                  <w:divBdr>
                    <w:top w:val="none" w:sz="0" w:space="0" w:color="auto"/>
                    <w:left w:val="none" w:sz="0" w:space="0" w:color="auto"/>
                    <w:bottom w:val="none" w:sz="0" w:space="0" w:color="auto"/>
                    <w:right w:val="none" w:sz="0" w:space="0" w:color="auto"/>
                  </w:divBdr>
                </w:div>
                <w:div w:id="721055854">
                  <w:marLeft w:val="0"/>
                  <w:marRight w:val="0"/>
                  <w:marTop w:val="0"/>
                  <w:marBottom w:val="0"/>
                  <w:divBdr>
                    <w:top w:val="none" w:sz="0" w:space="0" w:color="auto"/>
                    <w:left w:val="none" w:sz="0" w:space="0" w:color="auto"/>
                    <w:bottom w:val="none" w:sz="0" w:space="0" w:color="auto"/>
                    <w:right w:val="none" w:sz="0" w:space="0" w:color="auto"/>
                  </w:divBdr>
                </w:div>
                <w:div w:id="1752584071">
                  <w:marLeft w:val="0"/>
                  <w:marRight w:val="0"/>
                  <w:marTop w:val="0"/>
                  <w:marBottom w:val="0"/>
                  <w:divBdr>
                    <w:top w:val="none" w:sz="0" w:space="0" w:color="auto"/>
                    <w:left w:val="none" w:sz="0" w:space="0" w:color="auto"/>
                    <w:bottom w:val="none" w:sz="0" w:space="0" w:color="auto"/>
                    <w:right w:val="none" w:sz="0" w:space="0" w:color="auto"/>
                  </w:divBdr>
                </w:div>
                <w:div w:id="164244601">
                  <w:marLeft w:val="0"/>
                  <w:marRight w:val="0"/>
                  <w:marTop w:val="0"/>
                  <w:marBottom w:val="0"/>
                  <w:divBdr>
                    <w:top w:val="none" w:sz="0" w:space="0" w:color="auto"/>
                    <w:left w:val="none" w:sz="0" w:space="0" w:color="auto"/>
                    <w:bottom w:val="none" w:sz="0" w:space="0" w:color="auto"/>
                    <w:right w:val="none" w:sz="0" w:space="0" w:color="auto"/>
                  </w:divBdr>
                </w:div>
                <w:div w:id="759522291">
                  <w:marLeft w:val="0"/>
                  <w:marRight w:val="0"/>
                  <w:marTop w:val="0"/>
                  <w:marBottom w:val="0"/>
                  <w:divBdr>
                    <w:top w:val="none" w:sz="0" w:space="0" w:color="auto"/>
                    <w:left w:val="none" w:sz="0" w:space="0" w:color="auto"/>
                    <w:bottom w:val="none" w:sz="0" w:space="0" w:color="auto"/>
                    <w:right w:val="none" w:sz="0" w:space="0" w:color="auto"/>
                  </w:divBdr>
                </w:div>
                <w:div w:id="251545079">
                  <w:marLeft w:val="0"/>
                  <w:marRight w:val="0"/>
                  <w:marTop w:val="0"/>
                  <w:marBottom w:val="0"/>
                  <w:divBdr>
                    <w:top w:val="none" w:sz="0" w:space="0" w:color="auto"/>
                    <w:left w:val="none" w:sz="0" w:space="0" w:color="auto"/>
                    <w:bottom w:val="none" w:sz="0" w:space="0" w:color="auto"/>
                    <w:right w:val="none" w:sz="0" w:space="0" w:color="auto"/>
                  </w:divBdr>
                </w:div>
                <w:div w:id="623658224">
                  <w:marLeft w:val="0"/>
                  <w:marRight w:val="0"/>
                  <w:marTop w:val="0"/>
                  <w:marBottom w:val="0"/>
                  <w:divBdr>
                    <w:top w:val="none" w:sz="0" w:space="0" w:color="auto"/>
                    <w:left w:val="none" w:sz="0" w:space="0" w:color="auto"/>
                    <w:bottom w:val="none" w:sz="0" w:space="0" w:color="auto"/>
                    <w:right w:val="none" w:sz="0" w:space="0" w:color="auto"/>
                  </w:divBdr>
                </w:div>
                <w:div w:id="1056661509">
                  <w:marLeft w:val="0"/>
                  <w:marRight w:val="0"/>
                  <w:marTop w:val="0"/>
                  <w:marBottom w:val="0"/>
                  <w:divBdr>
                    <w:top w:val="none" w:sz="0" w:space="0" w:color="auto"/>
                    <w:left w:val="none" w:sz="0" w:space="0" w:color="auto"/>
                    <w:bottom w:val="none" w:sz="0" w:space="0" w:color="auto"/>
                    <w:right w:val="none" w:sz="0" w:space="0" w:color="auto"/>
                  </w:divBdr>
                </w:div>
                <w:div w:id="1384716669">
                  <w:marLeft w:val="0"/>
                  <w:marRight w:val="0"/>
                  <w:marTop w:val="0"/>
                  <w:marBottom w:val="0"/>
                  <w:divBdr>
                    <w:top w:val="none" w:sz="0" w:space="0" w:color="auto"/>
                    <w:left w:val="none" w:sz="0" w:space="0" w:color="auto"/>
                    <w:bottom w:val="none" w:sz="0" w:space="0" w:color="auto"/>
                    <w:right w:val="none" w:sz="0" w:space="0" w:color="auto"/>
                  </w:divBdr>
                </w:div>
                <w:div w:id="1913924845">
                  <w:marLeft w:val="0"/>
                  <w:marRight w:val="0"/>
                  <w:marTop w:val="0"/>
                  <w:marBottom w:val="0"/>
                  <w:divBdr>
                    <w:top w:val="none" w:sz="0" w:space="0" w:color="auto"/>
                    <w:left w:val="none" w:sz="0" w:space="0" w:color="auto"/>
                    <w:bottom w:val="none" w:sz="0" w:space="0" w:color="auto"/>
                    <w:right w:val="none" w:sz="0" w:space="0" w:color="auto"/>
                  </w:divBdr>
                </w:div>
                <w:div w:id="503588226">
                  <w:marLeft w:val="0"/>
                  <w:marRight w:val="0"/>
                  <w:marTop w:val="0"/>
                  <w:marBottom w:val="0"/>
                  <w:divBdr>
                    <w:top w:val="none" w:sz="0" w:space="0" w:color="auto"/>
                    <w:left w:val="none" w:sz="0" w:space="0" w:color="auto"/>
                    <w:bottom w:val="none" w:sz="0" w:space="0" w:color="auto"/>
                    <w:right w:val="none" w:sz="0" w:space="0" w:color="auto"/>
                  </w:divBdr>
                </w:div>
                <w:div w:id="113838559">
                  <w:marLeft w:val="0"/>
                  <w:marRight w:val="0"/>
                  <w:marTop w:val="0"/>
                  <w:marBottom w:val="0"/>
                  <w:divBdr>
                    <w:top w:val="none" w:sz="0" w:space="0" w:color="auto"/>
                    <w:left w:val="none" w:sz="0" w:space="0" w:color="auto"/>
                    <w:bottom w:val="none" w:sz="0" w:space="0" w:color="auto"/>
                    <w:right w:val="none" w:sz="0" w:space="0" w:color="auto"/>
                  </w:divBdr>
                </w:div>
                <w:div w:id="1302737182">
                  <w:marLeft w:val="0"/>
                  <w:marRight w:val="0"/>
                  <w:marTop w:val="0"/>
                  <w:marBottom w:val="0"/>
                  <w:divBdr>
                    <w:top w:val="none" w:sz="0" w:space="0" w:color="auto"/>
                    <w:left w:val="none" w:sz="0" w:space="0" w:color="auto"/>
                    <w:bottom w:val="none" w:sz="0" w:space="0" w:color="auto"/>
                    <w:right w:val="none" w:sz="0" w:space="0" w:color="auto"/>
                  </w:divBdr>
                </w:div>
              </w:divsChild>
            </w:div>
            <w:div w:id="1498377145">
              <w:marLeft w:val="0"/>
              <w:marRight w:val="0"/>
              <w:marTop w:val="0"/>
              <w:marBottom w:val="0"/>
              <w:divBdr>
                <w:top w:val="none" w:sz="0" w:space="0" w:color="auto"/>
                <w:left w:val="none" w:sz="0" w:space="0" w:color="auto"/>
                <w:bottom w:val="none" w:sz="0" w:space="0" w:color="auto"/>
                <w:right w:val="none" w:sz="0" w:space="0" w:color="auto"/>
              </w:divBdr>
              <w:divsChild>
                <w:div w:id="856844130">
                  <w:marLeft w:val="0"/>
                  <w:marRight w:val="0"/>
                  <w:marTop w:val="0"/>
                  <w:marBottom w:val="0"/>
                  <w:divBdr>
                    <w:top w:val="none" w:sz="0" w:space="0" w:color="auto"/>
                    <w:left w:val="none" w:sz="0" w:space="0" w:color="auto"/>
                    <w:bottom w:val="none" w:sz="0" w:space="0" w:color="auto"/>
                    <w:right w:val="none" w:sz="0" w:space="0" w:color="auto"/>
                  </w:divBdr>
                </w:div>
                <w:div w:id="1272973113">
                  <w:marLeft w:val="0"/>
                  <w:marRight w:val="0"/>
                  <w:marTop w:val="0"/>
                  <w:marBottom w:val="0"/>
                  <w:divBdr>
                    <w:top w:val="none" w:sz="0" w:space="0" w:color="auto"/>
                    <w:left w:val="none" w:sz="0" w:space="0" w:color="auto"/>
                    <w:bottom w:val="none" w:sz="0" w:space="0" w:color="auto"/>
                    <w:right w:val="none" w:sz="0" w:space="0" w:color="auto"/>
                  </w:divBdr>
                </w:div>
                <w:div w:id="287050906">
                  <w:marLeft w:val="0"/>
                  <w:marRight w:val="0"/>
                  <w:marTop w:val="0"/>
                  <w:marBottom w:val="0"/>
                  <w:divBdr>
                    <w:top w:val="none" w:sz="0" w:space="0" w:color="auto"/>
                    <w:left w:val="none" w:sz="0" w:space="0" w:color="auto"/>
                    <w:bottom w:val="none" w:sz="0" w:space="0" w:color="auto"/>
                    <w:right w:val="none" w:sz="0" w:space="0" w:color="auto"/>
                  </w:divBdr>
                </w:div>
                <w:div w:id="2042388745">
                  <w:marLeft w:val="0"/>
                  <w:marRight w:val="0"/>
                  <w:marTop w:val="0"/>
                  <w:marBottom w:val="0"/>
                  <w:divBdr>
                    <w:top w:val="none" w:sz="0" w:space="0" w:color="auto"/>
                    <w:left w:val="none" w:sz="0" w:space="0" w:color="auto"/>
                    <w:bottom w:val="none" w:sz="0" w:space="0" w:color="auto"/>
                    <w:right w:val="none" w:sz="0" w:space="0" w:color="auto"/>
                  </w:divBdr>
                </w:div>
                <w:div w:id="1236432555">
                  <w:marLeft w:val="0"/>
                  <w:marRight w:val="0"/>
                  <w:marTop w:val="0"/>
                  <w:marBottom w:val="0"/>
                  <w:divBdr>
                    <w:top w:val="none" w:sz="0" w:space="0" w:color="auto"/>
                    <w:left w:val="none" w:sz="0" w:space="0" w:color="auto"/>
                    <w:bottom w:val="none" w:sz="0" w:space="0" w:color="auto"/>
                    <w:right w:val="none" w:sz="0" w:space="0" w:color="auto"/>
                  </w:divBdr>
                </w:div>
                <w:div w:id="753403863">
                  <w:marLeft w:val="0"/>
                  <w:marRight w:val="0"/>
                  <w:marTop w:val="0"/>
                  <w:marBottom w:val="0"/>
                  <w:divBdr>
                    <w:top w:val="none" w:sz="0" w:space="0" w:color="auto"/>
                    <w:left w:val="none" w:sz="0" w:space="0" w:color="auto"/>
                    <w:bottom w:val="none" w:sz="0" w:space="0" w:color="auto"/>
                    <w:right w:val="none" w:sz="0" w:space="0" w:color="auto"/>
                  </w:divBdr>
                </w:div>
                <w:div w:id="1343051666">
                  <w:marLeft w:val="0"/>
                  <w:marRight w:val="0"/>
                  <w:marTop w:val="0"/>
                  <w:marBottom w:val="0"/>
                  <w:divBdr>
                    <w:top w:val="none" w:sz="0" w:space="0" w:color="auto"/>
                    <w:left w:val="none" w:sz="0" w:space="0" w:color="auto"/>
                    <w:bottom w:val="none" w:sz="0" w:space="0" w:color="auto"/>
                    <w:right w:val="none" w:sz="0" w:space="0" w:color="auto"/>
                  </w:divBdr>
                </w:div>
                <w:div w:id="681205066">
                  <w:marLeft w:val="0"/>
                  <w:marRight w:val="0"/>
                  <w:marTop w:val="0"/>
                  <w:marBottom w:val="0"/>
                  <w:divBdr>
                    <w:top w:val="none" w:sz="0" w:space="0" w:color="auto"/>
                    <w:left w:val="none" w:sz="0" w:space="0" w:color="auto"/>
                    <w:bottom w:val="none" w:sz="0" w:space="0" w:color="auto"/>
                    <w:right w:val="none" w:sz="0" w:space="0" w:color="auto"/>
                  </w:divBdr>
                </w:div>
                <w:div w:id="1983926084">
                  <w:marLeft w:val="0"/>
                  <w:marRight w:val="0"/>
                  <w:marTop w:val="0"/>
                  <w:marBottom w:val="0"/>
                  <w:divBdr>
                    <w:top w:val="none" w:sz="0" w:space="0" w:color="auto"/>
                    <w:left w:val="none" w:sz="0" w:space="0" w:color="auto"/>
                    <w:bottom w:val="none" w:sz="0" w:space="0" w:color="auto"/>
                    <w:right w:val="none" w:sz="0" w:space="0" w:color="auto"/>
                  </w:divBdr>
                </w:div>
                <w:div w:id="1884173006">
                  <w:marLeft w:val="0"/>
                  <w:marRight w:val="0"/>
                  <w:marTop w:val="0"/>
                  <w:marBottom w:val="0"/>
                  <w:divBdr>
                    <w:top w:val="none" w:sz="0" w:space="0" w:color="auto"/>
                    <w:left w:val="none" w:sz="0" w:space="0" w:color="auto"/>
                    <w:bottom w:val="none" w:sz="0" w:space="0" w:color="auto"/>
                    <w:right w:val="none" w:sz="0" w:space="0" w:color="auto"/>
                  </w:divBdr>
                </w:div>
                <w:div w:id="329405291">
                  <w:marLeft w:val="0"/>
                  <w:marRight w:val="0"/>
                  <w:marTop w:val="0"/>
                  <w:marBottom w:val="0"/>
                  <w:divBdr>
                    <w:top w:val="none" w:sz="0" w:space="0" w:color="auto"/>
                    <w:left w:val="none" w:sz="0" w:space="0" w:color="auto"/>
                    <w:bottom w:val="none" w:sz="0" w:space="0" w:color="auto"/>
                    <w:right w:val="none" w:sz="0" w:space="0" w:color="auto"/>
                  </w:divBdr>
                </w:div>
                <w:div w:id="1582718273">
                  <w:marLeft w:val="0"/>
                  <w:marRight w:val="0"/>
                  <w:marTop w:val="0"/>
                  <w:marBottom w:val="0"/>
                  <w:divBdr>
                    <w:top w:val="none" w:sz="0" w:space="0" w:color="auto"/>
                    <w:left w:val="none" w:sz="0" w:space="0" w:color="auto"/>
                    <w:bottom w:val="none" w:sz="0" w:space="0" w:color="auto"/>
                    <w:right w:val="none" w:sz="0" w:space="0" w:color="auto"/>
                  </w:divBdr>
                </w:div>
                <w:div w:id="631327995">
                  <w:marLeft w:val="0"/>
                  <w:marRight w:val="0"/>
                  <w:marTop w:val="0"/>
                  <w:marBottom w:val="0"/>
                  <w:divBdr>
                    <w:top w:val="none" w:sz="0" w:space="0" w:color="auto"/>
                    <w:left w:val="none" w:sz="0" w:space="0" w:color="auto"/>
                    <w:bottom w:val="none" w:sz="0" w:space="0" w:color="auto"/>
                    <w:right w:val="none" w:sz="0" w:space="0" w:color="auto"/>
                  </w:divBdr>
                </w:div>
                <w:div w:id="1585649598">
                  <w:marLeft w:val="0"/>
                  <w:marRight w:val="0"/>
                  <w:marTop w:val="0"/>
                  <w:marBottom w:val="0"/>
                  <w:divBdr>
                    <w:top w:val="none" w:sz="0" w:space="0" w:color="auto"/>
                    <w:left w:val="none" w:sz="0" w:space="0" w:color="auto"/>
                    <w:bottom w:val="none" w:sz="0" w:space="0" w:color="auto"/>
                    <w:right w:val="none" w:sz="0" w:space="0" w:color="auto"/>
                  </w:divBdr>
                </w:div>
                <w:div w:id="1786340844">
                  <w:marLeft w:val="0"/>
                  <w:marRight w:val="0"/>
                  <w:marTop w:val="0"/>
                  <w:marBottom w:val="0"/>
                  <w:divBdr>
                    <w:top w:val="none" w:sz="0" w:space="0" w:color="auto"/>
                    <w:left w:val="none" w:sz="0" w:space="0" w:color="auto"/>
                    <w:bottom w:val="none" w:sz="0" w:space="0" w:color="auto"/>
                    <w:right w:val="none" w:sz="0" w:space="0" w:color="auto"/>
                  </w:divBdr>
                </w:div>
                <w:div w:id="1077172802">
                  <w:marLeft w:val="0"/>
                  <w:marRight w:val="0"/>
                  <w:marTop w:val="0"/>
                  <w:marBottom w:val="0"/>
                  <w:divBdr>
                    <w:top w:val="none" w:sz="0" w:space="0" w:color="auto"/>
                    <w:left w:val="none" w:sz="0" w:space="0" w:color="auto"/>
                    <w:bottom w:val="none" w:sz="0" w:space="0" w:color="auto"/>
                    <w:right w:val="none" w:sz="0" w:space="0" w:color="auto"/>
                  </w:divBdr>
                </w:div>
                <w:div w:id="836655751">
                  <w:marLeft w:val="0"/>
                  <w:marRight w:val="0"/>
                  <w:marTop w:val="0"/>
                  <w:marBottom w:val="0"/>
                  <w:divBdr>
                    <w:top w:val="none" w:sz="0" w:space="0" w:color="auto"/>
                    <w:left w:val="none" w:sz="0" w:space="0" w:color="auto"/>
                    <w:bottom w:val="none" w:sz="0" w:space="0" w:color="auto"/>
                    <w:right w:val="none" w:sz="0" w:space="0" w:color="auto"/>
                  </w:divBdr>
                </w:div>
                <w:div w:id="433063018">
                  <w:marLeft w:val="0"/>
                  <w:marRight w:val="0"/>
                  <w:marTop w:val="0"/>
                  <w:marBottom w:val="0"/>
                  <w:divBdr>
                    <w:top w:val="none" w:sz="0" w:space="0" w:color="auto"/>
                    <w:left w:val="none" w:sz="0" w:space="0" w:color="auto"/>
                    <w:bottom w:val="none" w:sz="0" w:space="0" w:color="auto"/>
                    <w:right w:val="none" w:sz="0" w:space="0" w:color="auto"/>
                  </w:divBdr>
                </w:div>
                <w:div w:id="1527058302">
                  <w:marLeft w:val="0"/>
                  <w:marRight w:val="0"/>
                  <w:marTop w:val="0"/>
                  <w:marBottom w:val="0"/>
                  <w:divBdr>
                    <w:top w:val="none" w:sz="0" w:space="0" w:color="auto"/>
                    <w:left w:val="none" w:sz="0" w:space="0" w:color="auto"/>
                    <w:bottom w:val="none" w:sz="0" w:space="0" w:color="auto"/>
                    <w:right w:val="none" w:sz="0" w:space="0" w:color="auto"/>
                  </w:divBdr>
                </w:div>
              </w:divsChild>
            </w:div>
            <w:div w:id="1317302754">
              <w:marLeft w:val="0"/>
              <w:marRight w:val="0"/>
              <w:marTop w:val="0"/>
              <w:marBottom w:val="0"/>
              <w:divBdr>
                <w:top w:val="none" w:sz="0" w:space="0" w:color="auto"/>
                <w:left w:val="none" w:sz="0" w:space="0" w:color="auto"/>
                <w:bottom w:val="none" w:sz="0" w:space="0" w:color="auto"/>
                <w:right w:val="none" w:sz="0" w:space="0" w:color="auto"/>
              </w:divBdr>
              <w:divsChild>
                <w:div w:id="1472408681">
                  <w:marLeft w:val="0"/>
                  <w:marRight w:val="0"/>
                  <w:marTop w:val="0"/>
                  <w:marBottom w:val="0"/>
                  <w:divBdr>
                    <w:top w:val="none" w:sz="0" w:space="0" w:color="auto"/>
                    <w:left w:val="none" w:sz="0" w:space="0" w:color="auto"/>
                    <w:bottom w:val="none" w:sz="0" w:space="0" w:color="auto"/>
                    <w:right w:val="none" w:sz="0" w:space="0" w:color="auto"/>
                  </w:divBdr>
                </w:div>
                <w:div w:id="1270972313">
                  <w:marLeft w:val="0"/>
                  <w:marRight w:val="0"/>
                  <w:marTop w:val="0"/>
                  <w:marBottom w:val="0"/>
                  <w:divBdr>
                    <w:top w:val="none" w:sz="0" w:space="0" w:color="auto"/>
                    <w:left w:val="none" w:sz="0" w:space="0" w:color="auto"/>
                    <w:bottom w:val="none" w:sz="0" w:space="0" w:color="auto"/>
                    <w:right w:val="none" w:sz="0" w:space="0" w:color="auto"/>
                  </w:divBdr>
                </w:div>
                <w:div w:id="1327242078">
                  <w:marLeft w:val="0"/>
                  <w:marRight w:val="0"/>
                  <w:marTop w:val="0"/>
                  <w:marBottom w:val="0"/>
                  <w:divBdr>
                    <w:top w:val="none" w:sz="0" w:space="0" w:color="auto"/>
                    <w:left w:val="none" w:sz="0" w:space="0" w:color="auto"/>
                    <w:bottom w:val="none" w:sz="0" w:space="0" w:color="auto"/>
                    <w:right w:val="none" w:sz="0" w:space="0" w:color="auto"/>
                  </w:divBdr>
                </w:div>
                <w:div w:id="1846893701">
                  <w:marLeft w:val="0"/>
                  <w:marRight w:val="0"/>
                  <w:marTop w:val="0"/>
                  <w:marBottom w:val="0"/>
                  <w:divBdr>
                    <w:top w:val="none" w:sz="0" w:space="0" w:color="auto"/>
                    <w:left w:val="none" w:sz="0" w:space="0" w:color="auto"/>
                    <w:bottom w:val="none" w:sz="0" w:space="0" w:color="auto"/>
                    <w:right w:val="none" w:sz="0" w:space="0" w:color="auto"/>
                  </w:divBdr>
                </w:div>
                <w:div w:id="2098792481">
                  <w:marLeft w:val="0"/>
                  <w:marRight w:val="0"/>
                  <w:marTop w:val="0"/>
                  <w:marBottom w:val="0"/>
                  <w:divBdr>
                    <w:top w:val="none" w:sz="0" w:space="0" w:color="auto"/>
                    <w:left w:val="none" w:sz="0" w:space="0" w:color="auto"/>
                    <w:bottom w:val="none" w:sz="0" w:space="0" w:color="auto"/>
                    <w:right w:val="none" w:sz="0" w:space="0" w:color="auto"/>
                  </w:divBdr>
                </w:div>
                <w:div w:id="1650748841">
                  <w:marLeft w:val="0"/>
                  <w:marRight w:val="0"/>
                  <w:marTop w:val="0"/>
                  <w:marBottom w:val="0"/>
                  <w:divBdr>
                    <w:top w:val="none" w:sz="0" w:space="0" w:color="auto"/>
                    <w:left w:val="none" w:sz="0" w:space="0" w:color="auto"/>
                    <w:bottom w:val="none" w:sz="0" w:space="0" w:color="auto"/>
                    <w:right w:val="none" w:sz="0" w:space="0" w:color="auto"/>
                  </w:divBdr>
                </w:div>
                <w:div w:id="319504697">
                  <w:marLeft w:val="0"/>
                  <w:marRight w:val="0"/>
                  <w:marTop w:val="0"/>
                  <w:marBottom w:val="0"/>
                  <w:divBdr>
                    <w:top w:val="none" w:sz="0" w:space="0" w:color="auto"/>
                    <w:left w:val="none" w:sz="0" w:space="0" w:color="auto"/>
                    <w:bottom w:val="none" w:sz="0" w:space="0" w:color="auto"/>
                    <w:right w:val="none" w:sz="0" w:space="0" w:color="auto"/>
                  </w:divBdr>
                </w:div>
                <w:div w:id="1281106599">
                  <w:marLeft w:val="0"/>
                  <w:marRight w:val="0"/>
                  <w:marTop w:val="0"/>
                  <w:marBottom w:val="0"/>
                  <w:divBdr>
                    <w:top w:val="none" w:sz="0" w:space="0" w:color="auto"/>
                    <w:left w:val="none" w:sz="0" w:space="0" w:color="auto"/>
                    <w:bottom w:val="none" w:sz="0" w:space="0" w:color="auto"/>
                    <w:right w:val="none" w:sz="0" w:space="0" w:color="auto"/>
                  </w:divBdr>
                </w:div>
                <w:div w:id="2045715301">
                  <w:marLeft w:val="0"/>
                  <w:marRight w:val="0"/>
                  <w:marTop w:val="0"/>
                  <w:marBottom w:val="0"/>
                  <w:divBdr>
                    <w:top w:val="none" w:sz="0" w:space="0" w:color="auto"/>
                    <w:left w:val="none" w:sz="0" w:space="0" w:color="auto"/>
                    <w:bottom w:val="none" w:sz="0" w:space="0" w:color="auto"/>
                    <w:right w:val="none" w:sz="0" w:space="0" w:color="auto"/>
                  </w:divBdr>
                </w:div>
                <w:div w:id="1652833934">
                  <w:marLeft w:val="0"/>
                  <w:marRight w:val="0"/>
                  <w:marTop w:val="0"/>
                  <w:marBottom w:val="0"/>
                  <w:divBdr>
                    <w:top w:val="none" w:sz="0" w:space="0" w:color="auto"/>
                    <w:left w:val="none" w:sz="0" w:space="0" w:color="auto"/>
                    <w:bottom w:val="none" w:sz="0" w:space="0" w:color="auto"/>
                    <w:right w:val="none" w:sz="0" w:space="0" w:color="auto"/>
                  </w:divBdr>
                </w:div>
                <w:div w:id="1696152043">
                  <w:marLeft w:val="0"/>
                  <w:marRight w:val="0"/>
                  <w:marTop w:val="0"/>
                  <w:marBottom w:val="0"/>
                  <w:divBdr>
                    <w:top w:val="none" w:sz="0" w:space="0" w:color="auto"/>
                    <w:left w:val="none" w:sz="0" w:space="0" w:color="auto"/>
                    <w:bottom w:val="none" w:sz="0" w:space="0" w:color="auto"/>
                    <w:right w:val="none" w:sz="0" w:space="0" w:color="auto"/>
                  </w:divBdr>
                </w:div>
                <w:div w:id="2117291705">
                  <w:marLeft w:val="0"/>
                  <w:marRight w:val="0"/>
                  <w:marTop w:val="0"/>
                  <w:marBottom w:val="0"/>
                  <w:divBdr>
                    <w:top w:val="none" w:sz="0" w:space="0" w:color="auto"/>
                    <w:left w:val="none" w:sz="0" w:space="0" w:color="auto"/>
                    <w:bottom w:val="none" w:sz="0" w:space="0" w:color="auto"/>
                    <w:right w:val="none" w:sz="0" w:space="0" w:color="auto"/>
                  </w:divBdr>
                </w:div>
                <w:div w:id="481776526">
                  <w:marLeft w:val="0"/>
                  <w:marRight w:val="0"/>
                  <w:marTop w:val="0"/>
                  <w:marBottom w:val="0"/>
                  <w:divBdr>
                    <w:top w:val="none" w:sz="0" w:space="0" w:color="auto"/>
                    <w:left w:val="none" w:sz="0" w:space="0" w:color="auto"/>
                    <w:bottom w:val="none" w:sz="0" w:space="0" w:color="auto"/>
                    <w:right w:val="none" w:sz="0" w:space="0" w:color="auto"/>
                  </w:divBdr>
                </w:div>
                <w:div w:id="289013834">
                  <w:marLeft w:val="0"/>
                  <w:marRight w:val="0"/>
                  <w:marTop w:val="0"/>
                  <w:marBottom w:val="0"/>
                  <w:divBdr>
                    <w:top w:val="none" w:sz="0" w:space="0" w:color="auto"/>
                    <w:left w:val="none" w:sz="0" w:space="0" w:color="auto"/>
                    <w:bottom w:val="none" w:sz="0" w:space="0" w:color="auto"/>
                    <w:right w:val="none" w:sz="0" w:space="0" w:color="auto"/>
                  </w:divBdr>
                </w:div>
                <w:div w:id="471871519">
                  <w:marLeft w:val="0"/>
                  <w:marRight w:val="0"/>
                  <w:marTop w:val="0"/>
                  <w:marBottom w:val="0"/>
                  <w:divBdr>
                    <w:top w:val="none" w:sz="0" w:space="0" w:color="auto"/>
                    <w:left w:val="none" w:sz="0" w:space="0" w:color="auto"/>
                    <w:bottom w:val="none" w:sz="0" w:space="0" w:color="auto"/>
                    <w:right w:val="none" w:sz="0" w:space="0" w:color="auto"/>
                  </w:divBdr>
                </w:div>
                <w:div w:id="823357249">
                  <w:marLeft w:val="0"/>
                  <w:marRight w:val="0"/>
                  <w:marTop w:val="0"/>
                  <w:marBottom w:val="0"/>
                  <w:divBdr>
                    <w:top w:val="none" w:sz="0" w:space="0" w:color="auto"/>
                    <w:left w:val="none" w:sz="0" w:space="0" w:color="auto"/>
                    <w:bottom w:val="none" w:sz="0" w:space="0" w:color="auto"/>
                    <w:right w:val="none" w:sz="0" w:space="0" w:color="auto"/>
                  </w:divBdr>
                </w:div>
                <w:div w:id="868105644">
                  <w:marLeft w:val="0"/>
                  <w:marRight w:val="0"/>
                  <w:marTop w:val="0"/>
                  <w:marBottom w:val="0"/>
                  <w:divBdr>
                    <w:top w:val="none" w:sz="0" w:space="0" w:color="auto"/>
                    <w:left w:val="none" w:sz="0" w:space="0" w:color="auto"/>
                    <w:bottom w:val="none" w:sz="0" w:space="0" w:color="auto"/>
                    <w:right w:val="none" w:sz="0" w:space="0" w:color="auto"/>
                  </w:divBdr>
                </w:div>
                <w:div w:id="2130006357">
                  <w:marLeft w:val="0"/>
                  <w:marRight w:val="0"/>
                  <w:marTop w:val="0"/>
                  <w:marBottom w:val="0"/>
                  <w:divBdr>
                    <w:top w:val="none" w:sz="0" w:space="0" w:color="auto"/>
                    <w:left w:val="none" w:sz="0" w:space="0" w:color="auto"/>
                    <w:bottom w:val="none" w:sz="0" w:space="0" w:color="auto"/>
                    <w:right w:val="none" w:sz="0" w:space="0" w:color="auto"/>
                  </w:divBdr>
                </w:div>
                <w:div w:id="1163542220">
                  <w:marLeft w:val="0"/>
                  <w:marRight w:val="0"/>
                  <w:marTop w:val="0"/>
                  <w:marBottom w:val="0"/>
                  <w:divBdr>
                    <w:top w:val="none" w:sz="0" w:space="0" w:color="auto"/>
                    <w:left w:val="none" w:sz="0" w:space="0" w:color="auto"/>
                    <w:bottom w:val="none" w:sz="0" w:space="0" w:color="auto"/>
                    <w:right w:val="none" w:sz="0" w:space="0" w:color="auto"/>
                  </w:divBdr>
                </w:div>
                <w:div w:id="834686153">
                  <w:marLeft w:val="0"/>
                  <w:marRight w:val="0"/>
                  <w:marTop w:val="0"/>
                  <w:marBottom w:val="0"/>
                  <w:divBdr>
                    <w:top w:val="none" w:sz="0" w:space="0" w:color="auto"/>
                    <w:left w:val="none" w:sz="0" w:space="0" w:color="auto"/>
                    <w:bottom w:val="none" w:sz="0" w:space="0" w:color="auto"/>
                    <w:right w:val="none" w:sz="0" w:space="0" w:color="auto"/>
                  </w:divBdr>
                </w:div>
              </w:divsChild>
            </w:div>
            <w:div w:id="1399674198">
              <w:marLeft w:val="0"/>
              <w:marRight w:val="0"/>
              <w:marTop w:val="0"/>
              <w:marBottom w:val="0"/>
              <w:divBdr>
                <w:top w:val="none" w:sz="0" w:space="0" w:color="auto"/>
                <w:left w:val="none" w:sz="0" w:space="0" w:color="auto"/>
                <w:bottom w:val="none" w:sz="0" w:space="0" w:color="auto"/>
                <w:right w:val="none" w:sz="0" w:space="0" w:color="auto"/>
              </w:divBdr>
              <w:divsChild>
                <w:div w:id="1402674691">
                  <w:marLeft w:val="0"/>
                  <w:marRight w:val="0"/>
                  <w:marTop w:val="0"/>
                  <w:marBottom w:val="0"/>
                  <w:divBdr>
                    <w:top w:val="none" w:sz="0" w:space="0" w:color="auto"/>
                    <w:left w:val="none" w:sz="0" w:space="0" w:color="auto"/>
                    <w:bottom w:val="none" w:sz="0" w:space="0" w:color="auto"/>
                    <w:right w:val="none" w:sz="0" w:space="0" w:color="auto"/>
                  </w:divBdr>
                </w:div>
                <w:div w:id="1590238813">
                  <w:marLeft w:val="0"/>
                  <w:marRight w:val="0"/>
                  <w:marTop w:val="0"/>
                  <w:marBottom w:val="0"/>
                  <w:divBdr>
                    <w:top w:val="none" w:sz="0" w:space="0" w:color="auto"/>
                    <w:left w:val="none" w:sz="0" w:space="0" w:color="auto"/>
                    <w:bottom w:val="none" w:sz="0" w:space="0" w:color="auto"/>
                    <w:right w:val="none" w:sz="0" w:space="0" w:color="auto"/>
                  </w:divBdr>
                </w:div>
                <w:div w:id="1861894496">
                  <w:marLeft w:val="0"/>
                  <w:marRight w:val="0"/>
                  <w:marTop w:val="0"/>
                  <w:marBottom w:val="0"/>
                  <w:divBdr>
                    <w:top w:val="none" w:sz="0" w:space="0" w:color="auto"/>
                    <w:left w:val="none" w:sz="0" w:space="0" w:color="auto"/>
                    <w:bottom w:val="none" w:sz="0" w:space="0" w:color="auto"/>
                    <w:right w:val="none" w:sz="0" w:space="0" w:color="auto"/>
                  </w:divBdr>
                </w:div>
                <w:div w:id="757092271">
                  <w:marLeft w:val="0"/>
                  <w:marRight w:val="0"/>
                  <w:marTop w:val="0"/>
                  <w:marBottom w:val="0"/>
                  <w:divBdr>
                    <w:top w:val="none" w:sz="0" w:space="0" w:color="auto"/>
                    <w:left w:val="none" w:sz="0" w:space="0" w:color="auto"/>
                    <w:bottom w:val="none" w:sz="0" w:space="0" w:color="auto"/>
                    <w:right w:val="none" w:sz="0" w:space="0" w:color="auto"/>
                  </w:divBdr>
                </w:div>
                <w:div w:id="115372821">
                  <w:marLeft w:val="0"/>
                  <w:marRight w:val="0"/>
                  <w:marTop w:val="0"/>
                  <w:marBottom w:val="0"/>
                  <w:divBdr>
                    <w:top w:val="none" w:sz="0" w:space="0" w:color="auto"/>
                    <w:left w:val="none" w:sz="0" w:space="0" w:color="auto"/>
                    <w:bottom w:val="none" w:sz="0" w:space="0" w:color="auto"/>
                    <w:right w:val="none" w:sz="0" w:space="0" w:color="auto"/>
                  </w:divBdr>
                </w:div>
                <w:div w:id="221913630">
                  <w:marLeft w:val="0"/>
                  <w:marRight w:val="0"/>
                  <w:marTop w:val="0"/>
                  <w:marBottom w:val="0"/>
                  <w:divBdr>
                    <w:top w:val="none" w:sz="0" w:space="0" w:color="auto"/>
                    <w:left w:val="none" w:sz="0" w:space="0" w:color="auto"/>
                    <w:bottom w:val="none" w:sz="0" w:space="0" w:color="auto"/>
                    <w:right w:val="none" w:sz="0" w:space="0" w:color="auto"/>
                  </w:divBdr>
                </w:div>
                <w:div w:id="1556117181">
                  <w:marLeft w:val="0"/>
                  <w:marRight w:val="0"/>
                  <w:marTop w:val="0"/>
                  <w:marBottom w:val="0"/>
                  <w:divBdr>
                    <w:top w:val="none" w:sz="0" w:space="0" w:color="auto"/>
                    <w:left w:val="none" w:sz="0" w:space="0" w:color="auto"/>
                    <w:bottom w:val="none" w:sz="0" w:space="0" w:color="auto"/>
                    <w:right w:val="none" w:sz="0" w:space="0" w:color="auto"/>
                  </w:divBdr>
                </w:div>
                <w:div w:id="1615869802">
                  <w:marLeft w:val="0"/>
                  <w:marRight w:val="0"/>
                  <w:marTop w:val="0"/>
                  <w:marBottom w:val="0"/>
                  <w:divBdr>
                    <w:top w:val="none" w:sz="0" w:space="0" w:color="auto"/>
                    <w:left w:val="none" w:sz="0" w:space="0" w:color="auto"/>
                    <w:bottom w:val="none" w:sz="0" w:space="0" w:color="auto"/>
                    <w:right w:val="none" w:sz="0" w:space="0" w:color="auto"/>
                  </w:divBdr>
                </w:div>
                <w:div w:id="1855683961">
                  <w:marLeft w:val="0"/>
                  <w:marRight w:val="0"/>
                  <w:marTop w:val="0"/>
                  <w:marBottom w:val="0"/>
                  <w:divBdr>
                    <w:top w:val="none" w:sz="0" w:space="0" w:color="auto"/>
                    <w:left w:val="none" w:sz="0" w:space="0" w:color="auto"/>
                    <w:bottom w:val="none" w:sz="0" w:space="0" w:color="auto"/>
                    <w:right w:val="none" w:sz="0" w:space="0" w:color="auto"/>
                  </w:divBdr>
                </w:div>
                <w:div w:id="1164858454">
                  <w:marLeft w:val="0"/>
                  <w:marRight w:val="0"/>
                  <w:marTop w:val="0"/>
                  <w:marBottom w:val="0"/>
                  <w:divBdr>
                    <w:top w:val="none" w:sz="0" w:space="0" w:color="auto"/>
                    <w:left w:val="none" w:sz="0" w:space="0" w:color="auto"/>
                    <w:bottom w:val="none" w:sz="0" w:space="0" w:color="auto"/>
                    <w:right w:val="none" w:sz="0" w:space="0" w:color="auto"/>
                  </w:divBdr>
                </w:div>
                <w:div w:id="14428262">
                  <w:marLeft w:val="0"/>
                  <w:marRight w:val="0"/>
                  <w:marTop w:val="0"/>
                  <w:marBottom w:val="0"/>
                  <w:divBdr>
                    <w:top w:val="none" w:sz="0" w:space="0" w:color="auto"/>
                    <w:left w:val="none" w:sz="0" w:space="0" w:color="auto"/>
                    <w:bottom w:val="none" w:sz="0" w:space="0" w:color="auto"/>
                    <w:right w:val="none" w:sz="0" w:space="0" w:color="auto"/>
                  </w:divBdr>
                </w:div>
                <w:div w:id="1468890071">
                  <w:marLeft w:val="0"/>
                  <w:marRight w:val="0"/>
                  <w:marTop w:val="0"/>
                  <w:marBottom w:val="0"/>
                  <w:divBdr>
                    <w:top w:val="none" w:sz="0" w:space="0" w:color="auto"/>
                    <w:left w:val="none" w:sz="0" w:space="0" w:color="auto"/>
                    <w:bottom w:val="none" w:sz="0" w:space="0" w:color="auto"/>
                    <w:right w:val="none" w:sz="0" w:space="0" w:color="auto"/>
                  </w:divBdr>
                </w:div>
                <w:div w:id="245308103">
                  <w:marLeft w:val="0"/>
                  <w:marRight w:val="0"/>
                  <w:marTop w:val="0"/>
                  <w:marBottom w:val="0"/>
                  <w:divBdr>
                    <w:top w:val="none" w:sz="0" w:space="0" w:color="auto"/>
                    <w:left w:val="none" w:sz="0" w:space="0" w:color="auto"/>
                    <w:bottom w:val="none" w:sz="0" w:space="0" w:color="auto"/>
                    <w:right w:val="none" w:sz="0" w:space="0" w:color="auto"/>
                  </w:divBdr>
                </w:div>
                <w:div w:id="1180389668">
                  <w:marLeft w:val="0"/>
                  <w:marRight w:val="0"/>
                  <w:marTop w:val="0"/>
                  <w:marBottom w:val="0"/>
                  <w:divBdr>
                    <w:top w:val="none" w:sz="0" w:space="0" w:color="auto"/>
                    <w:left w:val="none" w:sz="0" w:space="0" w:color="auto"/>
                    <w:bottom w:val="none" w:sz="0" w:space="0" w:color="auto"/>
                    <w:right w:val="none" w:sz="0" w:space="0" w:color="auto"/>
                  </w:divBdr>
                </w:div>
                <w:div w:id="2000645177">
                  <w:marLeft w:val="0"/>
                  <w:marRight w:val="0"/>
                  <w:marTop w:val="0"/>
                  <w:marBottom w:val="0"/>
                  <w:divBdr>
                    <w:top w:val="none" w:sz="0" w:space="0" w:color="auto"/>
                    <w:left w:val="none" w:sz="0" w:space="0" w:color="auto"/>
                    <w:bottom w:val="none" w:sz="0" w:space="0" w:color="auto"/>
                    <w:right w:val="none" w:sz="0" w:space="0" w:color="auto"/>
                  </w:divBdr>
                </w:div>
                <w:div w:id="1950578101">
                  <w:marLeft w:val="0"/>
                  <w:marRight w:val="0"/>
                  <w:marTop w:val="0"/>
                  <w:marBottom w:val="0"/>
                  <w:divBdr>
                    <w:top w:val="none" w:sz="0" w:space="0" w:color="auto"/>
                    <w:left w:val="none" w:sz="0" w:space="0" w:color="auto"/>
                    <w:bottom w:val="none" w:sz="0" w:space="0" w:color="auto"/>
                    <w:right w:val="none" w:sz="0" w:space="0" w:color="auto"/>
                  </w:divBdr>
                </w:div>
                <w:div w:id="1054504160">
                  <w:marLeft w:val="0"/>
                  <w:marRight w:val="0"/>
                  <w:marTop w:val="0"/>
                  <w:marBottom w:val="0"/>
                  <w:divBdr>
                    <w:top w:val="none" w:sz="0" w:space="0" w:color="auto"/>
                    <w:left w:val="none" w:sz="0" w:space="0" w:color="auto"/>
                    <w:bottom w:val="none" w:sz="0" w:space="0" w:color="auto"/>
                    <w:right w:val="none" w:sz="0" w:space="0" w:color="auto"/>
                  </w:divBdr>
                </w:div>
                <w:div w:id="1354964534">
                  <w:marLeft w:val="0"/>
                  <w:marRight w:val="0"/>
                  <w:marTop w:val="0"/>
                  <w:marBottom w:val="0"/>
                  <w:divBdr>
                    <w:top w:val="none" w:sz="0" w:space="0" w:color="auto"/>
                    <w:left w:val="none" w:sz="0" w:space="0" w:color="auto"/>
                    <w:bottom w:val="none" w:sz="0" w:space="0" w:color="auto"/>
                    <w:right w:val="none" w:sz="0" w:space="0" w:color="auto"/>
                  </w:divBdr>
                </w:div>
                <w:div w:id="529029652">
                  <w:marLeft w:val="0"/>
                  <w:marRight w:val="0"/>
                  <w:marTop w:val="0"/>
                  <w:marBottom w:val="0"/>
                  <w:divBdr>
                    <w:top w:val="none" w:sz="0" w:space="0" w:color="auto"/>
                    <w:left w:val="none" w:sz="0" w:space="0" w:color="auto"/>
                    <w:bottom w:val="none" w:sz="0" w:space="0" w:color="auto"/>
                    <w:right w:val="none" w:sz="0" w:space="0" w:color="auto"/>
                  </w:divBdr>
                </w:div>
                <w:div w:id="1258713260">
                  <w:marLeft w:val="0"/>
                  <w:marRight w:val="0"/>
                  <w:marTop w:val="0"/>
                  <w:marBottom w:val="0"/>
                  <w:divBdr>
                    <w:top w:val="none" w:sz="0" w:space="0" w:color="auto"/>
                    <w:left w:val="none" w:sz="0" w:space="0" w:color="auto"/>
                    <w:bottom w:val="none" w:sz="0" w:space="0" w:color="auto"/>
                    <w:right w:val="none" w:sz="0" w:space="0" w:color="auto"/>
                  </w:divBdr>
                </w:div>
                <w:div w:id="688601277">
                  <w:marLeft w:val="0"/>
                  <w:marRight w:val="0"/>
                  <w:marTop w:val="0"/>
                  <w:marBottom w:val="0"/>
                  <w:divBdr>
                    <w:top w:val="none" w:sz="0" w:space="0" w:color="auto"/>
                    <w:left w:val="none" w:sz="0" w:space="0" w:color="auto"/>
                    <w:bottom w:val="none" w:sz="0" w:space="0" w:color="auto"/>
                    <w:right w:val="none" w:sz="0" w:space="0" w:color="auto"/>
                  </w:divBdr>
                </w:div>
              </w:divsChild>
            </w:div>
            <w:div w:id="18748818">
              <w:marLeft w:val="0"/>
              <w:marRight w:val="0"/>
              <w:marTop w:val="0"/>
              <w:marBottom w:val="0"/>
              <w:divBdr>
                <w:top w:val="none" w:sz="0" w:space="0" w:color="auto"/>
                <w:left w:val="none" w:sz="0" w:space="0" w:color="auto"/>
                <w:bottom w:val="none" w:sz="0" w:space="0" w:color="auto"/>
                <w:right w:val="none" w:sz="0" w:space="0" w:color="auto"/>
              </w:divBdr>
              <w:divsChild>
                <w:div w:id="147088925">
                  <w:marLeft w:val="0"/>
                  <w:marRight w:val="0"/>
                  <w:marTop w:val="0"/>
                  <w:marBottom w:val="0"/>
                  <w:divBdr>
                    <w:top w:val="none" w:sz="0" w:space="0" w:color="auto"/>
                    <w:left w:val="none" w:sz="0" w:space="0" w:color="auto"/>
                    <w:bottom w:val="none" w:sz="0" w:space="0" w:color="auto"/>
                    <w:right w:val="none" w:sz="0" w:space="0" w:color="auto"/>
                  </w:divBdr>
                </w:div>
                <w:div w:id="32731938">
                  <w:marLeft w:val="0"/>
                  <w:marRight w:val="0"/>
                  <w:marTop w:val="0"/>
                  <w:marBottom w:val="0"/>
                  <w:divBdr>
                    <w:top w:val="none" w:sz="0" w:space="0" w:color="auto"/>
                    <w:left w:val="none" w:sz="0" w:space="0" w:color="auto"/>
                    <w:bottom w:val="none" w:sz="0" w:space="0" w:color="auto"/>
                    <w:right w:val="none" w:sz="0" w:space="0" w:color="auto"/>
                  </w:divBdr>
                </w:div>
                <w:div w:id="285308822">
                  <w:marLeft w:val="0"/>
                  <w:marRight w:val="0"/>
                  <w:marTop w:val="0"/>
                  <w:marBottom w:val="0"/>
                  <w:divBdr>
                    <w:top w:val="none" w:sz="0" w:space="0" w:color="auto"/>
                    <w:left w:val="none" w:sz="0" w:space="0" w:color="auto"/>
                    <w:bottom w:val="none" w:sz="0" w:space="0" w:color="auto"/>
                    <w:right w:val="none" w:sz="0" w:space="0" w:color="auto"/>
                  </w:divBdr>
                </w:div>
                <w:div w:id="1789617527">
                  <w:marLeft w:val="0"/>
                  <w:marRight w:val="0"/>
                  <w:marTop w:val="0"/>
                  <w:marBottom w:val="0"/>
                  <w:divBdr>
                    <w:top w:val="none" w:sz="0" w:space="0" w:color="auto"/>
                    <w:left w:val="none" w:sz="0" w:space="0" w:color="auto"/>
                    <w:bottom w:val="none" w:sz="0" w:space="0" w:color="auto"/>
                    <w:right w:val="none" w:sz="0" w:space="0" w:color="auto"/>
                  </w:divBdr>
                </w:div>
                <w:div w:id="698893282">
                  <w:marLeft w:val="0"/>
                  <w:marRight w:val="0"/>
                  <w:marTop w:val="0"/>
                  <w:marBottom w:val="0"/>
                  <w:divBdr>
                    <w:top w:val="none" w:sz="0" w:space="0" w:color="auto"/>
                    <w:left w:val="none" w:sz="0" w:space="0" w:color="auto"/>
                    <w:bottom w:val="none" w:sz="0" w:space="0" w:color="auto"/>
                    <w:right w:val="none" w:sz="0" w:space="0" w:color="auto"/>
                  </w:divBdr>
                </w:div>
                <w:div w:id="1137531845">
                  <w:marLeft w:val="0"/>
                  <w:marRight w:val="0"/>
                  <w:marTop w:val="0"/>
                  <w:marBottom w:val="0"/>
                  <w:divBdr>
                    <w:top w:val="none" w:sz="0" w:space="0" w:color="auto"/>
                    <w:left w:val="none" w:sz="0" w:space="0" w:color="auto"/>
                    <w:bottom w:val="none" w:sz="0" w:space="0" w:color="auto"/>
                    <w:right w:val="none" w:sz="0" w:space="0" w:color="auto"/>
                  </w:divBdr>
                </w:div>
                <w:div w:id="1036583878">
                  <w:marLeft w:val="0"/>
                  <w:marRight w:val="0"/>
                  <w:marTop w:val="0"/>
                  <w:marBottom w:val="0"/>
                  <w:divBdr>
                    <w:top w:val="none" w:sz="0" w:space="0" w:color="auto"/>
                    <w:left w:val="none" w:sz="0" w:space="0" w:color="auto"/>
                    <w:bottom w:val="none" w:sz="0" w:space="0" w:color="auto"/>
                    <w:right w:val="none" w:sz="0" w:space="0" w:color="auto"/>
                  </w:divBdr>
                </w:div>
                <w:div w:id="985596602">
                  <w:marLeft w:val="0"/>
                  <w:marRight w:val="0"/>
                  <w:marTop w:val="0"/>
                  <w:marBottom w:val="0"/>
                  <w:divBdr>
                    <w:top w:val="none" w:sz="0" w:space="0" w:color="auto"/>
                    <w:left w:val="none" w:sz="0" w:space="0" w:color="auto"/>
                    <w:bottom w:val="none" w:sz="0" w:space="0" w:color="auto"/>
                    <w:right w:val="none" w:sz="0" w:space="0" w:color="auto"/>
                  </w:divBdr>
                </w:div>
                <w:div w:id="575938759">
                  <w:marLeft w:val="0"/>
                  <w:marRight w:val="0"/>
                  <w:marTop w:val="0"/>
                  <w:marBottom w:val="0"/>
                  <w:divBdr>
                    <w:top w:val="none" w:sz="0" w:space="0" w:color="auto"/>
                    <w:left w:val="none" w:sz="0" w:space="0" w:color="auto"/>
                    <w:bottom w:val="none" w:sz="0" w:space="0" w:color="auto"/>
                    <w:right w:val="none" w:sz="0" w:space="0" w:color="auto"/>
                  </w:divBdr>
                </w:div>
                <w:div w:id="300817509">
                  <w:marLeft w:val="0"/>
                  <w:marRight w:val="0"/>
                  <w:marTop w:val="0"/>
                  <w:marBottom w:val="0"/>
                  <w:divBdr>
                    <w:top w:val="none" w:sz="0" w:space="0" w:color="auto"/>
                    <w:left w:val="none" w:sz="0" w:space="0" w:color="auto"/>
                    <w:bottom w:val="none" w:sz="0" w:space="0" w:color="auto"/>
                    <w:right w:val="none" w:sz="0" w:space="0" w:color="auto"/>
                  </w:divBdr>
                </w:div>
                <w:div w:id="1394352060">
                  <w:marLeft w:val="0"/>
                  <w:marRight w:val="0"/>
                  <w:marTop w:val="0"/>
                  <w:marBottom w:val="0"/>
                  <w:divBdr>
                    <w:top w:val="none" w:sz="0" w:space="0" w:color="auto"/>
                    <w:left w:val="none" w:sz="0" w:space="0" w:color="auto"/>
                    <w:bottom w:val="none" w:sz="0" w:space="0" w:color="auto"/>
                    <w:right w:val="none" w:sz="0" w:space="0" w:color="auto"/>
                  </w:divBdr>
                </w:div>
                <w:div w:id="59135831">
                  <w:marLeft w:val="0"/>
                  <w:marRight w:val="0"/>
                  <w:marTop w:val="0"/>
                  <w:marBottom w:val="0"/>
                  <w:divBdr>
                    <w:top w:val="none" w:sz="0" w:space="0" w:color="auto"/>
                    <w:left w:val="none" w:sz="0" w:space="0" w:color="auto"/>
                    <w:bottom w:val="none" w:sz="0" w:space="0" w:color="auto"/>
                    <w:right w:val="none" w:sz="0" w:space="0" w:color="auto"/>
                  </w:divBdr>
                </w:div>
                <w:div w:id="1505129683">
                  <w:marLeft w:val="0"/>
                  <w:marRight w:val="0"/>
                  <w:marTop w:val="0"/>
                  <w:marBottom w:val="0"/>
                  <w:divBdr>
                    <w:top w:val="none" w:sz="0" w:space="0" w:color="auto"/>
                    <w:left w:val="none" w:sz="0" w:space="0" w:color="auto"/>
                    <w:bottom w:val="none" w:sz="0" w:space="0" w:color="auto"/>
                    <w:right w:val="none" w:sz="0" w:space="0" w:color="auto"/>
                  </w:divBdr>
                </w:div>
                <w:div w:id="1993634683">
                  <w:marLeft w:val="0"/>
                  <w:marRight w:val="0"/>
                  <w:marTop w:val="0"/>
                  <w:marBottom w:val="0"/>
                  <w:divBdr>
                    <w:top w:val="none" w:sz="0" w:space="0" w:color="auto"/>
                    <w:left w:val="none" w:sz="0" w:space="0" w:color="auto"/>
                    <w:bottom w:val="none" w:sz="0" w:space="0" w:color="auto"/>
                    <w:right w:val="none" w:sz="0" w:space="0" w:color="auto"/>
                  </w:divBdr>
                </w:div>
                <w:div w:id="1745764693">
                  <w:marLeft w:val="0"/>
                  <w:marRight w:val="0"/>
                  <w:marTop w:val="0"/>
                  <w:marBottom w:val="0"/>
                  <w:divBdr>
                    <w:top w:val="none" w:sz="0" w:space="0" w:color="auto"/>
                    <w:left w:val="none" w:sz="0" w:space="0" w:color="auto"/>
                    <w:bottom w:val="none" w:sz="0" w:space="0" w:color="auto"/>
                    <w:right w:val="none" w:sz="0" w:space="0" w:color="auto"/>
                  </w:divBdr>
                </w:div>
                <w:div w:id="12459929">
                  <w:marLeft w:val="0"/>
                  <w:marRight w:val="0"/>
                  <w:marTop w:val="0"/>
                  <w:marBottom w:val="0"/>
                  <w:divBdr>
                    <w:top w:val="none" w:sz="0" w:space="0" w:color="auto"/>
                    <w:left w:val="none" w:sz="0" w:space="0" w:color="auto"/>
                    <w:bottom w:val="none" w:sz="0" w:space="0" w:color="auto"/>
                    <w:right w:val="none" w:sz="0" w:space="0" w:color="auto"/>
                  </w:divBdr>
                </w:div>
                <w:div w:id="1146321139">
                  <w:marLeft w:val="0"/>
                  <w:marRight w:val="0"/>
                  <w:marTop w:val="0"/>
                  <w:marBottom w:val="0"/>
                  <w:divBdr>
                    <w:top w:val="none" w:sz="0" w:space="0" w:color="auto"/>
                    <w:left w:val="none" w:sz="0" w:space="0" w:color="auto"/>
                    <w:bottom w:val="none" w:sz="0" w:space="0" w:color="auto"/>
                    <w:right w:val="none" w:sz="0" w:space="0" w:color="auto"/>
                  </w:divBdr>
                </w:div>
                <w:div w:id="667025786">
                  <w:marLeft w:val="0"/>
                  <w:marRight w:val="0"/>
                  <w:marTop w:val="0"/>
                  <w:marBottom w:val="0"/>
                  <w:divBdr>
                    <w:top w:val="none" w:sz="0" w:space="0" w:color="auto"/>
                    <w:left w:val="none" w:sz="0" w:space="0" w:color="auto"/>
                    <w:bottom w:val="none" w:sz="0" w:space="0" w:color="auto"/>
                    <w:right w:val="none" w:sz="0" w:space="0" w:color="auto"/>
                  </w:divBdr>
                </w:div>
                <w:div w:id="750855468">
                  <w:marLeft w:val="0"/>
                  <w:marRight w:val="0"/>
                  <w:marTop w:val="0"/>
                  <w:marBottom w:val="0"/>
                  <w:divBdr>
                    <w:top w:val="none" w:sz="0" w:space="0" w:color="auto"/>
                    <w:left w:val="none" w:sz="0" w:space="0" w:color="auto"/>
                    <w:bottom w:val="none" w:sz="0" w:space="0" w:color="auto"/>
                    <w:right w:val="none" w:sz="0" w:space="0" w:color="auto"/>
                  </w:divBdr>
                </w:div>
                <w:div w:id="383407841">
                  <w:marLeft w:val="0"/>
                  <w:marRight w:val="0"/>
                  <w:marTop w:val="0"/>
                  <w:marBottom w:val="0"/>
                  <w:divBdr>
                    <w:top w:val="none" w:sz="0" w:space="0" w:color="auto"/>
                    <w:left w:val="none" w:sz="0" w:space="0" w:color="auto"/>
                    <w:bottom w:val="none" w:sz="0" w:space="0" w:color="auto"/>
                    <w:right w:val="none" w:sz="0" w:space="0" w:color="auto"/>
                  </w:divBdr>
                </w:div>
                <w:div w:id="86197681">
                  <w:marLeft w:val="0"/>
                  <w:marRight w:val="0"/>
                  <w:marTop w:val="0"/>
                  <w:marBottom w:val="0"/>
                  <w:divBdr>
                    <w:top w:val="none" w:sz="0" w:space="0" w:color="auto"/>
                    <w:left w:val="none" w:sz="0" w:space="0" w:color="auto"/>
                    <w:bottom w:val="none" w:sz="0" w:space="0" w:color="auto"/>
                    <w:right w:val="none" w:sz="0" w:space="0" w:color="auto"/>
                  </w:divBdr>
                </w:div>
                <w:div w:id="833686125">
                  <w:marLeft w:val="0"/>
                  <w:marRight w:val="0"/>
                  <w:marTop w:val="0"/>
                  <w:marBottom w:val="0"/>
                  <w:divBdr>
                    <w:top w:val="none" w:sz="0" w:space="0" w:color="auto"/>
                    <w:left w:val="none" w:sz="0" w:space="0" w:color="auto"/>
                    <w:bottom w:val="none" w:sz="0" w:space="0" w:color="auto"/>
                    <w:right w:val="none" w:sz="0" w:space="0" w:color="auto"/>
                  </w:divBdr>
                </w:div>
              </w:divsChild>
            </w:div>
            <w:div w:id="669721475">
              <w:marLeft w:val="0"/>
              <w:marRight w:val="0"/>
              <w:marTop w:val="0"/>
              <w:marBottom w:val="0"/>
              <w:divBdr>
                <w:top w:val="none" w:sz="0" w:space="0" w:color="auto"/>
                <w:left w:val="none" w:sz="0" w:space="0" w:color="auto"/>
                <w:bottom w:val="none" w:sz="0" w:space="0" w:color="auto"/>
                <w:right w:val="none" w:sz="0" w:space="0" w:color="auto"/>
              </w:divBdr>
              <w:divsChild>
                <w:div w:id="401147396">
                  <w:marLeft w:val="0"/>
                  <w:marRight w:val="0"/>
                  <w:marTop w:val="0"/>
                  <w:marBottom w:val="0"/>
                  <w:divBdr>
                    <w:top w:val="none" w:sz="0" w:space="0" w:color="auto"/>
                    <w:left w:val="none" w:sz="0" w:space="0" w:color="auto"/>
                    <w:bottom w:val="none" w:sz="0" w:space="0" w:color="auto"/>
                    <w:right w:val="none" w:sz="0" w:space="0" w:color="auto"/>
                  </w:divBdr>
                </w:div>
                <w:div w:id="1200050858">
                  <w:marLeft w:val="0"/>
                  <w:marRight w:val="0"/>
                  <w:marTop w:val="0"/>
                  <w:marBottom w:val="0"/>
                  <w:divBdr>
                    <w:top w:val="none" w:sz="0" w:space="0" w:color="auto"/>
                    <w:left w:val="none" w:sz="0" w:space="0" w:color="auto"/>
                    <w:bottom w:val="none" w:sz="0" w:space="0" w:color="auto"/>
                    <w:right w:val="none" w:sz="0" w:space="0" w:color="auto"/>
                  </w:divBdr>
                </w:div>
                <w:div w:id="1498112330">
                  <w:marLeft w:val="0"/>
                  <w:marRight w:val="0"/>
                  <w:marTop w:val="0"/>
                  <w:marBottom w:val="0"/>
                  <w:divBdr>
                    <w:top w:val="none" w:sz="0" w:space="0" w:color="auto"/>
                    <w:left w:val="none" w:sz="0" w:space="0" w:color="auto"/>
                    <w:bottom w:val="none" w:sz="0" w:space="0" w:color="auto"/>
                    <w:right w:val="none" w:sz="0" w:space="0" w:color="auto"/>
                  </w:divBdr>
                </w:div>
                <w:div w:id="1783332530">
                  <w:marLeft w:val="0"/>
                  <w:marRight w:val="0"/>
                  <w:marTop w:val="0"/>
                  <w:marBottom w:val="0"/>
                  <w:divBdr>
                    <w:top w:val="none" w:sz="0" w:space="0" w:color="auto"/>
                    <w:left w:val="none" w:sz="0" w:space="0" w:color="auto"/>
                    <w:bottom w:val="none" w:sz="0" w:space="0" w:color="auto"/>
                    <w:right w:val="none" w:sz="0" w:space="0" w:color="auto"/>
                  </w:divBdr>
                </w:div>
                <w:div w:id="685517808">
                  <w:marLeft w:val="0"/>
                  <w:marRight w:val="0"/>
                  <w:marTop w:val="0"/>
                  <w:marBottom w:val="0"/>
                  <w:divBdr>
                    <w:top w:val="none" w:sz="0" w:space="0" w:color="auto"/>
                    <w:left w:val="none" w:sz="0" w:space="0" w:color="auto"/>
                    <w:bottom w:val="none" w:sz="0" w:space="0" w:color="auto"/>
                    <w:right w:val="none" w:sz="0" w:space="0" w:color="auto"/>
                  </w:divBdr>
                </w:div>
                <w:div w:id="767122970">
                  <w:marLeft w:val="0"/>
                  <w:marRight w:val="0"/>
                  <w:marTop w:val="0"/>
                  <w:marBottom w:val="0"/>
                  <w:divBdr>
                    <w:top w:val="none" w:sz="0" w:space="0" w:color="auto"/>
                    <w:left w:val="none" w:sz="0" w:space="0" w:color="auto"/>
                    <w:bottom w:val="none" w:sz="0" w:space="0" w:color="auto"/>
                    <w:right w:val="none" w:sz="0" w:space="0" w:color="auto"/>
                  </w:divBdr>
                </w:div>
                <w:div w:id="604700751">
                  <w:marLeft w:val="0"/>
                  <w:marRight w:val="0"/>
                  <w:marTop w:val="0"/>
                  <w:marBottom w:val="0"/>
                  <w:divBdr>
                    <w:top w:val="none" w:sz="0" w:space="0" w:color="auto"/>
                    <w:left w:val="none" w:sz="0" w:space="0" w:color="auto"/>
                    <w:bottom w:val="none" w:sz="0" w:space="0" w:color="auto"/>
                    <w:right w:val="none" w:sz="0" w:space="0" w:color="auto"/>
                  </w:divBdr>
                </w:div>
                <w:div w:id="1565065248">
                  <w:marLeft w:val="0"/>
                  <w:marRight w:val="0"/>
                  <w:marTop w:val="0"/>
                  <w:marBottom w:val="0"/>
                  <w:divBdr>
                    <w:top w:val="none" w:sz="0" w:space="0" w:color="auto"/>
                    <w:left w:val="none" w:sz="0" w:space="0" w:color="auto"/>
                    <w:bottom w:val="none" w:sz="0" w:space="0" w:color="auto"/>
                    <w:right w:val="none" w:sz="0" w:space="0" w:color="auto"/>
                  </w:divBdr>
                </w:div>
                <w:div w:id="1573152907">
                  <w:marLeft w:val="0"/>
                  <w:marRight w:val="0"/>
                  <w:marTop w:val="0"/>
                  <w:marBottom w:val="0"/>
                  <w:divBdr>
                    <w:top w:val="none" w:sz="0" w:space="0" w:color="auto"/>
                    <w:left w:val="none" w:sz="0" w:space="0" w:color="auto"/>
                    <w:bottom w:val="none" w:sz="0" w:space="0" w:color="auto"/>
                    <w:right w:val="none" w:sz="0" w:space="0" w:color="auto"/>
                  </w:divBdr>
                </w:div>
                <w:div w:id="1128476134">
                  <w:marLeft w:val="0"/>
                  <w:marRight w:val="0"/>
                  <w:marTop w:val="0"/>
                  <w:marBottom w:val="0"/>
                  <w:divBdr>
                    <w:top w:val="none" w:sz="0" w:space="0" w:color="auto"/>
                    <w:left w:val="none" w:sz="0" w:space="0" w:color="auto"/>
                    <w:bottom w:val="none" w:sz="0" w:space="0" w:color="auto"/>
                    <w:right w:val="none" w:sz="0" w:space="0" w:color="auto"/>
                  </w:divBdr>
                </w:div>
                <w:div w:id="1966497893">
                  <w:marLeft w:val="0"/>
                  <w:marRight w:val="0"/>
                  <w:marTop w:val="0"/>
                  <w:marBottom w:val="0"/>
                  <w:divBdr>
                    <w:top w:val="none" w:sz="0" w:space="0" w:color="auto"/>
                    <w:left w:val="none" w:sz="0" w:space="0" w:color="auto"/>
                    <w:bottom w:val="none" w:sz="0" w:space="0" w:color="auto"/>
                    <w:right w:val="none" w:sz="0" w:space="0" w:color="auto"/>
                  </w:divBdr>
                </w:div>
                <w:div w:id="661853737">
                  <w:marLeft w:val="0"/>
                  <w:marRight w:val="0"/>
                  <w:marTop w:val="0"/>
                  <w:marBottom w:val="0"/>
                  <w:divBdr>
                    <w:top w:val="none" w:sz="0" w:space="0" w:color="auto"/>
                    <w:left w:val="none" w:sz="0" w:space="0" w:color="auto"/>
                    <w:bottom w:val="none" w:sz="0" w:space="0" w:color="auto"/>
                    <w:right w:val="none" w:sz="0" w:space="0" w:color="auto"/>
                  </w:divBdr>
                </w:div>
                <w:div w:id="1103452871">
                  <w:marLeft w:val="0"/>
                  <w:marRight w:val="0"/>
                  <w:marTop w:val="0"/>
                  <w:marBottom w:val="0"/>
                  <w:divBdr>
                    <w:top w:val="none" w:sz="0" w:space="0" w:color="auto"/>
                    <w:left w:val="none" w:sz="0" w:space="0" w:color="auto"/>
                    <w:bottom w:val="none" w:sz="0" w:space="0" w:color="auto"/>
                    <w:right w:val="none" w:sz="0" w:space="0" w:color="auto"/>
                  </w:divBdr>
                </w:div>
                <w:div w:id="398132877">
                  <w:marLeft w:val="0"/>
                  <w:marRight w:val="0"/>
                  <w:marTop w:val="0"/>
                  <w:marBottom w:val="0"/>
                  <w:divBdr>
                    <w:top w:val="none" w:sz="0" w:space="0" w:color="auto"/>
                    <w:left w:val="none" w:sz="0" w:space="0" w:color="auto"/>
                    <w:bottom w:val="none" w:sz="0" w:space="0" w:color="auto"/>
                    <w:right w:val="none" w:sz="0" w:space="0" w:color="auto"/>
                  </w:divBdr>
                </w:div>
                <w:div w:id="1205289818">
                  <w:marLeft w:val="0"/>
                  <w:marRight w:val="0"/>
                  <w:marTop w:val="0"/>
                  <w:marBottom w:val="0"/>
                  <w:divBdr>
                    <w:top w:val="none" w:sz="0" w:space="0" w:color="auto"/>
                    <w:left w:val="none" w:sz="0" w:space="0" w:color="auto"/>
                    <w:bottom w:val="none" w:sz="0" w:space="0" w:color="auto"/>
                    <w:right w:val="none" w:sz="0" w:space="0" w:color="auto"/>
                  </w:divBdr>
                </w:div>
                <w:div w:id="2075543764">
                  <w:marLeft w:val="0"/>
                  <w:marRight w:val="0"/>
                  <w:marTop w:val="0"/>
                  <w:marBottom w:val="0"/>
                  <w:divBdr>
                    <w:top w:val="none" w:sz="0" w:space="0" w:color="auto"/>
                    <w:left w:val="none" w:sz="0" w:space="0" w:color="auto"/>
                    <w:bottom w:val="none" w:sz="0" w:space="0" w:color="auto"/>
                    <w:right w:val="none" w:sz="0" w:space="0" w:color="auto"/>
                  </w:divBdr>
                </w:div>
                <w:div w:id="125852747">
                  <w:marLeft w:val="0"/>
                  <w:marRight w:val="0"/>
                  <w:marTop w:val="0"/>
                  <w:marBottom w:val="0"/>
                  <w:divBdr>
                    <w:top w:val="none" w:sz="0" w:space="0" w:color="auto"/>
                    <w:left w:val="none" w:sz="0" w:space="0" w:color="auto"/>
                    <w:bottom w:val="none" w:sz="0" w:space="0" w:color="auto"/>
                    <w:right w:val="none" w:sz="0" w:space="0" w:color="auto"/>
                  </w:divBdr>
                </w:div>
                <w:div w:id="1489325591">
                  <w:marLeft w:val="0"/>
                  <w:marRight w:val="0"/>
                  <w:marTop w:val="0"/>
                  <w:marBottom w:val="0"/>
                  <w:divBdr>
                    <w:top w:val="none" w:sz="0" w:space="0" w:color="auto"/>
                    <w:left w:val="none" w:sz="0" w:space="0" w:color="auto"/>
                    <w:bottom w:val="none" w:sz="0" w:space="0" w:color="auto"/>
                    <w:right w:val="none" w:sz="0" w:space="0" w:color="auto"/>
                  </w:divBdr>
                </w:div>
                <w:div w:id="1677800583">
                  <w:marLeft w:val="0"/>
                  <w:marRight w:val="0"/>
                  <w:marTop w:val="0"/>
                  <w:marBottom w:val="0"/>
                  <w:divBdr>
                    <w:top w:val="none" w:sz="0" w:space="0" w:color="auto"/>
                    <w:left w:val="none" w:sz="0" w:space="0" w:color="auto"/>
                    <w:bottom w:val="none" w:sz="0" w:space="0" w:color="auto"/>
                    <w:right w:val="none" w:sz="0" w:space="0" w:color="auto"/>
                  </w:divBdr>
                </w:div>
                <w:div w:id="740252551">
                  <w:marLeft w:val="0"/>
                  <w:marRight w:val="0"/>
                  <w:marTop w:val="0"/>
                  <w:marBottom w:val="0"/>
                  <w:divBdr>
                    <w:top w:val="none" w:sz="0" w:space="0" w:color="auto"/>
                    <w:left w:val="none" w:sz="0" w:space="0" w:color="auto"/>
                    <w:bottom w:val="none" w:sz="0" w:space="0" w:color="auto"/>
                    <w:right w:val="none" w:sz="0" w:space="0" w:color="auto"/>
                  </w:divBdr>
                </w:div>
                <w:div w:id="1917205178">
                  <w:marLeft w:val="0"/>
                  <w:marRight w:val="0"/>
                  <w:marTop w:val="0"/>
                  <w:marBottom w:val="0"/>
                  <w:divBdr>
                    <w:top w:val="none" w:sz="0" w:space="0" w:color="auto"/>
                    <w:left w:val="none" w:sz="0" w:space="0" w:color="auto"/>
                    <w:bottom w:val="none" w:sz="0" w:space="0" w:color="auto"/>
                    <w:right w:val="none" w:sz="0" w:space="0" w:color="auto"/>
                  </w:divBdr>
                </w:div>
                <w:div w:id="2085103013">
                  <w:marLeft w:val="0"/>
                  <w:marRight w:val="0"/>
                  <w:marTop w:val="0"/>
                  <w:marBottom w:val="0"/>
                  <w:divBdr>
                    <w:top w:val="none" w:sz="0" w:space="0" w:color="auto"/>
                    <w:left w:val="none" w:sz="0" w:space="0" w:color="auto"/>
                    <w:bottom w:val="none" w:sz="0" w:space="0" w:color="auto"/>
                    <w:right w:val="none" w:sz="0" w:space="0" w:color="auto"/>
                  </w:divBdr>
                </w:div>
                <w:div w:id="911737640">
                  <w:marLeft w:val="0"/>
                  <w:marRight w:val="0"/>
                  <w:marTop w:val="0"/>
                  <w:marBottom w:val="0"/>
                  <w:divBdr>
                    <w:top w:val="none" w:sz="0" w:space="0" w:color="auto"/>
                    <w:left w:val="none" w:sz="0" w:space="0" w:color="auto"/>
                    <w:bottom w:val="none" w:sz="0" w:space="0" w:color="auto"/>
                    <w:right w:val="none" w:sz="0" w:space="0" w:color="auto"/>
                  </w:divBdr>
                </w:div>
              </w:divsChild>
            </w:div>
            <w:div w:id="445544196">
              <w:marLeft w:val="0"/>
              <w:marRight w:val="0"/>
              <w:marTop w:val="0"/>
              <w:marBottom w:val="0"/>
              <w:divBdr>
                <w:top w:val="none" w:sz="0" w:space="0" w:color="auto"/>
                <w:left w:val="none" w:sz="0" w:space="0" w:color="auto"/>
                <w:bottom w:val="none" w:sz="0" w:space="0" w:color="auto"/>
                <w:right w:val="none" w:sz="0" w:space="0" w:color="auto"/>
              </w:divBdr>
              <w:divsChild>
                <w:div w:id="602306525">
                  <w:marLeft w:val="0"/>
                  <w:marRight w:val="0"/>
                  <w:marTop w:val="0"/>
                  <w:marBottom w:val="0"/>
                  <w:divBdr>
                    <w:top w:val="none" w:sz="0" w:space="0" w:color="auto"/>
                    <w:left w:val="none" w:sz="0" w:space="0" w:color="auto"/>
                    <w:bottom w:val="none" w:sz="0" w:space="0" w:color="auto"/>
                    <w:right w:val="none" w:sz="0" w:space="0" w:color="auto"/>
                  </w:divBdr>
                </w:div>
                <w:div w:id="1990207696">
                  <w:marLeft w:val="0"/>
                  <w:marRight w:val="0"/>
                  <w:marTop w:val="0"/>
                  <w:marBottom w:val="0"/>
                  <w:divBdr>
                    <w:top w:val="none" w:sz="0" w:space="0" w:color="auto"/>
                    <w:left w:val="none" w:sz="0" w:space="0" w:color="auto"/>
                    <w:bottom w:val="none" w:sz="0" w:space="0" w:color="auto"/>
                    <w:right w:val="none" w:sz="0" w:space="0" w:color="auto"/>
                  </w:divBdr>
                </w:div>
                <w:div w:id="1329669692">
                  <w:marLeft w:val="0"/>
                  <w:marRight w:val="0"/>
                  <w:marTop w:val="0"/>
                  <w:marBottom w:val="0"/>
                  <w:divBdr>
                    <w:top w:val="none" w:sz="0" w:space="0" w:color="auto"/>
                    <w:left w:val="none" w:sz="0" w:space="0" w:color="auto"/>
                    <w:bottom w:val="none" w:sz="0" w:space="0" w:color="auto"/>
                    <w:right w:val="none" w:sz="0" w:space="0" w:color="auto"/>
                  </w:divBdr>
                </w:div>
                <w:div w:id="1470780488">
                  <w:marLeft w:val="0"/>
                  <w:marRight w:val="0"/>
                  <w:marTop w:val="0"/>
                  <w:marBottom w:val="0"/>
                  <w:divBdr>
                    <w:top w:val="none" w:sz="0" w:space="0" w:color="auto"/>
                    <w:left w:val="none" w:sz="0" w:space="0" w:color="auto"/>
                    <w:bottom w:val="none" w:sz="0" w:space="0" w:color="auto"/>
                    <w:right w:val="none" w:sz="0" w:space="0" w:color="auto"/>
                  </w:divBdr>
                </w:div>
                <w:div w:id="1710766555">
                  <w:marLeft w:val="0"/>
                  <w:marRight w:val="0"/>
                  <w:marTop w:val="0"/>
                  <w:marBottom w:val="0"/>
                  <w:divBdr>
                    <w:top w:val="none" w:sz="0" w:space="0" w:color="auto"/>
                    <w:left w:val="none" w:sz="0" w:space="0" w:color="auto"/>
                    <w:bottom w:val="none" w:sz="0" w:space="0" w:color="auto"/>
                    <w:right w:val="none" w:sz="0" w:space="0" w:color="auto"/>
                  </w:divBdr>
                </w:div>
                <w:div w:id="671034999">
                  <w:marLeft w:val="0"/>
                  <w:marRight w:val="0"/>
                  <w:marTop w:val="0"/>
                  <w:marBottom w:val="0"/>
                  <w:divBdr>
                    <w:top w:val="none" w:sz="0" w:space="0" w:color="auto"/>
                    <w:left w:val="none" w:sz="0" w:space="0" w:color="auto"/>
                    <w:bottom w:val="none" w:sz="0" w:space="0" w:color="auto"/>
                    <w:right w:val="none" w:sz="0" w:space="0" w:color="auto"/>
                  </w:divBdr>
                </w:div>
                <w:div w:id="559246343">
                  <w:marLeft w:val="0"/>
                  <w:marRight w:val="0"/>
                  <w:marTop w:val="0"/>
                  <w:marBottom w:val="0"/>
                  <w:divBdr>
                    <w:top w:val="none" w:sz="0" w:space="0" w:color="auto"/>
                    <w:left w:val="none" w:sz="0" w:space="0" w:color="auto"/>
                    <w:bottom w:val="none" w:sz="0" w:space="0" w:color="auto"/>
                    <w:right w:val="none" w:sz="0" w:space="0" w:color="auto"/>
                  </w:divBdr>
                </w:div>
                <w:div w:id="2095395657">
                  <w:marLeft w:val="0"/>
                  <w:marRight w:val="0"/>
                  <w:marTop w:val="0"/>
                  <w:marBottom w:val="0"/>
                  <w:divBdr>
                    <w:top w:val="none" w:sz="0" w:space="0" w:color="auto"/>
                    <w:left w:val="none" w:sz="0" w:space="0" w:color="auto"/>
                    <w:bottom w:val="none" w:sz="0" w:space="0" w:color="auto"/>
                    <w:right w:val="none" w:sz="0" w:space="0" w:color="auto"/>
                  </w:divBdr>
                </w:div>
                <w:div w:id="108934126">
                  <w:marLeft w:val="0"/>
                  <w:marRight w:val="0"/>
                  <w:marTop w:val="0"/>
                  <w:marBottom w:val="0"/>
                  <w:divBdr>
                    <w:top w:val="none" w:sz="0" w:space="0" w:color="auto"/>
                    <w:left w:val="none" w:sz="0" w:space="0" w:color="auto"/>
                    <w:bottom w:val="none" w:sz="0" w:space="0" w:color="auto"/>
                    <w:right w:val="none" w:sz="0" w:space="0" w:color="auto"/>
                  </w:divBdr>
                </w:div>
                <w:div w:id="1271203088">
                  <w:marLeft w:val="0"/>
                  <w:marRight w:val="0"/>
                  <w:marTop w:val="0"/>
                  <w:marBottom w:val="0"/>
                  <w:divBdr>
                    <w:top w:val="none" w:sz="0" w:space="0" w:color="auto"/>
                    <w:left w:val="none" w:sz="0" w:space="0" w:color="auto"/>
                    <w:bottom w:val="none" w:sz="0" w:space="0" w:color="auto"/>
                    <w:right w:val="none" w:sz="0" w:space="0" w:color="auto"/>
                  </w:divBdr>
                </w:div>
                <w:div w:id="1127089918">
                  <w:marLeft w:val="0"/>
                  <w:marRight w:val="0"/>
                  <w:marTop w:val="0"/>
                  <w:marBottom w:val="0"/>
                  <w:divBdr>
                    <w:top w:val="none" w:sz="0" w:space="0" w:color="auto"/>
                    <w:left w:val="none" w:sz="0" w:space="0" w:color="auto"/>
                    <w:bottom w:val="none" w:sz="0" w:space="0" w:color="auto"/>
                    <w:right w:val="none" w:sz="0" w:space="0" w:color="auto"/>
                  </w:divBdr>
                </w:div>
                <w:div w:id="1472402202">
                  <w:marLeft w:val="0"/>
                  <w:marRight w:val="0"/>
                  <w:marTop w:val="0"/>
                  <w:marBottom w:val="0"/>
                  <w:divBdr>
                    <w:top w:val="none" w:sz="0" w:space="0" w:color="auto"/>
                    <w:left w:val="none" w:sz="0" w:space="0" w:color="auto"/>
                    <w:bottom w:val="none" w:sz="0" w:space="0" w:color="auto"/>
                    <w:right w:val="none" w:sz="0" w:space="0" w:color="auto"/>
                  </w:divBdr>
                </w:div>
                <w:div w:id="1499420813">
                  <w:marLeft w:val="0"/>
                  <w:marRight w:val="0"/>
                  <w:marTop w:val="0"/>
                  <w:marBottom w:val="0"/>
                  <w:divBdr>
                    <w:top w:val="none" w:sz="0" w:space="0" w:color="auto"/>
                    <w:left w:val="none" w:sz="0" w:space="0" w:color="auto"/>
                    <w:bottom w:val="none" w:sz="0" w:space="0" w:color="auto"/>
                    <w:right w:val="none" w:sz="0" w:space="0" w:color="auto"/>
                  </w:divBdr>
                </w:div>
                <w:div w:id="769398248">
                  <w:marLeft w:val="0"/>
                  <w:marRight w:val="0"/>
                  <w:marTop w:val="0"/>
                  <w:marBottom w:val="0"/>
                  <w:divBdr>
                    <w:top w:val="none" w:sz="0" w:space="0" w:color="auto"/>
                    <w:left w:val="none" w:sz="0" w:space="0" w:color="auto"/>
                    <w:bottom w:val="none" w:sz="0" w:space="0" w:color="auto"/>
                    <w:right w:val="none" w:sz="0" w:space="0" w:color="auto"/>
                  </w:divBdr>
                </w:div>
                <w:div w:id="1870216582">
                  <w:marLeft w:val="0"/>
                  <w:marRight w:val="0"/>
                  <w:marTop w:val="0"/>
                  <w:marBottom w:val="0"/>
                  <w:divBdr>
                    <w:top w:val="none" w:sz="0" w:space="0" w:color="auto"/>
                    <w:left w:val="none" w:sz="0" w:space="0" w:color="auto"/>
                    <w:bottom w:val="none" w:sz="0" w:space="0" w:color="auto"/>
                    <w:right w:val="none" w:sz="0" w:space="0" w:color="auto"/>
                  </w:divBdr>
                </w:div>
                <w:div w:id="1785154458">
                  <w:marLeft w:val="0"/>
                  <w:marRight w:val="0"/>
                  <w:marTop w:val="0"/>
                  <w:marBottom w:val="0"/>
                  <w:divBdr>
                    <w:top w:val="none" w:sz="0" w:space="0" w:color="auto"/>
                    <w:left w:val="none" w:sz="0" w:space="0" w:color="auto"/>
                    <w:bottom w:val="none" w:sz="0" w:space="0" w:color="auto"/>
                    <w:right w:val="none" w:sz="0" w:space="0" w:color="auto"/>
                  </w:divBdr>
                </w:div>
                <w:div w:id="2083284951">
                  <w:marLeft w:val="0"/>
                  <w:marRight w:val="0"/>
                  <w:marTop w:val="0"/>
                  <w:marBottom w:val="0"/>
                  <w:divBdr>
                    <w:top w:val="none" w:sz="0" w:space="0" w:color="auto"/>
                    <w:left w:val="none" w:sz="0" w:space="0" w:color="auto"/>
                    <w:bottom w:val="none" w:sz="0" w:space="0" w:color="auto"/>
                    <w:right w:val="none" w:sz="0" w:space="0" w:color="auto"/>
                  </w:divBdr>
                </w:div>
                <w:div w:id="971986881">
                  <w:marLeft w:val="0"/>
                  <w:marRight w:val="0"/>
                  <w:marTop w:val="0"/>
                  <w:marBottom w:val="0"/>
                  <w:divBdr>
                    <w:top w:val="none" w:sz="0" w:space="0" w:color="auto"/>
                    <w:left w:val="none" w:sz="0" w:space="0" w:color="auto"/>
                    <w:bottom w:val="none" w:sz="0" w:space="0" w:color="auto"/>
                    <w:right w:val="none" w:sz="0" w:space="0" w:color="auto"/>
                  </w:divBdr>
                </w:div>
                <w:div w:id="859389565">
                  <w:marLeft w:val="0"/>
                  <w:marRight w:val="0"/>
                  <w:marTop w:val="0"/>
                  <w:marBottom w:val="0"/>
                  <w:divBdr>
                    <w:top w:val="none" w:sz="0" w:space="0" w:color="auto"/>
                    <w:left w:val="none" w:sz="0" w:space="0" w:color="auto"/>
                    <w:bottom w:val="none" w:sz="0" w:space="0" w:color="auto"/>
                    <w:right w:val="none" w:sz="0" w:space="0" w:color="auto"/>
                  </w:divBdr>
                </w:div>
                <w:div w:id="1321883011">
                  <w:marLeft w:val="0"/>
                  <w:marRight w:val="0"/>
                  <w:marTop w:val="0"/>
                  <w:marBottom w:val="0"/>
                  <w:divBdr>
                    <w:top w:val="none" w:sz="0" w:space="0" w:color="auto"/>
                    <w:left w:val="none" w:sz="0" w:space="0" w:color="auto"/>
                    <w:bottom w:val="none" w:sz="0" w:space="0" w:color="auto"/>
                    <w:right w:val="none" w:sz="0" w:space="0" w:color="auto"/>
                  </w:divBdr>
                </w:div>
                <w:div w:id="624851000">
                  <w:marLeft w:val="0"/>
                  <w:marRight w:val="0"/>
                  <w:marTop w:val="0"/>
                  <w:marBottom w:val="0"/>
                  <w:divBdr>
                    <w:top w:val="none" w:sz="0" w:space="0" w:color="auto"/>
                    <w:left w:val="none" w:sz="0" w:space="0" w:color="auto"/>
                    <w:bottom w:val="none" w:sz="0" w:space="0" w:color="auto"/>
                    <w:right w:val="none" w:sz="0" w:space="0" w:color="auto"/>
                  </w:divBdr>
                </w:div>
                <w:div w:id="432556690">
                  <w:marLeft w:val="0"/>
                  <w:marRight w:val="0"/>
                  <w:marTop w:val="0"/>
                  <w:marBottom w:val="0"/>
                  <w:divBdr>
                    <w:top w:val="none" w:sz="0" w:space="0" w:color="auto"/>
                    <w:left w:val="none" w:sz="0" w:space="0" w:color="auto"/>
                    <w:bottom w:val="none" w:sz="0" w:space="0" w:color="auto"/>
                    <w:right w:val="none" w:sz="0" w:space="0" w:color="auto"/>
                  </w:divBdr>
                </w:div>
                <w:div w:id="1582713004">
                  <w:marLeft w:val="0"/>
                  <w:marRight w:val="0"/>
                  <w:marTop w:val="0"/>
                  <w:marBottom w:val="0"/>
                  <w:divBdr>
                    <w:top w:val="none" w:sz="0" w:space="0" w:color="auto"/>
                    <w:left w:val="none" w:sz="0" w:space="0" w:color="auto"/>
                    <w:bottom w:val="none" w:sz="0" w:space="0" w:color="auto"/>
                    <w:right w:val="none" w:sz="0" w:space="0" w:color="auto"/>
                  </w:divBdr>
                </w:div>
                <w:div w:id="72090154">
                  <w:marLeft w:val="0"/>
                  <w:marRight w:val="0"/>
                  <w:marTop w:val="0"/>
                  <w:marBottom w:val="0"/>
                  <w:divBdr>
                    <w:top w:val="none" w:sz="0" w:space="0" w:color="auto"/>
                    <w:left w:val="none" w:sz="0" w:space="0" w:color="auto"/>
                    <w:bottom w:val="none" w:sz="0" w:space="0" w:color="auto"/>
                    <w:right w:val="none" w:sz="0" w:space="0" w:color="auto"/>
                  </w:divBdr>
                </w:div>
              </w:divsChild>
            </w:div>
            <w:div w:id="1499809193">
              <w:marLeft w:val="0"/>
              <w:marRight w:val="0"/>
              <w:marTop w:val="0"/>
              <w:marBottom w:val="0"/>
              <w:divBdr>
                <w:top w:val="none" w:sz="0" w:space="0" w:color="auto"/>
                <w:left w:val="none" w:sz="0" w:space="0" w:color="auto"/>
                <w:bottom w:val="none" w:sz="0" w:space="0" w:color="auto"/>
                <w:right w:val="none" w:sz="0" w:space="0" w:color="auto"/>
              </w:divBdr>
              <w:divsChild>
                <w:div w:id="905066852">
                  <w:marLeft w:val="0"/>
                  <w:marRight w:val="0"/>
                  <w:marTop w:val="0"/>
                  <w:marBottom w:val="0"/>
                  <w:divBdr>
                    <w:top w:val="none" w:sz="0" w:space="0" w:color="auto"/>
                    <w:left w:val="none" w:sz="0" w:space="0" w:color="auto"/>
                    <w:bottom w:val="none" w:sz="0" w:space="0" w:color="auto"/>
                    <w:right w:val="none" w:sz="0" w:space="0" w:color="auto"/>
                  </w:divBdr>
                </w:div>
                <w:div w:id="1338651470">
                  <w:marLeft w:val="0"/>
                  <w:marRight w:val="0"/>
                  <w:marTop w:val="0"/>
                  <w:marBottom w:val="0"/>
                  <w:divBdr>
                    <w:top w:val="none" w:sz="0" w:space="0" w:color="auto"/>
                    <w:left w:val="none" w:sz="0" w:space="0" w:color="auto"/>
                    <w:bottom w:val="none" w:sz="0" w:space="0" w:color="auto"/>
                    <w:right w:val="none" w:sz="0" w:space="0" w:color="auto"/>
                  </w:divBdr>
                </w:div>
                <w:div w:id="1629969765">
                  <w:marLeft w:val="0"/>
                  <w:marRight w:val="0"/>
                  <w:marTop w:val="0"/>
                  <w:marBottom w:val="0"/>
                  <w:divBdr>
                    <w:top w:val="none" w:sz="0" w:space="0" w:color="auto"/>
                    <w:left w:val="none" w:sz="0" w:space="0" w:color="auto"/>
                    <w:bottom w:val="none" w:sz="0" w:space="0" w:color="auto"/>
                    <w:right w:val="none" w:sz="0" w:space="0" w:color="auto"/>
                  </w:divBdr>
                </w:div>
                <w:div w:id="156924140">
                  <w:marLeft w:val="0"/>
                  <w:marRight w:val="0"/>
                  <w:marTop w:val="0"/>
                  <w:marBottom w:val="0"/>
                  <w:divBdr>
                    <w:top w:val="none" w:sz="0" w:space="0" w:color="auto"/>
                    <w:left w:val="none" w:sz="0" w:space="0" w:color="auto"/>
                    <w:bottom w:val="none" w:sz="0" w:space="0" w:color="auto"/>
                    <w:right w:val="none" w:sz="0" w:space="0" w:color="auto"/>
                  </w:divBdr>
                </w:div>
                <w:div w:id="848133592">
                  <w:marLeft w:val="0"/>
                  <w:marRight w:val="0"/>
                  <w:marTop w:val="0"/>
                  <w:marBottom w:val="0"/>
                  <w:divBdr>
                    <w:top w:val="none" w:sz="0" w:space="0" w:color="auto"/>
                    <w:left w:val="none" w:sz="0" w:space="0" w:color="auto"/>
                    <w:bottom w:val="none" w:sz="0" w:space="0" w:color="auto"/>
                    <w:right w:val="none" w:sz="0" w:space="0" w:color="auto"/>
                  </w:divBdr>
                </w:div>
                <w:div w:id="1845391873">
                  <w:marLeft w:val="0"/>
                  <w:marRight w:val="0"/>
                  <w:marTop w:val="0"/>
                  <w:marBottom w:val="0"/>
                  <w:divBdr>
                    <w:top w:val="none" w:sz="0" w:space="0" w:color="auto"/>
                    <w:left w:val="none" w:sz="0" w:space="0" w:color="auto"/>
                    <w:bottom w:val="none" w:sz="0" w:space="0" w:color="auto"/>
                    <w:right w:val="none" w:sz="0" w:space="0" w:color="auto"/>
                  </w:divBdr>
                </w:div>
                <w:div w:id="1168789926">
                  <w:marLeft w:val="0"/>
                  <w:marRight w:val="0"/>
                  <w:marTop w:val="0"/>
                  <w:marBottom w:val="0"/>
                  <w:divBdr>
                    <w:top w:val="none" w:sz="0" w:space="0" w:color="auto"/>
                    <w:left w:val="none" w:sz="0" w:space="0" w:color="auto"/>
                    <w:bottom w:val="none" w:sz="0" w:space="0" w:color="auto"/>
                    <w:right w:val="none" w:sz="0" w:space="0" w:color="auto"/>
                  </w:divBdr>
                </w:div>
                <w:div w:id="1720011559">
                  <w:marLeft w:val="0"/>
                  <w:marRight w:val="0"/>
                  <w:marTop w:val="0"/>
                  <w:marBottom w:val="0"/>
                  <w:divBdr>
                    <w:top w:val="none" w:sz="0" w:space="0" w:color="auto"/>
                    <w:left w:val="none" w:sz="0" w:space="0" w:color="auto"/>
                    <w:bottom w:val="none" w:sz="0" w:space="0" w:color="auto"/>
                    <w:right w:val="none" w:sz="0" w:space="0" w:color="auto"/>
                  </w:divBdr>
                </w:div>
                <w:div w:id="601691716">
                  <w:marLeft w:val="0"/>
                  <w:marRight w:val="0"/>
                  <w:marTop w:val="0"/>
                  <w:marBottom w:val="0"/>
                  <w:divBdr>
                    <w:top w:val="none" w:sz="0" w:space="0" w:color="auto"/>
                    <w:left w:val="none" w:sz="0" w:space="0" w:color="auto"/>
                    <w:bottom w:val="none" w:sz="0" w:space="0" w:color="auto"/>
                    <w:right w:val="none" w:sz="0" w:space="0" w:color="auto"/>
                  </w:divBdr>
                </w:div>
                <w:div w:id="1117725463">
                  <w:marLeft w:val="0"/>
                  <w:marRight w:val="0"/>
                  <w:marTop w:val="0"/>
                  <w:marBottom w:val="0"/>
                  <w:divBdr>
                    <w:top w:val="none" w:sz="0" w:space="0" w:color="auto"/>
                    <w:left w:val="none" w:sz="0" w:space="0" w:color="auto"/>
                    <w:bottom w:val="none" w:sz="0" w:space="0" w:color="auto"/>
                    <w:right w:val="none" w:sz="0" w:space="0" w:color="auto"/>
                  </w:divBdr>
                </w:div>
                <w:div w:id="686517417">
                  <w:marLeft w:val="0"/>
                  <w:marRight w:val="0"/>
                  <w:marTop w:val="0"/>
                  <w:marBottom w:val="0"/>
                  <w:divBdr>
                    <w:top w:val="none" w:sz="0" w:space="0" w:color="auto"/>
                    <w:left w:val="none" w:sz="0" w:space="0" w:color="auto"/>
                    <w:bottom w:val="none" w:sz="0" w:space="0" w:color="auto"/>
                    <w:right w:val="none" w:sz="0" w:space="0" w:color="auto"/>
                  </w:divBdr>
                </w:div>
                <w:div w:id="709762697">
                  <w:marLeft w:val="0"/>
                  <w:marRight w:val="0"/>
                  <w:marTop w:val="0"/>
                  <w:marBottom w:val="0"/>
                  <w:divBdr>
                    <w:top w:val="none" w:sz="0" w:space="0" w:color="auto"/>
                    <w:left w:val="none" w:sz="0" w:space="0" w:color="auto"/>
                    <w:bottom w:val="none" w:sz="0" w:space="0" w:color="auto"/>
                    <w:right w:val="none" w:sz="0" w:space="0" w:color="auto"/>
                  </w:divBdr>
                </w:div>
                <w:div w:id="214121476">
                  <w:marLeft w:val="0"/>
                  <w:marRight w:val="0"/>
                  <w:marTop w:val="0"/>
                  <w:marBottom w:val="0"/>
                  <w:divBdr>
                    <w:top w:val="none" w:sz="0" w:space="0" w:color="auto"/>
                    <w:left w:val="none" w:sz="0" w:space="0" w:color="auto"/>
                    <w:bottom w:val="none" w:sz="0" w:space="0" w:color="auto"/>
                    <w:right w:val="none" w:sz="0" w:space="0" w:color="auto"/>
                  </w:divBdr>
                </w:div>
                <w:div w:id="113406524">
                  <w:marLeft w:val="0"/>
                  <w:marRight w:val="0"/>
                  <w:marTop w:val="0"/>
                  <w:marBottom w:val="0"/>
                  <w:divBdr>
                    <w:top w:val="none" w:sz="0" w:space="0" w:color="auto"/>
                    <w:left w:val="none" w:sz="0" w:space="0" w:color="auto"/>
                    <w:bottom w:val="none" w:sz="0" w:space="0" w:color="auto"/>
                    <w:right w:val="none" w:sz="0" w:space="0" w:color="auto"/>
                  </w:divBdr>
                </w:div>
                <w:div w:id="464588400">
                  <w:marLeft w:val="0"/>
                  <w:marRight w:val="0"/>
                  <w:marTop w:val="0"/>
                  <w:marBottom w:val="0"/>
                  <w:divBdr>
                    <w:top w:val="none" w:sz="0" w:space="0" w:color="auto"/>
                    <w:left w:val="none" w:sz="0" w:space="0" w:color="auto"/>
                    <w:bottom w:val="none" w:sz="0" w:space="0" w:color="auto"/>
                    <w:right w:val="none" w:sz="0" w:space="0" w:color="auto"/>
                  </w:divBdr>
                </w:div>
                <w:div w:id="2077513742">
                  <w:marLeft w:val="0"/>
                  <w:marRight w:val="0"/>
                  <w:marTop w:val="0"/>
                  <w:marBottom w:val="0"/>
                  <w:divBdr>
                    <w:top w:val="none" w:sz="0" w:space="0" w:color="auto"/>
                    <w:left w:val="none" w:sz="0" w:space="0" w:color="auto"/>
                    <w:bottom w:val="none" w:sz="0" w:space="0" w:color="auto"/>
                    <w:right w:val="none" w:sz="0" w:space="0" w:color="auto"/>
                  </w:divBdr>
                </w:div>
                <w:div w:id="1092166930">
                  <w:marLeft w:val="0"/>
                  <w:marRight w:val="0"/>
                  <w:marTop w:val="0"/>
                  <w:marBottom w:val="0"/>
                  <w:divBdr>
                    <w:top w:val="none" w:sz="0" w:space="0" w:color="auto"/>
                    <w:left w:val="none" w:sz="0" w:space="0" w:color="auto"/>
                    <w:bottom w:val="none" w:sz="0" w:space="0" w:color="auto"/>
                    <w:right w:val="none" w:sz="0" w:space="0" w:color="auto"/>
                  </w:divBdr>
                </w:div>
                <w:div w:id="1117791807">
                  <w:marLeft w:val="0"/>
                  <w:marRight w:val="0"/>
                  <w:marTop w:val="0"/>
                  <w:marBottom w:val="0"/>
                  <w:divBdr>
                    <w:top w:val="none" w:sz="0" w:space="0" w:color="auto"/>
                    <w:left w:val="none" w:sz="0" w:space="0" w:color="auto"/>
                    <w:bottom w:val="none" w:sz="0" w:space="0" w:color="auto"/>
                    <w:right w:val="none" w:sz="0" w:space="0" w:color="auto"/>
                  </w:divBdr>
                </w:div>
                <w:div w:id="1265458236">
                  <w:marLeft w:val="0"/>
                  <w:marRight w:val="0"/>
                  <w:marTop w:val="0"/>
                  <w:marBottom w:val="0"/>
                  <w:divBdr>
                    <w:top w:val="none" w:sz="0" w:space="0" w:color="auto"/>
                    <w:left w:val="none" w:sz="0" w:space="0" w:color="auto"/>
                    <w:bottom w:val="none" w:sz="0" w:space="0" w:color="auto"/>
                    <w:right w:val="none" w:sz="0" w:space="0" w:color="auto"/>
                  </w:divBdr>
                </w:div>
                <w:div w:id="357704213">
                  <w:marLeft w:val="0"/>
                  <w:marRight w:val="0"/>
                  <w:marTop w:val="0"/>
                  <w:marBottom w:val="0"/>
                  <w:divBdr>
                    <w:top w:val="none" w:sz="0" w:space="0" w:color="auto"/>
                    <w:left w:val="none" w:sz="0" w:space="0" w:color="auto"/>
                    <w:bottom w:val="none" w:sz="0" w:space="0" w:color="auto"/>
                    <w:right w:val="none" w:sz="0" w:space="0" w:color="auto"/>
                  </w:divBdr>
                </w:div>
                <w:div w:id="9963341">
                  <w:marLeft w:val="0"/>
                  <w:marRight w:val="0"/>
                  <w:marTop w:val="0"/>
                  <w:marBottom w:val="0"/>
                  <w:divBdr>
                    <w:top w:val="none" w:sz="0" w:space="0" w:color="auto"/>
                    <w:left w:val="none" w:sz="0" w:space="0" w:color="auto"/>
                    <w:bottom w:val="none" w:sz="0" w:space="0" w:color="auto"/>
                    <w:right w:val="none" w:sz="0" w:space="0" w:color="auto"/>
                  </w:divBdr>
                </w:div>
                <w:div w:id="415371183">
                  <w:marLeft w:val="0"/>
                  <w:marRight w:val="0"/>
                  <w:marTop w:val="0"/>
                  <w:marBottom w:val="0"/>
                  <w:divBdr>
                    <w:top w:val="none" w:sz="0" w:space="0" w:color="auto"/>
                    <w:left w:val="none" w:sz="0" w:space="0" w:color="auto"/>
                    <w:bottom w:val="none" w:sz="0" w:space="0" w:color="auto"/>
                    <w:right w:val="none" w:sz="0" w:space="0" w:color="auto"/>
                  </w:divBdr>
                </w:div>
                <w:div w:id="1066029438">
                  <w:marLeft w:val="0"/>
                  <w:marRight w:val="0"/>
                  <w:marTop w:val="0"/>
                  <w:marBottom w:val="0"/>
                  <w:divBdr>
                    <w:top w:val="none" w:sz="0" w:space="0" w:color="auto"/>
                    <w:left w:val="none" w:sz="0" w:space="0" w:color="auto"/>
                    <w:bottom w:val="none" w:sz="0" w:space="0" w:color="auto"/>
                    <w:right w:val="none" w:sz="0" w:space="0" w:color="auto"/>
                  </w:divBdr>
                </w:div>
                <w:div w:id="2133866176">
                  <w:marLeft w:val="0"/>
                  <w:marRight w:val="0"/>
                  <w:marTop w:val="0"/>
                  <w:marBottom w:val="0"/>
                  <w:divBdr>
                    <w:top w:val="none" w:sz="0" w:space="0" w:color="auto"/>
                    <w:left w:val="none" w:sz="0" w:space="0" w:color="auto"/>
                    <w:bottom w:val="none" w:sz="0" w:space="0" w:color="auto"/>
                    <w:right w:val="none" w:sz="0" w:space="0" w:color="auto"/>
                  </w:divBdr>
                </w:div>
                <w:div w:id="1846288859">
                  <w:marLeft w:val="0"/>
                  <w:marRight w:val="0"/>
                  <w:marTop w:val="0"/>
                  <w:marBottom w:val="0"/>
                  <w:divBdr>
                    <w:top w:val="none" w:sz="0" w:space="0" w:color="auto"/>
                    <w:left w:val="none" w:sz="0" w:space="0" w:color="auto"/>
                    <w:bottom w:val="none" w:sz="0" w:space="0" w:color="auto"/>
                    <w:right w:val="none" w:sz="0" w:space="0" w:color="auto"/>
                  </w:divBdr>
                </w:div>
              </w:divsChild>
            </w:div>
            <w:div w:id="1088844443">
              <w:marLeft w:val="0"/>
              <w:marRight w:val="0"/>
              <w:marTop w:val="0"/>
              <w:marBottom w:val="0"/>
              <w:divBdr>
                <w:top w:val="none" w:sz="0" w:space="0" w:color="auto"/>
                <w:left w:val="none" w:sz="0" w:space="0" w:color="auto"/>
                <w:bottom w:val="none" w:sz="0" w:space="0" w:color="auto"/>
                <w:right w:val="none" w:sz="0" w:space="0" w:color="auto"/>
              </w:divBdr>
              <w:divsChild>
                <w:div w:id="96684622">
                  <w:marLeft w:val="0"/>
                  <w:marRight w:val="0"/>
                  <w:marTop w:val="0"/>
                  <w:marBottom w:val="0"/>
                  <w:divBdr>
                    <w:top w:val="none" w:sz="0" w:space="0" w:color="auto"/>
                    <w:left w:val="none" w:sz="0" w:space="0" w:color="auto"/>
                    <w:bottom w:val="none" w:sz="0" w:space="0" w:color="auto"/>
                    <w:right w:val="none" w:sz="0" w:space="0" w:color="auto"/>
                  </w:divBdr>
                </w:div>
                <w:div w:id="1040129407">
                  <w:marLeft w:val="0"/>
                  <w:marRight w:val="0"/>
                  <w:marTop w:val="0"/>
                  <w:marBottom w:val="0"/>
                  <w:divBdr>
                    <w:top w:val="none" w:sz="0" w:space="0" w:color="auto"/>
                    <w:left w:val="none" w:sz="0" w:space="0" w:color="auto"/>
                    <w:bottom w:val="none" w:sz="0" w:space="0" w:color="auto"/>
                    <w:right w:val="none" w:sz="0" w:space="0" w:color="auto"/>
                  </w:divBdr>
                </w:div>
                <w:div w:id="654262613">
                  <w:marLeft w:val="0"/>
                  <w:marRight w:val="0"/>
                  <w:marTop w:val="0"/>
                  <w:marBottom w:val="0"/>
                  <w:divBdr>
                    <w:top w:val="none" w:sz="0" w:space="0" w:color="auto"/>
                    <w:left w:val="none" w:sz="0" w:space="0" w:color="auto"/>
                    <w:bottom w:val="none" w:sz="0" w:space="0" w:color="auto"/>
                    <w:right w:val="none" w:sz="0" w:space="0" w:color="auto"/>
                  </w:divBdr>
                </w:div>
                <w:div w:id="101851331">
                  <w:marLeft w:val="0"/>
                  <w:marRight w:val="0"/>
                  <w:marTop w:val="0"/>
                  <w:marBottom w:val="0"/>
                  <w:divBdr>
                    <w:top w:val="none" w:sz="0" w:space="0" w:color="auto"/>
                    <w:left w:val="none" w:sz="0" w:space="0" w:color="auto"/>
                    <w:bottom w:val="none" w:sz="0" w:space="0" w:color="auto"/>
                    <w:right w:val="none" w:sz="0" w:space="0" w:color="auto"/>
                  </w:divBdr>
                </w:div>
                <w:div w:id="1637301156">
                  <w:marLeft w:val="0"/>
                  <w:marRight w:val="0"/>
                  <w:marTop w:val="0"/>
                  <w:marBottom w:val="0"/>
                  <w:divBdr>
                    <w:top w:val="none" w:sz="0" w:space="0" w:color="auto"/>
                    <w:left w:val="none" w:sz="0" w:space="0" w:color="auto"/>
                    <w:bottom w:val="none" w:sz="0" w:space="0" w:color="auto"/>
                    <w:right w:val="none" w:sz="0" w:space="0" w:color="auto"/>
                  </w:divBdr>
                </w:div>
                <w:div w:id="431779808">
                  <w:marLeft w:val="0"/>
                  <w:marRight w:val="0"/>
                  <w:marTop w:val="0"/>
                  <w:marBottom w:val="0"/>
                  <w:divBdr>
                    <w:top w:val="none" w:sz="0" w:space="0" w:color="auto"/>
                    <w:left w:val="none" w:sz="0" w:space="0" w:color="auto"/>
                    <w:bottom w:val="none" w:sz="0" w:space="0" w:color="auto"/>
                    <w:right w:val="none" w:sz="0" w:space="0" w:color="auto"/>
                  </w:divBdr>
                </w:div>
                <w:div w:id="184515584">
                  <w:marLeft w:val="0"/>
                  <w:marRight w:val="0"/>
                  <w:marTop w:val="0"/>
                  <w:marBottom w:val="0"/>
                  <w:divBdr>
                    <w:top w:val="none" w:sz="0" w:space="0" w:color="auto"/>
                    <w:left w:val="none" w:sz="0" w:space="0" w:color="auto"/>
                    <w:bottom w:val="none" w:sz="0" w:space="0" w:color="auto"/>
                    <w:right w:val="none" w:sz="0" w:space="0" w:color="auto"/>
                  </w:divBdr>
                </w:div>
                <w:div w:id="874584955">
                  <w:marLeft w:val="0"/>
                  <w:marRight w:val="0"/>
                  <w:marTop w:val="0"/>
                  <w:marBottom w:val="0"/>
                  <w:divBdr>
                    <w:top w:val="none" w:sz="0" w:space="0" w:color="auto"/>
                    <w:left w:val="none" w:sz="0" w:space="0" w:color="auto"/>
                    <w:bottom w:val="none" w:sz="0" w:space="0" w:color="auto"/>
                    <w:right w:val="none" w:sz="0" w:space="0" w:color="auto"/>
                  </w:divBdr>
                </w:div>
                <w:div w:id="1293512161">
                  <w:marLeft w:val="0"/>
                  <w:marRight w:val="0"/>
                  <w:marTop w:val="0"/>
                  <w:marBottom w:val="0"/>
                  <w:divBdr>
                    <w:top w:val="none" w:sz="0" w:space="0" w:color="auto"/>
                    <w:left w:val="none" w:sz="0" w:space="0" w:color="auto"/>
                    <w:bottom w:val="none" w:sz="0" w:space="0" w:color="auto"/>
                    <w:right w:val="none" w:sz="0" w:space="0" w:color="auto"/>
                  </w:divBdr>
                </w:div>
                <w:div w:id="1985041916">
                  <w:marLeft w:val="0"/>
                  <w:marRight w:val="0"/>
                  <w:marTop w:val="0"/>
                  <w:marBottom w:val="0"/>
                  <w:divBdr>
                    <w:top w:val="none" w:sz="0" w:space="0" w:color="auto"/>
                    <w:left w:val="none" w:sz="0" w:space="0" w:color="auto"/>
                    <w:bottom w:val="none" w:sz="0" w:space="0" w:color="auto"/>
                    <w:right w:val="none" w:sz="0" w:space="0" w:color="auto"/>
                  </w:divBdr>
                </w:div>
                <w:div w:id="1287810237">
                  <w:marLeft w:val="0"/>
                  <w:marRight w:val="0"/>
                  <w:marTop w:val="0"/>
                  <w:marBottom w:val="0"/>
                  <w:divBdr>
                    <w:top w:val="none" w:sz="0" w:space="0" w:color="auto"/>
                    <w:left w:val="none" w:sz="0" w:space="0" w:color="auto"/>
                    <w:bottom w:val="none" w:sz="0" w:space="0" w:color="auto"/>
                    <w:right w:val="none" w:sz="0" w:space="0" w:color="auto"/>
                  </w:divBdr>
                </w:div>
                <w:div w:id="1118337889">
                  <w:marLeft w:val="0"/>
                  <w:marRight w:val="0"/>
                  <w:marTop w:val="0"/>
                  <w:marBottom w:val="0"/>
                  <w:divBdr>
                    <w:top w:val="none" w:sz="0" w:space="0" w:color="auto"/>
                    <w:left w:val="none" w:sz="0" w:space="0" w:color="auto"/>
                    <w:bottom w:val="none" w:sz="0" w:space="0" w:color="auto"/>
                    <w:right w:val="none" w:sz="0" w:space="0" w:color="auto"/>
                  </w:divBdr>
                </w:div>
                <w:div w:id="1448311834">
                  <w:marLeft w:val="0"/>
                  <w:marRight w:val="0"/>
                  <w:marTop w:val="0"/>
                  <w:marBottom w:val="0"/>
                  <w:divBdr>
                    <w:top w:val="none" w:sz="0" w:space="0" w:color="auto"/>
                    <w:left w:val="none" w:sz="0" w:space="0" w:color="auto"/>
                    <w:bottom w:val="none" w:sz="0" w:space="0" w:color="auto"/>
                    <w:right w:val="none" w:sz="0" w:space="0" w:color="auto"/>
                  </w:divBdr>
                </w:div>
                <w:div w:id="595476891">
                  <w:marLeft w:val="0"/>
                  <w:marRight w:val="0"/>
                  <w:marTop w:val="0"/>
                  <w:marBottom w:val="0"/>
                  <w:divBdr>
                    <w:top w:val="none" w:sz="0" w:space="0" w:color="auto"/>
                    <w:left w:val="none" w:sz="0" w:space="0" w:color="auto"/>
                    <w:bottom w:val="none" w:sz="0" w:space="0" w:color="auto"/>
                    <w:right w:val="none" w:sz="0" w:space="0" w:color="auto"/>
                  </w:divBdr>
                </w:div>
                <w:div w:id="2036996174">
                  <w:marLeft w:val="0"/>
                  <w:marRight w:val="0"/>
                  <w:marTop w:val="0"/>
                  <w:marBottom w:val="0"/>
                  <w:divBdr>
                    <w:top w:val="none" w:sz="0" w:space="0" w:color="auto"/>
                    <w:left w:val="none" w:sz="0" w:space="0" w:color="auto"/>
                    <w:bottom w:val="none" w:sz="0" w:space="0" w:color="auto"/>
                    <w:right w:val="none" w:sz="0" w:space="0" w:color="auto"/>
                  </w:divBdr>
                </w:div>
                <w:div w:id="1813057069">
                  <w:marLeft w:val="0"/>
                  <w:marRight w:val="0"/>
                  <w:marTop w:val="0"/>
                  <w:marBottom w:val="0"/>
                  <w:divBdr>
                    <w:top w:val="none" w:sz="0" w:space="0" w:color="auto"/>
                    <w:left w:val="none" w:sz="0" w:space="0" w:color="auto"/>
                    <w:bottom w:val="none" w:sz="0" w:space="0" w:color="auto"/>
                    <w:right w:val="none" w:sz="0" w:space="0" w:color="auto"/>
                  </w:divBdr>
                </w:div>
                <w:div w:id="1304307532">
                  <w:marLeft w:val="0"/>
                  <w:marRight w:val="0"/>
                  <w:marTop w:val="0"/>
                  <w:marBottom w:val="0"/>
                  <w:divBdr>
                    <w:top w:val="none" w:sz="0" w:space="0" w:color="auto"/>
                    <w:left w:val="none" w:sz="0" w:space="0" w:color="auto"/>
                    <w:bottom w:val="none" w:sz="0" w:space="0" w:color="auto"/>
                    <w:right w:val="none" w:sz="0" w:space="0" w:color="auto"/>
                  </w:divBdr>
                </w:div>
                <w:div w:id="447160186">
                  <w:marLeft w:val="0"/>
                  <w:marRight w:val="0"/>
                  <w:marTop w:val="0"/>
                  <w:marBottom w:val="0"/>
                  <w:divBdr>
                    <w:top w:val="none" w:sz="0" w:space="0" w:color="auto"/>
                    <w:left w:val="none" w:sz="0" w:space="0" w:color="auto"/>
                    <w:bottom w:val="none" w:sz="0" w:space="0" w:color="auto"/>
                    <w:right w:val="none" w:sz="0" w:space="0" w:color="auto"/>
                  </w:divBdr>
                </w:div>
                <w:div w:id="713190809">
                  <w:marLeft w:val="0"/>
                  <w:marRight w:val="0"/>
                  <w:marTop w:val="0"/>
                  <w:marBottom w:val="0"/>
                  <w:divBdr>
                    <w:top w:val="none" w:sz="0" w:space="0" w:color="auto"/>
                    <w:left w:val="none" w:sz="0" w:space="0" w:color="auto"/>
                    <w:bottom w:val="none" w:sz="0" w:space="0" w:color="auto"/>
                    <w:right w:val="none" w:sz="0" w:space="0" w:color="auto"/>
                  </w:divBdr>
                </w:div>
                <w:div w:id="773132634">
                  <w:marLeft w:val="0"/>
                  <w:marRight w:val="0"/>
                  <w:marTop w:val="0"/>
                  <w:marBottom w:val="0"/>
                  <w:divBdr>
                    <w:top w:val="none" w:sz="0" w:space="0" w:color="auto"/>
                    <w:left w:val="none" w:sz="0" w:space="0" w:color="auto"/>
                    <w:bottom w:val="none" w:sz="0" w:space="0" w:color="auto"/>
                    <w:right w:val="none" w:sz="0" w:space="0" w:color="auto"/>
                  </w:divBdr>
                </w:div>
                <w:div w:id="1099301603">
                  <w:marLeft w:val="0"/>
                  <w:marRight w:val="0"/>
                  <w:marTop w:val="0"/>
                  <w:marBottom w:val="0"/>
                  <w:divBdr>
                    <w:top w:val="none" w:sz="0" w:space="0" w:color="auto"/>
                    <w:left w:val="none" w:sz="0" w:space="0" w:color="auto"/>
                    <w:bottom w:val="none" w:sz="0" w:space="0" w:color="auto"/>
                    <w:right w:val="none" w:sz="0" w:space="0" w:color="auto"/>
                  </w:divBdr>
                </w:div>
                <w:div w:id="1178422060">
                  <w:marLeft w:val="0"/>
                  <w:marRight w:val="0"/>
                  <w:marTop w:val="0"/>
                  <w:marBottom w:val="0"/>
                  <w:divBdr>
                    <w:top w:val="none" w:sz="0" w:space="0" w:color="auto"/>
                    <w:left w:val="none" w:sz="0" w:space="0" w:color="auto"/>
                    <w:bottom w:val="none" w:sz="0" w:space="0" w:color="auto"/>
                    <w:right w:val="none" w:sz="0" w:space="0" w:color="auto"/>
                  </w:divBdr>
                </w:div>
                <w:div w:id="2026901271">
                  <w:marLeft w:val="0"/>
                  <w:marRight w:val="0"/>
                  <w:marTop w:val="0"/>
                  <w:marBottom w:val="0"/>
                  <w:divBdr>
                    <w:top w:val="none" w:sz="0" w:space="0" w:color="auto"/>
                    <w:left w:val="none" w:sz="0" w:space="0" w:color="auto"/>
                    <w:bottom w:val="none" w:sz="0" w:space="0" w:color="auto"/>
                    <w:right w:val="none" w:sz="0" w:space="0" w:color="auto"/>
                  </w:divBdr>
                </w:div>
                <w:div w:id="1723094025">
                  <w:marLeft w:val="0"/>
                  <w:marRight w:val="0"/>
                  <w:marTop w:val="0"/>
                  <w:marBottom w:val="0"/>
                  <w:divBdr>
                    <w:top w:val="none" w:sz="0" w:space="0" w:color="auto"/>
                    <w:left w:val="none" w:sz="0" w:space="0" w:color="auto"/>
                    <w:bottom w:val="none" w:sz="0" w:space="0" w:color="auto"/>
                    <w:right w:val="none" w:sz="0" w:space="0" w:color="auto"/>
                  </w:divBdr>
                </w:div>
                <w:div w:id="148401002">
                  <w:marLeft w:val="0"/>
                  <w:marRight w:val="0"/>
                  <w:marTop w:val="0"/>
                  <w:marBottom w:val="0"/>
                  <w:divBdr>
                    <w:top w:val="none" w:sz="0" w:space="0" w:color="auto"/>
                    <w:left w:val="none" w:sz="0" w:space="0" w:color="auto"/>
                    <w:bottom w:val="none" w:sz="0" w:space="0" w:color="auto"/>
                    <w:right w:val="none" w:sz="0" w:space="0" w:color="auto"/>
                  </w:divBdr>
                </w:div>
                <w:div w:id="1525513196">
                  <w:marLeft w:val="0"/>
                  <w:marRight w:val="0"/>
                  <w:marTop w:val="0"/>
                  <w:marBottom w:val="0"/>
                  <w:divBdr>
                    <w:top w:val="none" w:sz="0" w:space="0" w:color="auto"/>
                    <w:left w:val="none" w:sz="0" w:space="0" w:color="auto"/>
                    <w:bottom w:val="none" w:sz="0" w:space="0" w:color="auto"/>
                    <w:right w:val="none" w:sz="0" w:space="0" w:color="auto"/>
                  </w:divBdr>
                </w:div>
              </w:divsChild>
            </w:div>
            <w:div w:id="1650283973">
              <w:marLeft w:val="0"/>
              <w:marRight w:val="0"/>
              <w:marTop w:val="0"/>
              <w:marBottom w:val="0"/>
              <w:divBdr>
                <w:top w:val="none" w:sz="0" w:space="0" w:color="auto"/>
                <w:left w:val="none" w:sz="0" w:space="0" w:color="auto"/>
                <w:bottom w:val="none" w:sz="0" w:space="0" w:color="auto"/>
                <w:right w:val="none" w:sz="0" w:space="0" w:color="auto"/>
              </w:divBdr>
              <w:divsChild>
                <w:div w:id="608241127">
                  <w:marLeft w:val="0"/>
                  <w:marRight w:val="0"/>
                  <w:marTop w:val="0"/>
                  <w:marBottom w:val="0"/>
                  <w:divBdr>
                    <w:top w:val="none" w:sz="0" w:space="0" w:color="auto"/>
                    <w:left w:val="none" w:sz="0" w:space="0" w:color="auto"/>
                    <w:bottom w:val="none" w:sz="0" w:space="0" w:color="auto"/>
                    <w:right w:val="none" w:sz="0" w:space="0" w:color="auto"/>
                  </w:divBdr>
                </w:div>
                <w:div w:id="2001696373">
                  <w:marLeft w:val="0"/>
                  <w:marRight w:val="0"/>
                  <w:marTop w:val="0"/>
                  <w:marBottom w:val="0"/>
                  <w:divBdr>
                    <w:top w:val="none" w:sz="0" w:space="0" w:color="auto"/>
                    <w:left w:val="none" w:sz="0" w:space="0" w:color="auto"/>
                    <w:bottom w:val="none" w:sz="0" w:space="0" w:color="auto"/>
                    <w:right w:val="none" w:sz="0" w:space="0" w:color="auto"/>
                  </w:divBdr>
                </w:div>
                <w:div w:id="429159650">
                  <w:marLeft w:val="0"/>
                  <w:marRight w:val="0"/>
                  <w:marTop w:val="0"/>
                  <w:marBottom w:val="0"/>
                  <w:divBdr>
                    <w:top w:val="none" w:sz="0" w:space="0" w:color="auto"/>
                    <w:left w:val="none" w:sz="0" w:space="0" w:color="auto"/>
                    <w:bottom w:val="none" w:sz="0" w:space="0" w:color="auto"/>
                    <w:right w:val="none" w:sz="0" w:space="0" w:color="auto"/>
                  </w:divBdr>
                </w:div>
                <w:div w:id="942225995">
                  <w:marLeft w:val="0"/>
                  <w:marRight w:val="0"/>
                  <w:marTop w:val="0"/>
                  <w:marBottom w:val="0"/>
                  <w:divBdr>
                    <w:top w:val="none" w:sz="0" w:space="0" w:color="auto"/>
                    <w:left w:val="none" w:sz="0" w:space="0" w:color="auto"/>
                    <w:bottom w:val="none" w:sz="0" w:space="0" w:color="auto"/>
                    <w:right w:val="none" w:sz="0" w:space="0" w:color="auto"/>
                  </w:divBdr>
                </w:div>
                <w:div w:id="1565488401">
                  <w:marLeft w:val="0"/>
                  <w:marRight w:val="0"/>
                  <w:marTop w:val="0"/>
                  <w:marBottom w:val="0"/>
                  <w:divBdr>
                    <w:top w:val="none" w:sz="0" w:space="0" w:color="auto"/>
                    <w:left w:val="none" w:sz="0" w:space="0" w:color="auto"/>
                    <w:bottom w:val="none" w:sz="0" w:space="0" w:color="auto"/>
                    <w:right w:val="none" w:sz="0" w:space="0" w:color="auto"/>
                  </w:divBdr>
                </w:div>
                <w:div w:id="1027873881">
                  <w:marLeft w:val="0"/>
                  <w:marRight w:val="0"/>
                  <w:marTop w:val="0"/>
                  <w:marBottom w:val="0"/>
                  <w:divBdr>
                    <w:top w:val="none" w:sz="0" w:space="0" w:color="auto"/>
                    <w:left w:val="none" w:sz="0" w:space="0" w:color="auto"/>
                    <w:bottom w:val="none" w:sz="0" w:space="0" w:color="auto"/>
                    <w:right w:val="none" w:sz="0" w:space="0" w:color="auto"/>
                  </w:divBdr>
                </w:div>
                <w:div w:id="490215669">
                  <w:marLeft w:val="0"/>
                  <w:marRight w:val="0"/>
                  <w:marTop w:val="0"/>
                  <w:marBottom w:val="0"/>
                  <w:divBdr>
                    <w:top w:val="none" w:sz="0" w:space="0" w:color="auto"/>
                    <w:left w:val="none" w:sz="0" w:space="0" w:color="auto"/>
                    <w:bottom w:val="none" w:sz="0" w:space="0" w:color="auto"/>
                    <w:right w:val="none" w:sz="0" w:space="0" w:color="auto"/>
                  </w:divBdr>
                </w:div>
                <w:div w:id="1984386976">
                  <w:marLeft w:val="0"/>
                  <w:marRight w:val="0"/>
                  <w:marTop w:val="0"/>
                  <w:marBottom w:val="0"/>
                  <w:divBdr>
                    <w:top w:val="none" w:sz="0" w:space="0" w:color="auto"/>
                    <w:left w:val="none" w:sz="0" w:space="0" w:color="auto"/>
                    <w:bottom w:val="none" w:sz="0" w:space="0" w:color="auto"/>
                    <w:right w:val="none" w:sz="0" w:space="0" w:color="auto"/>
                  </w:divBdr>
                </w:div>
                <w:div w:id="1167014787">
                  <w:marLeft w:val="0"/>
                  <w:marRight w:val="0"/>
                  <w:marTop w:val="0"/>
                  <w:marBottom w:val="0"/>
                  <w:divBdr>
                    <w:top w:val="none" w:sz="0" w:space="0" w:color="auto"/>
                    <w:left w:val="none" w:sz="0" w:space="0" w:color="auto"/>
                    <w:bottom w:val="none" w:sz="0" w:space="0" w:color="auto"/>
                    <w:right w:val="none" w:sz="0" w:space="0" w:color="auto"/>
                  </w:divBdr>
                </w:div>
                <w:div w:id="414783185">
                  <w:marLeft w:val="0"/>
                  <w:marRight w:val="0"/>
                  <w:marTop w:val="0"/>
                  <w:marBottom w:val="0"/>
                  <w:divBdr>
                    <w:top w:val="none" w:sz="0" w:space="0" w:color="auto"/>
                    <w:left w:val="none" w:sz="0" w:space="0" w:color="auto"/>
                    <w:bottom w:val="none" w:sz="0" w:space="0" w:color="auto"/>
                    <w:right w:val="none" w:sz="0" w:space="0" w:color="auto"/>
                  </w:divBdr>
                </w:div>
                <w:div w:id="1397779622">
                  <w:marLeft w:val="0"/>
                  <w:marRight w:val="0"/>
                  <w:marTop w:val="0"/>
                  <w:marBottom w:val="0"/>
                  <w:divBdr>
                    <w:top w:val="none" w:sz="0" w:space="0" w:color="auto"/>
                    <w:left w:val="none" w:sz="0" w:space="0" w:color="auto"/>
                    <w:bottom w:val="none" w:sz="0" w:space="0" w:color="auto"/>
                    <w:right w:val="none" w:sz="0" w:space="0" w:color="auto"/>
                  </w:divBdr>
                </w:div>
                <w:div w:id="1342973292">
                  <w:marLeft w:val="0"/>
                  <w:marRight w:val="0"/>
                  <w:marTop w:val="0"/>
                  <w:marBottom w:val="0"/>
                  <w:divBdr>
                    <w:top w:val="none" w:sz="0" w:space="0" w:color="auto"/>
                    <w:left w:val="none" w:sz="0" w:space="0" w:color="auto"/>
                    <w:bottom w:val="none" w:sz="0" w:space="0" w:color="auto"/>
                    <w:right w:val="none" w:sz="0" w:space="0" w:color="auto"/>
                  </w:divBdr>
                </w:div>
                <w:div w:id="1172643649">
                  <w:marLeft w:val="0"/>
                  <w:marRight w:val="0"/>
                  <w:marTop w:val="0"/>
                  <w:marBottom w:val="0"/>
                  <w:divBdr>
                    <w:top w:val="none" w:sz="0" w:space="0" w:color="auto"/>
                    <w:left w:val="none" w:sz="0" w:space="0" w:color="auto"/>
                    <w:bottom w:val="none" w:sz="0" w:space="0" w:color="auto"/>
                    <w:right w:val="none" w:sz="0" w:space="0" w:color="auto"/>
                  </w:divBdr>
                </w:div>
                <w:div w:id="563418773">
                  <w:marLeft w:val="0"/>
                  <w:marRight w:val="0"/>
                  <w:marTop w:val="0"/>
                  <w:marBottom w:val="0"/>
                  <w:divBdr>
                    <w:top w:val="none" w:sz="0" w:space="0" w:color="auto"/>
                    <w:left w:val="none" w:sz="0" w:space="0" w:color="auto"/>
                    <w:bottom w:val="none" w:sz="0" w:space="0" w:color="auto"/>
                    <w:right w:val="none" w:sz="0" w:space="0" w:color="auto"/>
                  </w:divBdr>
                </w:div>
                <w:div w:id="1475954005">
                  <w:marLeft w:val="0"/>
                  <w:marRight w:val="0"/>
                  <w:marTop w:val="0"/>
                  <w:marBottom w:val="0"/>
                  <w:divBdr>
                    <w:top w:val="none" w:sz="0" w:space="0" w:color="auto"/>
                    <w:left w:val="none" w:sz="0" w:space="0" w:color="auto"/>
                    <w:bottom w:val="none" w:sz="0" w:space="0" w:color="auto"/>
                    <w:right w:val="none" w:sz="0" w:space="0" w:color="auto"/>
                  </w:divBdr>
                </w:div>
                <w:div w:id="1496460556">
                  <w:marLeft w:val="0"/>
                  <w:marRight w:val="0"/>
                  <w:marTop w:val="0"/>
                  <w:marBottom w:val="0"/>
                  <w:divBdr>
                    <w:top w:val="none" w:sz="0" w:space="0" w:color="auto"/>
                    <w:left w:val="none" w:sz="0" w:space="0" w:color="auto"/>
                    <w:bottom w:val="none" w:sz="0" w:space="0" w:color="auto"/>
                    <w:right w:val="none" w:sz="0" w:space="0" w:color="auto"/>
                  </w:divBdr>
                </w:div>
                <w:div w:id="1222250187">
                  <w:marLeft w:val="0"/>
                  <w:marRight w:val="0"/>
                  <w:marTop w:val="0"/>
                  <w:marBottom w:val="0"/>
                  <w:divBdr>
                    <w:top w:val="none" w:sz="0" w:space="0" w:color="auto"/>
                    <w:left w:val="none" w:sz="0" w:space="0" w:color="auto"/>
                    <w:bottom w:val="none" w:sz="0" w:space="0" w:color="auto"/>
                    <w:right w:val="none" w:sz="0" w:space="0" w:color="auto"/>
                  </w:divBdr>
                </w:div>
                <w:div w:id="2082092631">
                  <w:marLeft w:val="0"/>
                  <w:marRight w:val="0"/>
                  <w:marTop w:val="0"/>
                  <w:marBottom w:val="0"/>
                  <w:divBdr>
                    <w:top w:val="none" w:sz="0" w:space="0" w:color="auto"/>
                    <w:left w:val="none" w:sz="0" w:space="0" w:color="auto"/>
                    <w:bottom w:val="none" w:sz="0" w:space="0" w:color="auto"/>
                    <w:right w:val="none" w:sz="0" w:space="0" w:color="auto"/>
                  </w:divBdr>
                </w:div>
                <w:div w:id="1077165416">
                  <w:marLeft w:val="0"/>
                  <w:marRight w:val="0"/>
                  <w:marTop w:val="0"/>
                  <w:marBottom w:val="0"/>
                  <w:divBdr>
                    <w:top w:val="none" w:sz="0" w:space="0" w:color="auto"/>
                    <w:left w:val="none" w:sz="0" w:space="0" w:color="auto"/>
                    <w:bottom w:val="none" w:sz="0" w:space="0" w:color="auto"/>
                    <w:right w:val="none" w:sz="0" w:space="0" w:color="auto"/>
                  </w:divBdr>
                </w:div>
                <w:div w:id="1334795872">
                  <w:marLeft w:val="0"/>
                  <w:marRight w:val="0"/>
                  <w:marTop w:val="0"/>
                  <w:marBottom w:val="0"/>
                  <w:divBdr>
                    <w:top w:val="none" w:sz="0" w:space="0" w:color="auto"/>
                    <w:left w:val="none" w:sz="0" w:space="0" w:color="auto"/>
                    <w:bottom w:val="none" w:sz="0" w:space="0" w:color="auto"/>
                    <w:right w:val="none" w:sz="0" w:space="0" w:color="auto"/>
                  </w:divBdr>
                </w:div>
                <w:div w:id="882015257">
                  <w:marLeft w:val="0"/>
                  <w:marRight w:val="0"/>
                  <w:marTop w:val="0"/>
                  <w:marBottom w:val="0"/>
                  <w:divBdr>
                    <w:top w:val="none" w:sz="0" w:space="0" w:color="auto"/>
                    <w:left w:val="none" w:sz="0" w:space="0" w:color="auto"/>
                    <w:bottom w:val="none" w:sz="0" w:space="0" w:color="auto"/>
                    <w:right w:val="none" w:sz="0" w:space="0" w:color="auto"/>
                  </w:divBdr>
                </w:div>
                <w:div w:id="2123185131">
                  <w:marLeft w:val="0"/>
                  <w:marRight w:val="0"/>
                  <w:marTop w:val="0"/>
                  <w:marBottom w:val="0"/>
                  <w:divBdr>
                    <w:top w:val="none" w:sz="0" w:space="0" w:color="auto"/>
                    <w:left w:val="none" w:sz="0" w:space="0" w:color="auto"/>
                    <w:bottom w:val="none" w:sz="0" w:space="0" w:color="auto"/>
                    <w:right w:val="none" w:sz="0" w:space="0" w:color="auto"/>
                  </w:divBdr>
                </w:div>
                <w:div w:id="1305357844">
                  <w:marLeft w:val="0"/>
                  <w:marRight w:val="0"/>
                  <w:marTop w:val="0"/>
                  <w:marBottom w:val="0"/>
                  <w:divBdr>
                    <w:top w:val="none" w:sz="0" w:space="0" w:color="auto"/>
                    <w:left w:val="none" w:sz="0" w:space="0" w:color="auto"/>
                    <w:bottom w:val="none" w:sz="0" w:space="0" w:color="auto"/>
                    <w:right w:val="none" w:sz="0" w:space="0" w:color="auto"/>
                  </w:divBdr>
                </w:div>
                <w:div w:id="1376193197">
                  <w:marLeft w:val="0"/>
                  <w:marRight w:val="0"/>
                  <w:marTop w:val="0"/>
                  <w:marBottom w:val="0"/>
                  <w:divBdr>
                    <w:top w:val="none" w:sz="0" w:space="0" w:color="auto"/>
                    <w:left w:val="none" w:sz="0" w:space="0" w:color="auto"/>
                    <w:bottom w:val="none" w:sz="0" w:space="0" w:color="auto"/>
                    <w:right w:val="none" w:sz="0" w:space="0" w:color="auto"/>
                  </w:divBdr>
                </w:div>
                <w:div w:id="541089290">
                  <w:marLeft w:val="0"/>
                  <w:marRight w:val="0"/>
                  <w:marTop w:val="0"/>
                  <w:marBottom w:val="0"/>
                  <w:divBdr>
                    <w:top w:val="none" w:sz="0" w:space="0" w:color="auto"/>
                    <w:left w:val="none" w:sz="0" w:space="0" w:color="auto"/>
                    <w:bottom w:val="none" w:sz="0" w:space="0" w:color="auto"/>
                    <w:right w:val="none" w:sz="0" w:space="0" w:color="auto"/>
                  </w:divBdr>
                </w:div>
                <w:div w:id="1273825526">
                  <w:marLeft w:val="0"/>
                  <w:marRight w:val="0"/>
                  <w:marTop w:val="0"/>
                  <w:marBottom w:val="0"/>
                  <w:divBdr>
                    <w:top w:val="none" w:sz="0" w:space="0" w:color="auto"/>
                    <w:left w:val="none" w:sz="0" w:space="0" w:color="auto"/>
                    <w:bottom w:val="none" w:sz="0" w:space="0" w:color="auto"/>
                    <w:right w:val="none" w:sz="0" w:space="0" w:color="auto"/>
                  </w:divBdr>
                </w:div>
                <w:div w:id="1631858864">
                  <w:marLeft w:val="0"/>
                  <w:marRight w:val="0"/>
                  <w:marTop w:val="0"/>
                  <w:marBottom w:val="0"/>
                  <w:divBdr>
                    <w:top w:val="none" w:sz="0" w:space="0" w:color="auto"/>
                    <w:left w:val="none" w:sz="0" w:space="0" w:color="auto"/>
                    <w:bottom w:val="none" w:sz="0" w:space="0" w:color="auto"/>
                    <w:right w:val="none" w:sz="0" w:space="0" w:color="auto"/>
                  </w:divBdr>
                </w:div>
              </w:divsChild>
            </w:div>
            <w:div w:id="2080250214">
              <w:marLeft w:val="0"/>
              <w:marRight w:val="0"/>
              <w:marTop w:val="0"/>
              <w:marBottom w:val="0"/>
              <w:divBdr>
                <w:top w:val="none" w:sz="0" w:space="0" w:color="auto"/>
                <w:left w:val="none" w:sz="0" w:space="0" w:color="auto"/>
                <w:bottom w:val="none" w:sz="0" w:space="0" w:color="auto"/>
                <w:right w:val="none" w:sz="0" w:space="0" w:color="auto"/>
              </w:divBdr>
              <w:divsChild>
                <w:div w:id="1777407109">
                  <w:marLeft w:val="0"/>
                  <w:marRight w:val="0"/>
                  <w:marTop w:val="0"/>
                  <w:marBottom w:val="0"/>
                  <w:divBdr>
                    <w:top w:val="none" w:sz="0" w:space="0" w:color="auto"/>
                    <w:left w:val="none" w:sz="0" w:space="0" w:color="auto"/>
                    <w:bottom w:val="none" w:sz="0" w:space="0" w:color="auto"/>
                    <w:right w:val="none" w:sz="0" w:space="0" w:color="auto"/>
                  </w:divBdr>
                </w:div>
                <w:div w:id="860625284">
                  <w:marLeft w:val="0"/>
                  <w:marRight w:val="0"/>
                  <w:marTop w:val="0"/>
                  <w:marBottom w:val="0"/>
                  <w:divBdr>
                    <w:top w:val="none" w:sz="0" w:space="0" w:color="auto"/>
                    <w:left w:val="none" w:sz="0" w:space="0" w:color="auto"/>
                    <w:bottom w:val="none" w:sz="0" w:space="0" w:color="auto"/>
                    <w:right w:val="none" w:sz="0" w:space="0" w:color="auto"/>
                  </w:divBdr>
                </w:div>
                <w:div w:id="2101635621">
                  <w:marLeft w:val="0"/>
                  <w:marRight w:val="0"/>
                  <w:marTop w:val="0"/>
                  <w:marBottom w:val="0"/>
                  <w:divBdr>
                    <w:top w:val="none" w:sz="0" w:space="0" w:color="auto"/>
                    <w:left w:val="none" w:sz="0" w:space="0" w:color="auto"/>
                    <w:bottom w:val="none" w:sz="0" w:space="0" w:color="auto"/>
                    <w:right w:val="none" w:sz="0" w:space="0" w:color="auto"/>
                  </w:divBdr>
                </w:div>
                <w:div w:id="788813683">
                  <w:marLeft w:val="0"/>
                  <w:marRight w:val="0"/>
                  <w:marTop w:val="0"/>
                  <w:marBottom w:val="0"/>
                  <w:divBdr>
                    <w:top w:val="none" w:sz="0" w:space="0" w:color="auto"/>
                    <w:left w:val="none" w:sz="0" w:space="0" w:color="auto"/>
                    <w:bottom w:val="none" w:sz="0" w:space="0" w:color="auto"/>
                    <w:right w:val="none" w:sz="0" w:space="0" w:color="auto"/>
                  </w:divBdr>
                </w:div>
                <w:div w:id="1898931001">
                  <w:marLeft w:val="0"/>
                  <w:marRight w:val="0"/>
                  <w:marTop w:val="0"/>
                  <w:marBottom w:val="0"/>
                  <w:divBdr>
                    <w:top w:val="none" w:sz="0" w:space="0" w:color="auto"/>
                    <w:left w:val="none" w:sz="0" w:space="0" w:color="auto"/>
                    <w:bottom w:val="none" w:sz="0" w:space="0" w:color="auto"/>
                    <w:right w:val="none" w:sz="0" w:space="0" w:color="auto"/>
                  </w:divBdr>
                </w:div>
                <w:div w:id="796602004">
                  <w:marLeft w:val="0"/>
                  <w:marRight w:val="0"/>
                  <w:marTop w:val="0"/>
                  <w:marBottom w:val="0"/>
                  <w:divBdr>
                    <w:top w:val="none" w:sz="0" w:space="0" w:color="auto"/>
                    <w:left w:val="none" w:sz="0" w:space="0" w:color="auto"/>
                    <w:bottom w:val="none" w:sz="0" w:space="0" w:color="auto"/>
                    <w:right w:val="none" w:sz="0" w:space="0" w:color="auto"/>
                  </w:divBdr>
                </w:div>
                <w:div w:id="53820906">
                  <w:marLeft w:val="0"/>
                  <w:marRight w:val="0"/>
                  <w:marTop w:val="0"/>
                  <w:marBottom w:val="0"/>
                  <w:divBdr>
                    <w:top w:val="none" w:sz="0" w:space="0" w:color="auto"/>
                    <w:left w:val="none" w:sz="0" w:space="0" w:color="auto"/>
                    <w:bottom w:val="none" w:sz="0" w:space="0" w:color="auto"/>
                    <w:right w:val="none" w:sz="0" w:space="0" w:color="auto"/>
                  </w:divBdr>
                </w:div>
                <w:div w:id="1521550200">
                  <w:marLeft w:val="0"/>
                  <w:marRight w:val="0"/>
                  <w:marTop w:val="0"/>
                  <w:marBottom w:val="0"/>
                  <w:divBdr>
                    <w:top w:val="none" w:sz="0" w:space="0" w:color="auto"/>
                    <w:left w:val="none" w:sz="0" w:space="0" w:color="auto"/>
                    <w:bottom w:val="none" w:sz="0" w:space="0" w:color="auto"/>
                    <w:right w:val="none" w:sz="0" w:space="0" w:color="auto"/>
                  </w:divBdr>
                </w:div>
                <w:div w:id="220487695">
                  <w:marLeft w:val="0"/>
                  <w:marRight w:val="0"/>
                  <w:marTop w:val="0"/>
                  <w:marBottom w:val="0"/>
                  <w:divBdr>
                    <w:top w:val="none" w:sz="0" w:space="0" w:color="auto"/>
                    <w:left w:val="none" w:sz="0" w:space="0" w:color="auto"/>
                    <w:bottom w:val="none" w:sz="0" w:space="0" w:color="auto"/>
                    <w:right w:val="none" w:sz="0" w:space="0" w:color="auto"/>
                  </w:divBdr>
                </w:div>
                <w:div w:id="1138037770">
                  <w:marLeft w:val="0"/>
                  <w:marRight w:val="0"/>
                  <w:marTop w:val="0"/>
                  <w:marBottom w:val="0"/>
                  <w:divBdr>
                    <w:top w:val="none" w:sz="0" w:space="0" w:color="auto"/>
                    <w:left w:val="none" w:sz="0" w:space="0" w:color="auto"/>
                    <w:bottom w:val="none" w:sz="0" w:space="0" w:color="auto"/>
                    <w:right w:val="none" w:sz="0" w:space="0" w:color="auto"/>
                  </w:divBdr>
                </w:div>
                <w:div w:id="1510028043">
                  <w:marLeft w:val="0"/>
                  <w:marRight w:val="0"/>
                  <w:marTop w:val="0"/>
                  <w:marBottom w:val="0"/>
                  <w:divBdr>
                    <w:top w:val="none" w:sz="0" w:space="0" w:color="auto"/>
                    <w:left w:val="none" w:sz="0" w:space="0" w:color="auto"/>
                    <w:bottom w:val="none" w:sz="0" w:space="0" w:color="auto"/>
                    <w:right w:val="none" w:sz="0" w:space="0" w:color="auto"/>
                  </w:divBdr>
                </w:div>
                <w:div w:id="1445227963">
                  <w:marLeft w:val="0"/>
                  <w:marRight w:val="0"/>
                  <w:marTop w:val="0"/>
                  <w:marBottom w:val="0"/>
                  <w:divBdr>
                    <w:top w:val="none" w:sz="0" w:space="0" w:color="auto"/>
                    <w:left w:val="none" w:sz="0" w:space="0" w:color="auto"/>
                    <w:bottom w:val="none" w:sz="0" w:space="0" w:color="auto"/>
                    <w:right w:val="none" w:sz="0" w:space="0" w:color="auto"/>
                  </w:divBdr>
                </w:div>
                <w:div w:id="1426535774">
                  <w:marLeft w:val="0"/>
                  <w:marRight w:val="0"/>
                  <w:marTop w:val="0"/>
                  <w:marBottom w:val="0"/>
                  <w:divBdr>
                    <w:top w:val="none" w:sz="0" w:space="0" w:color="auto"/>
                    <w:left w:val="none" w:sz="0" w:space="0" w:color="auto"/>
                    <w:bottom w:val="none" w:sz="0" w:space="0" w:color="auto"/>
                    <w:right w:val="none" w:sz="0" w:space="0" w:color="auto"/>
                  </w:divBdr>
                </w:div>
                <w:div w:id="1856646618">
                  <w:marLeft w:val="0"/>
                  <w:marRight w:val="0"/>
                  <w:marTop w:val="0"/>
                  <w:marBottom w:val="0"/>
                  <w:divBdr>
                    <w:top w:val="none" w:sz="0" w:space="0" w:color="auto"/>
                    <w:left w:val="none" w:sz="0" w:space="0" w:color="auto"/>
                    <w:bottom w:val="none" w:sz="0" w:space="0" w:color="auto"/>
                    <w:right w:val="none" w:sz="0" w:space="0" w:color="auto"/>
                  </w:divBdr>
                </w:div>
                <w:div w:id="644549207">
                  <w:marLeft w:val="0"/>
                  <w:marRight w:val="0"/>
                  <w:marTop w:val="0"/>
                  <w:marBottom w:val="0"/>
                  <w:divBdr>
                    <w:top w:val="none" w:sz="0" w:space="0" w:color="auto"/>
                    <w:left w:val="none" w:sz="0" w:space="0" w:color="auto"/>
                    <w:bottom w:val="none" w:sz="0" w:space="0" w:color="auto"/>
                    <w:right w:val="none" w:sz="0" w:space="0" w:color="auto"/>
                  </w:divBdr>
                </w:div>
                <w:div w:id="758676552">
                  <w:marLeft w:val="0"/>
                  <w:marRight w:val="0"/>
                  <w:marTop w:val="0"/>
                  <w:marBottom w:val="0"/>
                  <w:divBdr>
                    <w:top w:val="none" w:sz="0" w:space="0" w:color="auto"/>
                    <w:left w:val="none" w:sz="0" w:space="0" w:color="auto"/>
                    <w:bottom w:val="none" w:sz="0" w:space="0" w:color="auto"/>
                    <w:right w:val="none" w:sz="0" w:space="0" w:color="auto"/>
                  </w:divBdr>
                </w:div>
                <w:div w:id="2014917550">
                  <w:marLeft w:val="0"/>
                  <w:marRight w:val="0"/>
                  <w:marTop w:val="0"/>
                  <w:marBottom w:val="0"/>
                  <w:divBdr>
                    <w:top w:val="none" w:sz="0" w:space="0" w:color="auto"/>
                    <w:left w:val="none" w:sz="0" w:space="0" w:color="auto"/>
                    <w:bottom w:val="none" w:sz="0" w:space="0" w:color="auto"/>
                    <w:right w:val="none" w:sz="0" w:space="0" w:color="auto"/>
                  </w:divBdr>
                </w:div>
                <w:div w:id="1059860863">
                  <w:marLeft w:val="0"/>
                  <w:marRight w:val="0"/>
                  <w:marTop w:val="0"/>
                  <w:marBottom w:val="0"/>
                  <w:divBdr>
                    <w:top w:val="none" w:sz="0" w:space="0" w:color="auto"/>
                    <w:left w:val="none" w:sz="0" w:space="0" w:color="auto"/>
                    <w:bottom w:val="none" w:sz="0" w:space="0" w:color="auto"/>
                    <w:right w:val="none" w:sz="0" w:space="0" w:color="auto"/>
                  </w:divBdr>
                </w:div>
                <w:div w:id="1738818763">
                  <w:marLeft w:val="0"/>
                  <w:marRight w:val="0"/>
                  <w:marTop w:val="0"/>
                  <w:marBottom w:val="0"/>
                  <w:divBdr>
                    <w:top w:val="none" w:sz="0" w:space="0" w:color="auto"/>
                    <w:left w:val="none" w:sz="0" w:space="0" w:color="auto"/>
                    <w:bottom w:val="none" w:sz="0" w:space="0" w:color="auto"/>
                    <w:right w:val="none" w:sz="0" w:space="0" w:color="auto"/>
                  </w:divBdr>
                </w:div>
                <w:div w:id="1082097487">
                  <w:marLeft w:val="0"/>
                  <w:marRight w:val="0"/>
                  <w:marTop w:val="0"/>
                  <w:marBottom w:val="0"/>
                  <w:divBdr>
                    <w:top w:val="none" w:sz="0" w:space="0" w:color="auto"/>
                    <w:left w:val="none" w:sz="0" w:space="0" w:color="auto"/>
                    <w:bottom w:val="none" w:sz="0" w:space="0" w:color="auto"/>
                    <w:right w:val="none" w:sz="0" w:space="0" w:color="auto"/>
                  </w:divBdr>
                </w:div>
                <w:div w:id="908271582">
                  <w:marLeft w:val="0"/>
                  <w:marRight w:val="0"/>
                  <w:marTop w:val="0"/>
                  <w:marBottom w:val="0"/>
                  <w:divBdr>
                    <w:top w:val="none" w:sz="0" w:space="0" w:color="auto"/>
                    <w:left w:val="none" w:sz="0" w:space="0" w:color="auto"/>
                    <w:bottom w:val="none" w:sz="0" w:space="0" w:color="auto"/>
                    <w:right w:val="none" w:sz="0" w:space="0" w:color="auto"/>
                  </w:divBdr>
                </w:div>
                <w:div w:id="728192438">
                  <w:marLeft w:val="0"/>
                  <w:marRight w:val="0"/>
                  <w:marTop w:val="0"/>
                  <w:marBottom w:val="0"/>
                  <w:divBdr>
                    <w:top w:val="none" w:sz="0" w:space="0" w:color="auto"/>
                    <w:left w:val="none" w:sz="0" w:space="0" w:color="auto"/>
                    <w:bottom w:val="none" w:sz="0" w:space="0" w:color="auto"/>
                    <w:right w:val="none" w:sz="0" w:space="0" w:color="auto"/>
                  </w:divBdr>
                </w:div>
                <w:div w:id="936213707">
                  <w:marLeft w:val="0"/>
                  <w:marRight w:val="0"/>
                  <w:marTop w:val="0"/>
                  <w:marBottom w:val="0"/>
                  <w:divBdr>
                    <w:top w:val="none" w:sz="0" w:space="0" w:color="auto"/>
                    <w:left w:val="none" w:sz="0" w:space="0" w:color="auto"/>
                    <w:bottom w:val="none" w:sz="0" w:space="0" w:color="auto"/>
                    <w:right w:val="none" w:sz="0" w:space="0" w:color="auto"/>
                  </w:divBdr>
                </w:div>
                <w:div w:id="764376310">
                  <w:marLeft w:val="0"/>
                  <w:marRight w:val="0"/>
                  <w:marTop w:val="0"/>
                  <w:marBottom w:val="0"/>
                  <w:divBdr>
                    <w:top w:val="none" w:sz="0" w:space="0" w:color="auto"/>
                    <w:left w:val="none" w:sz="0" w:space="0" w:color="auto"/>
                    <w:bottom w:val="none" w:sz="0" w:space="0" w:color="auto"/>
                    <w:right w:val="none" w:sz="0" w:space="0" w:color="auto"/>
                  </w:divBdr>
                </w:div>
                <w:div w:id="535655506">
                  <w:marLeft w:val="0"/>
                  <w:marRight w:val="0"/>
                  <w:marTop w:val="0"/>
                  <w:marBottom w:val="0"/>
                  <w:divBdr>
                    <w:top w:val="none" w:sz="0" w:space="0" w:color="auto"/>
                    <w:left w:val="none" w:sz="0" w:space="0" w:color="auto"/>
                    <w:bottom w:val="none" w:sz="0" w:space="0" w:color="auto"/>
                    <w:right w:val="none" w:sz="0" w:space="0" w:color="auto"/>
                  </w:divBdr>
                </w:div>
                <w:div w:id="455298449">
                  <w:marLeft w:val="0"/>
                  <w:marRight w:val="0"/>
                  <w:marTop w:val="0"/>
                  <w:marBottom w:val="0"/>
                  <w:divBdr>
                    <w:top w:val="none" w:sz="0" w:space="0" w:color="auto"/>
                    <w:left w:val="none" w:sz="0" w:space="0" w:color="auto"/>
                    <w:bottom w:val="none" w:sz="0" w:space="0" w:color="auto"/>
                    <w:right w:val="none" w:sz="0" w:space="0" w:color="auto"/>
                  </w:divBdr>
                </w:div>
                <w:div w:id="1655835748">
                  <w:marLeft w:val="0"/>
                  <w:marRight w:val="0"/>
                  <w:marTop w:val="0"/>
                  <w:marBottom w:val="0"/>
                  <w:divBdr>
                    <w:top w:val="none" w:sz="0" w:space="0" w:color="auto"/>
                    <w:left w:val="none" w:sz="0" w:space="0" w:color="auto"/>
                    <w:bottom w:val="none" w:sz="0" w:space="0" w:color="auto"/>
                    <w:right w:val="none" w:sz="0" w:space="0" w:color="auto"/>
                  </w:divBdr>
                </w:div>
                <w:div w:id="1954827402">
                  <w:marLeft w:val="0"/>
                  <w:marRight w:val="0"/>
                  <w:marTop w:val="0"/>
                  <w:marBottom w:val="0"/>
                  <w:divBdr>
                    <w:top w:val="none" w:sz="0" w:space="0" w:color="auto"/>
                    <w:left w:val="none" w:sz="0" w:space="0" w:color="auto"/>
                    <w:bottom w:val="none" w:sz="0" w:space="0" w:color="auto"/>
                    <w:right w:val="none" w:sz="0" w:space="0" w:color="auto"/>
                  </w:divBdr>
                </w:div>
              </w:divsChild>
            </w:div>
            <w:div w:id="491259841">
              <w:marLeft w:val="0"/>
              <w:marRight w:val="0"/>
              <w:marTop w:val="0"/>
              <w:marBottom w:val="0"/>
              <w:divBdr>
                <w:top w:val="none" w:sz="0" w:space="0" w:color="auto"/>
                <w:left w:val="none" w:sz="0" w:space="0" w:color="auto"/>
                <w:bottom w:val="none" w:sz="0" w:space="0" w:color="auto"/>
                <w:right w:val="none" w:sz="0" w:space="0" w:color="auto"/>
              </w:divBdr>
              <w:divsChild>
                <w:div w:id="770973335">
                  <w:marLeft w:val="0"/>
                  <w:marRight w:val="0"/>
                  <w:marTop w:val="0"/>
                  <w:marBottom w:val="0"/>
                  <w:divBdr>
                    <w:top w:val="none" w:sz="0" w:space="0" w:color="auto"/>
                    <w:left w:val="none" w:sz="0" w:space="0" w:color="auto"/>
                    <w:bottom w:val="none" w:sz="0" w:space="0" w:color="auto"/>
                    <w:right w:val="none" w:sz="0" w:space="0" w:color="auto"/>
                  </w:divBdr>
                </w:div>
                <w:div w:id="601299593">
                  <w:marLeft w:val="0"/>
                  <w:marRight w:val="0"/>
                  <w:marTop w:val="0"/>
                  <w:marBottom w:val="0"/>
                  <w:divBdr>
                    <w:top w:val="none" w:sz="0" w:space="0" w:color="auto"/>
                    <w:left w:val="none" w:sz="0" w:space="0" w:color="auto"/>
                    <w:bottom w:val="none" w:sz="0" w:space="0" w:color="auto"/>
                    <w:right w:val="none" w:sz="0" w:space="0" w:color="auto"/>
                  </w:divBdr>
                </w:div>
                <w:div w:id="2099864963">
                  <w:marLeft w:val="0"/>
                  <w:marRight w:val="0"/>
                  <w:marTop w:val="0"/>
                  <w:marBottom w:val="0"/>
                  <w:divBdr>
                    <w:top w:val="none" w:sz="0" w:space="0" w:color="auto"/>
                    <w:left w:val="none" w:sz="0" w:space="0" w:color="auto"/>
                    <w:bottom w:val="none" w:sz="0" w:space="0" w:color="auto"/>
                    <w:right w:val="none" w:sz="0" w:space="0" w:color="auto"/>
                  </w:divBdr>
                </w:div>
                <w:div w:id="1753577756">
                  <w:marLeft w:val="0"/>
                  <w:marRight w:val="0"/>
                  <w:marTop w:val="0"/>
                  <w:marBottom w:val="0"/>
                  <w:divBdr>
                    <w:top w:val="none" w:sz="0" w:space="0" w:color="auto"/>
                    <w:left w:val="none" w:sz="0" w:space="0" w:color="auto"/>
                    <w:bottom w:val="none" w:sz="0" w:space="0" w:color="auto"/>
                    <w:right w:val="none" w:sz="0" w:space="0" w:color="auto"/>
                  </w:divBdr>
                </w:div>
                <w:div w:id="1660966060">
                  <w:marLeft w:val="0"/>
                  <w:marRight w:val="0"/>
                  <w:marTop w:val="0"/>
                  <w:marBottom w:val="0"/>
                  <w:divBdr>
                    <w:top w:val="none" w:sz="0" w:space="0" w:color="auto"/>
                    <w:left w:val="none" w:sz="0" w:space="0" w:color="auto"/>
                    <w:bottom w:val="none" w:sz="0" w:space="0" w:color="auto"/>
                    <w:right w:val="none" w:sz="0" w:space="0" w:color="auto"/>
                  </w:divBdr>
                </w:div>
                <w:div w:id="1567691138">
                  <w:marLeft w:val="0"/>
                  <w:marRight w:val="0"/>
                  <w:marTop w:val="0"/>
                  <w:marBottom w:val="0"/>
                  <w:divBdr>
                    <w:top w:val="none" w:sz="0" w:space="0" w:color="auto"/>
                    <w:left w:val="none" w:sz="0" w:space="0" w:color="auto"/>
                    <w:bottom w:val="none" w:sz="0" w:space="0" w:color="auto"/>
                    <w:right w:val="none" w:sz="0" w:space="0" w:color="auto"/>
                  </w:divBdr>
                </w:div>
                <w:div w:id="609048063">
                  <w:marLeft w:val="0"/>
                  <w:marRight w:val="0"/>
                  <w:marTop w:val="0"/>
                  <w:marBottom w:val="0"/>
                  <w:divBdr>
                    <w:top w:val="none" w:sz="0" w:space="0" w:color="auto"/>
                    <w:left w:val="none" w:sz="0" w:space="0" w:color="auto"/>
                    <w:bottom w:val="none" w:sz="0" w:space="0" w:color="auto"/>
                    <w:right w:val="none" w:sz="0" w:space="0" w:color="auto"/>
                  </w:divBdr>
                </w:div>
                <w:div w:id="1060908874">
                  <w:marLeft w:val="0"/>
                  <w:marRight w:val="0"/>
                  <w:marTop w:val="0"/>
                  <w:marBottom w:val="0"/>
                  <w:divBdr>
                    <w:top w:val="none" w:sz="0" w:space="0" w:color="auto"/>
                    <w:left w:val="none" w:sz="0" w:space="0" w:color="auto"/>
                    <w:bottom w:val="none" w:sz="0" w:space="0" w:color="auto"/>
                    <w:right w:val="none" w:sz="0" w:space="0" w:color="auto"/>
                  </w:divBdr>
                </w:div>
                <w:div w:id="1173565593">
                  <w:marLeft w:val="0"/>
                  <w:marRight w:val="0"/>
                  <w:marTop w:val="0"/>
                  <w:marBottom w:val="0"/>
                  <w:divBdr>
                    <w:top w:val="none" w:sz="0" w:space="0" w:color="auto"/>
                    <w:left w:val="none" w:sz="0" w:space="0" w:color="auto"/>
                    <w:bottom w:val="none" w:sz="0" w:space="0" w:color="auto"/>
                    <w:right w:val="none" w:sz="0" w:space="0" w:color="auto"/>
                  </w:divBdr>
                </w:div>
                <w:div w:id="2054190963">
                  <w:marLeft w:val="0"/>
                  <w:marRight w:val="0"/>
                  <w:marTop w:val="0"/>
                  <w:marBottom w:val="0"/>
                  <w:divBdr>
                    <w:top w:val="none" w:sz="0" w:space="0" w:color="auto"/>
                    <w:left w:val="none" w:sz="0" w:space="0" w:color="auto"/>
                    <w:bottom w:val="none" w:sz="0" w:space="0" w:color="auto"/>
                    <w:right w:val="none" w:sz="0" w:space="0" w:color="auto"/>
                  </w:divBdr>
                </w:div>
                <w:div w:id="538277109">
                  <w:marLeft w:val="0"/>
                  <w:marRight w:val="0"/>
                  <w:marTop w:val="0"/>
                  <w:marBottom w:val="0"/>
                  <w:divBdr>
                    <w:top w:val="none" w:sz="0" w:space="0" w:color="auto"/>
                    <w:left w:val="none" w:sz="0" w:space="0" w:color="auto"/>
                    <w:bottom w:val="none" w:sz="0" w:space="0" w:color="auto"/>
                    <w:right w:val="none" w:sz="0" w:space="0" w:color="auto"/>
                  </w:divBdr>
                </w:div>
                <w:div w:id="22292980">
                  <w:marLeft w:val="0"/>
                  <w:marRight w:val="0"/>
                  <w:marTop w:val="0"/>
                  <w:marBottom w:val="0"/>
                  <w:divBdr>
                    <w:top w:val="none" w:sz="0" w:space="0" w:color="auto"/>
                    <w:left w:val="none" w:sz="0" w:space="0" w:color="auto"/>
                    <w:bottom w:val="none" w:sz="0" w:space="0" w:color="auto"/>
                    <w:right w:val="none" w:sz="0" w:space="0" w:color="auto"/>
                  </w:divBdr>
                </w:div>
                <w:div w:id="301425379">
                  <w:marLeft w:val="0"/>
                  <w:marRight w:val="0"/>
                  <w:marTop w:val="0"/>
                  <w:marBottom w:val="0"/>
                  <w:divBdr>
                    <w:top w:val="none" w:sz="0" w:space="0" w:color="auto"/>
                    <w:left w:val="none" w:sz="0" w:space="0" w:color="auto"/>
                    <w:bottom w:val="none" w:sz="0" w:space="0" w:color="auto"/>
                    <w:right w:val="none" w:sz="0" w:space="0" w:color="auto"/>
                  </w:divBdr>
                </w:div>
                <w:div w:id="1330912124">
                  <w:marLeft w:val="0"/>
                  <w:marRight w:val="0"/>
                  <w:marTop w:val="0"/>
                  <w:marBottom w:val="0"/>
                  <w:divBdr>
                    <w:top w:val="none" w:sz="0" w:space="0" w:color="auto"/>
                    <w:left w:val="none" w:sz="0" w:space="0" w:color="auto"/>
                    <w:bottom w:val="none" w:sz="0" w:space="0" w:color="auto"/>
                    <w:right w:val="none" w:sz="0" w:space="0" w:color="auto"/>
                  </w:divBdr>
                </w:div>
                <w:div w:id="1888759163">
                  <w:marLeft w:val="0"/>
                  <w:marRight w:val="0"/>
                  <w:marTop w:val="0"/>
                  <w:marBottom w:val="0"/>
                  <w:divBdr>
                    <w:top w:val="none" w:sz="0" w:space="0" w:color="auto"/>
                    <w:left w:val="none" w:sz="0" w:space="0" w:color="auto"/>
                    <w:bottom w:val="none" w:sz="0" w:space="0" w:color="auto"/>
                    <w:right w:val="none" w:sz="0" w:space="0" w:color="auto"/>
                  </w:divBdr>
                </w:div>
                <w:div w:id="1507204948">
                  <w:marLeft w:val="0"/>
                  <w:marRight w:val="0"/>
                  <w:marTop w:val="0"/>
                  <w:marBottom w:val="0"/>
                  <w:divBdr>
                    <w:top w:val="none" w:sz="0" w:space="0" w:color="auto"/>
                    <w:left w:val="none" w:sz="0" w:space="0" w:color="auto"/>
                    <w:bottom w:val="none" w:sz="0" w:space="0" w:color="auto"/>
                    <w:right w:val="none" w:sz="0" w:space="0" w:color="auto"/>
                  </w:divBdr>
                </w:div>
                <w:div w:id="1699116688">
                  <w:marLeft w:val="0"/>
                  <w:marRight w:val="0"/>
                  <w:marTop w:val="0"/>
                  <w:marBottom w:val="0"/>
                  <w:divBdr>
                    <w:top w:val="none" w:sz="0" w:space="0" w:color="auto"/>
                    <w:left w:val="none" w:sz="0" w:space="0" w:color="auto"/>
                    <w:bottom w:val="none" w:sz="0" w:space="0" w:color="auto"/>
                    <w:right w:val="none" w:sz="0" w:space="0" w:color="auto"/>
                  </w:divBdr>
                </w:div>
                <w:div w:id="292562809">
                  <w:marLeft w:val="0"/>
                  <w:marRight w:val="0"/>
                  <w:marTop w:val="0"/>
                  <w:marBottom w:val="0"/>
                  <w:divBdr>
                    <w:top w:val="none" w:sz="0" w:space="0" w:color="auto"/>
                    <w:left w:val="none" w:sz="0" w:space="0" w:color="auto"/>
                    <w:bottom w:val="none" w:sz="0" w:space="0" w:color="auto"/>
                    <w:right w:val="none" w:sz="0" w:space="0" w:color="auto"/>
                  </w:divBdr>
                </w:div>
                <w:div w:id="1344162887">
                  <w:marLeft w:val="0"/>
                  <w:marRight w:val="0"/>
                  <w:marTop w:val="0"/>
                  <w:marBottom w:val="0"/>
                  <w:divBdr>
                    <w:top w:val="none" w:sz="0" w:space="0" w:color="auto"/>
                    <w:left w:val="none" w:sz="0" w:space="0" w:color="auto"/>
                    <w:bottom w:val="none" w:sz="0" w:space="0" w:color="auto"/>
                    <w:right w:val="none" w:sz="0" w:space="0" w:color="auto"/>
                  </w:divBdr>
                </w:div>
                <w:div w:id="1769079277">
                  <w:marLeft w:val="0"/>
                  <w:marRight w:val="0"/>
                  <w:marTop w:val="0"/>
                  <w:marBottom w:val="0"/>
                  <w:divBdr>
                    <w:top w:val="none" w:sz="0" w:space="0" w:color="auto"/>
                    <w:left w:val="none" w:sz="0" w:space="0" w:color="auto"/>
                    <w:bottom w:val="none" w:sz="0" w:space="0" w:color="auto"/>
                    <w:right w:val="none" w:sz="0" w:space="0" w:color="auto"/>
                  </w:divBdr>
                </w:div>
                <w:div w:id="1900676314">
                  <w:marLeft w:val="0"/>
                  <w:marRight w:val="0"/>
                  <w:marTop w:val="0"/>
                  <w:marBottom w:val="0"/>
                  <w:divBdr>
                    <w:top w:val="none" w:sz="0" w:space="0" w:color="auto"/>
                    <w:left w:val="none" w:sz="0" w:space="0" w:color="auto"/>
                    <w:bottom w:val="none" w:sz="0" w:space="0" w:color="auto"/>
                    <w:right w:val="none" w:sz="0" w:space="0" w:color="auto"/>
                  </w:divBdr>
                </w:div>
                <w:div w:id="564803318">
                  <w:marLeft w:val="0"/>
                  <w:marRight w:val="0"/>
                  <w:marTop w:val="0"/>
                  <w:marBottom w:val="0"/>
                  <w:divBdr>
                    <w:top w:val="none" w:sz="0" w:space="0" w:color="auto"/>
                    <w:left w:val="none" w:sz="0" w:space="0" w:color="auto"/>
                    <w:bottom w:val="none" w:sz="0" w:space="0" w:color="auto"/>
                    <w:right w:val="none" w:sz="0" w:space="0" w:color="auto"/>
                  </w:divBdr>
                </w:div>
                <w:div w:id="137890629">
                  <w:marLeft w:val="0"/>
                  <w:marRight w:val="0"/>
                  <w:marTop w:val="0"/>
                  <w:marBottom w:val="0"/>
                  <w:divBdr>
                    <w:top w:val="none" w:sz="0" w:space="0" w:color="auto"/>
                    <w:left w:val="none" w:sz="0" w:space="0" w:color="auto"/>
                    <w:bottom w:val="none" w:sz="0" w:space="0" w:color="auto"/>
                    <w:right w:val="none" w:sz="0" w:space="0" w:color="auto"/>
                  </w:divBdr>
                </w:div>
                <w:div w:id="1731608552">
                  <w:marLeft w:val="0"/>
                  <w:marRight w:val="0"/>
                  <w:marTop w:val="0"/>
                  <w:marBottom w:val="0"/>
                  <w:divBdr>
                    <w:top w:val="none" w:sz="0" w:space="0" w:color="auto"/>
                    <w:left w:val="none" w:sz="0" w:space="0" w:color="auto"/>
                    <w:bottom w:val="none" w:sz="0" w:space="0" w:color="auto"/>
                    <w:right w:val="none" w:sz="0" w:space="0" w:color="auto"/>
                  </w:divBdr>
                </w:div>
                <w:div w:id="917594715">
                  <w:marLeft w:val="0"/>
                  <w:marRight w:val="0"/>
                  <w:marTop w:val="0"/>
                  <w:marBottom w:val="0"/>
                  <w:divBdr>
                    <w:top w:val="none" w:sz="0" w:space="0" w:color="auto"/>
                    <w:left w:val="none" w:sz="0" w:space="0" w:color="auto"/>
                    <w:bottom w:val="none" w:sz="0" w:space="0" w:color="auto"/>
                    <w:right w:val="none" w:sz="0" w:space="0" w:color="auto"/>
                  </w:divBdr>
                </w:div>
                <w:div w:id="1963418565">
                  <w:marLeft w:val="0"/>
                  <w:marRight w:val="0"/>
                  <w:marTop w:val="0"/>
                  <w:marBottom w:val="0"/>
                  <w:divBdr>
                    <w:top w:val="none" w:sz="0" w:space="0" w:color="auto"/>
                    <w:left w:val="none" w:sz="0" w:space="0" w:color="auto"/>
                    <w:bottom w:val="none" w:sz="0" w:space="0" w:color="auto"/>
                    <w:right w:val="none" w:sz="0" w:space="0" w:color="auto"/>
                  </w:divBdr>
                </w:div>
                <w:div w:id="658265203">
                  <w:marLeft w:val="0"/>
                  <w:marRight w:val="0"/>
                  <w:marTop w:val="0"/>
                  <w:marBottom w:val="0"/>
                  <w:divBdr>
                    <w:top w:val="none" w:sz="0" w:space="0" w:color="auto"/>
                    <w:left w:val="none" w:sz="0" w:space="0" w:color="auto"/>
                    <w:bottom w:val="none" w:sz="0" w:space="0" w:color="auto"/>
                    <w:right w:val="none" w:sz="0" w:space="0" w:color="auto"/>
                  </w:divBdr>
                </w:div>
                <w:div w:id="1418676240">
                  <w:marLeft w:val="0"/>
                  <w:marRight w:val="0"/>
                  <w:marTop w:val="0"/>
                  <w:marBottom w:val="0"/>
                  <w:divBdr>
                    <w:top w:val="none" w:sz="0" w:space="0" w:color="auto"/>
                    <w:left w:val="none" w:sz="0" w:space="0" w:color="auto"/>
                    <w:bottom w:val="none" w:sz="0" w:space="0" w:color="auto"/>
                    <w:right w:val="none" w:sz="0" w:space="0" w:color="auto"/>
                  </w:divBdr>
                </w:div>
                <w:div w:id="961033487">
                  <w:marLeft w:val="0"/>
                  <w:marRight w:val="0"/>
                  <w:marTop w:val="0"/>
                  <w:marBottom w:val="0"/>
                  <w:divBdr>
                    <w:top w:val="none" w:sz="0" w:space="0" w:color="auto"/>
                    <w:left w:val="none" w:sz="0" w:space="0" w:color="auto"/>
                    <w:bottom w:val="none" w:sz="0" w:space="0" w:color="auto"/>
                    <w:right w:val="none" w:sz="0" w:space="0" w:color="auto"/>
                  </w:divBdr>
                </w:div>
              </w:divsChild>
            </w:div>
            <w:div w:id="364599934">
              <w:marLeft w:val="0"/>
              <w:marRight w:val="0"/>
              <w:marTop w:val="0"/>
              <w:marBottom w:val="0"/>
              <w:divBdr>
                <w:top w:val="none" w:sz="0" w:space="0" w:color="auto"/>
                <w:left w:val="none" w:sz="0" w:space="0" w:color="auto"/>
                <w:bottom w:val="none" w:sz="0" w:space="0" w:color="auto"/>
                <w:right w:val="none" w:sz="0" w:space="0" w:color="auto"/>
              </w:divBdr>
              <w:divsChild>
                <w:div w:id="1944415899">
                  <w:marLeft w:val="0"/>
                  <w:marRight w:val="0"/>
                  <w:marTop w:val="0"/>
                  <w:marBottom w:val="0"/>
                  <w:divBdr>
                    <w:top w:val="none" w:sz="0" w:space="0" w:color="auto"/>
                    <w:left w:val="none" w:sz="0" w:space="0" w:color="auto"/>
                    <w:bottom w:val="none" w:sz="0" w:space="0" w:color="auto"/>
                    <w:right w:val="none" w:sz="0" w:space="0" w:color="auto"/>
                  </w:divBdr>
                </w:div>
                <w:div w:id="1490714293">
                  <w:marLeft w:val="0"/>
                  <w:marRight w:val="0"/>
                  <w:marTop w:val="0"/>
                  <w:marBottom w:val="0"/>
                  <w:divBdr>
                    <w:top w:val="none" w:sz="0" w:space="0" w:color="auto"/>
                    <w:left w:val="none" w:sz="0" w:space="0" w:color="auto"/>
                    <w:bottom w:val="none" w:sz="0" w:space="0" w:color="auto"/>
                    <w:right w:val="none" w:sz="0" w:space="0" w:color="auto"/>
                  </w:divBdr>
                </w:div>
                <w:div w:id="415791150">
                  <w:marLeft w:val="0"/>
                  <w:marRight w:val="0"/>
                  <w:marTop w:val="0"/>
                  <w:marBottom w:val="0"/>
                  <w:divBdr>
                    <w:top w:val="none" w:sz="0" w:space="0" w:color="auto"/>
                    <w:left w:val="none" w:sz="0" w:space="0" w:color="auto"/>
                    <w:bottom w:val="none" w:sz="0" w:space="0" w:color="auto"/>
                    <w:right w:val="none" w:sz="0" w:space="0" w:color="auto"/>
                  </w:divBdr>
                </w:div>
                <w:div w:id="449052734">
                  <w:marLeft w:val="0"/>
                  <w:marRight w:val="0"/>
                  <w:marTop w:val="0"/>
                  <w:marBottom w:val="0"/>
                  <w:divBdr>
                    <w:top w:val="none" w:sz="0" w:space="0" w:color="auto"/>
                    <w:left w:val="none" w:sz="0" w:space="0" w:color="auto"/>
                    <w:bottom w:val="none" w:sz="0" w:space="0" w:color="auto"/>
                    <w:right w:val="none" w:sz="0" w:space="0" w:color="auto"/>
                  </w:divBdr>
                </w:div>
                <w:div w:id="1413702123">
                  <w:marLeft w:val="0"/>
                  <w:marRight w:val="0"/>
                  <w:marTop w:val="0"/>
                  <w:marBottom w:val="0"/>
                  <w:divBdr>
                    <w:top w:val="none" w:sz="0" w:space="0" w:color="auto"/>
                    <w:left w:val="none" w:sz="0" w:space="0" w:color="auto"/>
                    <w:bottom w:val="none" w:sz="0" w:space="0" w:color="auto"/>
                    <w:right w:val="none" w:sz="0" w:space="0" w:color="auto"/>
                  </w:divBdr>
                </w:div>
                <w:div w:id="455567636">
                  <w:marLeft w:val="0"/>
                  <w:marRight w:val="0"/>
                  <w:marTop w:val="0"/>
                  <w:marBottom w:val="0"/>
                  <w:divBdr>
                    <w:top w:val="none" w:sz="0" w:space="0" w:color="auto"/>
                    <w:left w:val="none" w:sz="0" w:space="0" w:color="auto"/>
                    <w:bottom w:val="none" w:sz="0" w:space="0" w:color="auto"/>
                    <w:right w:val="none" w:sz="0" w:space="0" w:color="auto"/>
                  </w:divBdr>
                </w:div>
                <w:div w:id="1110929661">
                  <w:marLeft w:val="0"/>
                  <w:marRight w:val="0"/>
                  <w:marTop w:val="0"/>
                  <w:marBottom w:val="0"/>
                  <w:divBdr>
                    <w:top w:val="none" w:sz="0" w:space="0" w:color="auto"/>
                    <w:left w:val="none" w:sz="0" w:space="0" w:color="auto"/>
                    <w:bottom w:val="none" w:sz="0" w:space="0" w:color="auto"/>
                    <w:right w:val="none" w:sz="0" w:space="0" w:color="auto"/>
                  </w:divBdr>
                </w:div>
                <w:div w:id="1339963606">
                  <w:marLeft w:val="0"/>
                  <w:marRight w:val="0"/>
                  <w:marTop w:val="0"/>
                  <w:marBottom w:val="0"/>
                  <w:divBdr>
                    <w:top w:val="none" w:sz="0" w:space="0" w:color="auto"/>
                    <w:left w:val="none" w:sz="0" w:space="0" w:color="auto"/>
                    <w:bottom w:val="none" w:sz="0" w:space="0" w:color="auto"/>
                    <w:right w:val="none" w:sz="0" w:space="0" w:color="auto"/>
                  </w:divBdr>
                </w:div>
                <w:div w:id="155267483">
                  <w:marLeft w:val="0"/>
                  <w:marRight w:val="0"/>
                  <w:marTop w:val="0"/>
                  <w:marBottom w:val="0"/>
                  <w:divBdr>
                    <w:top w:val="none" w:sz="0" w:space="0" w:color="auto"/>
                    <w:left w:val="none" w:sz="0" w:space="0" w:color="auto"/>
                    <w:bottom w:val="none" w:sz="0" w:space="0" w:color="auto"/>
                    <w:right w:val="none" w:sz="0" w:space="0" w:color="auto"/>
                  </w:divBdr>
                </w:div>
                <w:div w:id="739907598">
                  <w:marLeft w:val="0"/>
                  <w:marRight w:val="0"/>
                  <w:marTop w:val="0"/>
                  <w:marBottom w:val="0"/>
                  <w:divBdr>
                    <w:top w:val="none" w:sz="0" w:space="0" w:color="auto"/>
                    <w:left w:val="none" w:sz="0" w:space="0" w:color="auto"/>
                    <w:bottom w:val="none" w:sz="0" w:space="0" w:color="auto"/>
                    <w:right w:val="none" w:sz="0" w:space="0" w:color="auto"/>
                  </w:divBdr>
                </w:div>
                <w:div w:id="1888637716">
                  <w:marLeft w:val="0"/>
                  <w:marRight w:val="0"/>
                  <w:marTop w:val="0"/>
                  <w:marBottom w:val="0"/>
                  <w:divBdr>
                    <w:top w:val="none" w:sz="0" w:space="0" w:color="auto"/>
                    <w:left w:val="none" w:sz="0" w:space="0" w:color="auto"/>
                    <w:bottom w:val="none" w:sz="0" w:space="0" w:color="auto"/>
                    <w:right w:val="none" w:sz="0" w:space="0" w:color="auto"/>
                  </w:divBdr>
                </w:div>
                <w:div w:id="1082333448">
                  <w:marLeft w:val="0"/>
                  <w:marRight w:val="0"/>
                  <w:marTop w:val="0"/>
                  <w:marBottom w:val="0"/>
                  <w:divBdr>
                    <w:top w:val="none" w:sz="0" w:space="0" w:color="auto"/>
                    <w:left w:val="none" w:sz="0" w:space="0" w:color="auto"/>
                    <w:bottom w:val="none" w:sz="0" w:space="0" w:color="auto"/>
                    <w:right w:val="none" w:sz="0" w:space="0" w:color="auto"/>
                  </w:divBdr>
                </w:div>
                <w:div w:id="1428887265">
                  <w:marLeft w:val="0"/>
                  <w:marRight w:val="0"/>
                  <w:marTop w:val="0"/>
                  <w:marBottom w:val="0"/>
                  <w:divBdr>
                    <w:top w:val="none" w:sz="0" w:space="0" w:color="auto"/>
                    <w:left w:val="none" w:sz="0" w:space="0" w:color="auto"/>
                    <w:bottom w:val="none" w:sz="0" w:space="0" w:color="auto"/>
                    <w:right w:val="none" w:sz="0" w:space="0" w:color="auto"/>
                  </w:divBdr>
                </w:div>
                <w:div w:id="1369796365">
                  <w:marLeft w:val="0"/>
                  <w:marRight w:val="0"/>
                  <w:marTop w:val="0"/>
                  <w:marBottom w:val="0"/>
                  <w:divBdr>
                    <w:top w:val="none" w:sz="0" w:space="0" w:color="auto"/>
                    <w:left w:val="none" w:sz="0" w:space="0" w:color="auto"/>
                    <w:bottom w:val="none" w:sz="0" w:space="0" w:color="auto"/>
                    <w:right w:val="none" w:sz="0" w:space="0" w:color="auto"/>
                  </w:divBdr>
                </w:div>
                <w:div w:id="18361029">
                  <w:marLeft w:val="0"/>
                  <w:marRight w:val="0"/>
                  <w:marTop w:val="0"/>
                  <w:marBottom w:val="0"/>
                  <w:divBdr>
                    <w:top w:val="none" w:sz="0" w:space="0" w:color="auto"/>
                    <w:left w:val="none" w:sz="0" w:space="0" w:color="auto"/>
                    <w:bottom w:val="none" w:sz="0" w:space="0" w:color="auto"/>
                    <w:right w:val="none" w:sz="0" w:space="0" w:color="auto"/>
                  </w:divBdr>
                </w:div>
                <w:div w:id="1370177825">
                  <w:marLeft w:val="0"/>
                  <w:marRight w:val="0"/>
                  <w:marTop w:val="0"/>
                  <w:marBottom w:val="0"/>
                  <w:divBdr>
                    <w:top w:val="none" w:sz="0" w:space="0" w:color="auto"/>
                    <w:left w:val="none" w:sz="0" w:space="0" w:color="auto"/>
                    <w:bottom w:val="none" w:sz="0" w:space="0" w:color="auto"/>
                    <w:right w:val="none" w:sz="0" w:space="0" w:color="auto"/>
                  </w:divBdr>
                </w:div>
                <w:div w:id="546726967">
                  <w:marLeft w:val="0"/>
                  <w:marRight w:val="0"/>
                  <w:marTop w:val="0"/>
                  <w:marBottom w:val="0"/>
                  <w:divBdr>
                    <w:top w:val="none" w:sz="0" w:space="0" w:color="auto"/>
                    <w:left w:val="none" w:sz="0" w:space="0" w:color="auto"/>
                    <w:bottom w:val="none" w:sz="0" w:space="0" w:color="auto"/>
                    <w:right w:val="none" w:sz="0" w:space="0" w:color="auto"/>
                  </w:divBdr>
                </w:div>
                <w:div w:id="624628805">
                  <w:marLeft w:val="0"/>
                  <w:marRight w:val="0"/>
                  <w:marTop w:val="0"/>
                  <w:marBottom w:val="0"/>
                  <w:divBdr>
                    <w:top w:val="none" w:sz="0" w:space="0" w:color="auto"/>
                    <w:left w:val="none" w:sz="0" w:space="0" w:color="auto"/>
                    <w:bottom w:val="none" w:sz="0" w:space="0" w:color="auto"/>
                    <w:right w:val="none" w:sz="0" w:space="0" w:color="auto"/>
                  </w:divBdr>
                </w:div>
                <w:div w:id="493229110">
                  <w:marLeft w:val="0"/>
                  <w:marRight w:val="0"/>
                  <w:marTop w:val="0"/>
                  <w:marBottom w:val="0"/>
                  <w:divBdr>
                    <w:top w:val="none" w:sz="0" w:space="0" w:color="auto"/>
                    <w:left w:val="none" w:sz="0" w:space="0" w:color="auto"/>
                    <w:bottom w:val="none" w:sz="0" w:space="0" w:color="auto"/>
                    <w:right w:val="none" w:sz="0" w:space="0" w:color="auto"/>
                  </w:divBdr>
                </w:div>
                <w:div w:id="1879463562">
                  <w:marLeft w:val="0"/>
                  <w:marRight w:val="0"/>
                  <w:marTop w:val="0"/>
                  <w:marBottom w:val="0"/>
                  <w:divBdr>
                    <w:top w:val="none" w:sz="0" w:space="0" w:color="auto"/>
                    <w:left w:val="none" w:sz="0" w:space="0" w:color="auto"/>
                    <w:bottom w:val="none" w:sz="0" w:space="0" w:color="auto"/>
                    <w:right w:val="none" w:sz="0" w:space="0" w:color="auto"/>
                  </w:divBdr>
                </w:div>
                <w:div w:id="427697980">
                  <w:marLeft w:val="0"/>
                  <w:marRight w:val="0"/>
                  <w:marTop w:val="0"/>
                  <w:marBottom w:val="0"/>
                  <w:divBdr>
                    <w:top w:val="none" w:sz="0" w:space="0" w:color="auto"/>
                    <w:left w:val="none" w:sz="0" w:space="0" w:color="auto"/>
                    <w:bottom w:val="none" w:sz="0" w:space="0" w:color="auto"/>
                    <w:right w:val="none" w:sz="0" w:space="0" w:color="auto"/>
                  </w:divBdr>
                </w:div>
                <w:div w:id="1240943457">
                  <w:marLeft w:val="0"/>
                  <w:marRight w:val="0"/>
                  <w:marTop w:val="0"/>
                  <w:marBottom w:val="0"/>
                  <w:divBdr>
                    <w:top w:val="none" w:sz="0" w:space="0" w:color="auto"/>
                    <w:left w:val="none" w:sz="0" w:space="0" w:color="auto"/>
                    <w:bottom w:val="none" w:sz="0" w:space="0" w:color="auto"/>
                    <w:right w:val="none" w:sz="0" w:space="0" w:color="auto"/>
                  </w:divBdr>
                </w:div>
                <w:div w:id="1616013707">
                  <w:marLeft w:val="0"/>
                  <w:marRight w:val="0"/>
                  <w:marTop w:val="0"/>
                  <w:marBottom w:val="0"/>
                  <w:divBdr>
                    <w:top w:val="none" w:sz="0" w:space="0" w:color="auto"/>
                    <w:left w:val="none" w:sz="0" w:space="0" w:color="auto"/>
                    <w:bottom w:val="none" w:sz="0" w:space="0" w:color="auto"/>
                    <w:right w:val="none" w:sz="0" w:space="0" w:color="auto"/>
                  </w:divBdr>
                </w:div>
                <w:div w:id="645860640">
                  <w:marLeft w:val="0"/>
                  <w:marRight w:val="0"/>
                  <w:marTop w:val="0"/>
                  <w:marBottom w:val="0"/>
                  <w:divBdr>
                    <w:top w:val="none" w:sz="0" w:space="0" w:color="auto"/>
                    <w:left w:val="none" w:sz="0" w:space="0" w:color="auto"/>
                    <w:bottom w:val="none" w:sz="0" w:space="0" w:color="auto"/>
                    <w:right w:val="none" w:sz="0" w:space="0" w:color="auto"/>
                  </w:divBdr>
                </w:div>
                <w:div w:id="471869668">
                  <w:marLeft w:val="0"/>
                  <w:marRight w:val="0"/>
                  <w:marTop w:val="0"/>
                  <w:marBottom w:val="0"/>
                  <w:divBdr>
                    <w:top w:val="none" w:sz="0" w:space="0" w:color="auto"/>
                    <w:left w:val="none" w:sz="0" w:space="0" w:color="auto"/>
                    <w:bottom w:val="none" w:sz="0" w:space="0" w:color="auto"/>
                    <w:right w:val="none" w:sz="0" w:space="0" w:color="auto"/>
                  </w:divBdr>
                </w:div>
                <w:div w:id="1173451818">
                  <w:marLeft w:val="0"/>
                  <w:marRight w:val="0"/>
                  <w:marTop w:val="0"/>
                  <w:marBottom w:val="0"/>
                  <w:divBdr>
                    <w:top w:val="none" w:sz="0" w:space="0" w:color="auto"/>
                    <w:left w:val="none" w:sz="0" w:space="0" w:color="auto"/>
                    <w:bottom w:val="none" w:sz="0" w:space="0" w:color="auto"/>
                    <w:right w:val="none" w:sz="0" w:space="0" w:color="auto"/>
                  </w:divBdr>
                </w:div>
                <w:div w:id="121702234">
                  <w:marLeft w:val="0"/>
                  <w:marRight w:val="0"/>
                  <w:marTop w:val="0"/>
                  <w:marBottom w:val="0"/>
                  <w:divBdr>
                    <w:top w:val="none" w:sz="0" w:space="0" w:color="auto"/>
                    <w:left w:val="none" w:sz="0" w:space="0" w:color="auto"/>
                    <w:bottom w:val="none" w:sz="0" w:space="0" w:color="auto"/>
                    <w:right w:val="none" w:sz="0" w:space="0" w:color="auto"/>
                  </w:divBdr>
                </w:div>
                <w:div w:id="252058822">
                  <w:marLeft w:val="0"/>
                  <w:marRight w:val="0"/>
                  <w:marTop w:val="0"/>
                  <w:marBottom w:val="0"/>
                  <w:divBdr>
                    <w:top w:val="none" w:sz="0" w:space="0" w:color="auto"/>
                    <w:left w:val="none" w:sz="0" w:space="0" w:color="auto"/>
                    <w:bottom w:val="none" w:sz="0" w:space="0" w:color="auto"/>
                    <w:right w:val="none" w:sz="0" w:space="0" w:color="auto"/>
                  </w:divBdr>
                </w:div>
                <w:div w:id="2066828673">
                  <w:marLeft w:val="0"/>
                  <w:marRight w:val="0"/>
                  <w:marTop w:val="0"/>
                  <w:marBottom w:val="0"/>
                  <w:divBdr>
                    <w:top w:val="none" w:sz="0" w:space="0" w:color="auto"/>
                    <w:left w:val="none" w:sz="0" w:space="0" w:color="auto"/>
                    <w:bottom w:val="none" w:sz="0" w:space="0" w:color="auto"/>
                    <w:right w:val="none" w:sz="0" w:space="0" w:color="auto"/>
                  </w:divBdr>
                </w:div>
                <w:div w:id="1909261713">
                  <w:marLeft w:val="0"/>
                  <w:marRight w:val="0"/>
                  <w:marTop w:val="0"/>
                  <w:marBottom w:val="0"/>
                  <w:divBdr>
                    <w:top w:val="none" w:sz="0" w:space="0" w:color="auto"/>
                    <w:left w:val="none" w:sz="0" w:space="0" w:color="auto"/>
                    <w:bottom w:val="none" w:sz="0" w:space="0" w:color="auto"/>
                    <w:right w:val="none" w:sz="0" w:space="0" w:color="auto"/>
                  </w:divBdr>
                </w:div>
              </w:divsChild>
            </w:div>
            <w:div w:id="1112631599">
              <w:marLeft w:val="0"/>
              <w:marRight w:val="0"/>
              <w:marTop w:val="0"/>
              <w:marBottom w:val="0"/>
              <w:divBdr>
                <w:top w:val="none" w:sz="0" w:space="0" w:color="auto"/>
                <w:left w:val="none" w:sz="0" w:space="0" w:color="auto"/>
                <w:bottom w:val="none" w:sz="0" w:space="0" w:color="auto"/>
                <w:right w:val="none" w:sz="0" w:space="0" w:color="auto"/>
              </w:divBdr>
              <w:divsChild>
                <w:div w:id="519971895">
                  <w:marLeft w:val="0"/>
                  <w:marRight w:val="0"/>
                  <w:marTop w:val="0"/>
                  <w:marBottom w:val="0"/>
                  <w:divBdr>
                    <w:top w:val="none" w:sz="0" w:space="0" w:color="auto"/>
                    <w:left w:val="none" w:sz="0" w:space="0" w:color="auto"/>
                    <w:bottom w:val="none" w:sz="0" w:space="0" w:color="auto"/>
                    <w:right w:val="none" w:sz="0" w:space="0" w:color="auto"/>
                  </w:divBdr>
                </w:div>
                <w:div w:id="1392995110">
                  <w:marLeft w:val="0"/>
                  <w:marRight w:val="0"/>
                  <w:marTop w:val="0"/>
                  <w:marBottom w:val="0"/>
                  <w:divBdr>
                    <w:top w:val="none" w:sz="0" w:space="0" w:color="auto"/>
                    <w:left w:val="none" w:sz="0" w:space="0" w:color="auto"/>
                    <w:bottom w:val="none" w:sz="0" w:space="0" w:color="auto"/>
                    <w:right w:val="none" w:sz="0" w:space="0" w:color="auto"/>
                  </w:divBdr>
                </w:div>
                <w:div w:id="915283115">
                  <w:marLeft w:val="0"/>
                  <w:marRight w:val="0"/>
                  <w:marTop w:val="0"/>
                  <w:marBottom w:val="0"/>
                  <w:divBdr>
                    <w:top w:val="none" w:sz="0" w:space="0" w:color="auto"/>
                    <w:left w:val="none" w:sz="0" w:space="0" w:color="auto"/>
                    <w:bottom w:val="none" w:sz="0" w:space="0" w:color="auto"/>
                    <w:right w:val="none" w:sz="0" w:space="0" w:color="auto"/>
                  </w:divBdr>
                </w:div>
                <w:div w:id="1474055429">
                  <w:marLeft w:val="0"/>
                  <w:marRight w:val="0"/>
                  <w:marTop w:val="0"/>
                  <w:marBottom w:val="0"/>
                  <w:divBdr>
                    <w:top w:val="none" w:sz="0" w:space="0" w:color="auto"/>
                    <w:left w:val="none" w:sz="0" w:space="0" w:color="auto"/>
                    <w:bottom w:val="none" w:sz="0" w:space="0" w:color="auto"/>
                    <w:right w:val="none" w:sz="0" w:space="0" w:color="auto"/>
                  </w:divBdr>
                </w:div>
                <w:div w:id="1402293364">
                  <w:marLeft w:val="0"/>
                  <w:marRight w:val="0"/>
                  <w:marTop w:val="0"/>
                  <w:marBottom w:val="0"/>
                  <w:divBdr>
                    <w:top w:val="none" w:sz="0" w:space="0" w:color="auto"/>
                    <w:left w:val="none" w:sz="0" w:space="0" w:color="auto"/>
                    <w:bottom w:val="none" w:sz="0" w:space="0" w:color="auto"/>
                    <w:right w:val="none" w:sz="0" w:space="0" w:color="auto"/>
                  </w:divBdr>
                </w:div>
                <w:div w:id="289867835">
                  <w:marLeft w:val="0"/>
                  <w:marRight w:val="0"/>
                  <w:marTop w:val="0"/>
                  <w:marBottom w:val="0"/>
                  <w:divBdr>
                    <w:top w:val="none" w:sz="0" w:space="0" w:color="auto"/>
                    <w:left w:val="none" w:sz="0" w:space="0" w:color="auto"/>
                    <w:bottom w:val="none" w:sz="0" w:space="0" w:color="auto"/>
                    <w:right w:val="none" w:sz="0" w:space="0" w:color="auto"/>
                  </w:divBdr>
                </w:div>
                <w:div w:id="1245992304">
                  <w:marLeft w:val="0"/>
                  <w:marRight w:val="0"/>
                  <w:marTop w:val="0"/>
                  <w:marBottom w:val="0"/>
                  <w:divBdr>
                    <w:top w:val="none" w:sz="0" w:space="0" w:color="auto"/>
                    <w:left w:val="none" w:sz="0" w:space="0" w:color="auto"/>
                    <w:bottom w:val="none" w:sz="0" w:space="0" w:color="auto"/>
                    <w:right w:val="none" w:sz="0" w:space="0" w:color="auto"/>
                  </w:divBdr>
                </w:div>
                <w:div w:id="1336611826">
                  <w:marLeft w:val="0"/>
                  <w:marRight w:val="0"/>
                  <w:marTop w:val="0"/>
                  <w:marBottom w:val="0"/>
                  <w:divBdr>
                    <w:top w:val="none" w:sz="0" w:space="0" w:color="auto"/>
                    <w:left w:val="none" w:sz="0" w:space="0" w:color="auto"/>
                    <w:bottom w:val="none" w:sz="0" w:space="0" w:color="auto"/>
                    <w:right w:val="none" w:sz="0" w:space="0" w:color="auto"/>
                  </w:divBdr>
                </w:div>
                <w:div w:id="822089054">
                  <w:marLeft w:val="0"/>
                  <w:marRight w:val="0"/>
                  <w:marTop w:val="0"/>
                  <w:marBottom w:val="0"/>
                  <w:divBdr>
                    <w:top w:val="none" w:sz="0" w:space="0" w:color="auto"/>
                    <w:left w:val="none" w:sz="0" w:space="0" w:color="auto"/>
                    <w:bottom w:val="none" w:sz="0" w:space="0" w:color="auto"/>
                    <w:right w:val="none" w:sz="0" w:space="0" w:color="auto"/>
                  </w:divBdr>
                </w:div>
                <w:div w:id="1131897909">
                  <w:marLeft w:val="0"/>
                  <w:marRight w:val="0"/>
                  <w:marTop w:val="0"/>
                  <w:marBottom w:val="0"/>
                  <w:divBdr>
                    <w:top w:val="none" w:sz="0" w:space="0" w:color="auto"/>
                    <w:left w:val="none" w:sz="0" w:space="0" w:color="auto"/>
                    <w:bottom w:val="none" w:sz="0" w:space="0" w:color="auto"/>
                    <w:right w:val="none" w:sz="0" w:space="0" w:color="auto"/>
                  </w:divBdr>
                </w:div>
                <w:div w:id="1706321662">
                  <w:marLeft w:val="0"/>
                  <w:marRight w:val="0"/>
                  <w:marTop w:val="0"/>
                  <w:marBottom w:val="0"/>
                  <w:divBdr>
                    <w:top w:val="none" w:sz="0" w:space="0" w:color="auto"/>
                    <w:left w:val="none" w:sz="0" w:space="0" w:color="auto"/>
                    <w:bottom w:val="none" w:sz="0" w:space="0" w:color="auto"/>
                    <w:right w:val="none" w:sz="0" w:space="0" w:color="auto"/>
                  </w:divBdr>
                </w:div>
                <w:div w:id="899242791">
                  <w:marLeft w:val="0"/>
                  <w:marRight w:val="0"/>
                  <w:marTop w:val="0"/>
                  <w:marBottom w:val="0"/>
                  <w:divBdr>
                    <w:top w:val="none" w:sz="0" w:space="0" w:color="auto"/>
                    <w:left w:val="none" w:sz="0" w:space="0" w:color="auto"/>
                    <w:bottom w:val="none" w:sz="0" w:space="0" w:color="auto"/>
                    <w:right w:val="none" w:sz="0" w:space="0" w:color="auto"/>
                  </w:divBdr>
                </w:div>
                <w:div w:id="229703938">
                  <w:marLeft w:val="0"/>
                  <w:marRight w:val="0"/>
                  <w:marTop w:val="0"/>
                  <w:marBottom w:val="0"/>
                  <w:divBdr>
                    <w:top w:val="none" w:sz="0" w:space="0" w:color="auto"/>
                    <w:left w:val="none" w:sz="0" w:space="0" w:color="auto"/>
                    <w:bottom w:val="none" w:sz="0" w:space="0" w:color="auto"/>
                    <w:right w:val="none" w:sz="0" w:space="0" w:color="auto"/>
                  </w:divBdr>
                </w:div>
                <w:div w:id="671496070">
                  <w:marLeft w:val="0"/>
                  <w:marRight w:val="0"/>
                  <w:marTop w:val="0"/>
                  <w:marBottom w:val="0"/>
                  <w:divBdr>
                    <w:top w:val="none" w:sz="0" w:space="0" w:color="auto"/>
                    <w:left w:val="none" w:sz="0" w:space="0" w:color="auto"/>
                    <w:bottom w:val="none" w:sz="0" w:space="0" w:color="auto"/>
                    <w:right w:val="none" w:sz="0" w:space="0" w:color="auto"/>
                  </w:divBdr>
                </w:div>
                <w:div w:id="688987637">
                  <w:marLeft w:val="0"/>
                  <w:marRight w:val="0"/>
                  <w:marTop w:val="0"/>
                  <w:marBottom w:val="0"/>
                  <w:divBdr>
                    <w:top w:val="none" w:sz="0" w:space="0" w:color="auto"/>
                    <w:left w:val="none" w:sz="0" w:space="0" w:color="auto"/>
                    <w:bottom w:val="none" w:sz="0" w:space="0" w:color="auto"/>
                    <w:right w:val="none" w:sz="0" w:space="0" w:color="auto"/>
                  </w:divBdr>
                </w:div>
                <w:div w:id="1222907062">
                  <w:marLeft w:val="0"/>
                  <w:marRight w:val="0"/>
                  <w:marTop w:val="0"/>
                  <w:marBottom w:val="0"/>
                  <w:divBdr>
                    <w:top w:val="none" w:sz="0" w:space="0" w:color="auto"/>
                    <w:left w:val="none" w:sz="0" w:space="0" w:color="auto"/>
                    <w:bottom w:val="none" w:sz="0" w:space="0" w:color="auto"/>
                    <w:right w:val="none" w:sz="0" w:space="0" w:color="auto"/>
                  </w:divBdr>
                </w:div>
                <w:div w:id="458839519">
                  <w:marLeft w:val="0"/>
                  <w:marRight w:val="0"/>
                  <w:marTop w:val="0"/>
                  <w:marBottom w:val="0"/>
                  <w:divBdr>
                    <w:top w:val="none" w:sz="0" w:space="0" w:color="auto"/>
                    <w:left w:val="none" w:sz="0" w:space="0" w:color="auto"/>
                    <w:bottom w:val="none" w:sz="0" w:space="0" w:color="auto"/>
                    <w:right w:val="none" w:sz="0" w:space="0" w:color="auto"/>
                  </w:divBdr>
                </w:div>
                <w:div w:id="2081901790">
                  <w:marLeft w:val="0"/>
                  <w:marRight w:val="0"/>
                  <w:marTop w:val="0"/>
                  <w:marBottom w:val="0"/>
                  <w:divBdr>
                    <w:top w:val="none" w:sz="0" w:space="0" w:color="auto"/>
                    <w:left w:val="none" w:sz="0" w:space="0" w:color="auto"/>
                    <w:bottom w:val="none" w:sz="0" w:space="0" w:color="auto"/>
                    <w:right w:val="none" w:sz="0" w:space="0" w:color="auto"/>
                  </w:divBdr>
                </w:div>
                <w:div w:id="1923879868">
                  <w:marLeft w:val="0"/>
                  <w:marRight w:val="0"/>
                  <w:marTop w:val="0"/>
                  <w:marBottom w:val="0"/>
                  <w:divBdr>
                    <w:top w:val="none" w:sz="0" w:space="0" w:color="auto"/>
                    <w:left w:val="none" w:sz="0" w:space="0" w:color="auto"/>
                    <w:bottom w:val="none" w:sz="0" w:space="0" w:color="auto"/>
                    <w:right w:val="none" w:sz="0" w:space="0" w:color="auto"/>
                  </w:divBdr>
                </w:div>
                <w:div w:id="867521060">
                  <w:marLeft w:val="0"/>
                  <w:marRight w:val="0"/>
                  <w:marTop w:val="0"/>
                  <w:marBottom w:val="0"/>
                  <w:divBdr>
                    <w:top w:val="none" w:sz="0" w:space="0" w:color="auto"/>
                    <w:left w:val="none" w:sz="0" w:space="0" w:color="auto"/>
                    <w:bottom w:val="none" w:sz="0" w:space="0" w:color="auto"/>
                    <w:right w:val="none" w:sz="0" w:space="0" w:color="auto"/>
                  </w:divBdr>
                </w:div>
                <w:div w:id="1444613770">
                  <w:marLeft w:val="0"/>
                  <w:marRight w:val="0"/>
                  <w:marTop w:val="0"/>
                  <w:marBottom w:val="0"/>
                  <w:divBdr>
                    <w:top w:val="none" w:sz="0" w:space="0" w:color="auto"/>
                    <w:left w:val="none" w:sz="0" w:space="0" w:color="auto"/>
                    <w:bottom w:val="none" w:sz="0" w:space="0" w:color="auto"/>
                    <w:right w:val="none" w:sz="0" w:space="0" w:color="auto"/>
                  </w:divBdr>
                </w:div>
                <w:div w:id="1652246764">
                  <w:marLeft w:val="0"/>
                  <w:marRight w:val="0"/>
                  <w:marTop w:val="0"/>
                  <w:marBottom w:val="0"/>
                  <w:divBdr>
                    <w:top w:val="none" w:sz="0" w:space="0" w:color="auto"/>
                    <w:left w:val="none" w:sz="0" w:space="0" w:color="auto"/>
                    <w:bottom w:val="none" w:sz="0" w:space="0" w:color="auto"/>
                    <w:right w:val="none" w:sz="0" w:space="0" w:color="auto"/>
                  </w:divBdr>
                </w:div>
                <w:div w:id="678578302">
                  <w:marLeft w:val="0"/>
                  <w:marRight w:val="0"/>
                  <w:marTop w:val="0"/>
                  <w:marBottom w:val="0"/>
                  <w:divBdr>
                    <w:top w:val="none" w:sz="0" w:space="0" w:color="auto"/>
                    <w:left w:val="none" w:sz="0" w:space="0" w:color="auto"/>
                    <w:bottom w:val="none" w:sz="0" w:space="0" w:color="auto"/>
                    <w:right w:val="none" w:sz="0" w:space="0" w:color="auto"/>
                  </w:divBdr>
                </w:div>
                <w:div w:id="595282903">
                  <w:marLeft w:val="0"/>
                  <w:marRight w:val="0"/>
                  <w:marTop w:val="0"/>
                  <w:marBottom w:val="0"/>
                  <w:divBdr>
                    <w:top w:val="none" w:sz="0" w:space="0" w:color="auto"/>
                    <w:left w:val="none" w:sz="0" w:space="0" w:color="auto"/>
                    <w:bottom w:val="none" w:sz="0" w:space="0" w:color="auto"/>
                    <w:right w:val="none" w:sz="0" w:space="0" w:color="auto"/>
                  </w:divBdr>
                </w:div>
                <w:div w:id="533427390">
                  <w:marLeft w:val="0"/>
                  <w:marRight w:val="0"/>
                  <w:marTop w:val="0"/>
                  <w:marBottom w:val="0"/>
                  <w:divBdr>
                    <w:top w:val="none" w:sz="0" w:space="0" w:color="auto"/>
                    <w:left w:val="none" w:sz="0" w:space="0" w:color="auto"/>
                    <w:bottom w:val="none" w:sz="0" w:space="0" w:color="auto"/>
                    <w:right w:val="none" w:sz="0" w:space="0" w:color="auto"/>
                  </w:divBdr>
                </w:div>
                <w:div w:id="1250310808">
                  <w:marLeft w:val="0"/>
                  <w:marRight w:val="0"/>
                  <w:marTop w:val="0"/>
                  <w:marBottom w:val="0"/>
                  <w:divBdr>
                    <w:top w:val="none" w:sz="0" w:space="0" w:color="auto"/>
                    <w:left w:val="none" w:sz="0" w:space="0" w:color="auto"/>
                    <w:bottom w:val="none" w:sz="0" w:space="0" w:color="auto"/>
                    <w:right w:val="none" w:sz="0" w:space="0" w:color="auto"/>
                  </w:divBdr>
                </w:div>
                <w:div w:id="1885485560">
                  <w:marLeft w:val="0"/>
                  <w:marRight w:val="0"/>
                  <w:marTop w:val="0"/>
                  <w:marBottom w:val="0"/>
                  <w:divBdr>
                    <w:top w:val="none" w:sz="0" w:space="0" w:color="auto"/>
                    <w:left w:val="none" w:sz="0" w:space="0" w:color="auto"/>
                    <w:bottom w:val="none" w:sz="0" w:space="0" w:color="auto"/>
                    <w:right w:val="none" w:sz="0" w:space="0" w:color="auto"/>
                  </w:divBdr>
                </w:div>
                <w:div w:id="65541046">
                  <w:marLeft w:val="0"/>
                  <w:marRight w:val="0"/>
                  <w:marTop w:val="0"/>
                  <w:marBottom w:val="0"/>
                  <w:divBdr>
                    <w:top w:val="none" w:sz="0" w:space="0" w:color="auto"/>
                    <w:left w:val="none" w:sz="0" w:space="0" w:color="auto"/>
                    <w:bottom w:val="none" w:sz="0" w:space="0" w:color="auto"/>
                    <w:right w:val="none" w:sz="0" w:space="0" w:color="auto"/>
                  </w:divBdr>
                </w:div>
                <w:div w:id="1068383672">
                  <w:marLeft w:val="0"/>
                  <w:marRight w:val="0"/>
                  <w:marTop w:val="0"/>
                  <w:marBottom w:val="0"/>
                  <w:divBdr>
                    <w:top w:val="none" w:sz="0" w:space="0" w:color="auto"/>
                    <w:left w:val="none" w:sz="0" w:space="0" w:color="auto"/>
                    <w:bottom w:val="none" w:sz="0" w:space="0" w:color="auto"/>
                    <w:right w:val="none" w:sz="0" w:space="0" w:color="auto"/>
                  </w:divBdr>
                </w:div>
                <w:div w:id="1265109699">
                  <w:marLeft w:val="0"/>
                  <w:marRight w:val="0"/>
                  <w:marTop w:val="0"/>
                  <w:marBottom w:val="0"/>
                  <w:divBdr>
                    <w:top w:val="none" w:sz="0" w:space="0" w:color="auto"/>
                    <w:left w:val="none" w:sz="0" w:space="0" w:color="auto"/>
                    <w:bottom w:val="none" w:sz="0" w:space="0" w:color="auto"/>
                    <w:right w:val="none" w:sz="0" w:space="0" w:color="auto"/>
                  </w:divBdr>
                </w:div>
                <w:div w:id="1851337990">
                  <w:marLeft w:val="0"/>
                  <w:marRight w:val="0"/>
                  <w:marTop w:val="0"/>
                  <w:marBottom w:val="0"/>
                  <w:divBdr>
                    <w:top w:val="none" w:sz="0" w:space="0" w:color="auto"/>
                    <w:left w:val="none" w:sz="0" w:space="0" w:color="auto"/>
                    <w:bottom w:val="none" w:sz="0" w:space="0" w:color="auto"/>
                    <w:right w:val="none" w:sz="0" w:space="0" w:color="auto"/>
                  </w:divBdr>
                </w:div>
              </w:divsChild>
            </w:div>
            <w:div w:id="2002348315">
              <w:marLeft w:val="0"/>
              <w:marRight w:val="0"/>
              <w:marTop w:val="0"/>
              <w:marBottom w:val="0"/>
              <w:divBdr>
                <w:top w:val="none" w:sz="0" w:space="0" w:color="auto"/>
                <w:left w:val="none" w:sz="0" w:space="0" w:color="auto"/>
                <w:bottom w:val="none" w:sz="0" w:space="0" w:color="auto"/>
                <w:right w:val="none" w:sz="0" w:space="0" w:color="auto"/>
              </w:divBdr>
              <w:divsChild>
                <w:div w:id="1151865079">
                  <w:marLeft w:val="0"/>
                  <w:marRight w:val="0"/>
                  <w:marTop w:val="0"/>
                  <w:marBottom w:val="0"/>
                  <w:divBdr>
                    <w:top w:val="none" w:sz="0" w:space="0" w:color="auto"/>
                    <w:left w:val="none" w:sz="0" w:space="0" w:color="auto"/>
                    <w:bottom w:val="none" w:sz="0" w:space="0" w:color="auto"/>
                    <w:right w:val="none" w:sz="0" w:space="0" w:color="auto"/>
                  </w:divBdr>
                </w:div>
                <w:div w:id="1542667312">
                  <w:marLeft w:val="0"/>
                  <w:marRight w:val="0"/>
                  <w:marTop w:val="0"/>
                  <w:marBottom w:val="0"/>
                  <w:divBdr>
                    <w:top w:val="none" w:sz="0" w:space="0" w:color="auto"/>
                    <w:left w:val="none" w:sz="0" w:space="0" w:color="auto"/>
                    <w:bottom w:val="none" w:sz="0" w:space="0" w:color="auto"/>
                    <w:right w:val="none" w:sz="0" w:space="0" w:color="auto"/>
                  </w:divBdr>
                </w:div>
                <w:div w:id="551115261">
                  <w:marLeft w:val="0"/>
                  <w:marRight w:val="0"/>
                  <w:marTop w:val="0"/>
                  <w:marBottom w:val="0"/>
                  <w:divBdr>
                    <w:top w:val="none" w:sz="0" w:space="0" w:color="auto"/>
                    <w:left w:val="none" w:sz="0" w:space="0" w:color="auto"/>
                    <w:bottom w:val="none" w:sz="0" w:space="0" w:color="auto"/>
                    <w:right w:val="none" w:sz="0" w:space="0" w:color="auto"/>
                  </w:divBdr>
                </w:div>
                <w:div w:id="1466388897">
                  <w:marLeft w:val="0"/>
                  <w:marRight w:val="0"/>
                  <w:marTop w:val="0"/>
                  <w:marBottom w:val="0"/>
                  <w:divBdr>
                    <w:top w:val="none" w:sz="0" w:space="0" w:color="auto"/>
                    <w:left w:val="none" w:sz="0" w:space="0" w:color="auto"/>
                    <w:bottom w:val="none" w:sz="0" w:space="0" w:color="auto"/>
                    <w:right w:val="none" w:sz="0" w:space="0" w:color="auto"/>
                  </w:divBdr>
                </w:div>
                <w:div w:id="698093128">
                  <w:marLeft w:val="0"/>
                  <w:marRight w:val="0"/>
                  <w:marTop w:val="0"/>
                  <w:marBottom w:val="0"/>
                  <w:divBdr>
                    <w:top w:val="none" w:sz="0" w:space="0" w:color="auto"/>
                    <w:left w:val="none" w:sz="0" w:space="0" w:color="auto"/>
                    <w:bottom w:val="none" w:sz="0" w:space="0" w:color="auto"/>
                    <w:right w:val="none" w:sz="0" w:space="0" w:color="auto"/>
                  </w:divBdr>
                </w:div>
                <w:div w:id="1594318406">
                  <w:marLeft w:val="0"/>
                  <w:marRight w:val="0"/>
                  <w:marTop w:val="0"/>
                  <w:marBottom w:val="0"/>
                  <w:divBdr>
                    <w:top w:val="none" w:sz="0" w:space="0" w:color="auto"/>
                    <w:left w:val="none" w:sz="0" w:space="0" w:color="auto"/>
                    <w:bottom w:val="none" w:sz="0" w:space="0" w:color="auto"/>
                    <w:right w:val="none" w:sz="0" w:space="0" w:color="auto"/>
                  </w:divBdr>
                </w:div>
                <w:div w:id="1043677339">
                  <w:marLeft w:val="0"/>
                  <w:marRight w:val="0"/>
                  <w:marTop w:val="0"/>
                  <w:marBottom w:val="0"/>
                  <w:divBdr>
                    <w:top w:val="none" w:sz="0" w:space="0" w:color="auto"/>
                    <w:left w:val="none" w:sz="0" w:space="0" w:color="auto"/>
                    <w:bottom w:val="none" w:sz="0" w:space="0" w:color="auto"/>
                    <w:right w:val="none" w:sz="0" w:space="0" w:color="auto"/>
                  </w:divBdr>
                </w:div>
                <w:div w:id="663629097">
                  <w:marLeft w:val="0"/>
                  <w:marRight w:val="0"/>
                  <w:marTop w:val="0"/>
                  <w:marBottom w:val="0"/>
                  <w:divBdr>
                    <w:top w:val="none" w:sz="0" w:space="0" w:color="auto"/>
                    <w:left w:val="none" w:sz="0" w:space="0" w:color="auto"/>
                    <w:bottom w:val="none" w:sz="0" w:space="0" w:color="auto"/>
                    <w:right w:val="none" w:sz="0" w:space="0" w:color="auto"/>
                  </w:divBdr>
                </w:div>
                <w:div w:id="21714846">
                  <w:marLeft w:val="0"/>
                  <w:marRight w:val="0"/>
                  <w:marTop w:val="0"/>
                  <w:marBottom w:val="0"/>
                  <w:divBdr>
                    <w:top w:val="none" w:sz="0" w:space="0" w:color="auto"/>
                    <w:left w:val="none" w:sz="0" w:space="0" w:color="auto"/>
                    <w:bottom w:val="none" w:sz="0" w:space="0" w:color="auto"/>
                    <w:right w:val="none" w:sz="0" w:space="0" w:color="auto"/>
                  </w:divBdr>
                </w:div>
                <w:div w:id="2051570170">
                  <w:marLeft w:val="0"/>
                  <w:marRight w:val="0"/>
                  <w:marTop w:val="0"/>
                  <w:marBottom w:val="0"/>
                  <w:divBdr>
                    <w:top w:val="none" w:sz="0" w:space="0" w:color="auto"/>
                    <w:left w:val="none" w:sz="0" w:space="0" w:color="auto"/>
                    <w:bottom w:val="none" w:sz="0" w:space="0" w:color="auto"/>
                    <w:right w:val="none" w:sz="0" w:space="0" w:color="auto"/>
                  </w:divBdr>
                </w:div>
                <w:div w:id="492375820">
                  <w:marLeft w:val="0"/>
                  <w:marRight w:val="0"/>
                  <w:marTop w:val="0"/>
                  <w:marBottom w:val="0"/>
                  <w:divBdr>
                    <w:top w:val="none" w:sz="0" w:space="0" w:color="auto"/>
                    <w:left w:val="none" w:sz="0" w:space="0" w:color="auto"/>
                    <w:bottom w:val="none" w:sz="0" w:space="0" w:color="auto"/>
                    <w:right w:val="none" w:sz="0" w:space="0" w:color="auto"/>
                  </w:divBdr>
                </w:div>
                <w:div w:id="1392195881">
                  <w:marLeft w:val="0"/>
                  <w:marRight w:val="0"/>
                  <w:marTop w:val="0"/>
                  <w:marBottom w:val="0"/>
                  <w:divBdr>
                    <w:top w:val="none" w:sz="0" w:space="0" w:color="auto"/>
                    <w:left w:val="none" w:sz="0" w:space="0" w:color="auto"/>
                    <w:bottom w:val="none" w:sz="0" w:space="0" w:color="auto"/>
                    <w:right w:val="none" w:sz="0" w:space="0" w:color="auto"/>
                  </w:divBdr>
                </w:div>
                <w:div w:id="1710907949">
                  <w:marLeft w:val="0"/>
                  <w:marRight w:val="0"/>
                  <w:marTop w:val="0"/>
                  <w:marBottom w:val="0"/>
                  <w:divBdr>
                    <w:top w:val="none" w:sz="0" w:space="0" w:color="auto"/>
                    <w:left w:val="none" w:sz="0" w:space="0" w:color="auto"/>
                    <w:bottom w:val="none" w:sz="0" w:space="0" w:color="auto"/>
                    <w:right w:val="none" w:sz="0" w:space="0" w:color="auto"/>
                  </w:divBdr>
                </w:div>
                <w:div w:id="170460892">
                  <w:marLeft w:val="0"/>
                  <w:marRight w:val="0"/>
                  <w:marTop w:val="0"/>
                  <w:marBottom w:val="0"/>
                  <w:divBdr>
                    <w:top w:val="none" w:sz="0" w:space="0" w:color="auto"/>
                    <w:left w:val="none" w:sz="0" w:space="0" w:color="auto"/>
                    <w:bottom w:val="none" w:sz="0" w:space="0" w:color="auto"/>
                    <w:right w:val="none" w:sz="0" w:space="0" w:color="auto"/>
                  </w:divBdr>
                </w:div>
                <w:div w:id="898514761">
                  <w:marLeft w:val="0"/>
                  <w:marRight w:val="0"/>
                  <w:marTop w:val="0"/>
                  <w:marBottom w:val="0"/>
                  <w:divBdr>
                    <w:top w:val="none" w:sz="0" w:space="0" w:color="auto"/>
                    <w:left w:val="none" w:sz="0" w:space="0" w:color="auto"/>
                    <w:bottom w:val="none" w:sz="0" w:space="0" w:color="auto"/>
                    <w:right w:val="none" w:sz="0" w:space="0" w:color="auto"/>
                  </w:divBdr>
                </w:div>
                <w:div w:id="2066219077">
                  <w:marLeft w:val="0"/>
                  <w:marRight w:val="0"/>
                  <w:marTop w:val="0"/>
                  <w:marBottom w:val="0"/>
                  <w:divBdr>
                    <w:top w:val="none" w:sz="0" w:space="0" w:color="auto"/>
                    <w:left w:val="none" w:sz="0" w:space="0" w:color="auto"/>
                    <w:bottom w:val="none" w:sz="0" w:space="0" w:color="auto"/>
                    <w:right w:val="none" w:sz="0" w:space="0" w:color="auto"/>
                  </w:divBdr>
                </w:div>
                <w:div w:id="1641379212">
                  <w:marLeft w:val="0"/>
                  <w:marRight w:val="0"/>
                  <w:marTop w:val="0"/>
                  <w:marBottom w:val="0"/>
                  <w:divBdr>
                    <w:top w:val="none" w:sz="0" w:space="0" w:color="auto"/>
                    <w:left w:val="none" w:sz="0" w:space="0" w:color="auto"/>
                    <w:bottom w:val="none" w:sz="0" w:space="0" w:color="auto"/>
                    <w:right w:val="none" w:sz="0" w:space="0" w:color="auto"/>
                  </w:divBdr>
                </w:div>
                <w:div w:id="566184966">
                  <w:marLeft w:val="0"/>
                  <w:marRight w:val="0"/>
                  <w:marTop w:val="0"/>
                  <w:marBottom w:val="0"/>
                  <w:divBdr>
                    <w:top w:val="none" w:sz="0" w:space="0" w:color="auto"/>
                    <w:left w:val="none" w:sz="0" w:space="0" w:color="auto"/>
                    <w:bottom w:val="none" w:sz="0" w:space="0" w:color="auto"/>
                    <w:right w:val="none" w:sz="0" w:space="0" w:color="auto"/>
                  </w:divBdr>
                </w:div>
                <w:div w:id="346251163">
                  <w:marLeft w:val="0"/>
                  <w:marRight w:val="0"/>
                  <w:marTop w:val="0"/>
                  <w:marBottom w:val="0"/>
                  <w:divBdr>
                    <w:top w:val="none" w:sz="0" w:space="0" w:color="auto"/>
                    <w:left w:val="none" w:sz="0" w:space="0" w:color="auto"/>
                    <w:bottom w:val="none" w:sz="0" w:space="0" w:color="auto"/>
                    <w:right w:val="none" w:sz="0" w:space="0" w:color="auto"/>
                  </w:divBdr>
                </w:div>
                <w:div w:id="1519349557">
                  <w:marLeft w:val="0"/>
                  <w:marRight w:val="0"/>
                  <w:marTop w:val="0"/>
                  <w:marBottom w:val="0"/>
                  <w:divBdr>
                    <w:top w:val="none" w:sz="0" w:space="0" w:color="auto"/>
                    <w:left w:val="none" w:sz="0" w:space="0" w:color="auto"/>
                    <w:bottom w:val="none" w:sz="0" w:space="0" w:color="auto"/>
                    <w:right w:val="none" w:sz="0" w:space="0" w:color="auto"/>
                  </w:divBdr>
                </w:div>
                <w:div w:id="1858688513">
                  <w:marLeft w:val="0"/>
                  <w:marRight w:val="0"/>
                  <w:marTop w:val="0"/>
                  <w:marBottom w:val="0"/>
                  <w:divBdr>
                    <w:top w:val="none" w:sz="0" w:space="0" w:color="auto"/>
                    <w:left w:val="none" w:sz="0" w:space="0" w:color="auto"/>
                    <w:bottom w:val="none" w:sz="0" w:space="0" w:color="auto"/>
                    <w:right w:val="none" w:sz="0" w:space="0" w:color="auto"/>
                  </w:divBdr>
                </w:div>
                <w:div w:id="255553407">
                  <w:marLeft w:val="0"/>
                  <w:marRight w:val="0"/>
                  <w:marTop w:val="0"/>
                  <w:marBottom w:val="0"/>
                  <w:divBdr>
                    <w:top w:val="none" w:sz="0" w:space="0" w:color="auto"/>
                    <w:left w:val="none" w:sz="0" w:space="0" w:color="auto"/>
                    <w:bottom w:val="none" w:sz="0" w:space="0" w:color="auto"/>
                    <w:right w:val="none" w:sz="0" w:space="0" w:color="auto"/>
                  </w:divBdr>
                </w:div>
                <w:div w:id="226261730">
                  <w:marLeft w:val="0"/>
                  <w:marRight w:val="0"/>
                  <w:marTop w:val="0"/>
                  <w:marBottom w:val="0"/>
                  <w:divBdr>
                    <w:top w:val="none" w:sz="0" w:space="0" w:color="auto"/>
                    <w:left w:val="none" w:sz="0" w:space="0" w:color="auto"/>
                    <w:bottom w:val="none" w:sz="0" w:space="0" w:color="auto"/>
                    <w:right w:val="none" w:sz="0" w:space="0" w:color="auto"/>
                  </w:divBdr>
                </w:div>
                <w:div w:id="1728603428">
                  <w:marLeft w:val="0"/>
                  <w:marRight w:val="0"/>
                  <w:marTop w:val="0"/>
                  <w:marBottom w:val="0"/>
                  <w:divBdr>
                    <w:top w:val="none" w:sz="0" w:space="0" w:color="auto"/>
                    <w:left w:val="none" w:sz="0" w:space="0" w:color="auto"/>
                    <w:bottom w:val="none" w:sz="0" w:space="0" w:color="auto"/>
                    <w:right w:val="none" w:sz="0" w:space="0" w:color="auto"/>
                  </w:divBdr>
                </w:div>
                <w:div w:id="870187961">
                  <w:marLeft w:val="0"/>
                  <w:marRight w:val="0"/>
                  <w:marTop w:val="0"/>
                  <w:marBottom w:val="0"/>
                  <w:divBdr>
                    <w:top w:val="none" w:sz="0" w:space="0" w:color="auto"/>
                    <w:left w:val="none" w:sz="0" w:space="0" w:color="auto"/>
                    <w:bottom w:val="none" w:sz="0" w:space="0" w:color="auto"/>
                    <w:right w:val="none" w:sz="0" w:space="0" w:color="auto"/>
                  </w:divBdr>
                </w:div>
                <w:div w:id="1805463342">
                  <w:marLeft w:val="0"/>
                  <w:marRight w:val="0"/>
                  <w:marTop w:val="0"/>
                  <w:marBottom w:val="0"/>
                  <w:divBdr>
                    <w:top w:val="none" w:sz="0" w:space="0" w:color="auto"/>
                    <w:left w:val="none" w:sz="0" w:space="0" w:color="auto"/>
                    <w:bottom w:val="none" w:sz="0" w:space="0" w:color="auto"/>
                    <w:right w:val="none" w:sz="0" w:space="0" w:color="auto"/>
                  </w:divBdr>
                </w:div>
                <w:div w:id="217282941">
                  <w:marLeft w:val="0"/>
                  <w:marRight w:val="0"/>
                  <w:marTop w:val="0"/>
                  <w:marBottom w:val="0"/>
                  <w:divBdr>
                    <w:top w:val="none" w:sz="0" w:space="0" w:color="auto"/>
                    <w:left w:val="none" w:sz="0" w:space="0" w:color="auto"/>
                    <w:bottom w:val="none" w:sz="0" w:space="0" w:color="auto"/>
                    <w:right w:val="none" w:sz="0" w:space="0" w:color="auto"/>
                  </w:divBdr>
                </w:div>
                <w:div w:id="1785229016">
                  <w:marLeft w:val="0"/>
                  <w:marRight w:val="0"/>
                  <w:marTop w:val="0"/>
                  <w:marBottom w:val="0"/>
                  <w:divBdr>
                    <w:top w:val="none" w:sz="0" w:space="0" w:color="auto"/>
                    <w:left w:val="none" w:sz="0" w:space="0" w:color="auto"/>
                    <w:bottom w:val="none" w:sz="0" w:space="0" w:color="auto"/>
                    <w:right w:val="none" w:sz="0" w:space="0" w:color="auto"/>
                  </w:divBdr>
                </w:div>
                <w:div w:id="2082175251">
                  <w:marLeft w:val="0"/>
                  <w:marRight w:val="0"/>
                  <w:marTop w:val="0"/>
                  <w:marBottom w:val="0"/>
                  <w:divBdr>
                    <w:top w:val="none" w:sz="0" w:space="0" w:color="auto"/>
                    <w:left w:val="none" w:sz="0" w:space="0" w:color="auto"/>
                    <w:bottom w:val="none" w:sz="0" w:space="0" w:color="auto"/>
                    <w:right w:val="none" w:sz="0" w:space="0" w:color="auto"/>
                  </w:divBdr>
                </w:div>
                <w:div w:id="1871412744">
                  <w:marLeft w:val="0"/>
                  <w:marRight w:val="0"/>
                  <w:marTop w:val="0"/>
                  <w:marBottom w:val="0"/>
                  <w:divBdr>
                    <w:top w:val="none" w:sz="0" w:space="0" w:color="auto"/>
                    <w:left w:val="none" w:sz="0" w:space="0" w:color="auto"/>
                    <w:bottom w:val="none" w:sz="0" w:space="0" w:color="auto"/>
                    <w:right w:val="none" w:sz="0" w:space="0" w:color="auto"/>
                  </w:divBdr>
                </w:div>
                <w:div w:id="774177285">
                  <w:marLeft w:val="0"/>
                  <w:marRight w:val="0"/>
                  <w:marTop w:val="0"/>
                  <w:marBottom w:val="0"/>
                  <w:divBdr>
                    <w:top w:val="none" w:sz="0" w:space="0" w:color="auto"/>
                    <w:left w:val="none" w:sz="0" w:space="0" w:color="auto"/>
                    <w:bottom w:val="none" w:sz="0" w:space="0" w:color="auto"/>
                    <w:right w:val="none" w:sz="0" w:space="0" w:color="auto"/>
                  </w:divBdr>
                </w:div>
                <w:div w:id="2080664183">
                  <w:marLeft w:val="0"/>
                  <w:marRight w:val="0"/>
                  <w:marTop w:val="0"/>
                  <w:marBottom w:val="0"/>
                  <w:divBdr>
                    <w:top w:val="none" w:sz="0" w:space="0" w:color="auto"/>
                    <w:left w:val="none" w:sz="0" w:space="0" w:color="auto"/>
                    <w:bottom w:val="none" w:sz="0" w:space="0" w:color="auto"/>
                    <w:right w:val="none" w:sz="0" w:space="0" w:color="auto"/>
                  </w:divBdr>
                </w:div>
              </w:divsChild>
            </w:div>
            <w:div w:id="924265384">
              <w:marLeft w:val="0"/>
              <w:marRight w:val="0"/>
              <w:marTop w:val="0"/>
              <w:marBottom w:val="0"/>
              <w:divBdr>
                <w:top w:val="none" w:sz="0" w:space="0" w:color="auto"/>
                <w:left w:val="none" w:sz="0" w:space="0" w:color="auto"/>
                <w:bottom w:val="none" w:sz="0" w:space="0" w:color="auto"/>
                <w:right w:val="none" w:sz="0" w:space="0" w:color="auto"/>
              </w:divBdr>
              <w:divsChild>
                <w:div w:id="632180899">
                  <w:marLeft w:val="0"/>
                  <w:marRight w:val="0"/>
                  <w:marTop w:val="0"/>
                  <w:marBottom w:val="0"/>
                  <w:divBdr>
                    <w:top w:val="none" w:sz="0" w:space="0" w:color="auto"/>
                    <w:left w:val="none" w:sz="0" w:space="0" w:color="auto"/>
                    <w:bottom w:val="none" w:sz="0" w:space="0" w:color="auto"/>
                    <w:right w:val="none" w:sz="0" w:space="0" w:color="auto"/>
                  </w:divBdr>
                </w:div>
                <w:div w:id="718867192">
                  <w:marLeft w:val="0"/>
                  <w:marRight w:val="0"/>
                  <w:marTop w:val="0"/>
                  <w:marBottom w:val="0"/>
                  <w:divBdr>
                    <w:top w:val="none" w:sz="0" w:space="0" w:color="auto"/>
                    <w:left w:val="none" w:sz="0" w:space="0" w:color="auto"/>
                    <w:bottom w:val="none" w:sz="0" w:space="0" w:color="auto"/>
                    <w:right w:val="none" w:sz="0" w:space="0" w:color="auto"/>
                  </w:divBdr>
                </w:div>
                <w:div w:id="1218660086">
                  <w:marLeft w:val="0"/>
                  <w:marRight w:val="0"/>
                  <w:marTop w:val="0"/>
                  <w:marBottom w:val="0"/>
                  <w:divBdr>
                    <w:top w:val="none" w:sz="0" w:space="0" w:color="auto"/>
                    <w:left w:val="none" w:sz="0" w:space="0" w:color="auto"/>
                    <w:bottom w:val="none" w:sz="0" w:space="0" w:color="auto"/>
                    <w:right w:val="none" w:sz="0" w:space="0" w:color="auto"/>
                  </w:divBdr>
                </w:div>
                <w:div w:id="1953243420">
                  <w:marLeft w:val="0"/>
                  <w:marRight w:val="0"/>
                  <w:marTop w:val="0"/>
                  <w:marBottom w:val="0"/>
                  <w:divBdr>
                    <w:top w:val="none" w:sz="0" w:space="0" w:color="auto"/>
                    <w:left w:val="none" w:sz="0" w:space="0" w:color="auto"/>
                    <w:bottom w:val="none" w:sz="0" w:space="0" w:color="auto"/>
                    <w:right w:val="none" w:sz="0" w:space="0" w:color="auto"/>
                  </w:divBdr>
                </w:div>
                <w:div w:id="1330795673">
                  <w:marLeft w:val="0"/>
                  <w:marRight w:val="0"/>
                  <w:marTop w:val="0"/>
                  <w:marBottom w:val="0"/>
                  <w:divBdr>
                    <w:top w:val="none" w:sz="0" w:space="0" w:color="auto"/>
                    <w:left w:val="none" w:sz="0" w:space="0" w:color="auto"/>
                    <w:bottom w:val="none" w:sz="0" w:space="0" w:color="auto"/>
                    <w:right w:val="none" w:sz="0" w:space="0" w:color="auto"/>
                  </w:divBdr>
                </w:div>
                <w:div w:id="505049805">
                  <w:marLeft w:val="0"/>
                  <w:marRight w:val="0"/>
                  <w:marTop w:val="0"/>
                  <w:marBottom w:val="0"/>
                  <w:divBdr>
                    <w:top w:val="none" w:sz="0" w:space="0" w:color="auto"/>
                    <w:left w:val="none" w:sz="0" w:space="0" w:color="auto"/>
                    <w:bottom w:val="none" w:sz="0" w:space="0" w:color="auto"/>
                    <w:right w:val="none" w:sz="0" w:space="0" w:color="auto"/>
                  </w:divBdr>
                </w:div>
                <w:div w:id="1133982395">
                  <w:marLeft w:val="0"/>
                  <w:marRight w:val="0"/>
                  <w:marTop w:val="0"/>
                  <w:marBottom w:val="0"/>
                  <w:divBdr>
                    <w:top w:val="none" w:sz="0" w:space="0" w:color="auto"/>
                    <w:left w:val="none" w:sz="0" w:space="0" w:color="auto"/>
                    <w:bottom w:val="none" w:sz="0" w:space="0" w:color="auto"/>
                    <w:right w:val="none" w:sz="0" w:space="0" w:color="auto"/>
                  </w:divBdr>
                </w:div>
                <w:div w:id="1393507727">
                  <w:marLeft w:val="0"/>
                  <w:marRight w:val="0"/>
                  <w:marTop w:val="0"/>
                  <w:marBottom w:val="0"/>
                  <w:divBdr>
                    <w:top w:val="none" w:sz="0" w:space="0" w:color="auto"/>
                    <w:left w:val="none" w:sz="0" w:space="0" w:color="auto"/>
                    <w:bottom w:val="none" w:sz="0" w:space="0" w:color="auto"/>
                    <w:right w:val="none" w:sz="0" w:space="0" w:color="auto"/>
                  </w:divBdr>
                </w:div>
                <w:div w:id="776684069">
                  <w:marLeft w:val="0"/>
                  <w:marRight w:val="0"/>
                  <w:marTop w:val="0"/>
                  <w:marBottom w:val="0"/>
                  <w:divBdr>
                    <w:top w:val="none" w:sz="0" w:space="0" w:color="auto"/>
                    <w:left w:val="none" w:sz="0" w:space="0" w:color="auto"/>
                    <w:bottom w:val="none" w:sz="0" w:space="0" w:color="auto"/>
                    <w:right w:val="none" w:sz="0" w:space="0" w:color="auto"/>
                  </w:divBdr>
                </w:div>
                <w:div w:id="303660055">
                  <w:marLeft w:val="0"/>
                  <w:marRight w:val="0"/>
                  <w:marTop w:val="0"/>
                  <w:marBottom w:val="0"/>
                  <w:divBdr>
                    <w:top w:val="none" w:sz="0" w:space="0" w:color="auto"/>
                    <w:left w:val="none" w:sz="0" w:space="0" w:color="auto"/>
                    <w:bottom w:val="none" w:sz="0" w:space="0" w:color="auto"/>
                    <w:right w:val="none" w:sz="0" w:space="0" w:color="auto"/>
                  </w:divBdr>
                </w:div>
                <w:div w:id="1039354055">
                  <w:marLeft w:val="0"/>
                  <w:marRight w:val="0"/>
                  <w:marTop w:val="0"/>
                  <w:marBottom w:val="0"/>
                  <w:divBdr>
                    <w:top w:val="none" w:sz="0" w:space="0" w:color="auto"/>
                    <w:left w:val="none" w:sz="0" w:space="0" w:color="auto"/>
                    <w:bottom w:val="none" w:sz="0" w:space="0" w:color="auto"/>
                    <w:right w:val="none" w:sz="0" w:space="0" w:color="auto"/>
                  </w:divBdr>
                </w:div>
                <w:div w:id="108206757">
                  <w:marLeft w:val="0"/>
                  <w:marRight w:val="0"/>
                  <w:marTop w:val="0"/>
                  <w:marBottom w:val="0"/>
                  <w:divBdr>
                    <w:top w:val="none" w:sz="0" w:space="0" w:color="auto"/>
                    <w:left w:val="none" w:sz="0" w:space="0" w:color="auto"/>
                    <w:bottom w:val="none" w:sz="0" w:space="0" w:color="auto"/>
                    <w:right w:val="none" w:sz="0" w:space="0" w:color="auto"/>
                  </w:divBdr>
                </w:div>
                <w:div w:id="854148618">
                  <w:marLeft w:val="0"/>
                  <w:marRight w:val="0"/>
                  <w:marTop w:val="0"/>
                  <w:marBottom w:val="0"/>
                  <w:divBdr>
                    <w:top w:val="none" w:sz="0" w:space="0" w:color="auto"/>
                    <w:left w:val="none" w:sz="0" w:space="0" w:color="auto"/>
                    <w:bottom w:val="none" w:sz="0" w:space="0" w:color="auto"/>
                    <w:right w:val="none" w:sz="0" w:space="0" w:color="auto"/>
                  </w:divBdr>
                </w:div>
                <w:div w:id="354504452">
                  <w:marLeft w:val="0"/>
                  <w:marRight w:val="0"/>
                  <w:marTop w:val="0"/>
                  <w:marBottom w:val="0"/>
                  <w:divBdr>
                    <w:top w:val="none" w:sz="0" w:space="0" w:color="auto"/>
                    <w:left w:val="none" w:sz="0" w:space="0" w:color="auto"/>
                    <w:bottom w:val="none" w:sz="0" w:space="0" w:color="auto"/>
                    <w:right w:val="none" w:sz="0" w:space="0" w:color="auto"/>
                  </w:divBdr>
                </w:div>
                <w:div w:id="1886484426">
                  <w:marLeft w:val="0"/>
                  <w:marRight w:val="0"/>
                  <w:marTop w:val="0"/>
                  <w:marBottom w:val="0"/>
                  <w:divBdr>
                    <w:top w:val="none" w:sz="0" w:space="0" w:color="auto"/>
                    <w:left w:val="none" w:sz="0" w:space="0" w:color="auto"/>
                    <w:bottom w:val="none" w:sz="0" w:space="0" w:color="auto"/>
                    <w:right w:val="none" w:sz="0" w:space="0" w:color="auto"/>
                  </w:divBdr>
                </w:div>
                <w:div w:id="869026595">
                  <w:marLeft w:val="0"/>
                  <w:marRight w:val="0"/>
                  <w:marTop w:val="0"/>
                  <w:marBottom w:val="0"/>
                  <w:divBdr>
                    <w:top w:val="none" w:sz="0" w:space="0" w:color="auto"/>
                    <w:left w:val="none" w:sz="0" w:space="0" w:color="auto"/>
                    <w:bottom w:val="none" w:sz="0" w:space="0" w:color="auto"/>
                    <w:right w:val="none" w:sz="0" w:space="0" w:color="auto"/>
                  </w:divBdr>
                </w:div>
                <w:div w:id="445537633">
                  <w:marLeft w:val="0"/>
                  <w:marRight w:val="0"/>
                  <w:marTop w:val="0"/>
                  <w:marBottom w:val="0"/>
                  <w:divBdr>
                    <w:top w:val="none" w:sz="0" w:space="0" w:color="auto"/>
                    <w:left w:val="none" w:sz="0" w:space="0" w:color="auto"/>
                    <w:bottom w:val="none" w:sz="0" w:space="0" w:color="auto"/>
                    <w:right w:val="none" w:sz="0" w:space="0" w:color="auto"/>
                  </w:divBdr>
                </w:div>
                <w:div w:id="2051487549">
                  <w:marLeft w:val="0"/>
                  <w:marRight w:val="0"/>
                  <w:marTop w:val="0"/>
                  <w:marBottom w:val="0"/>
                  <w:divBdr>
                    <w:top w:val="none" w:sz="0" w:space="0" w:color="auto"/>
                    <w:left w:val="none" w:sz="0" w:space="0" w:color="auto"/>
                    <w:bottom w:val="none" w:sz="0" w:space="0" w:color="auto"/>
                    <w:right w:val="none" w:sz="0" w:space="0" w:color="auto"/>
                  </w:divBdr>
                </w:div>
                <w:div w:id="1186402821">
                  <w:marLeft w:val="0"/>
                  <w:marRight w:val="0"/>
                  <w:marTop w:val="0"/>
                  <w:marBottom w:val="0"/>
                  <w:divBdr>
                    <w:top w:val="none" w:sz="0" w:space="0" w:color="auto"/>
                    <w:left w:val="none" w:sz="0" w:space="0" w:color="auto"/>
                    <w:bottom w:val="none" w:sz="0" w:space="0" w:color="auto"/>
                    <w:right w:val="none" w:sz="0" w:space="0" w:color="auto"/>
                  </w:divBdr>
                </w:div>
                <w:div w:id="1319043189">
                  <w:marLeft w:val="0"/>
                  <w:marRight w:val="0"/>
                  <w:marTop w:val="0"/>
                  <w:marBottom w:val="0"/>
                  <w:divBdr>
                    <w:top w:val="none" w:sz="0" w:space="0" w:color="auto"/>
                    <w:left w:val="none" w:sz="0" w:space="0" w:color="auto"/>
                    <w:bottom w:val="none" w:sz="0" w:space="0" w:color="auto"/>
                    <w:right w:val="none" w:sz="0" w:space="0" w:color="auto"/>
                  </w:divBdr>
                </w:div>
                <w:div w:id="96364842">
                  <w:marLeft w:val="0"/>
                  <w:marRight w:val="0"/>
                  <w:marTop w:val="0"/>
                  <w:marBottom w:val="0"/>
                  <w:divBdr>
                    <w:top w:val="none" w:sz="0" w:space="0" w:color="auto"/>
                    <w:left w:val="none" w:sz="0" w:space="0" w:color="auto"/>
                    <w:bottom w:val="none" w:sz="0" w:space="0" w:color="auto"/>
                    <w:right w:val="none" w:sz="0" w:space="0" w:color="auto"/>
                  </w:divBdr>
                </w:div>
                <w:div w:id="656374581">
                  <w:marLeft w:val="0"/>
                  <w:marRight w:val="0"/>
                  <w:marTop w:val="0"/>
                  <w:marBottom w:val="0"/>
                  <w:divBdr>
                    <w:top w:val="none" w:sz="0" w:space="0" w:color="auto"/>
                    <w:left w:val="none" w:sz="0" w:space="0" w:color="auto"/>
                    <w:bottom w:val="none" w:sz="0" w:space="0" w:color="auto"/>
                    <w:right w:val="none" w:sz="0" w:space="0" w:color="auto"/>
                  </w:divBdr>
                </w:div>
                <w:div w:id="1119764742">
                  <w:marLeft w:val="0"/>
                  <w:marRight w:val="0"/>
                  <w:marTop w:val="0"/>
                  <w:marBottom w:val="0"/>
                  <w:divBdr>
                    <w:top w:val="none" w:sz="0" w:space="0" w:color="auto"/>
                    <w:left w:val="none" w:sz="0" w:space="0" w:color="auto"/>
                    <w:bottom w:val="none" w:sz="0" w:space="0" w:color="auto"/>
                    <w:right w:val="none" w:sz="0" w:space="0" w:color="auto"/>
                  </w:divBdr>
                </w:div>
                <w:div w:id="684672065">
                  <w:marLeft w:val="0"/>
                  <w:marRight w:val="0"/>
                  <w:marTop w:val="0"/>
                  <w:marBottom w:val="0"/>
                  <w:divBdr>
                    <w:top w:val="none" w:sz="0" w:space="0" w:color="auto"/>
                    <w:left w:val="none" w:sz="0" w:space="0" w:color="auto"/>
                    <w:bottom w:val="none" w:sz="0" w:space="0" w:color="auto"/>
                    <w:right w:val="none" w:sz="0" w:space="0" w:color="auto"/>
                  </w:divBdr>
                </w:div>
                <w:div w:id="40373732">
                  <w:marLeft w:val="0"/>
                  <w:marRight w:val="0"/>
                  <w:marTop w:val="0"/>
                  <w:marBottom w:val="0"/>
                  <w:divBdr>
                    <w:top w:val="none" w:sz="0" w:space="0" w:color="auto"/>
                    <w:left w:val="none" w:sz="0" w:space="0" w:color="auto"/>
                    <w:bottom w:val="none" w:sz="0" w:space="0" w:color="auto"/>
                    <w:right w:val="none" w:sz="0" w:space="0" w:color="auto"/>
                  </w:divBdr>
                </w:div>
                <w:div w:id="1886796611">
                  <w:marLeft w:val="0"/>
                  <w:marRight w:val="0"/>
                  <w:marTop w:val="0"/>
                  <w:marBottom w:val="0"/>
                  <w:divBdr>
                    <w:top w:val="none" w:sz="0" w:space="0" w:color="auto"/>
                    <w:left w:val="none" w:sz="0" w:space="0" w:color="auto"/>
                    <w:bottom w:val="none" w:sz="0" w:space="0" w:color="auto"/>
                    <w:right w:val="none" w:sz="0" w:space="0" w:color="auto"/>
                  </w:divBdr>
                </w:div>
                <w:div w:id="526522609">
                  <w:marLeft w:val="0"/>
                  <w:marRight w:val="0"/>
                  <w:marTop w:val="0"/>
                  <w:marBottom w:val="0"/>
                  <w:divBdr>
                    <w:top w:val="none" w:sz="0" w:space="0" w:color="auto"/>
                    <w:left w:val="none" w:sz="0" w:space="0" w:color="auto"/>
                    <w:bottom w:val="none" w:sz="0" w:space="0" w:color="auto"/>
                    <w:right w:val="none" w:sz="0" w:space="0" w:color="auto"/>
                  </w:divBdr>
                </w:div>
                <w:div w:id="1666547016">
                  <w:marLeft w:val="0"/>
                  <w:marRight w:val="0"/>
                  <w:marTop w:val="0"/>
                  <w:marBottom w:val="0"/>
                  <w:divBdr>
                    <w:top w:val="none" w:sz="0" w:space="0" w:color="auto"/>
                    <w:left w:val="none" w:sz="0" w:space="0" w:color="auto"/>
                    <w:bottom w:val="none" w:sz="0" w:space="0" w:color="auto"/>
                    <w:right w:val="none" w:sz="0" w:space="0" w:color="auto"/>
                  </w:divBdr>
                </w:div>
                <w:div w:id="1301494857">
                  <w:marLeft w:val="0"/>
                  <w:marRight w:val="0"/>
                  <w:marTop w:val="0"/>
                  <w:marBottom w:val="0"/>
                  <w:divBdr>
                    <w:top w:val="none" w:sz="0" w:space="0" w:color="auto"/>
                    <w:left w:val="none" w:sz="0" w:space="0" w:color="auto"/>
                    <w:bottom w:val="none" w:sz="0" w:space="0" w:color="auto"/>
                    <w:right w:val="none" w:sz="0" w:space="0" w:color="auto"/>
                  </w:divBdr>
                </w:div>
                <w:div w:id="1306475225">
                  <w:marLeft w:val="0"/>
                  <w:marRight w:val="0"/>
                  <w:marTop w:val="0"/>
                  <w:marBottom w:val="0"/>
                  <w:divBdr>
                    <w:top w:val="none" w:sz="0" w:space="0" w:color="auto"/>
                    <w:left w:val="none" w:sz="0" w:space="0" w:color="auto"/>
                    <w:bottom w:val="none" w:sz="0" w:space="0" w:color="auto"/>
                    <w:right w:val="none" w:sz="0" w:space="0" w:color="auto"/>
                  </w:divBdr>
                </w:div>
                <w:div w:id="640234888">
                  <w:marLeft w:val="0"/>
                  <w:marRight w:val="0"/>
                  <w:marTop w:val="0"/>
                  <w:marBottom w:val="0"/>
                  <w:divBdr>
                    <w:top w:val="none" w:sz="0" w:space="0" w:color="auto"/>
                    <w:left w:val="none" w:sz="0" w:space="0" w:color="auto"/>
                    <w:bottom w:val="none" w:sz="0" w:space="0" w:color="auto"/>
                    <w:right w:val="none" w:sz="0" w:space="0" w:color="auto"/>
                  </w:divBdr>
                </w:div>
                <w:div w:id="657072092">
                  <w:marLeft w:val="0"/>
                  <w:marRight w:val="0"/>
                  <w:marTop w:val="0"/>
                  <w:marBottom w:val="0"/>
                  <w:divBdr>
                    <w:top w:val="none" w:sz="0" w:space="0" w:color="auto"/>
                    <w:left w:val="none" w:sz="0" w:space="0" w:color="auto"/>
                    <w:bottom w:val="none" w:sz="0" w:space="0" w:color="auto"/>
                    <w:right w:val="none" w:sz="0" w:space="0" w:color="auto"/>
                  </w:divBdr>
                </w:div>
                <w:div w:id="1338387507">
                  <w:marLeft w:val="0"/>
                  <w:marRight w:val="0"/>
                  <w:marTop w:val="0"/>
                  <w:marBottom w:val="0"/>
                  <w:divBdr>
                    <w:top w:val="none" w:sz="0" w:space="0" w:color="auto"/>
                    <w:left w:val="none" w:sz="0" w:space="0" w:color="auto"/>
                    <w:bottom w:val="none" w:sz="0" w:space="0" w:color="auto"/>
                    <w:right w:val="none" w:sz="0" w:space="0" w:color="auto"/>
                  </w:divBdr>
                </w:div>
              </w:divsChild>
            </w:div>
            <w:div w:id="687492129">
              <w:marLeft w:val="0"/>
              <w:marRight w:val="0"/>
              <w:marTop w:val="0"/>
              <w:marBottom w:val="0"/>
              <w:divBdr>
                <w:top w:val="none" w:sz="0" w:space="0" w:color="auto"/>
                <w:left w:val="none" w:sz="0" w:space="0" w:color="auto"/>
                <w:bottom w:val="none" w:sz="0" w:space="0" w:color="auto"/>
                <w:right w:val="none" w:sz="0" w:space="0" w:color="auto"/>
              </w:divBdr>
              <w:divsChild>
                <w:div w:id="606618805">
                  <w:marLeft w:val="0"/>
                  <w:marRight w:val="0"/>
                  <w:marTop w:val="0"/>
                  <w:marBottom w:val="0"/>
                  <w:divBdr>
                    <w:top w:val="none" w:sz="0" w:space="0" w:color="auto"/>
                    <w:left w:val="none" w:sz="0" w:space="0" w:color="auto"/>
                    <w:bottom w:val="none" w:sz="0" w:space="0" w:color="auto"/>
                    <w:right w:val="none" w:sz="0" w:space="0" w:color="auto"/>
                  </w:divBdr>
                </w:div>
                <w:div w:id="2038192501">
                  <w:marLeft w:val="0"/>
                  <w:marRight w:val="0"/>
                  <w:marTop w:val="0"/>
                  <w:marBottom w:val="0"/>
                  <w:divBdr>
                    <w:top w:val="none" w:sz="0" w:space="0" w:color="auto"/>
                    <w:left w:val="none" w:sz="0" w:space="0" w:color="auto"/>
                    <w:bottom w:val="none" w:sz="0" w:space="0" w:color="auto"/>
                    <w:right w:val="none" w:sz="0" w:space="0" w:color="auto"/>
                  </w:divBdr>
                </w:div>
                <w:div w:id="284384012">
                  <w:marLeft w:val="0"/>
                  <w:marRight w:val="0"/>
                  <w:marTop w:val="0"/>
                  <w:marBottom w:val="0"/>
                  <w:divBdr>
                    <w:top w:val="none" w:sz="0" w:space="0" w:color="auto"/>
                    <w:left w:val="none" w:sz="0" w:space="0" w:color="auto"/>
                    <w:bottom w:val="none" w:sz="0" w:space="0" w:color="auto"/>
                    <w:right w:val="none" w:sz="0" w:space="0" w:color="auto"/>
                  </w:divBdr>
                </w:div>
                <w:div w:id="170413687">
                  <w:marLeft w:val="0"/>
                  <w:marRight w:val="0"/>
                  <w:marTop w:val="0"/>
                  <w:marBottom w:val="0"/>
                  <w:divBdr>
                    <w:top w:val="none" w:sz="0" w:space="0" w:color="auto"/>
                    <w:left w:val="none" w:sz="0" w:space="0" w:color="auto"/>
                    <w:bottom w:val="none" w:sz="0" w:space="0" w:color="auto"/>
                    <w:right w:val="none" w:sz="0" w:space="0" w:color="auto"/>
                  </w:divBdr>
                </w:div>
                <w:div w:id="1569655486">
                  <w:marLeft w:val="0"/>
                  <w:marRight w:val="0"/>
                  <w:marTop w:val="0"/>
                  <w:marBottom w:val="0"/>
                  <w:divBdr>
                    <w:top w:val="none" w:sz="0" w:space="0" w:color="auto"/>
                    <w:left w:val="none" w:sz="0" w:space="0" w:color="auto"/>
                    <w:bottom w:val="none" w:sz="0" w:space="0" w:color="auto"/>
                    <w:right w:val="none" w:sz="0" w:space="0" w:color="auto"/>
                  </w:divBdr>
                </w:div>
                <w:div w:id="491414276">
                  <w:marLeft w:val="0"/>
                  <w:marRight w:val="0"/>
                  <w:marTop w:val="0"/>
                  <w:marBottom w:val="0"/>
                  <w:divBdr>
                    <w:top w:val="none" w:sz="0" w:space="0" w:color="auto"/>
                    <w:left w:val="none" w:sz="0" w:space="0" w:color="auto"/>
                    <w:bottom w:val="none" w:sz="0" w:space="0" w:color="auto"/>
                    <w:right w:val="none" w:sz="0" w:space="0" w:color="auto"/>
                  </w:divBdr>
                </w:div>
                <w:div w:id="1051464982">
                  <w:marLeft w:val="0"/>
                  <w:marRight w:val="0"/>
                  <w:marTop w:val="0"/>
                  <w:marBottom w:val="0"/>
                  <w:divBdr>
                    <w:top w:val="none" w:sz="0" w:space="0" w:color="auto"/>
                    <w:left w:val="none" w:sz="0" w:space="0" w:color="auto"/>
                    <w:bottom w:val="none" w:sz="0" w:space="0" w:color="auto"/>
                    <w:right w:val="none" w:sz="0" w:space="0" w:color="auto"/>
                  </w:divBdr>
                </w:div>
                <w:div w:id="202207859">
                  <w:marLeft w:val="0"/>
                  <w:marRight w:val="0"/>
                  <w:marTop w:val="0"/>
                  <w:marBottom w:val="0"/>
                  <w:divBdr>
                    <w:top w:val="none" w:sz="0" w:space="0" w:color="auto"/>
                    <w:left w:val="none" w:sz="0" w:space="0" w:color="auto"/>
                    <w:bottom w:val="none" w:sz="0" w:space="0" w:color="auto"/>
                    <w:right w:val="none" w:sz="0" w:space="0" w:color="auto"/>
                  </w:divBdr>
                </w:div>
                <w:div w:id="1152797186">
                  <w:marLeft w:val="0"/>
                  <w:marRight w:val="0"/>
                  <w:marTop w:val="0"/>
                  <w:marBottom w:val="0"/>
                  <w:divBdr>
                    <w:top w:val="none" w:sz="0" w:space="0" w:color="auto"/>
                    <w:left w:val="none" w:sz="0" w:space="0" w:color="auto"/>
                    <w:bottom w:val="none" w:sz="0" w:space="0" w:color="auto"/>
                    <w:right w:val="none" w:sz="0" w:space="0" w:color="auto"/>
                  </w:divBdr>
                </w:div>
                <w:div w:id="1299873585">
                  <w:marLeft w:val="0"/>
                  <w:marRight w:val="0"/>
                  <w:marTop w:val="0"/>
                  <w:marBottom w:val="0"/>
                  <w:divBdr>
                    <w:top w:val="none" w:sz="0" w:space="0" w:color="auto"/>
                    <w:left w:val="none" w:sz="0" w:space="0" w:color="auto"/>
                    <w:bottom w:val="none" w:sz="0" w:space="0" w:color="auto"/>
                    <w:right w:val="none" w:sz="0" w:space="0" w:color="auto"/>
                  </w:divBdr>
                </w:div>
                <w:div w:id="465510275">
                  <w:marLeft w:val="0"/>
                  <w:marRight w:val="0"/>
                  <w:marTop w:val="0"/>
                  <w:marBottom w:val="0"/>
                  <w:divBdr>
                    <w:top w:val="none" w:sz="0" w:space="0" w:color="auto"/>
                    <w:left w:val="none" w:sz="0" w:space="0" w:color="auto"/>
                    <w:bottom w:val="none" w:sz="0" w:space="0" w:color="auto"/>
                    <w:right w:val="none" w:sz="0" w:space="0" w:color="auto"/>
                  </w:divBdr>
                </w:div>
                <w:div w:id="1798912943">
                  <w:marLeft w:val="0"/>
                  <w:marRight w:val="0"/>
                  <w:marTop w:val="0"/>
                  <w:marBottom w:val="0"/>
                  <w:divBdr>
                    <w:top w:val="none" w:sz="0" w:space="0" w:color="auto"/>
                    <w:left w:val="none" w:sz="0" w:space="0" w:color="auto"/>
                    <w:bottom w:val="none" w:sz="0" w:space="0" w:color="auto"/>
                    <w:right w:val="none" w:sz="0" w:space="0" w:color="auto"/>
                  </w:divBdr>
                </w:div>
                <w:div w:id="1163004821">
                  <w:marLeft w:val="0"/>
                  <w:marRight w:val="0"/>
                  <w:marTop w:val="0"/>
                  <w:marBottom w:val="0"/>
                  <w:divBdr>
                    <w:top w:val="none" w:sz="0" w:space="0" w:color="auto"/>
                    <w:left w:val="none" w:sz="0" w:space="0" w:color="auto"/>
                    <w:bottom w:val="none" w:sz="0" w:space="0" w:color="auto"/>
                    <w:right w:val="none" w:sz="0" w:space="0" w:color="auto"/>
                  </w:divBdr>
                </w:div>
                <w:div w:id="1399746542">
                  <w:marLeft w:val="0"/>
                  <w:marRight w:val="0"/>
                  <w:marTop w:val="0"/>
                  <w:marBottom w:val="0"/>
                  <w:divBdr>
                    <w:top w:val="none" w:sz="0" w:space="0" w:color="auto"/>
                    <w:left w:val="none" w:sz="0" w:space="0" w:color="auto"/>
                    <w:bottom w:val="none" w:sz="0" w:space="0" w:color="auto"/>
                    <w:right w:val="none" w:sz="0" w:space="0" w:color="auto"/>
                  </w:divBdr>
                </w:div>
                <w:div w:id="722019088">
                  <w:marLeft w:val="0"/>
                  <w:marRight w:val="0"/>
                  <w:marTop w:val="0"/>
                  <w:marBottom w:val="0"/>
                  <w:divBdr>
                    <w:top w:val="none" w:sz="0" w:space="0" w:color="auto"/>
                    <w:left w:val="none" w:sz="0" w:space="0" w:color="auto"/>
                    <w:bottom w:val="none" w:sz="0" w:space="0" w:color="auto"/>
                    <w:right w:val="none" w:sz="0" w:space="0" w:color="auto"/>
                  </w:divBdr>
                </w:div>
                <w:div w:id="605887077">
                  <w:marLeft w:val="0"/>
                  <w:marRight w:val="0"/>
                  <w:marTop w:val="0"/>
                  <w:marBottom w:val="0"/>
                  <w:divBdr>
                    <w:top w:val="none" w:sz="0" w:space="0" w:color="auto"/>
                    <w:left w:val="none" w:sz="0" w:space="0" w:color="auto"/>
                    <w:bottom w:val="none" w:sz="0" w:space="0" w:color="auto"/>
                    <w:right w:val="none" w:sz="0" w:space="0" w:color="auto"/>
                  </w:divBdr>
                </w:div>
                <w:div w:id="655497380">
                  <w:marLeft w:val="0"/>
                  <w:marRight w:val="0"/>
                  <w:marTop w:val="0"/>
                  <w:marBottom w:val="0"/>
                  <w:divBdr>
                    <w:top w:val="none" w:sz="0" w:space="0" w:color="auto"/>
                    <w:left w:val="none" w:sz="0" w:space="0" w:color="auto"/>
                    <w:bottom w:val="none" w:sz="0" w:space="0" w:color="auto"/>
                    <w:right w:val="none" w:sz="0" w:space="0" w:color="auto"/>
                  </w:divBdr>
                </w:div>
                <w:div w:id="1725326215">
                  <w:marLeft w:val="0"/>
                  <w:marRight w:val="0"/>
                  <w:marTop w:val="0"/>
                  <w:marBottom w:val="0"/>
                  <w:divBdr>
                    <w:top w:val="none" w:sz="0" w:space="0" w:color="auto"/>
                    <w:left w:val="none" w:sz="0" w:space="0" w:color="auto"/>
                    <w:bottom w:val="none" w:sz="0" w:space="0" w:color="auto"/>
                    <w:right w:val="none" w:sz="0" w:space="0" w:color="auto"/>
                  </w:divBdr>
                </w:div>
                <w:div w:id="1407537581">
                  <w:marLeft w:val="0"/>
                  <w:marRight w:val="0"/>
                  <w:marTop w:val="0"/>
                  <w:marBottom w:val="0"/>
                  <w:divBdr>
                    <w:top w:val="none" w:sz="0" w:space="0" w:color="auto"/>
                    <w:left w:val="none" w:sz="0" w:space="0" w:color="auto"/>
                    <w:bottom w:val="none" w:sz="0" w:space="0" w:color="auto"/>
                    <w:right w:val="none" w:sz="0" w:space="0" w:color="auto"/>
                  </w:divBdr>
                </w:div>
                <w:div w:id="116879838">
                  <w:marLeft w:val="0"/>
                  <w:marRight w:val="0"/>
                  <w:marTop w:val="0"/>
                  <w:marBottom w:val="0"/>
                  <w:divBdr>
                    <w:top w:val="none" w:sz="0" w:space="0" w:color="auto"/>
                    <w:left w:val="none" w:sz="0" w:space="0" w:color="auto"/>
                    <w:bottom w:val="none" w:sz="0" w:space="0" w:color="auto"/>
                    <w:right w:val="none" w:sz="0" w:space="0" w:color="auto"/>
                  </w:divBdr>
                </w:div>
                <w:div w:id="56515361">
                  <w:marLeft w:val="0"/>
                  <w:marRight w:val="0"/>
                  <w:marTop w:val="0"/>
                  <w:marBottom w:val="0"/>
                  <w:divBdr>
                    <w:top w:val="none" w:sz="0" w:space="0" w:color="auto"/>
                    <w:left w:val="none" w:sz="0" w:space="0" w:color="auto"/>
                    <w:bottom w:val="none" w:sz="0" w:space="0" w:color="auto"/>
                    <w:right w:val="none" w:sz="0" w:space="0" w:color="auto"/>
                  </w:divBdr>
                </w:div>
                <w:div w:id="429201736">
                  <w:marLeft w:val="0"/>
                  <w:marRight w:val="0"/>
                  <w:marTop w:val="0"/>
                  <w:marBottom w:val="0"/>
                  <w:divBdr>
                    <w:top w:val="none" w:sz="0" w:space="0" w:color="auto"/>
                    <w:left w:val="none" w:sz="0" w:space="0" w:color="auto"/>
                    <w:bottom w:val="none" w:sz="0" w:space="0" w:color="auto"/>
                    <w:right w:val="none" w:sz="0" w:space="0" w:color="auto"/>
                  </w:divBdr>
                </w:div>
                <w:div w:id="2011329302">
                  <w:marLeft w:val="0"/>
                  <w:marRight w:val="0"/>
                  <w:marTop w:val="0"/>
                  <w:marBottom w:val="0"/>
                  <w:divBdr>
                    <w:top w:val="none" w:sz="0" w:space="0" w:color="auto"/>
                    <w:left w:val="none" w:sz="0" w:space="0" w:color="auto"/>
                    <w:bottom w:val="none" w:sz="0" w:space="0" w:color="auto"/>
                    <w:right w:val="none" w:sz="0" w:space="0" w:color="auto"/>
                  </w:divBdr>
                </w:div>
                <w:div w:id="851997440">
                  <w:marLeft w:val="0"/>
                  <w:marRight w:val="0"/>
                  <w:marTop w:val="0"/>
                  <w:marBottom w:val="0"/>
                  <w:divBdr>
                    <w:top w:val="none" w:sz="0" w:space="0" w:color="auto"/>
                    <w:left w:val="none" w:sz="0" w:space="0" w:color="auto"/>
                    <w:bottom w:val="none" w:sz="0" w:space="0" w:color="auto"/>
                    <w:right w:val="none" w:sz="0" w:space="0" w:color="auto"/>
                  </w:divBdr>
                </w:div>
                <w:div w:id="2020231537">
                  <w:marLeft w:val="0"/>
                  <w:marRight w:val="0"/>
                  <w:marTop w:val="0"/>
                  <w:marBottom w:val="0"/>
                  <w:divBdr>
                    <w:top w:val="none" w:sz="0" w:space="0" w:color="auto"/>
                    <w:left w:val="none" w:sz="0" w:space="0" w:color="auto"/>
                    <w:bottom w:val="none" w:sz="0" w:space="0" w:color="auto"/>
                    <w:right w:val="none" w:sz="0" w:space="0" w:color="auto"/>
                  </w:divBdr>
                </w:div>
                <w:div w:id="305476898">
                  <w:marLeft w:val="0"/>
                  <w:marRight w:val="0"/>
                  <w:marTop w:val="0"/>
                  <w:marBottom w:val="0"/>
                  <w:divBdr>
                    <w:top w:val="none" w:sz="0" w:space="0" w:color="auto"/>
                    <w:left w:val="none" w:sz="0" w:space="0" w:color="auto"/>
                    <w:bottom w:val="none" w:sz="0" w:space="0" w:color="auto"/>
                    <w:right w:val="none" w:sz="0" w:space="0" w:color="auto"/>
                  </w:divBdr>
                </w:div>
                <w:div w:id="1669476722">
                  <w:marLeft w:val="0"/>
                  <w:marRight w:val="0"/>
                  <w:marTop w:val="0"/>
                  <w:marBottom w:val="0"/>
                  <w:divBdr>
                    <w:top w:val="none" w:sz="0" w:space="0" w:color="auto"/>
                    <w:left w:val="none" w:sz="0" w:space="0" w:color="auto"/>
                    <w:bottom w:val="none" w:sz="0" w:space="0" w:color="auto"/>
                    <w:right w:val="none" w:sz="0" w:space="0" w:color="auto"/>
                  </w:divBdr>
                </w:div>
                <w:div w:id="63913824">
                  <w:marLeft w:val="0"/>
                  <w:marRight w:val="0"/>
                  <w:marTop w:val="0"/>
                  <w:marBottom w:val="0"/>
                  <w:divBdr>
                    <w:top w:val="none" w:sz="0" w:space="0" w:color="auto"/>
                    <w:left w:val="none" w:sz="0" w:space="0" w:color="auto"/>
                    <w:bottom w:val="none" w:sz="0" w:space="0" w:color="auto"/>
                    <w:right w:val="none" w:sz="0" w:space="0" w:color="auto"/>
                  </w:divBdr>
                </w:div>
                <w:div w:id="1774671414">
                  <w:marLeft w:val="0"/>
                  <w:marRight w:val="0"/>
                  <w:marTop w:val="0"/>
                  <w:marBottom w:val="0"/>
                  <w:divBdr>
                    <w:top w:val="none" w:sz="0" w:space="0" w:color="auto"/>
                    <w:left w:val="none" w:sz="0" w:space="0" w:color="auto"/>
                    <w:bottom w:val="none" w:sz="0" w:space="0" w:color="auto"/>
                    <w:right w:val="none" w:sz="0" w:space="0" w:color="auto"/>
                  </w:divBdr>
                </w:div>
                <w:div w:id="2021540504">
                  <w:marLeft w:val="0"/>
                  <w:marRight w:val="0"/>
                  <w:marTop w:val="0"/>
                  <w:marBottom w:val="0"/>
                  <w:divBdr>
                    <w:top w:val="none" w:sz="0" w:space="0" w:color="auto"/>
                    <w:left w:val="none" w:sz="0" w:space="0" w:color="auto"/>
                    <w:bottom w:val="none" w:sz="0" w:space="0" w:color="auto"/>
                    <w:right w:val="none" w:sz="0" w:space="0" w:color="auto"/>
                  </w:divBdr>
                </w:div>
                <w:div w:id="1473986361">
                  <w:marLeft w:val="0"/>
                  <w:marRight w:val="0"/>
                  <w:marTop w:val="0"/>
                  <w:marBottom w:val="0"/>
                  <w:divBdr>
                    <w:top w:val="none" w:sz="0" w:space="0" w:color="auto"/>
                    <w:left w:val="none" w:sz="0" w:space="0" w:color="auto"/>
                    <w:bottom w:val="none" w:sz="0" w:space="0" w:color="auto"/>
                    <w:right w:val="none" w:sz="0" w:space="0" w:color="auto"/>
                  </w:divBdr>
                </w:div>
                <w:div w:id="459342545">
                  <w:marLeft w:val="0"/>
                  <w:marRight w:val="0"/>
                  <w:marTop w:val="0"/>
                  <w:marBottom w:val="0"/>
                  <w:divBdr>
                    <w:top w:val="none" w:sz="0" w:space="0" w:color="auto"/>
                    <w:left w:val="none" w:sz="0" w:space="0" w:color="auto"/>
                    <w:bottom w:val="none" w:sz="0" w:space="0" w:color="auto"/>
                    <w:right w:val="none" w:sz="0" w:space="0" w:color="auto"/>
                  </w:divBdr>
                </w:div>
                <w:div w:id="553927115">
                  <w:marLeft w:val="0"/>
                  <w:marRight w:val="0"/>
                  <w:marTop w:val="0"/>
                  <w:marBottom w:val="0"/>
                  <w:divBdr>
                    <w:top w:val="none" w:sz="0" w:space="0" w:color="auto"/>
                    <w:left w:val="none" w:sz="0" w:space="0" w:color="auto"/>
                    <w:bottom w:val="none" w:sz="0" w:space="0" w:color="auto"/>
                    <w:right w:val="none" w:sz="0" w:space="0" w:color="auto"/>
                  </w:divBdr>
                </w:div>
                <w:div w:id="760685551">
                  <w:marLeft w:val="0"/>
                  <w:marRight w:val="0"/>
                  <w:marTop w:val="0"/>
                  <w:marBottom w:val="0"/>
                  <w:divBdr>
                    <w:top w:val="none" w:sz="0" w:space="0" w:color="auto"/>
                    <w:left w:val="none" w:sz="0" w:space="0" w:color="auto"/>
                    <w:bottom w:val="none" w:sz="0" w:space="0" w:color="auto"/>
                    <w:right w:val="none" w:sz="0" w:space="0" w:color="auto"/>
                  </w:divBdr>
                </w:div>
              </w:divsChild>
            </w:div>
            <w:div w:id="1167746991">
              <w:marLeft w:val="0"/>
              <w:marRight w:val="0"/>
              <w:marTop w:val="0"/>
              <w:marBottom w:val="0"/>
              <w:divBdr>
                <w:top w:val="none" w:sz="0" w:space="0" w:color="auto"/>
                <w:left w:val="none" w:sz="0" w:space="0" w:color="auto"/>
                <w:bottom w:val="none" w:sz="0" w:space="0" w:color="auto"/>
                <w:right w:val="none" w:sz="0" w:space="0" w:color="auto"/>
              </w:divBdr>
              <w:divsChild>
                <w:div w:id="860322448">
                  <w:marLeft w:val="0"/>
                  <w:marRight w:val="0"/>
                  <w:marTop w:val="0"/>
                  <w:marBottom w:val="0"/>
                  <w:divBdr>
                    <w:top w:val="none" w:sz="0" w:space="0" w:color="auto"/>
                    <w:left w:val="none" w:sz="0" w:space="0" w:color="auto"/>
                    <w:bottom w:val="none" w:sz="0" w:space="0" w:color="auto"/>
                    <w:right w:val="none" w:sz="0" w:space="0" w:color="auto"/>
                  </w:divBdr>
                </w:div>
                <w:div w:id="420571640">
                  <w:marLeft w:val="0"/>
                  <w:marRight w:val="0"/>
                  <w:marTop w:val="0"/>
                  <w:marBottom w:val="0"/>
                  <w:divBdr>
                    <w:top w:val="none" w:sz="0" w:space="0" w:color="auto"/>
                    <w:left w:val="none" w:sz="0" w:space="0" w:color="auto"/>
                    <w:bottom w:val="none" w:sz="0" w:space="0" w:color="auto"/>
                    <w:right w:val="none" w:sz="0" w:space="0" w:color="auto"/>
                  </w:divBdr>
                </w:div>
                <w:div w:id="1758598538">
                  <w:marLeft w:val="0"/>
                  <w:marRight w:val="0"/>
                  <w:marTop w:val="0"/>
                  <w:marBottom w:val="0"/>
                  <w:divBdr>
                    <w:top w:val="none" w:sz="0" w:space="0" w:color="auto"/>
                    <w:left w:val="none" w:sz="0" w:space="0" w:color="auto"/>
                    <w:bottom w:val="none" w:sz="0" w:space="0" w:color="auto"/>
                    <w:right w:val="none" w:sz="0" w:space="0" w:color="auto"/>
                  </w:divBdr>
                  <w:divsChild>
                    <w:div w:id="769350526">
                      <w:marLeft w:val="0"/>
                      <w:marRight w:val="0"/>
                      <w:marTop w:val="0"/>
                      <w:marBottom w:val="0"/>
                      <w:divBdr>
                        <w:top w:val="none" w:sz="0" w:space="0" w:color="auto"/>
                        <w:left w:val="none" w:sz="0" w:space="0" w:color="auto"/>
                        <w:bottom w:val="none" w:sz="0" w:space="0" w:color="auto"/>
                        <w:right w:val="none" w:sz="0" w:space="0" w:color="auto"/>
                      </w:divBdr>
                      <w:divsChild>
                        <w:div w:id="1680624359">
                          <w:marLeft w:val="0"/>
                          <w:marRight w:val="0"/>
                          <w:marTop w:val="0"/>
                          <w:marBottom w:val="0"/>
                          <w:divBdr>
                            <w:top w:val="none" w:sz="0" w:space="0" w:color="auto"/>
                            <w:left w:val="none" w:sz="0" w:space="0" w:color="auto"/>
                            <w:bottom w:val="none" w:sz="0" w:space="0" w:color="auto"/>
                            <w:right w:val="none" w:sz="0" w:space="0" w:color="auto"/>
                          </w:divBdr>
                          <w:divsChild>
                            <w:div w:id="1352032105">
                              <w:marLeft w:val="0"/>
                              <w:marRight w:val="0"/>
                              <w:marTop w:val="0"/>
                              <w:marBottom w:val="0"/>
                              <w:divBdr>
                                <w:top w:val="none" w:sz="0" w:space="0" w:color="auto"/>
                                <w:left w:val="none" w:sz="0" w:space="0" w:color="auto"/>
                                <w:bottom w:val="none" w:sz="0" w:space="0" w:color="auto"/>
                                <w:right w:val="none" w:sz="0" w:space="0" w:color="auto"/>
                              </w:divBdr>
                              <w:divsChild>
                                <w:div w:id="10785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473603">
                      <w:marLeft w:val="0"/>
                      <w:marRight w:val="0"/>
                      <w:marTop w:val="0"/>
                      <w:marBottom w:val="0"/>
                      <w:divBdr>
                        <w:top w:val="none" w:sz="0" w:space="0" w:color="auto"/>
                        <w:left w:val="none" w:sz="0" w:space="0" w:color="auto"/>
                        <w:bottom w:val="none" w:sz="0" w:space="0" w:color="auto"/>
                        <w:right w:val="none" w:sz="0" w:space="0" w:color="auto"/>
                      </w:divBdr>
                      <w:divsChild>
                        <w:div w:id="1632054665">
                          <w:marLeft w:val="0"/>
                          <w:marRight w:val="0"/>
                          <w:marTop w:val="0"/>
                          <w:marBottom w:val="0"/>
                          <w:divBdr>
                            <w:top w:val="none" w:sz="0" w:space="0" w:color="auto"/>
                            <w:left w:val="none" w:sz="0" w:space="0" w:color="auto"/>
                            <w:bottom w:val="none" w:sz="0" w:space="0" w:color="auto"/>
                            <w:right w:val="none" w:sz="0" w:space="0" w:color="auto"/>
                          </w:divBdr>
                          <w:divsChild>
                            <w:div w:id="2025088323">
                              <w:marLeft w:val="0"/>
                              <w:marRight w:val="0"/>
                              <w:marTop w:val="0"/>
                              <w:marBottom w:val="0"/>
                              <w:divBdr>
                                <w:top w:val="none" w:sz="0" w:space="0" w:color="auto"/>
                                <w:left w:val="none" w:sz="0" w:space="0" w:color="auto"/>
                                <w:bottom w:val="none" w:sz="0" w:space="0" w:color="auto"/>
                                <w:right w:val="none" w:sz="0" w:space="0" w:color="auto"/>
                              </w:divBdr>
                              <w:divsChild>
                                <w:div w:id="173762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7089">
                      <w:marLeft w:val="0"/>
                      <w:marRight w:val="0"/>
                      <w:marTop w:val="0"/>
                      <w:marBottom w:val="0"/>
                      <w:divBdr>
                        <w:top w:val="none" w:sz="0" w:space="0" w:color="auto"/>
                        <w:left w:val="none" w:sz="0" w:space="0" w:color="auto"/>
                        <w:bottom w:val="none" w:sz="0" w:space="0" w:color="auto"/>
                        <w:right w:val="none" w:sz="0" w:space="0" w:color="auto"/>
                      </w:divBdr>
                      <w:divsChild>
                        <w:div w:id="4416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66142">
                  <w:marLeft w:val="0"/>
                  <w:marRight w:val="0"/>
                  <w:marTop w:val="0"/>
                  <w:marBottom w:val="0"/>
                  <w:divBdr>
                    <w:top w:val="none" w:sz="0" w:space="0" w:color="auto"/>
                    <w:left w:val="none" w:sz="0" w:space="0" w:color="auto"/>
                    <w:bottom w:val="none" w:sz="0" w:space="0" w:color="auto"/>
                    <w:right w:val="none" w:sz="0" w:space="0" w:color="auto"/>
                  </w:divBdr>
                </w:div>
                <w:div w:id="1183087304">
                  <w:marLeft w:val="0"/>
                  <w:marRight w:val="0"/>
                  <w:marTop w:val="0"/>
                  <w:marBottom w:val="0"/>
                  <w:divBdr>
                    <w:top w:val="none" w:sz="0" w:space="0" w:color="auto"/>
                    <w:left w:val="none" w:sz="0" w:space="0" w:color="auto"/>
                    <w:bottom w:val="none" w:sz="0" w:space="0" w:color="auto"/>
                    <w:right w:val="none" w:sz="0" w:space="0" w:color="auto"/>
                  </w:divBdr>
                </w:div>
                <w:div w:id="17391427">
                  <w:marLeft w:val="0"/>
                  <w:marRight w:val="0"/>
                  <w:marTop w:val="0"/>
                  <w:marBottom w:val="0"/>
                  <w:divBdr>
                    <w:top w:val="none" w:sz="0" w:space="0" w:color="auto"/>
                    <w:left w:val="none" w:sz="0" w:space="0" w:color="auto"/>
                    <w:bottom w:val="none" w:sz="0" w:space="0" w:color="auto"/>
                    <w:right w:val="none" w:sz="0" w:space="0" w:color="auto"/>
                  </w:divBdr>
                </w:div>
                <w:div w:id="708527579">
                  <w:marLeft w:val="0"/>
                  <w:marRight w:val="0"/>
                  <w:marTop w:val="0"/>
                  <w:marBottom w:val="0"/>
                  <w:divBdr>
                    <w:top w:val="none" w:sz="0" w:space="0" w:color="auto"/>
                    <w:left w:val="none" w:sz="0" w:space="0" w:color="auto"/>
                    <w:bottom w:val="none" w:sz="0" w:space="0" w:color="auto"/>
                    <w:right w:val="none" w:sz="0" w:space="0" w:color="auto"/>
                  </w:divBdr>
                </w:div>
                <w:div w:id="1822427839">
                  <w:marLeft w:val="0"/>
                  <w:marRight w:val="0"/>
                  <w:marTop w:val="0"/>
                  <w:marBottom w:val="0"/>
                  <w:divBdr>
                    <w:top w:val="none" w:sz="0" w:space="0" w:color="auto"/>
                    <w:left w:val="none" w:sz="0" w:space="0" w:color="auto"/>
                    <w:bottom w:val="none" w:sz="0" w:space="0" w:color="auto"/>
                    <w:right w:val="none" w:sz="0" w:space="0" w:color="auto"/>
                  </w:divBdr>
                </w:div>
                <w:div w:id="1164902500">
                  <w:marLeft w:val="0"/>
                  <w:marRight w:val="0"/>
                  <w:marTop w:val="0"/>
                  <w:marBottom w:val="0"/>
                  <w:divBdr>
                    <w:top w:val="none" w:sz="0" w:space="0" w:color="auto"/>
                    <w:left w:val="none" w:sz="0" w:space="0" w:color="auto"/>
                    <w:bottom w:val="none" w:sz="0" w:space="0" w:color="auto"/>
                    <w:right w:val="none" w:sz="0" w:space="0" w:color="auto"/>
                  </w:divBdr>
                </w:div>
                <w:div w:id="2056389480">
                  <w:marLeft w:val="0"/>
                  <w:marRight w:val="0"/>
                  <w:marTop w:val="0"/>
                  <w:marBottom w:val="0"/>
                  <w:divBdr>
                    <w:top w:val="none" w:sz="0" w:space="0" w:color="auto"/>
                    <w:left w:val="none" w:sz="0" w:space="0" w:color="auto"/>
                    <w:bottom w:val="none" w:sz="0" w:space="0" w:color="auto"/>
                    <w:right w:val="none" w:sz="0" w:space="0" w:color="auto"/>
                  </w:divBdr>
                </w:div>
                <w:div w:id="998923787">
                  <w:marLeft w:val="0"/>
                  <w:marRight w:val="0"/>
                  <w:marTop w:val="0"/>
                  <w:marBottom w:val="0"/>
                  <w:divBdr>
                    <w:top w:val="none" w:sz="0" w:space="0" w:color="auto"/>
                    <w:left w:val="none" w:sz="0" w:space="0" w:color="auto"/>
                    <w:bottom w:val="none" w:sz="0" w:space="0" w:color="auto"/>
                    <w:right w:val="none" w:sz="0" w:space="0" w:color="auto"/>
                  </w:divBdr>
                </w:div>
                <w:div w:id="2125691433">
                  <w:marLeft w:val="0"/>
                  <w:marRight w:val="0"/>
                  <w:marTop w:val="0"/>
                  <w:marBottom w:val="0"/>
                  <w:divBdr>
                    <w:top w:val="none" w:sz="0" w:space="0" w:color="auto"/>
                    <w:left w:val="none" w:sz="0" w:space="0" w:color="auto"/>
                    <w:bottom w:val="none" w:sz="0" w:space="0" w:color="auto"/>
                    <w:right w:val="none" w:sz="0" w:space="0" w:color="auto"/>
                  </w:divBdr>
                </w:div>
                <w:div w:id="499388827">
                  <w:marLeft w:val="0"/>
                  <w:marRight w:val="0"/>
                  <w:marTop w:val="0"/>
                  <w:marBottom w:val="0"/>
                  <w:divBdr>
                    <w:top w:val="none" w:sz="0" w:space="0" w:color="auto"/>
                    <w:left w:val="none" w:sz="0" w:space="0" w:color="auto"/>
                    <w:bottom w:val="none" w:sz="0" w:space="0" w:color="auto"/>
                    <w:right w:val="none" w:sz="0" w:space="0" w:color="auto"/>
                  </w:divBdr>
                </w:div>
                <w:div w:id="1933270869">
                  <w:marLeft w:val="0"/>
                  <w:marRight w:val="0"/>
                  <w:marTop w:val="0"/>
                  <w:marBottom w:val="0"/>
                  <w:divBdr>
                    <w:top w:val="none" w:sz="0" w:space="0" w:color="auto"/>
                    <w:left w:val="none" w:sz="0" w:space="0" w:color="auto"/>
                    <w:bottom w:val="none" w:sz="0" w:space="0" w:color="auto"/>
                    <w:right w:val="none" w:sz="0" w:space="0" w:color="auto"/>
                  </w:divBdr>
                </w:div>
                <w:div w:id="1728146369">
                  <w:marLeft w:val="0"/>
                  <w:marRight w:val="0"/>
                  <w:marTop w:val="0"/>
                  <w:marBottom w:val="0"/>
                  <w:divBdr>
                    <w:top w:val="none" w:sz="0" w:space="0" w:color="auto"/>
                    <w:left w:val="none" w:sz="0" w:space="0" w:color="auto"/>
                    <w:bottom w:val="none" w:sz="0" w:space="0" w:color="auto"/>
                    <w:right w:val="none" w:sz="0" w:space="0" w:color="auto"/>
                  </w:divBdr>
                </w:div>
                <w:div w:id="1689258514">
                  <w:marLeft w:val="0"/>
                  <w:marRight w:val="0"/>
                  <w:marTop w:val="0"/>
                  <w:marBottom w:val="0"/>
                  <w:divBdr>
                    <w:top w:val="none" w:sz="0" w:space="0" w:color="auto"/>
                    <w:left w:val="none" w:sz="0" w:space="0" w:color="auto"/>
                    <w:bottom w:val="none" w:sz="0" w:space="0" w:color="auto"/>
                    <w:right w:val="none" w:sz="0" w:space="0" w:color="auto"/>
                  </w:divBdr>
                </w:div>
                <w:div w:id="1473911513">
                  <w:marLeft w:val="0"/>
                  <w:marRight w:val="0"/>
                  <w:marTop w:val="0"/>
                  <w:marBottom w:val="0"/>
                  <w:divBdr>
                    <w:top w:val="none" w:sz="0" w:space="0" w:color="auto"/>
                    <w:left w:val="none" w:sz="0" w:space="0" w:color="auto"/>
                    <w:bottom w:val="none" w:sz="0" w:space="0" w:color="auto"/>
                    <w:right w:val="none" w:sz="0" w:space="0" w:color="auto"/>
                  </w:divBdr>
                </w:div>
                <w:div w:id="312830608">
                  <w:marLeft w:val="0"/>
                  <w:marRight w:val="0"/>
                  <w:marTop w:val="0"/>
                  <w:marBottom w:val="0"/>
                  <w:divBdr>
                    <w:top w:val="none" w:sz="0" w:space="0" w:color="auto"/>
                    <w:left w:val="none" w:sz="0" w:space="0" w:color="auto"/>
                    <w:bottom w:val="none" w:sz="0" w:space="0" w:color="auto"/>
                    <w:right w:val="none" w:sz="0" w:space="0" w:color="auto"/>
                  </w:divBdr>
                </w:div>
                <w:div w:id="1084447872">
                  <w:marLeft w:val="0"/>
                  <w:marRight w:val="0"/>
                  <w:marTop w:val="0"/>
                  <w:marBottom w:val="0"/>
                  <w:divBdr>
                    <w:top w:val="none" w:sz="0" w:space="0" w:color="auto"/>
                    <w:left w:val="none" w:sz="0" w:space="0" w:color="auto"/>
                    <w:bottom w:val="none" w:sz="0" w:space="0" w:color="auto"/>
                    <w:right w:val="none" w:sz="0" w:space="0" w:color="auto"/>
                  </w:divBdr>
                </w:div>
                <w:div w:id="1339700146">
                  <w:marLeft w:val="0"/>
                  <w:marRight w:val="0"/>
                  <w:marTop w:val="0"/>
                  <w:marBottom w:val="0"/>
                  <w:divBdr>
                    <w:top w:val="none" w:sz="0" w:space="0" w:color="auto"/>
                    <w:left w:val="none" w:sz="0" w:space="0" w:color="auto"/>
                    <w:bottom w:val="none" w:sz="0" w:space="0" w:color="auto"/>
                    <w:right w:val="none" w:sz="0" w:space="0" w:color="auto"/>
                  </w:divBdr>
                  <w:divsChild>
                    <w:div w:id="342979919">
                      <w:marLeft w:val="0"/>
                      <w:marRight w:val="0"/>
                      <w:marTop w:val="0"/>
                      <w:marBottom w:val="0"/>
                      <w:divBdr>
                        <w:top w:val="none" w:sz="0" w:space="0" w:color="auto"/>
                        <w:left w:val="none" w:sz="0" w:space="0" w:color="auto"/>
                        <w:bottom w:val="none" w:sz="0" w:space="0" w:color="auto"/>
                        <w:right w:val="none" w:sz="0" w:space="0" w:color="auto"/>
                      </w:divBdr>
                      <w:divsChild>
                        <w:div w:id="15464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70078">
                  <w:marLeft w:val="0"/>
                  <w:marRight w:val="0"/>
                  <w:marTop w:val="0"/>
                  <w:marBottom w:val="0"/>
                  <w:divBdr>
                    <w:top w:val="none" w:sz="0" w:space="0" w:color="auto"/>
                    <w:left w:val="none" w:sz="0" w:space="0" w:color="auto"/>
                    <w:bottom w:val="none" w:sz="0" w:space="0" w:color="auto"/>
                    <w:right w:val="none" w:sz="0" w:space="0" w:color="auto"/>
                  </w:divBdr>
                </w:div>
                <w:div w:id="763454484">
                  <w:marLeft w:val="0"/>
                  <w:marRight w:val="0"/>
                  <w:marTop w:val="0"/>
                  <w:marBottom w:val="0"/>
                  <w:divBdr>
                    <w:top w:val="none" w:sz="0" w:space="0" w:color="auto"/>
                    <w:left w:val="none" w:sz="0" w:space="0" w:color="auto"/>
                    <w:bottom w:val="none" w:sz="0" w:space="0" w:color="auto"/>
                    <w:right w:val="none" w:sz="0" w:space="0" w:color="auto"/>
                  </w:divBdr>
                </w:div>
                <w:div w:id="2018730044">
                  <w:marLeft w:val="0"/>
                  <w:marRight w:val="0"/>
                  <w:marTop w:val="0"/>
                  <w:marBottom w:val="0"/>
                  <w:divBdr>
                    <w:top w:val="none" w:sz="0" w:space="0" w:color="auto"/>
                    <w:left w:val="none" w:sz="0" w:space="0" w:color="auto"/>
                    <w:bottom w:val="none" w:sz="0" w:space="0" w:color="auto"/>
                    <w:right w:val="none" w:sz="0" w:space="0" w:color="auto"/>
                  </w:divBdr>
                </w:div>
                <w:div w:id="196625025">
                  <w:marLeft w:val="0"/>
                  <w:marRight w:val="0"/>
                  <w:marTop w:val="0"/>
                  <w:marBottom w:val="0"/>
                  <w:divBdr>
                    <w:top w:val="none" w:sz="0" w:space="0" w:color="auto"/>
                    <w:left w:val="none" w:sz="0" w:space="0" w:color="auto"/>
                    <w:bottom w:val="none" w:sz="0" w:space="0" w:color="auto"/>
                    <w:right w:val="none" w:sz="0" w:space="0" w:color="auto"/>
                  </w:divBdr>
                </w:div>
                <w:div w:id="1524201137">
                  <w:marLeft w:val="0"/>
                  <w:marRight w:val="0"/>
                  <w:marTop w:val="0"/>
                  <w:marBottom w:val="0"/>
                  <w:divBdr>
                    <w:top w:val="none" w:sz="0" w:space="0" w:color="auto"/>
                    <w:left w:val="none" w:sz="0" w:space="0" w:color="auto"/>
                    <w:bottom w:val="none" w:sz="0" w:space="0" w:color="auto"/>
                    <w:right w:val="none" w:sz="0" w:space="0" w:color="auto"/>
                  </w:divBdr>
                </w:div>
                <w:div w:id="66811049">
                  <w:marLeft w:val="0"/>
                  <w:marRight w:val="0"/>
                  <w:marTop w:val="0"/>
                  <w:marBottom w:val="0"/>
                  <w:divBdr>
                    <w:top w:val="none" w:sz="0" w:space="0" w:color="auto"/>
                    <w:left w:val="none" w:sz="0" w:space="0" w:color="auto"/>
                    <w:bottom w:val="none" w:sz="0" w:space="0" w:color="auto"/>
                    <w:right w:val="none" w:sz="0" w:space="0" w:color="auto"/>
                  </w:divBdr>
                </w:div>
                <w:div w:id="550726438">
                  <w:marLeft w:val="0"/>
                  <w:marRight w:val="0"/>
                  <w:marTop w:val="0"/>
                  <w:marBottom w:val="0"/>
                  <w:divBdr>
                    <w:top w:val="none" w:sz="0" w:space="0" w:color="auto"/>
                    <w:left w:val="none" w:sz="0" w:space="0" w:color="auto"/>
                    <w:bottom w:val="none" w:sz="0" w:space="0" w:color="auto"/>
                    <w:right w:val="none" w:sz="0" w:space="0" w:color="auto"/>
                  </w:divBdr>
                </w:div>
                <w:div w:id="937981973">
                  <w:marLeft w:val="0"/>
                  <w:marRight w:val="0"/>
                  <w:marTop w:val="0"/>
                  <w:marBottom w:val="0"/>
                  <w:divBdr>
                    <w:top w:val="none" w:sz="0" w:space="0" w:color="auto"/>
                    <w:left w:val="none" w:sz="0" w:space="0" w:color="auto"/>
                    <w:bottom w:val="none" w:sz="0" w:space="0" w:color="auto"/>
                    <w:right w:val="none" w:sz="0" w:space="0" w:color="auto"/>
                  </w:divBdr>
                </w:div>
                <w:div w:id="1619296155">
                  <w:marLeft w:val="0"/>
                  <w:marRight w:val="0"/>
                  <w:marTop w:val="0"/>
                  <w:marBottom w:val="0"/>
                  <w:divBdr>
                    <w:top w:val="none" w:sz="0" w:space="0" w:color="auto"/>
                    <w:left w:val="none" w:sz="0" w:space="0" w:color="auto"/>
                    <w:bottom w:val="none" w:sz="0" w:space="0" w:color="auto"/>
                    <w:right w:val="none" w:sz="0" w:space="0" w:color="auto"/>
                  </w:divBdr>
                </w:div>
                <w:div w:id="299961885">
                  <w:marLeft w:val="0"/>
                  <w:marRight w:val="0"/>
                  <w:marTop w:val="0"/>
                  <w:marBottom w:val="0"/>
                  <w:divBdr>
                    <w:top w:val="none" w:sz="0" w:space="0" w:color="auto"/>
                    <w:left w:val="none" w:sz="0" w:space="0" w:color="auto"/>
                    <w:bottom w:val="none" w:sz="0" w:space="0" w:color="auto"/>
                    <w:right w:val="none" w:sz="0" w:space="0" w:color="auto"/>
                  </w:divBdr>
                </w:div>
                <w:div w:id="2093697776">
                  <w:marLeft w:val="0"/>
                  <w:marRight w:val="0"/>
                  <w:marTop w:val="0"/>
                  <w:marBottom w:val="0"/>
                  <w:divBdr>
                    <w:top w:val="none" w:sz="0" w:space="0" w:color="auto"/>
                    <w:left w:val="none" w:sz="0" w:space="0" w:color="auto"/>
                    <w:bottom w:val="none" w:sz="0" w:space="0" w:color="auto"/>
                    <w:right w:val="none" w:sz="0" w:space="0" w:color="auto"/>
                  </w:divBdr>
                </w:div>
                <w:div w:id="1851481905">
                  <w:marLeft w:val="0"/>
                  <w:marRight w:val="0"/>
                  <w:marTop w:val="0"/>
                  <w:marBottom w:val="0"/>
                  <w:divBdr>
                    <w:top w:val="none" w:sz="0" w:space="0" w:color="auto"/>
                    <w:left w:val="none" w:sz="0" w:space="0" w:color="auto"/>
                    <w:bottom w:val="none" w:sz="0" w:space="0" w:color="auto"/>
                    <w:right w:val="none" w:sz="0" w:space="0" w:color="auto"/>
                  </w:divBdr>
                </w:div>
                <w:div w:id="1831407039">
                  <w:marLeft w:val="0"/>
                  <w:marRight w:val="0"/>
                  <w:marTop w:val="0"/>
                  <w:marBottom w:val="0"/>
                  <w:divBdr>
                    <w:top w:val="none" w:sz="0" w:space="0" w:color="auto"/>
                    <w:left w:val="none" w:sz="0" w:space="0" w:color="auto"/>
                    <w:bottom w:val="none" w:sz="0" w:space="0" w:color="auto"/>
                    <w:right w:val="none" w:sz="0" w:space="0" w:color="auto"/>
                  </w:divBdr>
                </w:div>
                <w:div w:id="1986157456">
                  <w:marLeft w:val="0"/>
                  <w:marRight w:val="0"/>
                  <w:marTop w:val="0"/>
                  <w:marBottom w:val="0"/>
                  <w:divBdr>
                    <w:top w:val="none" w:sz="0" w:space="0" w:color="auto"/>
                    <w:left w:val="none" w:sz="0" w:space="0" w:color="auto"/>
                    <w:bottom w:val="none" w:sz="0" w:space="0" w:color="auto"/>
                    <w:right w:val="none" w:sz="0" w:space="0" w:color="auto"/>
                  </w:divBdr>
                </w:div>
                <w:div w:id="996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08085">
      <w:bodyDiv w:val="1"/>
      <w:marLeft w:val="0"/>
      <w:marRight w:val="0"/>
      <w:marTop w:val="0"/>
      <w:marBottom w:val="0"/>
      <w:divBdr>
        <w:top w:val="none" w:sz="0" w:space="0" w:color="auto"/>
        <w:left w:val="none" w:sz="0" w:space="0" w:color="auto"/>
        <w:bottom w:val="none" w:sz="0" w:space="0" w:color="auto"/>
        <w:right w:val="none" w:sz="0" w:space="0" w:color="auto"/>
      </w:divBdr>
      <w:divsChild>
        <w:div w:id="1783843529">
          <w:marLeft w:val="480"/>
          <w:marRight w:val="0"/>
          <w:marTop w:val="0"/>
          <w:marBottom w:val="0"/>
          <w:divBdr>
            <w:top w:val="none" w:sz="0" w:space="0" w:color="auto"/>
            <w:left w:val="none" w:sz="0" w:space="0" w:color="auto"/>
            <w:bottom w:val="none" w:sz="0" w:space="0" w:color="auto"/>
            <w:right w:val="none" w:sz="0" w:space="0" w:color="auto"/>
          </w:divBdr>
        </w:div>
        <w:div w:id="541403502">
          <w:marLeft w:val="480"/>
          <w:marRight w:val="0"/>
          <w:marTop w:val="0"/>
          <w:marBottom w:val="0"/>
          <w:divBdr>
            <w:top w:val="none" w:sz="0" w:space="0" w:color="auto"/>
            <w:left w:val="none" w:sz="0" w:space="0" w:color="auto"/>
            <w:bottom w:val="none" w:sz="0" w:space="0" w:color="auto"/>
            <w:right w:val="none" w:sz="0" w:space="0" w:color="auto"/>
          </w:divBdr>
        </w:div>
        <w:div w:id="90129275">
          <w:marLeft w:val="480"/>
          <w:marRight w:val="0"/>
          <w:marTop w:val="0"/>
          <w:marBottom w:val="0"/>
          <w:divBdr>
            <w:top w:val="none" w:sz="0" w:space="0" w:color="auto"/>
            <w:left w:val="none" w:sz="0" w:space="0" w:color="auto"/>
            <w:bottom w:val="none" w:sz="0" w:space="0" w:color="auto"/>
            <w:right w:val="none" w:sz="0" w:space="0" w:color="auto"/>
          </w:divBdr>
        </w:div>
        <w:div w:id="1489054419">
          <w:marLeft w:val="480"/>
          <w:marRight w:val="0"/>
          <w:marTop w:val="0"/>
          <w:marBottom w:val="0"/>
          <w:divBdr>
            <w:top w:val="none" w:sz="0" w:space="0" w:color="auto"/>
            <w:left w:val="none" w:sz="0" w:space="0" w:color="auto"/>
            <w:bottom w:val="none" w:sz="0" w:space="0" w:color="auto"/>
            <w:right w:val="none" w:sz="0" w:space="0" w:color="auto"/>
          </w:divBdr>
        </w:div>
        <w:div w:id="1741951077">
          <w:marLeft w:val="480"/>
          <w:marRight w:val="0"/>
          <w:marTop w:val="0"/>
          <w:marBottom w:val="0"/>
          <w:divBdr>
            <w:top w:val="none" w:sz="0" w:space="0" w:color="auto"/>
            <w:left w:val="none" w:sz="0" w:space="0" w:color="auto"/>
            <w:bottom w:val="none" w:sz="0" w:space="0" w:color="auto"/>
            <w:right w:val="none" w:sz="0" w:space="0" w:color="auto"/>
          </w:divBdr>
        </w:div>
        <w:div w:id="58675596">
          <w:marLeft w:val="480"/>
          <w:marRight w:val="0"/>
          <w:marTop w:val="0"/>
          <w:marBottom w:val="0"/>
          <w:divBdr>
            <w:top w:val="none" w:sz="0" w:space="0" w:color="auto"/>
            <w:left w:val="none" w:sz="0" w:space="0" w:color="auto"/>
            <w:bottom w:val="none" w:sz="0" w:space="0" w:color="auto"/>
            <w:right w:val="none" w:sz="0" w:space="0" w:color="auto"/>
          </w:divBdr>
        </w:div>
        <w:div w:id="31195532">
          <w:marLeft w:val="480"/>
          <w:marRight w:val="0"/>
          <w:marTop w:val="0"/>
          <w:marBottom w:val="0"/>
          <w:divBdr>
            <w:top w:val="none" w:sz="0" w:space="0" w:color="auto"/>
            <w:left w:val="none" w:sz="0" w:space="0" w:color="auto"/>
            <w:bottom w:val="none" w:sz="0" w:space="0" w:color="auto"/>
            <w:right w:val="none" w:sz="0" w:space="0" w:color="auto"/>
          </w:divBdr>
        </w:div>
        <w:div w:id="1921329205">
          <w:marLeft w:val="480"/>
          <w:marRight w:val="0"/>
          <w:marTop w:val="0"/>
          <w:marBottom w:val="0"/>
          <w:divBdr>
            <w:top w:val="none" w:sz="0" w:space="0" w:color="auto"/>
            <w:left w:val="none" w:sz="0" w:space="0" w:color="auto"/>
            <w:bottom w:val="none" w:sz="0" w:space="0" w:color="auto"/>
            <w:right w:val="none" w:sz="0" w:space="0" w:color="auto"/>
          </w:divBdr>
        </w:div>
        <w:div w:id="51009564">
          <w:marLeft w:val="480"/>
          <w:marRight w:val="0"/>
          <w:marTop w:val="0"/>
          <w:marBottom w:val="0"/>
          <w:divBdr>
            <w:top w:val="none" w:sz="0" w:space="0" w:color="auto"/>
            <w:left w:val="none" w:sz="0" w:space="0" w:color="auto"/>
            <w:bottom w:val="none" w:sz="0" w:space="0" w:color="auto"/>
            <w:right w:val="none" w:sz="0" w:space="0" w:color="auto"/>
          </w:divBdr>
        </w:div>
        <w:div w:id="1182815947">
          <w:marLeft w:val="480"/>
          <w:marRight w:val="0"/>
          <w:marTop w:val="0"/>
          <w:marBottom w:val="0"/>
          <w:divBdr>
            <w:top w:val="none" w:sz="0" w:space="0" w:color="auto"/>
            <w:left w:val="none" w:sz="0" w:space="0" w:color="auto"/>
            <w:bottom w:val="none" w:sz="0" w:space="0" w:color="auto"/>
            <w:right w:val="none" w:sz="0" w:space="0" w:color="auto"/>
          </w:divBdr>
        </w:div>
        <w:div w:id="1087724233">
          <w:marLeft w:val="480"/>
          <w:marRight w:val="0"/>
          <w:marTop w:val="0"/>
          <w:marBottom w:val="0"/>
          <w:divBdr>
            <w:top w:val="none" w:sz="0" w:space="0" w:color="auto"/>
            <w:left w:val="none" w:sz="0" w:space="0" w:color="auto"/>
            <w:bottom w:val="none" w:sz="0" w:space="0" w:color="auto"/>
            <w:right w:val="none" w:sz="0" w:space="0" w:color="auto"/>
          </w:divBdr>
        </w:div>
        <w:div w:id="2107342367">
          <w:marLeft w:val="480"/>
          <w:marRight w:val="0"/>
          <w:marTop w:val="0"/>
          <w:marBottom w:val="0"/>
          <w:divBdr>
            <w:top w:val="none" w:sz="0" w:space="0" w:color="auto"/>
            <w:left w:val="none" w:sz="0" w:space="0" w:color="auto"/>
            <w:bottom w:val="none" w:sz="0" w:space="0" w:color="auto"/>
            <w:right w:val="none" w:sz="0" w:space="0" w:color="auto"/>
          </w:divBdr>
        </w:div>
        <w:div w:id="348021578">
          <w:marLeft w:val="480"/>
          <w:marRight w:val="0"/>
          <w:marTop w:val="0"/>
          <w:marBottom w:val="0"/>
          <w:divBdr>
            <w:top w:val="none" w:sz="0" w:space="0" w:color="auto"/>
            <w:left w:val="none" w:sz="0" w:space="0" w:color="auto"/>
            <w:bottom w:val="none" w:sz="0" w:space="0" w:color="auto"/>
            <w:right w:val="none" w:sz="0" w:space="0" w:color="auto"/>
          </w:divBdr>
        </w:div>
        <w:div w:id="1028991899">
          <w:marLeft w:val="480"/>
          <w:marRight w:val="0"/>
          <w:marTop w:val="0"/>
          <w:marBottom w:val="0"/>
          <w:divBdr>
            <w:top w:val="none" w:sz="0" w:space="0" w:color="auto"/>
            <w:left w:val="none" w:sz="0" w:space="0" w:color="auto"/>
            <w:bottom w:val="none" w:sz="0" w:space="0" w:color="auto"/>
            <w:right w:val="none" w:sz="0" w:space="0" w:color="auto"/>
          </w:divBdr>
        </w:div>
        <w:div w:id="1900826331">
          <w:marLeft w:val="480"/>
          <w:marRight w:val="0"/>
          <w:marTop w:val="0"/>
          <w:marBottom w:val="0"/>
          <w:divBdr>
            <w:top w:val="none" w:sz="0" w:space="0" w:color="auto"/>
            <w:left w:val="none" w:sz="0" w:space="0" w:color="auto"/>
            <w:bottom w:val="none" w:sz="0" w:space="0" w:color="auto"/>
            <w:right w:val="none" w:sz="0" w:space="0" w:color="auto"/>
          </w:divBdr>
        </w:div>
        <w:div w:id="1049888594">
          <w:marLeft w:val="480"/>
          <w:marRight w:val="0"/>
          <w:marTop w:val="0"/>
          <w:marBottom w:val="0"/>
          <w:divBdr>
            <w:top w:val="none" w:sz="0" w:space="0" w:color="auto"/>
            <w:left w:val="none" w:sz="0" w:space="0" w:color="auto"/>
            <w:bottom w:val="none" w:sz="0" w:space="0" w:color="auto"/>
            <w:right w:val="none" w:sz="0" w:space="0" w:color="auto"/>
          </w:divBdr>
        </w:div>
        <w:div w:id="1907106711">
          <w:marLeft w:val="480"/>
          <w:marRight w:val="0"/>
          <w:marTop w:val="0"/>
          <w:marBottom w:val="0"/>
          <w:divBdr>
            <w:top w:val="none" w:sz="0" w:space="0" w:color="auto"/>
            <w:left w:val="none" w:sz="0" w:space="0" w:color="auto"/>
            <w:bottom w:val="none" w:sz="0" w:space="0" w:color="auto"/>
            <w:right w:val="none" w:sz="0" w:space="0" w:color="auto"/>
          </w:divBdr>
        </w:div>
        <w:div w:id="2078361953">
          <w:marLeft w:val="480"/>
          <w:marRight w:val="0"/>
          <w:marTop w:val="0"/>
          <w:marBottom w:val="0"/>
          <w:divBdr>
            <w:top w:val="none" w:sz="0" w:space="0" w:color="auto"/>
            <w:left w:val="none" w:sz="0" w:space="0" w:color="auto"/>
            <w:bottom w:val="none" w:sz="0" w:space="0" w:color="auto"/>
            <w:right w:val="none" w:sz="0" w:space="0" w:color="auto"/>
          </w:divBdr>
        </w:div>
        <w:div w:id="551648850">
          <w:marLeft w:val="480"/>
          <w:marRight w:val="0"/>
          <w:marTop w:val="0"/>
          <w:marBottom w:val="0"/>
          <w:divBdr>
            <w:top w:val="none" w:sz="0" w:space="0" w:color="auto"/>
            <w:left w:val="none" w:sz="0" w:space="0" w:color="auto"/>
            <w:bottom w:val="none" w:sz="0" w:space="0" w:color="auto"/>
            <w:right w:val="none" w:sz="0" w:space="0" w:color="auto"/>
          </w:divBdr>
        </w:div>
        <w:div w:id="1144666119">
          <w:marLeft w:val="480"/>
          <w:marRight w:val="0"/>
          <w:marTop w:val="0"/>
          <w:marBottom w:val="0"/>
          <w:divBdr>
            <w:top w:val="none" w:sz="0" w:space="0" w:color="auto"/>
            <w:left w:val="none" w:sz="0" w:space="0" w:color="auto"/>
            <w:bottom w:val="none" w:sz="0" w:space="0" w:color="auto"/>
            <w:right w:val="none" w:sz="0" w:space="0" w:color="auto"/>
          </w:divBdr>
        </w:div>
        <w:div w:id="60298644">
          <w:marLeft w:val="480"/>
          <w:marRight w:val="0"/>
          <w:marTop w:val="0"/>
          <w:marBottom w:val="0"/>
          <w:divBdr>
            <w:top w:val="none" w:sz="0" w:space="0" w:color="auto"/>
            <w:left w:val="none" w:sz="0" w:space="0" w:color="auto"/>
            <w:bottom w:val="none" w:sz="0" w:space="0" w:color="auto"/>
            <w:right w:val="none" w:sz="0" w:space="0" w:color="auto"/>
          </w:divBdr>
        </w:div>
        <w:div w:id="1321616622">
          <w:marLeft w:val="480"/>
          <w:marRight w:val="0"/>
          <w:marTop w:val="0"/>
          <w:marBottom w:val="0"/>
          <w:divBdr>
            <w:top w:val="none" w:sz="0" w:space="0" w:color="auto"/>
            <w:left w:val="none" w:sz="0" w:space="0" w:color="auto"/>
            <w:bottom w:val="none" w:sz="0" w:space="0" w:color="auto"/>
            <w:right w:val="none" w:sz="0" w:space="0" w:color="auto"/>
          </w:divBdr>
        </w:div>
      </w:divsChild>
    </w:div>
    <w:div w:id="2126729170">
      <w:bodyDiv w:val="1"/>
      <w:marLeft w:val="0"/>
      <w:marRight w:val="0"/>
      <w:marTop w:val="0"/>
      <w:marBottom w:val="0"/>
      <w:divBdr>
        <w:top w:val="none" w:sz="0" w:space="0" w:color="auto"/>
        <w:left w:val="none" w:sz="0" w:space="0" w:color="auto"/>
        <w:bottom w:val="none" w:sz="0" w:space="0" w:color="auto"/>
        <w:right w:val="none" w:sz="0" w:space="0" w:color="auto"/>
      </w:divBdr>
      <w:divsChild>
        <w:div w:id="1450397811">
          <w:marLeft w:val="480"/>
          <w:marRight w:val="0"/>
          <w:marTop w:val="0"/>
          <w:marBottom w:val="0"/>
          <w:divBdr>
            <w:top w:val="none" w:sz="0" w:space="0" w:color="auto"/>
            <w:left w:val="none" w:sz="0" w:space="0" w:color="auto"/>
            <w:bottom w:val="none" w:sz="0" w:space="0" w:color="auto"/>
            <w:right w:val="none" w:sz="0" w:space="0" w:color="auto"/>
          </w:divBdr>
        </w:div>
        <w:div w:id="1598440741">
          <w:marLeft w:val="480"/>
          <w:marRight w:val="0"/>
          <w:marTop w:val="0"/>
          <w:marBottom w:val="0"/>
          <w:divBdr>
            <w:top w:val="none" w:sz="0" w:space="0" w:color="auto"/>
            <w:left w:val="none" w:sz="0" w:space="0" w:color="auto"/>
            <w:bottom w:val="none" w:sz="0" w:space="0" w:color="auto"/>
            <w:right w:val="none" w:sz="0" w:space="0" w:color="auto"/>
          </w:divBdr>
        </w:div>
        <w:div w:id="1213036742">
          <w:marLeft w:val="480"/>
          <w:marRight w:val="0"/>
          <w:marTop w:val="0"/>
          <w:marBottom w:val="0"/>
          <w:divBdr>
            <w:top w:val="none" w:sz="0" w:space="0" w:color="auto"/>
            <w:left w:val="none" w:sz="0" w:space="0" w:color="auto"/>
            <w:bottom w:val="none" w:sz="0" w:space="0" w:color="auto"/>
            <w:right w:val="none" w:sz="0" w:space="0" w:color="auto"/>
          </w:divBdr>
        </w:div>
        <w:div w:id="1633167608">
          <w:marLeft w:val="480"/>
          <w:marRight w:val="0"/>
          <w:marTop w:val="0"/>
          <w:marBottom w:val="0"/>
          <w:divBdr>
            <w:top w:val="none" w:sz="0" w:space="0" w:color="auto"/>
            <w:left w:val="none" w:sz="0" w:space="0" w:color="auto"/>
            <w:bottom w:val="none" w:sz="0" w:space="0" w:color="auto"/>
            <w:right w:val="none" w:sz="0" w:space="0" w:color="auto"/>
          </w:divBdr>
        </w:div>
        <w:div w:id="1312827061">
          <w:marLeft w:val="480"/>
          <w:marRight w:val="0"/>
          <w:marTop w:val="0"/>
          <w:marBottom w:val="0"/>
          <w:divBdr>
            <w:top w:val="none" w:sz="0" w:space="0" w:color="auto"/>
            <w:left w:val="none" w:sz="0" w:space="0" w:color="auto"/>
            <w:bottom w:val="none" w:sz="0" w:space="0" w:color="auto"/>
            <w:right w:val="none" w:sz="0" w:space="0" w:color="auto"/>
          </w:divBdr>
        </w:div>
        <w:div w:id="1917546855">
          <w:marLeft w:val="480"/>
          <w:marRight w:val="0"/>
          <w:marTop w:val="0"/>
          <w:marBottom w:val="0"/>
          <w:divBdr>
            <w:top w:val="none" w:sz="0" w:space="0" w:color="auto"/>
            <w:left w:val="none" w:sz="0" w:space="0" w:color="auto"/>
            <w:bottom w:val="none" w:sz="0" w:space="0" w:color="auto"/>
            <w:right w:val="none" w:sz="0" w:space="0" w:color="auto"/>
          </w:divBdr>
        </w:div>
        <w:div w:id="895359025">
          <w:marLeft w:val="480"/>
          <w:marRight w:val="0"/>
          <w:marTop w:val="0"/>
          <w:marBottom w:val="0"/>
          <w:divBdr>
            <w:top w:val="none" w:sz="0" w:space="0" w:color="auto"/>
            <w:left w:val="none" w:sz="0" w:space="0" w:color="auto"/>
            <w:bottom w:val="none" w:sz="0" w:space="0" w:color="auto"/>
            <w:right w:val="none" w:sz="0" w:space="0" w:color="auto"/>
          </w:divBdr>
        </w:div>
        <w:div w:id="806241453">
          <w:marLeft w:val="480"/>
          <w:marRight w:val="0"/>
          <w:marTop w:val="0"/>
          <w:marBottom w:val="0"/>
          <w:divBdr>
            <w:top w:val="none" w:sz="0" w:space="0" w:color="auto"/>
            <w:left w:val="none" w:sz="0" w:space="0" w:color="auto"/>
            <w:bottom w:val="none" w:sz="0" w:space="0" w:color="auto"/>
            <w:right w:val="none" w:sz="0" w:space="0" w:color="auto"/>
          </w:divBdr>
        </w:div>
        <w:div w:id="1164587224">
          <w:marLeft w:val="480"/>
          <w:marRight w:val="0"/>
          <w:marTop w:val="0"/>
          <w:marBottom w:val="0"/>
          <w:divBdr>
            <w:top w:val="none" w:sz="0" w:space="0" w:color="auto"/>
            <w:left w:val="none" w:sz="0" w:space="0" w:color="auto"/>
            <w:bottom w:val="none" w:sz="0" w:space="0" w:color="auto"/>
            <w:right w:val="none" w:sz="0" w:space="0" w:color="auto"/>
          </w:divBdr>
        </w:div>
        <w:div w:id="1397514542">
          <w:marLeft w:val="480"/>
          <w:marRight w:val="0"/>
          <w:marTop w:val="0"/>
          <w:marBottom w:val="0"/>
          <w:divBdr>
            <w:top w:val="none" w:sz="0" w:space="0" w:color="auto"/>
            <w:left w:val="none" w:sz="0" w:space="0" w:color="auto"/>
            <w:bottom w:val="none" w:sz="0" w:space="0" w:color="auto"/>
            <w:right w:val="none" w:sz="0" w:space="0" w:color="auto"/>
          </w:divBdr>
        </w:div>
        <w:div w:id="1500344108">
          <w:marLeft w:val="480"/>
          <w:marRight w:val="0"/>
          <w:marTop w:val="0"/>
          <w:marBottom w:val="0"/>
          <w:divBdr>
            <w:top w:val="none" w:sz="0" w:space="0" w:color="auto"/>
            <w:left w:val="none" w:sz="0" w:space="0" w:color="auto"/>
            <w:bottom w:val="none" w:sz="0" w:space="0" w:color="auto"/>
            <w:right w:val="none" w:sz="0" w:space="0" w:color="auto"/>
          </w:divBdr>
        </w:div>
        <w:div w:id="594242712">
          <w:marLeft w:val="480"/>
          <w:marRight w:val="0"/>
          <w:marTop w:val="0"/>
          <w:marBottom w:val="0"/>
          <w:divBdr>
            <w:top w:val="none" w:sz="0" w:space="0" w:color="auto"/>
            <w:left w:val="none" w:sz="0" w:space="0" w:color="auto"/>
            <w:bottom w:val="none" w:sz="0" w:space="0" w:color="auto"/>
            <w:right w:val="none" w:sz="0" w:space="0" w:color="auto"/>
          </w:divBdr>
        </w:div>
        <w:div w:id="512040282">
          <w:marLeft w:val="480"/>
          <w:marRight w:val="0"/>
          <w:marTop w:val="0"/>
          <w:marBottom w:val="0"/>
          <w:divBdr>
            <w:top w:val="none" w:sz="0" w:space="0" w:color="auto"/>
            <w:left w:val="none" w:sz="0" w:space="0" w:color="auto"/>
            <w:bottom w:val="none" w:sz="0" w:space="0" w:color="auto"/>
            <w:right w:val="none" w:sz="0" w:space="0" w:color="auto"/>
          </w:divBdr>
        </w:div>
        <w:div w:id="360126743">
          <w:marLeft w:val="480"/>
          <w:marRight w:val="0"/>
          <w:marTop w:val="0"/>
          <w:marBottom w:val="0"/>
          <w:divBdr>
            <w:top w:val="none" w:sz="0" w:space="0" w:color="auto"/>
            <w:left w:val="none" w:sz="0" w:space="0" w:color="auto"/>
            <w:bottom w:val="none" w:sz="0" w:space="0" w:color="auto"/>
            <w:right w:val="none" w:sz="0" w:space="0" w:color="auto"/>
          </w:divBdr>
        </w:div>
        <w:div w:id="616522073">
          <w:marLeft w:val="480"/>
          <w:marRight w:val="0"/>
          <w:marTop w:val="0"/>
          <w:marBottom w:val="0"/>
          <w:divBdr>
            <w:top w:val="none" w:sz="0" w:space="0" w:color="auto"/>
            <w:left w:val="none" w:sz="0" w:space="0" w:color="auto"/>
            <w:bottom w:val="none" w:sz="0" w:space="0" w:color="auto"/>
            <w:right w:val="none" w:sz="0" w:space="0" w:color="auto"/>
          </w:divBdr>
        </w:div>
        <w:div w:id="627510691">
          <w:marLeft w:val="480"/>
          <w:marRight w:val="0"/>
          <w:marTop w:val="0"/>
          <w:marBottom w:val="0"/>
          <w:divBdr>
            <w:top w:val="none" w:sz="0" w:space="0" w:color="auto"/>
            <w:left w:val="none" w:sz="0" w:space="0" w:color="auto"/>
            <w:bottom w:val="none" w:sz="0" w:space="0" w:color="auto"/>
            <w:right w:val="none" w:sz="0" w:space="0" w:color="auto"/>
          </w:divBdr>
        </w:div>
        <w:div w:id="762723287">
          <w:marLeft w:val="480"/>
          <w:marRight w:val="0"/>
          <w:marTop w:val="0"/>
          <w:marBottom w:val="0"/>
          <w:divBdr>
            <w:top w:val="none" w:sz="0" w:space="0" w:color="auto"/>
            <w:left w:val="none" w:sz="0" w:space="0" w:color="auto"/>
            <w:bottom w:val="none" w:sz="0" w:space="0" w:color="auto"/>
            <w:right w:val="none" w:sz="0" w:space="0" w:color="auto"/>
          </w:divBdr>
        </w:div>
        <w:div w:id="892929832">
          <w:marLeft w:val="480"/>
          <w:marRight w:val="0"/>
          <w:marTop w:val="0"/>
          <w:marBottom w:val="0"/>
          <w:divBdr>
            <w:top w:val="none" w:sz="0" w:space="0" w:color="auto"/>
            <w:left w:val="none" w:sz="0" w:space="0" w:color="auto"/>
            <w:bottom w:val="none" w:sz="0" w:space="0" w:color="auto"/>
            <w:right w:val="none" w:sz="0" w:space="0" w:color="auto"/>
          </w:divBdr>
        </w:div>
        <w:div w:id="646394443">
          <w:marLeft w:val="480"/>
          <w:marRight w:val="0"/>
          <w:marTop w:val="0"/>
          <w:marBottom w:val="0"/>
          <w:divBdr>
            <w:top w:val="none" w:sz="0" w:space="0" w:color="auto"/>
            <w:left w:val="none" w:sz="0" w:space="0" w:color="auto"/>
            <w:bottom w:val="none" w:sz="0" w:space="0" w:color="auto"/>
            <w:right w:val="none" w:sz="0" w:space="0" w:color="auto"/>
          </w:divBdr>
        </w:div>
        <w:div w:id="233711763">
          <w:marLeft w:val="480"/>
          <w:marRight w:val="0"/>
          <w:marTop w:val="0"/>
          <w:marBottom w:val="0"/>
          <w:divBdr>
            <w:top w:val="none" w:sz="0" w:space="0" w:color="auto"/>
            <w:left w:val="none" w:sz="0" w:space="0" w:color="auto"/>
            <w:bottom w:val="none" w:sz="0" w:space="0" w:color="auto"/>
            <w:right w:val="none" w:sz="0" w:space="0" w:color="auto"/>
          </w:divBdr>
        </w:div>
        <w:div w:id="281964599">
          <w:marLeft w:val="480"/>
          <w:marRight w:val="0"/>
          <w:marTop w:val="0"/>
          <w:marBottom w:val="0"/>
          <w:divBdr>
            <w:top w:val="none" w:sz="0" w:space="0" w:color="auto"/>
            <w:left w:val="none" w:sz="0" w:space="0" w:color="auto"/>
            <w:bottom w:val="none" w:sz="0" w:space="0" w:color="auto"/>
            <w:right w:val="none" w:sz="0" w:space="0" w:color="auto"/>
          </w:divBdr>
        </w:div>
        <w:div w:id="247229521">
          <w:marLeft w:val="480"/>
          <w:marRight w:val="0"/>
          <w:marTop w:val="0"/>
          <w:marBottom w:val="0"/>
          <w:divBdr>
            <w:top w:val="none" w:sz="0" w:space="0" w:color="auto"/>
            <w:left w:val="none" w:sz="0" w:space="0" w:color="auto"/>
            <w:bottom w:val="none" w:sz="0" w:space="0" w:color="auto"/>
            <w:right w:val="none" w:sz="0" w:space="0" w:color="auto"/>
          </w:divBdr>
        </w:div>
      </w:divsChild>
    </w:div>
    <w:div w:id="213321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FD3F52-8525-1444-9CB9-7DDCB4C3DDFA}">
  <we:reference id="wa104382081" version="1.46.0.0" store="en-GB" storeType="OMEX"/>
  <we:alternateReferences>
    <we:reference id="wa104382081" version="1.46.0.0" store="" storeType="OMEX"/>
  </we:alternateReferences>
  <we:properties>
    <we:property name="MENDELEY_CITATIONS" value="[{&quot;citationID&quot;:&quot;MENDELEY_CITATION_2a4087f3-86d8-4977-a382-3d4c76e01597&quot;,&quot;properties&quot;:{&quot;noteIndex&quot;:0},&quot;isEdited&quot;:false,&quot;manualOverride&quot;:{&quot;isManuallyOverridden&quot;:false,&quot;citeprocText&quot;:&quot;[1]&quot;,&quot;manualOverrideText&quot;:&quot;&quot;},&quot;citationTag&quot;:&quot;MENDELEY_CITATION_v3_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&quot;,&quot;citationItems&quot;:[{&quot;id&quot;:&quot;564f1597-25be-396c-a9bd-a7cec9ffe0d8&quot;,&quot;itemData&quot;:{&quot;type&quot;:&quot;article-journal&quot;,&quot;id&quot;:&quot;564f1597-25be-396c-a9bd-a7cec9ffe0d8&quot;,&quot;title&quot;:&quot;Identification of Two Novel HOXB13 Germline Mutations in Portuguese Prostate Cancer Patients&quot;,&quot;author&quot;:[{&quot;family&quot;:&quot;Maia&quot;,&quot;given&quot;:&quot;S&quot;,&quot;parse-names&quot;:false,&quot;dropping-particle&quot;:&quot;&quot;,&quot;non-dropping-particle&quot;:&quot;&quot;},{&quot;family&quot;:&quot;Cardoso&quot;,&quot;given&quot;:&quot;M&quot;,&quot;parse-names&quot;:false,&quot;dropping-particle&quot;:&quot;&quot;,&quot;non-dropping-particle&quot;:&quot;&quot;},{&quot;family&quot;:&quot;Pinto&quot;,&quot;given&quot;:&quot;P&quot;,&quot;parse-names&quot;:false,&quot;dropping-particle&quot;:&quot;&quot;,&quot;non-dropping-particle&quot;:&quot;&quot;},{&quot;family&quot;:&quot;Pinheiro&quot;,&quot;given&quot;:&quot;M&quot;,&quot;parse-names&quot;:false,&quot;dropping-particle&quot;:&quot;&quot;,&quot;non-dropping-particle&quot;:&quot;&quot;},{&quot;family&quot;:&quot;Santos&quot;,&quot;given&quot;:&quot;C&quot;,&quot;parse-names&quot;:false,&quot;dropping-particle&quot;:&quot;&quot;,&quot;non-dropping-particle&quot;:&quot;&quot;},{&quot;family&quot;:&quot;Peixoto&quot;,&quot;given&quot;:&quot;A&quot;,&quot;parse-names&quot;:false,&quot;dropping-particle&quot;:&quot;&quot;,&quot;non-dropping-particle&quot;:&quot;&quot;},{&quot;family&quot;:&quot;Bento&quot;,&quot;given&quot;:&quot;M J&quot;,&quot;parse-names&quot;:false,&quot;dropping-particle&quot;:&quot;&quot;,&quot;non-dropping-particle&quot;:&quot;&quot;},{&quot;family&quot;:&quot;Oliveira&quot;,&quot;given&quot;:&quot;J&quot;,&quot;parse-names&quot;:false,&quot;dropping-particle&quot;:&quot;&quot;,&quot;non-dropping-particle&quot;:&quot;&quot;},{&quot;family&quot;:&quot;Henrique&quot;,&quot;given&quot;:&quot;R&quot;,&quot;parse-names&quot;:false,&quot;dropping-particle&quot;:&quot;&quot;,&quot;non-dropping-particle&quot;:&quot;&quot;},{&quot;family&quot;:&quot;Jeronimo&quot;,&quot;given&quot;:&quot;C&quot;,&quot;parse-names&quot;:false,&quot;dropping-particle&quot;:&quot;&quot;,&quot;non-dropping-particle&quot;:&quot;&quot;},{&quot;family&quot;:&quot;Teixeira&quot;,&quot;given&quot;:&quot;M R&quot;,&quot;parse-names&quot;:false,&quot;dropping-particle&quot;:&quot;&quot;,&quot;non-dropping-particle&quot;:&quot;&quot;}],&quot;container-title&quot;:&quot;PLoS One&quot;,&quot;container-title-short&quot;:&quot;PLoS One&quot;,&quot;DOI&quot;:&quot;10.1371/journal.pone.0132728&quot;,&quot;ISBN&quot;:&quot;1932-6203 (Electronic)\r1932-6203 (Linking)&quot;,&quot;PMID&quot;:&quot;26176944&quot;,&quot;URL&quot;:&quot;https://www.ncbi.nlm.nih.gov/pubmed/26176944&quot;,&quot;issued&quot;:{&quot;date-parts&quot;:[[2015]]},&quot;page&quot;:&quot;e0132728&quot;,&quot;abstract&quot;:&quot;The HOXB13 germline variant G84E (rs138213197) was recently described in men of European descent, with the highest prevalence in Northern Europe. The G84E mutation has not been found in patients of African or Asian ancestry, which may carry other HOXB13 variants, indicating allelic heterogeneity depending on the population. In order to gain insight into the full scope of coding HOXB13 mutations in Portuguese prostate cancer patients, we decided to sequence the entire coding region of the HOXB13 gene in 462 early-onset or familial/hereditary cases. Additionally, we searched for somatic HOXB13 mutations in 178 prostate carcinomas to evaluate their prevalence in prostate carcinogenesis. Three different patients were found to carry in their germline DNA two novel missense variants, which were not identified in 132 control subjects. Both variants are predicted to be deleterious by different in silico tools. No somatic mutations were found. These findings further support the hypothesis that different rare HOXB13 mutations may be found in different ethnic groups. Detection of mutations predisposing to prostate cancer may require re-sequencing rather than genotyping, as appropriate to the population under investigation.&quot;,&quot;edition&quot;:&quot;2015/07/16&quot;,&quot;issue&quot;:&quot;7&quot;,&quot;volume&quot;:&quot;10&quot;},&quot;isTemporary&quot;:false}]},{&quot;citationID&quot;:&quot;MENDELEY_CITATION_07026fbc-4118-40e2-b65b-7b3b51452e84&quot;,&quot;properties&quot;:{&quot;noteIndex&quot;:0},&quot;isEdited&quot;:false,&quot;manualOverride&quot;:{&quot;isManuallyOverridden&quot;:false,&quot;citeprocText&quot;:&quot;[2]&quot;,&quot;manualOverrideText&quot;:&quot;&quot;},&quot;citationTag&quot;:&quot;MENDELEY_CITATION_v3_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&quot;,&quot;citationItems&quot;:[{&quot;id&quot;:&quot;41de7fa8-a546-3f32-9c66-6bcd0b11ba36&quot;,&quot;itemData&quot;:{&quot;type&quot;:&quot;article-journal&quot;,&quot;id&quot;:&quot;41de7fa8-a546-3f32-9c66-6bcd0b11ba36&quot;,&quot;title&quot;:&quot;Exome sequencing of affected duos and trios uncovers PRUNE2 as a novel prostate cancer predisposition gene&quot;,&quot;author&quot;:[{&quot;family&quot;:&quot;Cardoso&quot;,&quot;given&quot;:&quot;Marta&quot;,&quot;parse-names&quot;:false,&quot;dropping-particle&quot;:&quot;&quot;,&quot;non-dropping-particle&quot;:&quot;&quot;},{&quot;family&quot;:&quot;Maia&quot;,&quot;given&quot;:&quot;Sofia&quot;,&quot;parse-names&quot;:false,&quot;dropping-particle&quot;:&quot;&quot;,&quot;non-dropping-particle&quot;:&quot;&quot;},{&quot;family&quot;:&quot;Brandão&quot;,&quot;given&quot;:&quot;Andreia&quot;,&quot;parse-names&quot;:false,&quot;dropping-particle&quot;:&quot;&quot;,&quot;non-dropping-particle&quot;:&quot;&quot;},{&quot;family&quot;:&quot;Sahasrabudhe&quot;,&quot;given&quot;:&quot;Ruta&quot;,&quot;parse-names&quot;:false,&quot;dropping-particle&quot;:&quot;&quot;,&quot;non-dropping-particle&quot;:&quot;&quot;},{&quot;family&quot;:&quot;Lott&quot;,&quot;given&quot;:&quot;Paul&quot;,&quot;parse-names&quot;:false,&quot;dropping-particle&quot;:&quot;&quot;,&quot;non-dropping-particle&quot;:&quot;&quot;},{&quot;family&quot;:&quot;Belter&quot;,&quot;given&quot;:&quot;Natalia&quot;,&quot;parse-names&quot;:false,&quot;dropping-particle&quot;:&quot;&quot;,&quot;non-dropping-particle&quot;:&quot;&quot;},{&quot;family&quot;:&quot;Carvajal-Carmona&quot;,&quot;given&quot;:&quot;Luis G.&quot;,&quot;parse-names&quot;:false,&quot;dropping-particle&quot;:&quot;&quot;,&quot;non-dropping-particle&quot;:&quot;&quot;},{&quot;family&quot;:&quot;Paulo&quot;,&quot;given&quot;:&quot;Paula&quot;,&quot;parse-names&quot;:false,&quot;dropping-particle&quot;:&quot;&quot;,&quot;non-dropping-particle&quot;:&quot;&quot;},{&quot;family&quot;:&quot;Teixeira&quot;,&quot;given&quot;:&quot;Manuel R.&quot;,&quot;parse-names&quot;:false,&quot;dropping-particle&quot;:&quot;&quot;,&quot;non-dropping-particle&quot;:&quot;&quot;}],&quot;container-title&quot;:&quot;British journal of cancer&quot;,&quot;container-title-short&quot;:&quot;Br J Cancer&quot;,&quot;accessed&quot;:{&quot;date-parts&quot;:[[2023,3,29]]},&quot;DOI&quot;:&quot;10.1038/S41416-022-02125-6&quot;,&quot;ISSN&quot;:&quot;1532-1827&quot;,&quot;PMID&quot;:&quot;36564567&quot;,&quot;URL&quot;:&quot;https://pubmed.ncbi.nlm.nih.gov/36564567/&quot;,&quot;issued&quot;:{&quot;date-parts&quot;:[[2023,4,6]]},&quot;abstract&quot;:&quot;Background: Prostate cancer (PrCa) is one of the most hereditable human cancers, however, only a small fraction of patients has been shown to carry deleterious variants in known cancer predisposition genes. Methods: Whole-exome sequencing was performed in multiple affected members of 45 PrCa families to select the best candidate genes behind part of the PrCa missing hereditability. Recurrently mutated genes were prioritised, and further investigated by targeted next-generation sequencing in the whole early-onset and/or familial PrCa series of 462 patients. Results: PRUNE2 stood out from our analysis when also considering the available data on its association with PrCa development. Ten germline pathogenic/likely pathogenic variants in the PRUNE2 gene were identified in 13 patients. The most frequent variant was found in three unrelated patients and identical-by-descent analysis revealed that the haplotype associated with the variant is shared by all the variant carriers, supporting the existence of a common ancestor. Discussion: This is the first report of pathogenic/likely pathogenic germline variants in PRUNE2 in PrCa patients, namely in those with early-onset/familial disease. Importantly, PRUNE2 was the most frequently mutated gene in the whole series, with a deleterious germline variant identified in 2.8% of the patients, representing a novel prostate cancer predisposition gene.&quot;,&quot;publisher&quot;:&quot;Br J Cancer&quot;,&quot;issue&quot;:&quot;6&quot;,&quot;volume&quot;:&quot;128&quot;},&quot;isTemporary&quot;:false}]},{&quot;citationID&quot;:&quot;MENDELEY_CITATION_cbbc62ed-08a5-43b1-a09c-58dc1bad5dad&quot;,&quot;properties&quot;:{&quot;noteIndex&quot;:0},&quot;isEdited&quot;:false,&quot;manualOverride&quot;:{&quot;isManuallyOverridden&quot;:false,&quot;citeprocText&quot;:&quot;[3]&quot;,&quot;manualOverrideText&quot;:&quot;&quot;},&quot;citationTag&quot;:&quot;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&quot;,&quot;citationItems&quot;:[{&quot;id&quot;:&quot;d017aee6-4e2e-306d-8191-a24f5cc2b728&quot;,&quot;itemData&quot;:{&quot;type&quot;:&quot;article-journal&quot;,&quot;id&quot;:&quot;d017aee6-4e2e-306d-8191-a24f5cc2b728&quot;,&quot;title&quot;:&quot;The mutational constraint spectrum quantified from variation in 141,456 humans&quot;,&quot;author&quot;:[{&quot;family&quot;:&quot;Karczewski&quot;,&quot;given&quot;:&quot;Konrad J.&quot;,&quot;parse-names&quot;:false,&quot;dropping-particle&quot;:&quot;&quot;,&quot;non-dropping-particle&quot;:&quot;&quot;},{&quot;family&quot;:&quot;Francioli&quot;,&quot;given&quot;:&quot;Laurent C.&quot;,&quot;parse-names&quot;:false,&quot;dropping-particle&quot;:&quot;&quot;,&quot;non-dropping-particle&quot;:&quot;&quot;},{&quot;family&quot;:&quot;Tiao&quot;,&quot;given&quot;:&quot;Grace&quot;,&quot;parse-names&quot;:false,&quot;dropping-particle&quot;:&quot;&quot;,&quot;non-dropping-particle&quot;:&quot;&quot;},{&quot;family&quot;:&quot;Cummings&quot;,&quot;given&quot;:&quot;Beryl B.&quot;,&quot;parse-names&quot;:false,&quot;dropping-particle&quot;:&quot;&quot;,&quot;non-dropping-particle&quot;:&quot;&quot;},{&quot;family&quot;:&quot;Alföldi&quot;,&quot;given&quot;:&quot;Jessica&quot;,&quot;parse-names&quot;:false,&quot;dropping-particle&quot;:&quot;&quot;,&quot;non-dropping-particle&quot;:&quot;&quot;},{&quot;family&quot;:&quot;Wang&quot;,&quot;given&quot;:&quot;Qingbo&quot;,&quot;parse-names&quot;:false,&quot;dropping-particle&quot;:&quot;&quot;,&quot;non-dropping-particle&quot;:&quot;&quot;},{&quot;family&quot;:&quot;Collins&quot;,&quot;given&quot;:&quot;Ryan L.&quot;,&quot;parse-names&quot;:false,&quot;dropping-particle&quot;:&quot;&quot;,&quot;non-dropping-particle&quot;:&quot;&quot;},{&quot;family&quot;:&quot;Laricchia&quot;,&quot;given&quot;:&quot;Kristen M.&quot;,&quot;parse-names&quot;:false,&quot;dropping-particle&quot;:&quot;&quot;,&quot;non-dropping-particle&quot;:&quot;&quot;},{&quot;family&quot;:&quot;Ganna&quot;,&quot;given&quot;:&quot;Andrea&quot;,&quot;parse-names&quot;:false,&quot;dropping-particle&quot;:&quot;&quot;,&quot;non-dropping-particle&quot;:&quot;&quot;},{&quot;family&quot;:&quot;Birnbaum&quot;,&quot;given&quot;:&quot;Daniel P.&quot;,&quot;parse-names&quot;:false,&quot;dropping-particle&quot;:&quot;&quot;,&quot;non-dropping-particle&quot;:&quot;&quot;},{&quot;family&quot;:&quot;Gauthier&quot;,&quot;given&quot;:&quot;Laura D.&quot;,&quot;parse-names&quot;:false,&quot;dropping-particle&quot;:&quot;&quot;,&quot;non-dropping-particle&quot;:&quot;&quot;},{&quot;family&quot;:&quot;Brand&quot;,&quot;given&quot;:&quot;Harrison&quot;,&quot;parse-names&quot;:false,&quot;dropping-particle&quot;:&quot;&quot;,&quot;non-dropping-particle&quot;:&quot;&quot;},{&quot;family&quot;:&quot;Solomonson&quot;,&quot;given&quot;:&quot;Matthew&quot;,&quot;parse-names&quot;:false,&quot;dropping-particle&quot;:&quot;&quot;,&quot;non-dropping-particle&quot;:&quot;&quot;},{&quot;family&quot;:&quot;Watts&quot;,&quot;given&quot;:&quot;Nicholas A.&quot;,&quot;parse-names&quot;:false,&quot;dropping-particle&quot;:&quot;&quot;,&quot;non-dropping-particle&quot;:&quot;&quot;},{&quot;family&quot;:&quot;Rhodes&quot;,&quot;given&quot;:&quot;Daniel&quot;,&quot;parse-names&quot;:false,&quot;dropping-particle&quot;:&quot;&quot;,&quot;non-dropping-particle&quot;:&quot;&quot;},{&quot;family&quot;:&quot;Singer-Berk&quot;,&quot;given&quot;:&quot;Moriel&quot;,&quot;parse-names&quot;:false,&quot;dropping-particle&quot;:&quot;&quot;,&quot;non-dropping-particle&quot;:&quot;&quot;},{&quot;family&quot;:&quot;England&quot;,&quot;given&quot;:&quot;Eleina M.&quot;,&quot;parse-names&quot;:false,&quot;dropping-particle&quot;:&quot;&quot;,&quot;non-dropping-particle&quot;:&quot;&quot;},{&quot;family&quot;:&quot;Seaby&quot;,&quot;given&quot;:&quot;Eleanor G.&quot;,&quot;parse-names&quot;:false,&quot;dropping-particle&quot;:&quot;&quot;,&quot;non-dropping-particle&quot;:&quot;&quot;},{&quot;family&quot;:&quot;Kosmicki&quot;,&quot;given&quot;:&quot;Jack A.&quot;,&quot;parse-names&quot;:false,&quot;dropping-particle&quot;:&quot;&quot;,&quot;non-dropping-particle&quot;:&quot;&quot;},{&quot;family&quot;:&quot;Walters&quot;,&quot;given&quot;:&quot;Raymond K.&quot;,&quot;parse-names&quot;:false,&quot;dropping-particle&quot;:&quot;&quot;,&quot;non-dropping-particle&quot;:&quot;&quot;},{&quot;family&quot;:&quot;Tashman&quot;,&quot;given&quot;:&quot;Katherine&quot;,&quot;parse-names&quot;:false,&quot;dropping-particle&quot;:&quot;&quot;,&quot;non-dropping-particle&quot;:&quot;&quot;},{&quot;family&quot;:&quot;Farjoun&quot;,&quot;given&quot;:&quot;Yossi&quot;,&quot;parse-names&quot;:false,&quot;dropping-particle&quot;:&quot;&quot;,&quot;non-dropping-particle&quot;:&quot;&quot;},{&quot;family&quot;:&quot;Banks&quot;,&quot;given&quot;:&quot;Eric&quot;,&quot;parse-names&quot;:false,&quot;dropping-particle&quot;:&quot;&quot;,&quot;non-dropping-particle&quot;:&quot;&quot;},{&quot;family&quot;:&quot;Poterba&quot;,&quot;given&quot;:&quot;Timothy&quot;,&quot;parse-names&quot;:false,&quot;dropping-particle&quot;:&quot;&quot;,&quot;non-dropping-particle&quot;:&quot;&quot;},{&quot;family&quot;:&quot;Wang&quot;,&quot;given&quot;:&quot;Arcturus&quot;,&quot;parse-names&quot;:false,&quot;dropping-particle&quot;:&quot;&quot;,&quot;non-dropping-particle&quot;:&quot;&quot;},{&quot;family&quot;:&quot;Seed&quot;,&quot;given&quot;:&quot;Cotton&quot;,&quot;parse-names&quot;:false,&quot;dropping-particle&quot;:&quot;&quot;,&quot;non-dropping-particle&quot;:&quot;&quot;},{&quot;family&quot;:&quot;Whiffin&quot;,&quot;given&quot;:&quot;Nicola&quot;,&quot;parse-names&quot;:false,&quot;dropping-particle&quot;:&quot;&quot;,&quot;non-dropping-particle&quot;:&quot;&quot;},{&quot;family&quot;:&quot;Chong&quot;,&quot;given&quot;:&quot;Jessica X.&quot;,&quot;parse-names&quot;:false,&quot;dropping-particle&quot;:&quot;&quot;,&quot;non-dropping-particle&quot;:&quot;&quot;},{&quot;family&quot;:&quot;Samocha&quot;,&quot;given&quot;:&quot;Kaitlin E.&quot;,&quot;parse-names&quot;:false,&quot;dropping-particle&quot;:&quot;&quot;,&quot;non-dropping-particle&quot;:&quot;&quot;},{&quot;family&quot;:&quot;Pierce-Hoffman&quot;,&quot;given&quot;:&quot;Emma&quot;,&quot;parse-names&quot;:false,&quot;dropping-particle&quot;:&quot;&quot;,&quot;non-dropping-particle&quot;:&quot;&quot;},{&quot;family&quot;:&quot;Zappala&quot;,&quot;given&quot;:&quot;Zachary&quot;,&quot;parse-names&quot;:false,&quot;dropping-particle&quot;:&quot;&quot;,&quot;non-dropping-particle&quot;:&quot;&quot;},{&quot;family&quot;:&quot;O’Donnell-Luria&quot;,&quot;given&quot;:&quot;Anne H.&quot;,&quot;parse-names&quot;:false,&quot;dropping-particle&quot;:&quot;&quot;,&quot;non-dropping-particle&quot;:&quot;&quot;},{&quot;family&quot;:&quot;Minikel&quot;,&quot;given&quot;:&quot;Eric Vallabh&quot;,&quot;parse-names&quot;:false,&quot;dropping-particle&quot;:&quot;&quot;,&quot;non-dropping-particle&quot;:&quot;&quot;},{&quot;family&quot;:&quot;Weisburd&quot;,&quot;given&quot;:&quot;Ben&quot;,&quot;parse-names&quot;:false,&quot;dropping-particle&quot;:&quot;&quot;,&quot;non-dropping-particle&quot;:&quot;&quot;},{&quot;family&quot;:&quot;Lek&quot;,&quot;given&quot;:&quot;Monkol&quot;,&quot;parse-names&quot;:false,&quot;dropping-particle&quot;:&quot;&quot;,&quot;non-dropping-particle&quot;:&quot;&quot;},{&quot;family&quot;:&quot;Ware&quot;,&quot;given&quot;:&quot;James S.&quot;,&quot;parse-names&quot;:false,&quot;dropping-particle&quot;:&quot;&quot;,&quot;non-dropping-particle&quot;:&quot;&quot;},{&quot;family&quot;:&quot;Vittal&quot;,&quot;given&quot;:&quot;Christopher&quot;,&quot;parse-names&quot;:false,&quot;dropping-particle&quot;:&quot;&quot;,&quot;non-dropping-particle&quot;:&quot;&quot;},{&quot;family&quot;:&quot;Armean&quot;,&quot;given&quot;:&quot;Irina M.&quot;,&quot;parse-names&quot;:false,&quot;dropping-particle&quot;:&quot;&quot;,&quot;non-dropping-particle&quot;:&quot;&quot;},{&quot;family&quot;:&quot;Bergelson&quot;,&quot;given&quot;:&quot;Louis&quot;,&quot;parse-names&quot;:false,&quot;dropping-particle&quot;:&quot;&quot;,&quot;non-dropping-particle&quot;:&quot;&quot;},{&quot;family&quot;:&quot;Cibulskis&quot;,&quot;given&quot;:&quot;Kristian&quot;,&quot;parse-names&quot;:false,&quot;dropping-particle&quot;:&quot;&quot;,&quot;non-dropping-particle&quot;:&quot;&quot;},{&quot;family&quot;:&quot;Connolly&quot;,&quot;given&quot;:&quot;Kristen M.&quot;,&quot;parse-names&quot;:false,&quot;dropping-particle&quot;:&quot;&quot;,&quot;non-dropping-particle&quot;:&quot;&quot;},{&quot;family&quot;:&quot;Covarrubias&quot;,&quot;given&quot;:&quot;Miguel&quot;,&quot;parse-names&quot;:false,&quot;dropping-particle&quot;:&quot;&quot;,&quot;non-dropping-particle&quot;:&quot;&quot;},{&quot;family&quot;:&quot;Donnelly&quot;,&quot;given&quot;:&quot;Stacey&quot;,&quot;parse-names&quot;:false,&quot;dropping-particle&quot;:&quot;&quot;,&quot;non-dropping-particle&quot;:&quot;&quot;},{&quot;family&quot;:&quot;Ferriera&quot;,&quot;given&quot;:&quot;Steven&quot;,&quot;parse-names&quot;:false,&quot;dropping-particle&quot;:&quot;&quot;,&quot;non-dropping-particle&quot;:&quot;&quot;},{&quot;family&quot;:&quot;Gabriel&quot;,&quot;given&quot;:&quot;Stacey&quot;,&quot;parse-names&quot;:false,&quot;dropping-particle&quot;:&quot;&quot;,&quot;non-dropping-particle&quot;:&quot;&quot;},{&quot;family&quot;:&quot;Gentry&quot;,&quot;given&quot;:&quot;Jeff&quot;,&quot;parse-names&quot;:false,&quot;dropping-particle&quot;:&quot;&quot;,&quot;non-dropping-particle&quot;:&quot;&quot;},{&quot;family&quot;:&quot;Gupta&quot;,&quot;given&quot;:&quot;Namrata&quot;,&quot;parse-names&quot;:false,&quot;dropping-particle&quot;:&quot;&quot;,&quot;non-dropping-particle&quot;:&quot;&quot;},{&quot;family&quot;:&quot;Jeandet&quot;,&quot;given&quot;:&quot;Thibault&quot;,&quot;parse-names&quot;:false,&quot;dropping-particle&quot;:&quot;&quot;,&quot;non-dropping-particle&quot;:&quot;&quot;},{&quot;family&quot;:&quot;Kaplan&quot;,&quot;given&quot;:&quot;Diane&quot;,&quot;parse-names&quot;:false,&quot;dropping-particle&quot;:&quot;&quot;,&quot;non-dropping-particle&quot;:&quot;&quot;},{&quot;family&quot;:&quot;Llanwarne&quot;,&quot;given&quot;:&quot;Christopher&quot;,&quot;parse-names&quot;:false,&quot;dropping-particle&quot;:&quot;&quot;,&quot;non-dropping-particle&quot;:&quot;&quot;},{&quot;family&quot;:&quot;Munshi&quot;,&quot;given&quot;:&quot;Ruchi&quot;,&quot;parse-names&quot;:false,&quot;dropping-particle&quot;:&quot;&quot;,&quot;non-dropping-particle&quot;:&quot;&quot;},{&quot;family&quot;:&quot;Novod&quot;,&quot;given&quot;:&quot;Sam&quot;,&quot;parse-names&quot;:false,&quot;dropping-particle&quot;:&quot;&quot;,&quot;non-dropping-particle&quot;:&quot;&quot;},{&quot;family&quot;:&quot;Petrillo&quot;,&quot;given&quot;:&quot;Nikelle&quot;,&quot;parse-names&quot;:false,&quot;dropping-particle&quot;:&quot;&quot;,&quot;non-dropping-particle&quot;:&quot;&quot;},{&quot;family&quot;:&quot;Roazen&quot;,&quot;given&quot;:&quot;David&quot;,&quot;parse-names&quot;:false,&quot;dropping-particle&quot;:&quot;&quot;,&quot;non-dropping-particle&quot;:&quot;&quot;},{&quot;family&quot;:&quot;Ruano-Rubio&quot;,&quot;given&quot;:&quot;Valentin&quot;,&quot;parse-names&quot;:false,&quot;dropping-particle&quot;:&quot;&quot;,&quot;non-dropping-particle&quot;:&quot;&quot;},{&quot;family&quot;:&quot;Saltzman&quot;,&quot;given&quot;:&quot;Andrea&quot;,&quot;parse-names&quot;:false,&quot;dropping-particle&quot;:&quot;&quot;,&quot;non-dropping-particle&quot;:&quot;&quot;},{&quot;family&quot;:&quot;Schleicher&quot;,&quot;given&quot;:&quot;Molly&quot;,&quot;parse-names&quot;:false,&quot;dropping-particle&quot;:&quot;&quot;,&quot;non-dropping-particle&quot;:&quot;&quot;},{&quot;family&quot;:&quot;Soto&quot;,&quot;given&quot;:&quot;Jose&quot;,&quot;parse-names&quot;:false,&quot;dropping-particle&quot;:&quot;&quot;,&quot;non-dropping-particle&quot;:&quot;&quot;},{&quot;family&quot;:&quot;Tibbetts&quot;,&quot;given&quot;:&quot;Kathleen&quot;,&quot;parse-names&quot;:false,&quot;dropping-particle&quot;:&quot;&quot;,&quot;non-dropping-particle&quot;:&quot;&quot;},{&quot;family&quot;:&quot;Tolonen&quot;,&quot;given&quot;:&quot;Charlotte&quot;,&quot;parse-names&quot;:false,&quot;dropping-particle&quot;:&quot;&quot;,&quot;non-dropping-particle&quot;:&quot;&quot;},{&quot;family&quot;:&quot;Wade&quot;,&quot;given&quot;:&quot;Gordon&quot;,&quot;parse-names&quot;:false,&quot;dropping-particle&quot;:&quot;&quot;,&quot;non-dropping-particle&quot;:&quot;&quot;},{&quot;family&quot;:&quot;Talkowski&quot;,&quot;given&quot;:&quot;Michael E.&quot;,&quot;parse-names&quot;:false,&quot;dropping-particle&quot;:&quot;&quot;,&quot;non-dropping-particle&quot;:&quot;&quot;},{&quot;family&quot;:&quot;Consortium&quot;,&quot;given&quot;:&quot;Genome Aggregation Database (gnomAD)&quot;,&quot;parse-names&quot;:false,&quot;dropping-particle&quot;:&quot;&quot;,&quot;non-dropping-particle&quot;:&quot;&quot;},{&quot;family&quot;:&quot;Neale&quot;,&quot;given&quot;:&quot;Benjamin M.&quot;,&quot;parse-names&quot;:false,&quot;dropping-particle&quot;:&quot;&quot;,&quot;non-dropping-particle&quot;:&quot;&quot;},{&quot;family&quot;:&quot;Daly&quot;,&quot;given&quot;:&quot;Mark J.&quot;,&quot;parse-names&quot;:false,&quot;dropping-particle&quot;:&quot;&quot;,&quot;non-dropping-particle&quot;:&quot;&quot;},{&quot;family&quot;:&quot;MacArthur&quot;,&quot;given&quot;:&quot;Daniel G.&quot;,&quot;parse-names&quot;:false,&quot;dropping-particle&quot;:&quot;&quot;,&quot;non-dropping-particle&quot;:&quot;&quot;}],&quot;container-title&quot;:&quot;bioRxiv&quot;,&quot;DOI&quot;:&quot;10.1101/531210&quot;,&quot;URL&quot;:&quot;https://www.biorxiv.org/content/10.1101/531210v4.full&quot;,&quot;issued&quot;:{&quot;date-parts&quot;:[[2020]]},&quot;page&quot;:&quot;531210&quot;,&quot;abstract&quot;:&quot;Genetic variants that inactivate protein-coding genes are a powerful source of information about the phenotypic consequences of gene disruption: genes critical for an organism’s function will be depleted for such variants in natural populations, while non-essential genes will tolerate their accumulation. However, predicted loss-of-function (pLoF) variants are enriched for annotation errors, and tend to be found at extremely low frequencies, so their analysis requires careful variant annotation and very large sample sizes[1][1]. Here, we describe the aggregation of 125,748 exomes and 15,708 genomes from human sequencing studies into the Genome Aggregation Database (gnomAD). We identify 443,769 high-confidence pLoF variants in this cohort after filtering for sequencing and annotation artifacts. Using an improved human mutation rate model, we classify human protein-coding genes along a spectrum representing tolerance to inactivation, validate this classification using data from model organisms and engineered human cells, and show that it can be used to improve gene discovery power for both common and rare diseases.\n\n [1]: #ref-1&quot;,&quot;issue&quot;:&quot;January 2019&quot;,&quot;volume&quot;:&quot;581&quot;,&quot;container-title-short&quot;:&quot;&quot;},&quot;isTemporary&quot;:false}]},{&quot;citationID&quot;:&quot;MENDELEY_CITATION_82e0bc6e-aca5-4f5d-89e0-57f0166cc691&quot;,&quot;properties&quot;:{&quot;noteIndex&quot;:0},&quot;isEdited&quot;:false,&quot;manualOverride&quot;:{&quot;isManuallyOverridden&quot;:false,&quot;citeprocText&quot;:&quot;[4]&quot;,&quot;manualOverrideText&quot;:&quot;&quot;},&quot;citationTag&quot;:&quot;MENDELEY_CITATION_v3_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&quot;,&quot;citationItems&quot;:[{&quot;id&quot;:&quot;ac557028-2e2b-3c8e-8d2b-de2cc6b45368&quot;,&quot;itemData&quot;:{&quot;type&quot;:&quot;article-journal&quot;,&quot;id&quot;:&quot;ac557028-2e2b-3c8e-8d2b-de2cc6b45368&quot;,&quot;title&quot;:&quot;The International Genome Sample Resource (IGSR) collection of open human genomic variation resources&quot;,&quot;author&quot;:[{&quot;family&quot;:&quot;Fairley&quot;,&quot;given&quot;:&quot;Susan&quot;,&quot;parse-names&quot;:false,&quot;dropping-particle&quot;:&quot;&quot;,&quot;non-dropping-particle&quot;:&quot;&quot;},{&quot;family&quot;:&quot;Lowy-Gallego&quot;,&quot;given&quot;:&quot;Ernesto&quot;,&quot;parse-names&quot;:false,&quot;dropping-particle&quot;:&quot;&quot;,&quot;non-dropping-particle&quot;:&quot;&quot;},{&quot;family&quot;:&quot;Perry&quot;,&quot;given&quot;:&quot;Emily&quot;,&quot;parse-names&quot;:false,&quot;dropping-particle&quot;:&quot;&quot;,&quot;non-dropping-particle&quot;:&quot;&quot;},{&quot;family&quot;:&quot;Flicek&quot;,&quot;given&quot;:&quot;Paul&quot;,&quot;parse-names&quot;:false,&quot;dropping-particle&quot;:&quot;&quot;,&quot;non-dropping-particle&quot;:&quot;&quot;}],&quot;container-title&quot;:&quot;Nucleic Acids Research&quot;,&quot;container-title-short&quot;:&quot;Nucleic Acids Res&quot;,&quot;DOI&quot;:&quot;10.1093/NAR/GKZ836&quot;,&quot;ISSN&quot;:&quot;0305-1048&quot;,&quot;PMID&quot;:&quot;31584097&quot;,&quot;URL&quot;:&quot;https://academic.oup.com/nar/article/48/D1/D941/5580898&quot;,&quot;issued&quot;:{&quot;date-parts&quot;:[[2020,1]]},&quot;page&quot;:&quot;D941–D947&quot;,&quot;abstract&quot;:&quot;To sustain and develop the largest fully open human genomic resources the International Genome Sample Resource (IGSR) (https://www.internationalgenome.org) was established. It is built on the foundation of the 1000 Genomes Project, which created the largest openly accessible catalogue of human genomic variation developed from samples spanning five continents. IGSR (i) maintains access to 1000 Genomes Project resources, (ii) updates 1000 Genomes Project resources to the GRCh38 human reference assembly, (iii) adds new data generated on 1000 Genomes Project cell lines, (iv) shares data from samples with a similarly open consent to increase the number of samples and populations represented in the resources and (v) provides support to users of these resources. Among recent updates are the release of variation calls from 1000 Genomes Project data calculated directly on GRCh38 and the addition of high coverage sequence data for the 2504 samples in the 1000 Genomes Project phase three panel. The data portal, which facilitates web-based exploration of the IGSR resources, has been updated to include samples which were not part of the 1000 Genomes Project and now presents a unified view of data and samples across almost 5000 samples from multiple studies. All data is fully open and publicly accessible.&quot;,&quot;publisher&quot;:&quot;Oxford Academic&quot;,&quot;issue&quot;:&quot;D1&quot;,&quot;volume&quot;:&quot;48&quot;},&quot;isTemporary&quot;:false}]},{&quot;citationID&quot;:&quot;MENDELEY_CITATION_cfa761bf-7c18-49df-82c2-c2b072f571f8&quot;,&quot;properties&quot;:{&quot;noteIndex&quot;:0},&quot;isEdited&quot;:false,&quot;manualOverride&quot;:{&quot;isManuallyOverridden&quot;:false,&quot;citeprocText&quot;:&quot;[5]&quot;,&quot;manualOverrideText&quot;:&quot;&quot;},&quot;citationTag&quot;:&quot;MENDELEY_CITATION_v3_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&quot;,&quot;citationItems&quot;:[{&quot;id&quot;:&quot;8b14b451-59cf-369f-9611-3de0042778fb&quot;,&quot;itemData&quot;:{&quot;type&quot;:&quot;article-journal&quot;,&quot;id&quot;:&quot;8b14b451-59cf-369f-9611-3de0042778fb&quot;,&quot;title&quot;:&quot;dbNSFP v4: a comprehensive database of transcript-specific functional predictions and annotations for human nonsynonymous and splice-site SNVs&quot;,&quot;author&quot;:[{&quot;family&quot;:&quot;Liu&quot;,&quot;given&quot;:&quot;Xiaoming&quot;,&quot;parse-names&quot;:false,&quot;dropping-particle&quot;:&quot;&quot;,&quot;non-dropping-particle&quot;:&quot;&quot;},{&quot;family&quot;:&quot;Li&quot;,&quot;given&quot;:&quot;Chang&quot;,&quot;parse-names&quot;:false,&quot;dropping-particle&quot;:&quot;&quot;,&quot;non-dropping-particle&quot;:&quot;&quot;},{&quot;family&quot;:&quot;Mou&quot;,&quot;given&quot;:&quot;Chengcheng&quot;,&quot;parse-names&quot;:false,&quot;dropping-particle&quot;:&quot;&quot;,&quot;non-dropping-particle&quot;:&quot;&quot;},{&quot;family&quot;:&quot;Dong&quot;,&quot;given&quot;:&quot;Yibo&quot;,&quot;parse-names&quot;:false,&quot;dropping-particle&quot;:&quot;&quot;,&quot;non-dropping-particle&quot;:&quot;&quot;},{&quot;family&quot;:&quot;Tu&quot;,&quot;given&quot;:&quot;Yicheng&quot;,&quot;parse-names&quot;:false,&quot;dropping-particle&quot;:&quot;&quot;,&quot;non-dropping-particle&quot;:&quot;&quot;}],&quot;container-title&quot;:&quot;Genome medicine&quot;,&quot;container-title-short&quot;:&quot;Genome Med&quot;,&quot;accessed&quot;:{&quot;date-parts&quot;:[[2023,6,27]]},&quot;DOI&quot;:&quot;10.1186/S13073-020-00803-9&quot;,&quot;ISSN&quot;:&quot;1756-994X&quot;,&quot;PMID&quot;:&quot;33261662&quot;,&quot;URL&quot;:&quot;https://pubmed.ncbi.nlm.nih.gov/33261662/&quot;,&quot;issued&quot;:{&quot;date-parts&quot;:[[2020,12,1]]},&quot;abstract&quot;:&quot;Whole exome sequencing has been increasingly used in human disease studies. Prioritization based on appropriate functional annotations has been used as an indispensable step to select candidate variants. Here we present the latest updates to dbNSFP (version 4.1), a database designed to facilitate this step by providing deleteriousness prediction and functional annotation for all potential nonsynonymous and splice-site SNVs (a total of 84,013,093) in the human genome. The current version compiled 36 deleteriousness prediction scores, including 12 transcript-specific scores, and other variant and gene-level functional annotations. The database is available at http://database.liulab.science/dbNSFP with a downloadable version and a web-service.&quot;,&quot;publisher&quot;:&quot;Genome Med&quot;,&quot;issue&quot;:&quot;1&quot;,&quot;volume&quot;:&quot;12&quot;},&quot;isTemporary&quot;:false}]},{&quot;citationID&quot;:&quot;MENDELEY_CITATION_99eff952-d7e4-4574-8c73-4dd7bc23dbe5&quot;,&quot;properties&quot;:{&quot;noteIndex&quot;:0},&quot;isEdited&quot;:false,&quot;manualOverride&quot;:{&quot;isManuallyOverridden&quot;:false,&quot;citeprocText&quot;:&quot;[6]&quot;,&quot;manualOverrideText&quot;:&quot;&quot;},&quot;citationItems&quot;:[{&quot;id&quot;:&quot;ebcc52f4-7d26-333d-9109-708312350b84&quot;,&quot;itemData&quot;:{&quot;type&quot;:&quot;article-journal&quot;,&quot;id&quot;:&quot;ebcc52f4-7d26-333d-9109-708312350b84&quot;,&quot;title&quot;:&quot;Primer-BLAST: a tool to design target-specific primers for polymerase chain reaction.&quot;,&quot;author&quot;:[{&quot;family&quot;:&quot;Ye&quot;,&quot;given&quot;:&quot;Jian&quot;,&quot;parse-names&quot;:false,&quot;dropping-particle&quot;:&quot;&quot;,&quot;non-dropping-particle&quot;:&quot;&quot;},{&quot;family&quot;:&quot;Coulouris&quot;,&quot;given&quot;:&quot;George&quot;,&quot;parse-names&quot;:false,&quot;dropping-particle&quot;:&quot;&quot;,&quot;non-dropping-particle&quot;:&quot;&quot;},{&quot;family&quot;:&quot;Zaretskaya&quot;,&quot;given&quot;:&quot;Irena&quot;,&quot;parse-names&quot;:false,&quot;dropping-particle&quot;:&quot;&quot;,&quot;non-dropping-particle&quot;:&quot;&quot;},{&quot;family&quot;:&quot;Cutcutache&quot;,&quot;given&quot;:&quot;Ioana&quot;,&quot;parse-names&quot;:false,&quot;dropping-particle&quot;:&quot;&quot;,&quot;non-dropping-particle&quot;:&quot;&quot;},{&quot;family&quot;:&quot;Rozen&quot;,&quot;given&quot;:&quot;Steve&quot;,&quot;parse-names&quot;:false,&quot;dropping-particle&quot;:&quot;&quot;,&quot;non-dropping-particle&quot;:&quot;&quot;},{&quot;family&quot;:&quot;Madden&quot;,&quot;given&quot;:&quot;Thomas L&quot;,&quot;parse-names&quot;:false,&quot;dropping-particle&quot;:&quot;&quot;,&quot;non-dropping-particle&quot;:&quot;&quot;}],&quot;container-title&quot;:&quot;BMC bioinformatics&quot;,&quot;container-title-short&quot;:&quot;BMC Bioinformatics&quot;,&quot;DOI&quot;:&quot;10.1186/1471-2105-13-134&quot;,&quot;ISSN&quot;:&quot;1471-2105&quot;,&quot;PMID&quot;:&quot;22708584&quot;,&quot;URL&quot;:&quot;http://www.pubmedcentral.nih.gov/articlerender.fcgi?artid=3412702&amp;tool=pmcentrez&amp;rendertype=abstract&quot;,&quot;issued&quot;:{&quot;date-parts&quot;:[[2012]]},&quot;page&quot;:&quot;134&quot;,&quot;abstract&quot;:&quot;BACKGROUND: Choosing appropriate primers is probably the single most important factor affecting the polymerase chain reaction (PCR). Specific amplification of the intended target requires that primers do not have matches to other targets in certain orientations and within certain distances that allow undesired amplification. The process of designing specific primers typically involves two stages. First, the primers flanking regions of interest are generated either manually or using software tools; then they are searched against an appropriate nucleotide sequence database using tools such as BLAST to examine the potential targets. However, the latter is not an easy process as one needs to examine many details between primers and targets, such as the number and the positions of matched bases, the primer orientations and distance between forward and reverse primers. The complexity of such analysis usually makes this a time-consuming and very difficult task for users, especially when the primers have a large number of hits. Furthermore, although the BLAST program has been widely used for primer target detection, it is in fact not an ideal tool for this purpose as BLAST is a local alignment algorithm and does not necessarily return complete match information over the entire primer range. RESULTS: We present a new software tool called Primer-BLAST to alleviate the difficulty in designing target-specific primers. This tool combines BLAST with a global alignment algorithm to ensure a full primer-target alignment and is sensitive enough to detect targets that have a significant number of mismatches to primers. Primer-BLAST allows users to design new target-specific primers in one step as well as to check the specificity of pre-existing primers. Primer-BLAST also supports placing primers based on exon/intron locations and excluding single nucleotide polymorphism (SNP) sites in primers. CONCLUSIONS: We describe a robust and fully implemented general purpose primer design tool that designs target-specific PCR primers. Primer-BLAST offers flexible options to adjust the specificity threshold and other primer properties. This tool is publicly available at http://www.ncbi.nlm.nih.gov/tools/primer-blast.&quot;,&quot;volume&quot;:&quot;13&quot;},&quot;isTemporary&quot;:false}],&quot;citationTag&quot;:&quot;MENDELEY_CITATION_v3_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&quot;},{&quot;citationID&quot;:&quot;MENDELEY_CITATION_c5083998-077c-4d7c-90a2-b2eb460c6caf&quot;,&quot;properties&quot;:{&quot;noteIndex&quot;:0},&quot;isEdited&quot;:false,&quot;manualOverride&quot;:{&quot;isManuallyOverridden&quot;:false,&quot;citeprocText&quot;:&quot;[7]&quot;,&quot;manualOverrideText&quot;:&quot;&quot;},&quot;citationTag&quot;:&quot;MENDELEY_CITATION_v3_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&quot;,&quot;citationItems&quot;:[{&quot;id&quot;:&quot;c91d4a9b-ffc5-37a8-bb7b-3d2d7fe662c5&quot;,&quot;itemData&quot;:{&quot;type&quot;:&quot;article-journal&quot;,&quot;id&quot;:&quot;c91d4a9b-ffc5-37a8-bb7b-3d2d7fe662c5&quot;,&quot;title&quot;:&quot;The CHEK2 variant c.349A&gt;G is associated with prostate cancer risk and carriers share a common ancestor&quot;,&quot;author&quot;:[{&quot;family&quot;:&quot;Brandão&quot;,&quot;given&quot;:&quot;Andreia&quot;,&quot;parse-names&quot;:false,&quot;dropping-particle&quot;:&quot;&quot;,&quot;non-dropping-particle&quot;:&quot;&quot;},{&quot;family&quot;:&quot;Paulo&quot;,&quot;given&quot;:&quot;Paula&quot;,&quot;parse-names&quot;:false,&quot;dropping-particle&quot;:&quot;&quot;,&quot;non-dropping-particle&quot;:&quot;&quot;},{&quot;family&quot;:&quot;Maia&quot;,&quot;given&quot;:&quot;Sofia&quot;,&quot;parse-names&quot;:false,&quot;dropping-particle&quot;:&quot;&quot;,&quot;non-dropping-particle&quot;:&quot;&quot;},{&quot;family&quot;:&quot;Pinheiro&quot;,&quot;given&quot;:&quot;Manuela&quot;,&quot;parse-names&quot;:false,&quot;dropping-particle&quot;:&quot;&quot;,&quot;non-dropping-particle&quot;:&quot;&quot;},{&quot;family&quot;:&quot;Peixoto&quot;,&quot;given&quot;:&quot;Ana&quot;,&quot;parse-names&quot;:false,&quot;dropping-particle&quot;:&quot;&quot;,&quot;non-dropping-particle&quot;:&quot;&quot;},{&quot;family&quot;:&quot;Cardoso&quot;,&quot;given&quot;:&quot;Marta&quot;,&quot;parse-names&quot;:false,&quot;dropping-particle&quot;:&quot;&quot;,&quot;non-dropping-particle&quot;:&quot;&quot;},{&quot;family&quot;:&quot;Silva&quot;,&quot;given&quot;:&quot;Maria P&quot;,&quot;parse-names&quot;:false,&quot;dropping-particle&quot;:&quot;&quot;,&quot;non-dropping-particle&quot;:&quot;&quot;},{&quot;family&quot;:&quot;Santos&quot;,&quot;given&quot;:&quot;Catarina&quot;,&quot;parse-names&quot;:false,&quot;dropping-particle&quot;:&quot;&quot;,&quot;non-dropping-particle&quot;:&quot;&quot;},{&quot;family&quot;:&quot;Eeles&quot;,&quot;given&quot;:&quot;Rosalind A&quot;,&quot;parse-names&quot;:false,&quot;dropping-particle&quot;:&quot;&quot;,&quot;non-dropping-particle&quot;:&quot;&quot;},{&quot;family&quot;:&quot;Kote-jarai&quot;,&quot;given&quot;:&quot;Zsofia&quot;,&quot;parse-names&quot;:false,&quot;dropping-particle&quot;:&quot;&quot;,&quot;non-dropping-particle&quot;:&quot;&quot;},{&quot;family&quot;:&quot;Muir&quot;,&quot;given&quot;:&quot;Kenneth&quot;,&quot;parse-names&quot;:false,&quot;dropping-particle&quot;:&quot;&quot;,&quot;non-dropping-particle&quot;:&quot;&quot;},{&quot;family&quot;:&quot;Collaborators&quot;,&quot;given&quot;:&quot;Ukgpcs&quot;,&quot;parse-names&quot;:false,&quot;dropping-particle&quot;:&quot;&quot;,&quot;non-dropping-particle&quot;:&quot;&quot;},{&quot;family&quot;:&quot;Schleutker&quot;,&quot;given&quot;:&quot;Johanna&quot;,&quot;parse-names&quot;:false,&quot;dropping-particle&quot;:&quot;&quot;,&quot;non-dropping-particle&quot;:&quot;&quot;},{&quot;family&quot;:&quot;Wang&quot;,&quot;given&quot;:&quot;Ying&quot;,&quot;parse-names&quot;:false,&quot;dropping-particle&quot;:&quot;&quot;,&quot;non-dropping-particle&quot;:&quot;&quot;},{&quot;family&quot;:&quot;Al.&quot;,&quot;given&quot;:&quot;Et&quot;,&quot;parse-names&quot;:false,&quot;dropping-particle&quot;:&quot;&quot;,&quot;non-dropping-particle&quot;:&quot;&quot;},{&quot;family&quot;:&quot;Teixeira&quot;,&quot;given&quot;:&quot;MR&quot;,&quot;parse-names&quot;:false,&quot;dropping-particle&quot;:&quot;&quot;,&quot;non-dropping-particle&quot;:&quot;&quot;}],&quot;container-title&quot;:&quot;Cancers&quot;,&quot;container-title-short&quot;:&quot;Cancers (Basel)&quot;,&quot;URL&quot;:&quot;https://www.mdpi.com/2072-6694/12/11/3254&quot;,&quot;issued&quot;:{&quot;date-parts&quot;:[[2020]]},&quot;page&quot;:&quot;1-17&quot;,&quot;issue&quot;:&quot;3254&quot;,&quot;volume&quot;:&quot;12&quot;},&quot;isTemporary&quot;:false}]},{&quot;citationID&quot;:&quot;MENDELEY_CITATION_8dc2145d-c783-4664-b157-1dfc802be002&quot;,&quot;properties&quot;:{&quot;noteIndex&quot;:0},&quot;isEdited&quot;:false,&quot;manualOverride&quot;:{&quot;isManuallyOverridden&quot;:false,&quot;citeprocText&quot;:&quot;[6]&quot;,&quot;manualOverrideText&quot;:&quot;&quot;},&quot;citationItems&quot;:[{&quot;id&quot;:&quot;ebcc52f4-7d26-333d-9109-708312350b84&quot;,&quot;itemData&quot;:{&quot;type&quot;:&quot;article-journal&quot;,&quot;id&quot;:&quot;ebcc52f4-7d26-333d-9109-708312350b84&quot;,&quot;title&quot;:&quot;Primer-BLAST: a tool to design target-specific primers for polymerase chain reaction.&quot;,&quot;author&quot;:[{&quot;family&quot;:&quot;Ye&quot;,&quot;given&quot;:&quot;Jian&quot;,&quot;parse-names&quot;:false,&quot;dropping-particle&quot;:&quot;&quot;,&quot;non-dropping-particle&quot;:&quot;&quot;},{&quot;family&quot;:&quot;Coulouris&quot;,&quot;given&quot;:&quot;George&quot;,&quot;parse-names&quot;:false,&quot;dropping-particle&quot;:&quot;&quot;,&quot;non-dropping-particle&quot;:&quot;&quot;},{&quot;family&quot;:&quot;Zaretskaya&quot;,&quot;given&quot;:&quot;Irena&quot;,&quot;parse-names&quot;:false,&quot;dropping-particle&quot;:&quot;&quot;,&quot;non-dropping-particle&quot;:&quot;&quot;},{&quot;family&quot;:&quot;Cutcutache&quot;,&quot;given&quot;:&quot;Ioana&quot;,&quot;parse-names&quot;:false,&quot;dropping-particle&quot;:&quot;&quot;,&quot;non-dropping-particle&quot;:&quot;&quot;},{&quot;family&quot;:&quot;Rozen&quot;,&quot;given&quot;:&quot;Steve&quot;,&quot;parse-names&quot;:false,&quot;dropping-particle&quot;:&quot;&quot;,&quot;non-dropping-particle&quot;:&quot;&quot;},{&quot;family&quot;:&quot;Madden&quot;,&quot;given&quot;:&quot;Thomas L&quot;,&quot;parse-names&quot;:false,&quot;dropping-particle&quot;:&quot;&quot;,&quot;non-dropping-particle&quot;:&quot;&quot;}],&quot;container-title&quot;:&quot;BMC bioinformatics&quot;,&quot;container-title-short&quot;:&quot;BMC Bioinformatics&quot;,&quot;DOI&quot;:&quot;10.1186/1471-2105-13-134&quot;,&quot;ISSN&quot;:&quot;1471-2105&quot;,&quot;PMID&quot;:&quot;22708584&quot;,&quot;URL&quot;:&quot;http://www.pubmedcentral.nih.gov/articlerender.fcgi?artid=3412702&amp;tool=pmcentrez&amp;rendertype=abstract&quot;,&quot;issued&quot;:{&quot;date-parts&quot;:[[2012]]},&quot;page&quot;:&quot;134&quot;,&quot;abstract&quot;:&quot;BACKGROUND: Choosing appropriate primers is probably the single most important factor affecting the polymerase chain reaction (PCR). Specific amplification of the intended target requires that primers do not have matches to other targets in certain orientations and within certain distances that allow undesired amplification. The process of designing specific primers typically involves two stages. First, the primers flanking regions of interest are generated either manually or using software tools; then they are searched against an appropriate nucleotide sequence database using tools such as BLAST to examine the potential targets. However, the latter is not an easy process as one needs to examine many details between primers and targets, such as the number and the positions of matched bases, the primer orientations and distance between forward and reverse primers. The complexity of such analysis usually makes this a time-consuming and very difficult task for users, especially when the primers have a large number of hits. Furthermore, although the BLAST program has been widely used for primer target detection, it is in fact not an ideal tool for this purpose as BLAST is a local alignment algorithm and does not necessarily return complete match information over the entire primer range. RESULTS: We present a new software tool called Primer-BLAST to alleviate the difficulty in designing target-specific primers. This tool combines BLAST with a global alignment algorithm to ensure a full primer-target alignment and is sensitive enough to detect targets that have a significant number of mismatches to primers. Primer-BLAST allows users to design new target-specific primers in one step as well as to check the specificity of pre-existing primers. Primer-BLAST also supports placing primers based on exon/intron locations and excluding single nucleotide polymorphism (SNP) sites in primers. CONCLUSIONS: We describe a robust and fully implemented general purpose primer design tool that designs target-specific PCR primers. Primer-BLAST offers flexible options to adjust the specificity threshold and other primer properties. This tool is publicly available at http://www.ncbi.nlm.nih.gov/tools/primer-blast.&quot;,&quot;volume&quot;:&quot;13&quot;},&quot;isTemporary&quot;:false}],&quot;citationTag&quot;:&quot;MENDELEY_CITATION_v3_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&quot;},{&quot;citationID&quot;:&quot;MENDELEY_CITATION_25210b0a-5d1c-4341-816c-5b80e685c3ad&quot;,&quot;properties&quot;:{&quot;noteIndex&quot;:0},&quot;isEdited&quot;:false,&quot;manualOverride&quot;:{&quot;isManuallyOverridden&quot;:false,&quot;citeprocText&quot;:&quot;[8]&quot;,&quot;manualOverrideText&quot;:&quot;&quot;},&quot;citationItems&quot;:[{&quot;id&quot;:&quot;d1206d9f-2dce-3685-8cc5-11536f899b3c&quot;,&quot;itemData&quot;:{&quot;type&quot;:&quot;article-journal&quot;,&quot;id&quot;:&quot;d1206d9f-2dce-3685-8cc5-11536f899b3c&quot;,&quot;title&quot;:&quot;Transcript-level expression analysis of RNA-seq experiments with HISAT, StringTie and Ballgown&quot;,&quot;author&quot;:[{&quot;family&quot;:&quot;Pertea&quot;,&quot;given&quot;:&quot;Mihaela&quot;,&quot;parse-names&quot;:false,&quot;dropping-particle&quot;:&quot;&quot;,&quot;non-dropping-particle&quot;:&quot;&quot;},{&quot;family&quot;:&quot;Kim&quot;,&quot;given&quot;:&quot;Daehwan&quot;,&quot;parse-names&quot;:false,&quot;dropping-particle&quot;:&quot;&quot;,&quot;non-dropping-particle&quot;:&quot;&quot;},{&quot;family&quot;:&quot;Pertea&quot;,&quot;given&quot;:&quot;Geo M.&quot;,&quot;parse-names&quot;:false,&quot;dropping-particle&quot;:&quot;&quot;,&quot;non-dropping-particle&quot;:&quot;&quot;},{&quot;family&quot;:&quot;Leek&quot;,&quot;given&quot;:&quot;Jeffrey T.&quot;,&quot;parse-names&quot;:false,&quot;dropping-particle&quot;:&quot;&quot;,&quot;non-dropping-particle&quot;:&quot;&quot;},{&quot;family&quot;:&quot;Salzberg&quot;,&quot;given&quot;:&quot;Steven L.&quot;,&quot;parse-names&quot;:false,&quot;dropping-particle&quot;:&quot;&quot;,&quot;non-dropping-particle&quot;:&quot;&quot;}],&quot;container-title&quot;:&quot;Nature protocols&quot;,&quot;container-title-short&quot;:&quot;Nat Protoc&quot;,&quot;accessed&quot;:{&quot;date-parts&quot;:[[2023,2,7]]},&quot;DOI&quot;:&quot;10.1038/NPROT.2016.095&quot;,&quot;ISSN&quot;:&quot;1750-2799&quot;,&quot;PMID&quot;:&quot;27560171&quot;,&quot;URL&quot;:&quot;https://pubmed.ncbi.nlm.nih.gov/27560171/&quot;,&quot;issued&quot;:{&quot;date-parts&quot;:[[2016,9,1]]},&quot;page&quot;:&quot;1650-1667&quot;,&quot;abstract&quot;:&quot;High-throughput sequencing of mRNA(RNA-seq) has become the standard method for measuring and comparing the levels of gene expression in a wide variety of species and conditions. RNA-seq experiments generate very large, complex data sets that demand fast, accurate and flexible software to reduce the raw read data to comprehensible results. HISAT(hierarchical indexing for spliced alignment of transcripts), StringTie and Ballgown are free, open-source software tools for comprehensive analysis of RNA-seq experiments. Together, they allow scientists to align reads to a genome, assemble transcripts including novel splice variants, compute the abundance of these transcripts in each sample and compare experiments to identify differentially expressed genes and transcripts. This protocol describes all the steps necessary to process a large set of raw sequencing reads and create lists of gene transcripts, expression levels, and differentially expressed genes and transcripts. The protocol's execution time depends on the computing resources, but it typically takes under 45 min of computer time. HISAT, StringTie and Ballgown are available from http://ccb.jhu.edu/software.shtml.&quot;,&quot;publisher&quot;:&quot;Nat Protoc&quot;,&quot;issue&quot;:&quot;9&quot;,&quot;volume&quot;:&quot;11&quot;},&quot;isTemporary&quot;:false}],&quot;citationTag&quot;:&quot;MENDELEY_CITATION_v3_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&quot;},{&quot;citationID&quot;:&quot;MENDELEY_CITATION_ac6b9a1f-6d3a-4eea-8214-1e6cd2f91e2a&quot;,&quot;properties&quot;:{&quot;noteIndex&quot;:0},&quot;isEdited&quot;:false,&quot;manualOverride&quot;:{&quot;isManuallyOverridden&quot;:false,&quot;citeprocText&quot;:&quot;[9]&quot;,&quot;manualOverrideText&quot;:&quot;&quot;},&quot;citationTag&quot;:&quot;MENDELEY_CITATION_v3_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&quot;,&quot;citationItems&quot;:[{&quot;id&quot;:&quot;7a3fc37a-b979-33f6-97ae-3c5e5ae1be2a&quot;,&quot;itemData&quot;:{&quot;type&quot;:&quot;article-journal&quot;,&quot;id&quot;:&quot;7a3fc37a-b979-33f6-97ae-3c5e5ae1be2a&quot;,&quot;title&quot;:&quot;Graph-based genome alignment and genotyping with HISAT2 and HISAT-genotype&quot;,&quot;author&quot;:[{&quot;family&quot;:&quot;Kim&quot;,&quot;given&quot;:&quot;Daehwan&quot;,&quot;parse-names&quot;:false,&quot;dropping-particle&quot;:&quot;&quot;,&quot;non-dropping-particle&quot;:&quot;&quot;},{&quot;family&quot;:&quot;Paggi&quot;,&quot;given&quot;:&quot;Joseph M.&quot;,&quot;parse-names&quot;:false,&quot;dropping-particle&quot;:&quot;&quot;,&quot;non-dropping-particle&quot;:&quot;&quot;},{&quot;family&quot;:&quot;Park&quot;,&quot;given&quot;:&quot;Chanhee&quot;,&quot;parse-names&quot;:false,&quot;dropping-particle&quot;:&quot;&quot;,&quot;non-dropping-particle&quot;:&quot;&quot;},{&quot;family&quot;:&quot;Bennett&quot;,&quot;given&quot;:&quot;Christopher&quot;,&quot;parse-names&quot;:false,&quot;dropping-particle&quot;:&quot;&quot;,&quot;non-dropping-particle&quot;:&quot;&quot;},{&quot;family&quot;:&quot;Salzberg&quot;,&quot;given&quot;:&quot;Steven L.&quot;,&quot;parse-names&quot;:false,&quot;dropping-particle&quot;:&quot;&quot;,&quot;non-dropping-particle&quot;:&quot;&quot;}],&quot;container-title&quot;:&quot;Nature biotechnology&quot;,&quot;container-title-short&quot;:&quot;Nat Biotechnol&quot;,&quot;accessed&quot;:{&quot;date-parts&quot;:[[2023,4,5]]},&quot;DOI&quot;:&quot;10.1038/S41587-019-0201-4&quot;,&quot;ISSN&quot;:&quot;1546-1696&quot;,&quot;PMID&quot;:&quot;31375807&quot;,&quot;URL&quot;:&quot;https://pubmed.ncbi.nlm.nih.gov/31375807/&quot;,&quot;issued&quot;:{&quot;date-parts&quot;:[[2019,8,1]]},&quot;page&quot;:&quot;907-915&quot;,&quot;abstract&quot;:&quo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quot;,&quot;publisher&quot;:&quot;Nat Biotechnol&quot;,&quot;issue&quot;:&quot;8&quot;,&quot;volume&quot;:&quot;37&quot;},&quot;isTemporary&quot;:false}]},{&quot;citationID&quot;:&quot;MENDELEY_CITATION_39d843e6-6d8b-4ba0-97ea-d9b375e1f89e&quot;,&quot;properties&quot;:{&quot;noteIndex&quot;:0},&quot;isEdited&quot;:false,&quot;manualOverride&quot;:{&quot;isManuallyOverridden&quot;:false,&quot;citeprocText&quot;:&quot;[10]&quot;,&quot;manualOverrideText&quot;:&quot;&quot;},&quot;citationTag&quot;:&quot;MENDELEY_CITATION_v3_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&quot;,&quot;citationItems&quot;:[{&quot;id&quot;:&quot;671bba0a-3737-347d-8199-f6dd2766ee57&quot;,&quot;itemData&quot;:{&quot;type&quot;:&quot;article-journal&quot;,&quot;id&quot;:&quot;671bba0a-3737-347d-8199-f6dd2766ee57&quot;,&quot;title&quot;:&quot;Twelve years of SAMtools and BCFtools&quot;,&quot;author&quot;:[{&quot;family&quot;:&quot;Danecek&quot;,&quot;given&quot;:&quot;Petr&quot;,&quot;parse-names&quot;:false,&quot;dropping-particle&quot;:&quot;&quot;,&quot;non-dropping-particle&quot;:&quot;&quot;},{&quot;family&quot;:&quot;Bonfield&quot;,&quot;given&quot;:&quot;James K.&quot;,&quot;parse-names&quot;:false,&quot;dropping-particle&quot;:&quot;&quot;,&quot;non-dropping-particle&quot;:&quot;&quot;},{&quot;family&quot;:&quot;Liddle&quot;,&quot;given&quot;:&quot;Jennifer&quot;,&quot;parse-names&quot;:false,&quot;dropping-particle&quot;:&quot;&quot;,&quot;non-dropping-particle&quot;:&quot;&quot;},{&quot;family&quot;:&quot;Marshall&quot;,&quot;given&quot;:&quot;John&quot;,&quot;parse-names&quot;:false,&quot;dropping-particle&quot;:&quot;&quot;,&quot;non-dropping-particle&quot;:&quot;&quot;},{&quot;family&quot;:&quot;Ohan&quot;,&quot;given&quot;:&quot;Valeriu&quot;,&quot;parse-names&quot;:false,&quot;dropping-particle&quot;:&quot;&quot;,&quot;non-dropping-particle&quot;:&quot;&quot;},{&quot;family&quot;:&quot;Pollard&quot;,&quot;given&quot;:&quot;Martin O.&quot;,&quot;parse-names&quot;:false,&quot;dropping-particle&quot;:&quot;&quot;,&quot;non-dropping-particle&quot;:&quot;&quot;},{&quot;family&quot;:&quot;Whitwham&quot;,&quot;given&quot;:&quot;Andrew&quot;,&quot;parse-names&quot;:false,&quot;dropping-particle&quot;:&quot;&quot;,&quot;non-dropping-particle&quot;:&quot;&quot;},{&quot;family&quot;:&quot;Keane&quot;,&quot;given&quot;:&quot;Thomas&quot;,&quot;parse-names&quot;:false,&quot;dropping-particle&quot;:&quot;&quot;,&quot;non-dropping-particle&quot;:&quot;&quot;},{&quot;family&quot;:&quot;McCarthy&quot;,&quot;given&quot;:&quot;Shane A.&quot;,&quot;parse-names&quot;:false,&quot;dropping-particle&quot;:&quot;&quot;,&quot;non-dropping-particle&quot;:&quot;&quot;},{&quot;family&quot;:&quot;Davies&quot;,&quot;given&quot;:&quot;Robert M.&quot;,&quot;parse-names&quot;:false,&quot;dropping-particle&quot;:&quot;&quot;,&quot;non-dropping-particle&quot;:&quot;&quot;}],&quot;container-title&quot;:&quot;GigaScience&quot;,&quot;container-title-short&quot;:&quot;Gigascience&quot;,&quot;DOI&quot;:&quot;10.1093/gigascience/giab008&quot;,&quot;ISSN&quot;:&quot;2047217X&quot;,&quot;PMID&quot;:&quot;33590861&quot;,&quot;issued&quot;:{&quot;date-parts&quot;:[[2021,2,1]]},&quot;abstract&quot;:&quot;Background: SAMtools and BCFtools are widely used programs for processing and analysing high-throughput sequencing data. They include tools for file format conversion and manipulation, sorting, querying, statistics, variant calling, and effect analysis amongst other methods. Findings: The first version appeared online 12 years ago and has been maintained and further developed ever since, with many new features and improvements added over the years. The SAMtools and BCFtools packages represent a unique collection of tools that have been used in numerous other software projects and countless genomic pipelines. Conclusion: Both SAMtools and BCFtools are freely available on GitHub under the permissive MIT licence, free for both non-commercial and commercial use. Both packages have been installed &gt;1 million times via Bioconda. The source code and documentation are available from https://www.htslib.org.&quot;,&quot;publisher&quot;:&quot;Oxford University Press&quot;,&quot;issue&quot;:&quot;2&quot;,&quot;volume&quot;:&quot;10&quot;},&quot;isTemporary&quot;:false}]},{&quot;citationID&quot;:&quot;MENDELEY_CITATION_0519dc19-cfa6-4f2b-a1e7-b40a23e4a8f7&quot;,&quot;properties&quot;:{&quot;noteIndex&quot;:0},&quot;isEdited&quot;:false,&quot;manualOverride&quot;:{&quot;isManuallyOverridden&quot;:false,&quot;citeprocText&quot;:&quot;[8]&quot;,&quot;manualOverrideText&quot;:&quot;&quot;},&quot;citationItems&quot;:[{&quot;id&quot;:&quot;d1206d9f-2dce-3685-8cc5-11536f899b3c&quot;,&quot;itemData&quot;:{&quot;type&quot;:&quot;article-journal&quot;,&quot;id&quot;:&quot;d1206d9f-2dce-3685-8cc5-11536f899b3c&quot;,&quot;title&quot;:&quot;Transcript-level expression analysis of RNA-seq experiments with HISAT, StringTie and Ballgown&quot;,&quot;author&quot;:[{&quot;family&quot;:&quot;Pertea&quot;,&quot;given&quot;:&quot;Mihaela&quot;,&quot;parse-names&quot;:false,&quot;dropping-particle&quot;:&quot;&quot;,&quot;non-dropping-particle&quot;:&quot;&quot;},{&quot;family&quot;:&quot;Kim&quot;,&quot;given&quot;:&quot;Daehwan&quot;,&quot;parse-names&quot;:false,&quot;dropping-particle&quot;:&quot;&quot;,&quot;non-dropping-particle&quot;:&quot;&quot;},{&quot;family&quot;:&quot;Pertea&quot;,&quot;given&quot;:&quot;Geo M.&quot;,&quot;parse-names&quot;:false,&quot;dropping-particle&quot;:&quot;&quot;,&quot;non-dropping-particle&quot;:&quot;&quot;},{&quot;family&quot;:&quot;Leek&quot;,&quot;given&quot;:&quot;Jeffrey T.&quot;,&quot;parse-names&quot;:false,&quot;dropping-particle&quot;:&quot;&quot;,&quot;non-dropping-particle&quot;:&quot;&quot;},{&quot;family&quot;:&quot;Salzberg&quot;,&quot;given&quot;:&quot;Steven L.&quot;,&quot;parse-names&quot;:false,&quot;dropping-particle&quot;:&quot;&quot;,&quot;non-dropping-particle&quot;:&quot;&quot;}],&quot;container-title&quot;:&quot;Nature protocols&quot;,&quot;container-title-short&quot;:&quot;Nat Protoc&quot;,&quot;accessed&quot;:{&quot;date-parts&quot;:[[2023,2,7]]},&quot;DOI&quot;:&quot;10.1038/NPROT.2016.095&quot;,&quot;ISSN&quot;:&quot;1750-2799&quot;,&quot;PMID&quot;:&quot;27560171&quot;,&quot;URL&quot;:&quot;https://pubmed.ncbi.nlm.nih.gov/27560171/&quot;,&quot;issued&quot;:{&quot;date-parts&quot;:[[2016,9,1]]},&quot;page&quot;:&quot;1650-1667&quot;,&quot;abstract&quot;:&quot;High-throughput sequencing of mRNA(RNA-seq) has become the standard method for measuring and comparing the levels of gene expression in a wide variety of species and conditions. RNA-seq experiments generate very large, complex data sets that demand fast, accurate and flexible software to reduce the raw read data to comprehensible results. HISAT(hierarchical indexing for spliced alignment of transcripts), StringTie and Ballgown are free, open-source software tools for comprehensive analysis of RNA-seq experiments. Together, they allow scientists to align reads to a genome, assemble transcripts including novel splice variants, compute the abundance of these transcripts in each sample and compare experiments to identify differentially expressed genes and transcripts. This protocol describes all the steps necessary to process a large set of raw sequencing reads and create lists of gene transcripts, expression levels, and differentially expressed genes and transcripts. The protocol's execution time depends on the computing resources, but it typically takes under 45 min of computer time. HISAT, StringTie and Ballgown are available from http://ccb.jhu.edu/software.shtml.&quot;,&quot;publisher&quot;:&quot;Nat Protoc&quot;,&quot;issue&quot;:&quot;9&quot;,&quot;volume&quot;:&quot;11&quot;},&quot;isTemporary&quot;:false}],&quot;citationTag&quot;:&quot;MENDELEY_CITATION_v3_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&quot;},{&quot;citationID&quot;:&quot;MENDELEY_CITATION_ef2660db-d5b4-4fff-a528-d3f8e0b4d6b9&quot;,&quot;properties&quot;:{&quot;noteIndex&quot;:0},&quot;isEdited&quot;:false,&quot;manualOverride&quot;:{&quot;isManuallyOverridden&quot;:false,&quot;citeprocText&quot;:&quot;[11]&quot;,&quot;manualOverrideText&quot;:&quot;&quot;},&quot;citationItems&quot;:[{&quot;id&quot;:&quot;52cc554b-8d14-3e53-80db-8c0d8e4d0ef2&quot;,&quot;itemData&quot;:{&quot;type&quot;:&quot;article-journal&quot;,&quot;id&quot;:&quot;52cc554b-8d14-3e53-80db-8c0d8e4d0ef2&quot;,&quot;title&quot;:&quot;Targeted next generation sequencing identifies functionally deleterious germline mutations in novel genes in early-onset/familial prostate cancer&quot;,&quot;author&quot;:[{&quot;family&quot;:&quot;Paulo&quot;,&quot;given&quot;:&quot;P&quot;,&quot;parse-names&quot;:false,&quot;dropping-particle&quot;:&quot;&quot;,&quot;non-dropping-particle&quot;:&quot;&quot;},{&quot;family&quot;:&quot;Maia&quot;,&quot;given&quot;:&quot;S&quot;,&quot;parse-names&quot;:false,&quot;dropping-particle&quot;:&quot;&quot;,&quot;non-dropping-particle&quot;:&quot;&quot;},{&quot;family&quot;:&quot;Pinto&quot;,&quot;given&quot;:&quot;C&quot;,&quot;parse-names&quot;:false,&quot;dropping-particle&quot;:&quot;&quot;,&quot;non-dropping-particle&quot;:&quot;&quot;},{&quot;family&quot;:&quot;Pinto&quot;,&quot;given&quot;:&quot;P&quot;,&quot;parse-names&quot;:false,&quot;dropping-particle&quot;:&quot;&quot;,&quot;non-dropping-particle&quot;:&quot;&quot;},{&quot;family&quot;:&quot;Monteiro&quot;,&quot;given&quot;:&quot;A&quot;,&quot;parse-names&quot;:false,&quot;dropping-particle&quot;:&quot;&quot;,&quot;non-dropping-particle&quot;:&quot;&quot;},{&quot;family&quot;:&quot;Peixoto&quot;,&quot;given&quot;:&quot;A&quot;,&quot;parse-names&quot;:false,&quot;dropping-particle&quot;:&quot;&quot;,&quot;non-dropping-particle&quot;:&quot;&quot;},{&quot;family&quot;:&quot;Teixeira&quot;,&quot;given&quot;:&quot;M R&quot;,&quot;parse-names&quot;:false,&quot;dropping-particle&quot;:&quot;&quot;,&quot;non-dropping-particle&quot;:&quot;&quot;}],&quot;container-title&quot;:&quot;PLoS Genet&quot;,&quot;DOI&quot;:&quot;10.1371/journal.pgen.1007355&quot;,&quot;ISBN&quot;:&quot;1553-7404 (Electronic)\r1553-7390 (Linking)&quot;,&quot;PMID&quot;:&quot;29659569&quot;,&quot;URL&quot;:&quot;https://www.ncbi.nlm.nih.gov/pubmed/29659569&quot;,&quot;issued&quot;:{&quot;date-parts&quot;:[[2018]]},&quot;page&quot;:&quot;e1007355&quot;,&quot;abstract&quot;:&quot;Considering that mutations in known prostate cancer (PrCa) predisposition genes, including those responsible for hereditary breast/ovarian cancer and Lynch syndromes, explain less than 5% of early-onset/familial PrCa, we have sequenced 94 genes associated with cancer predisposition using next generation sequencing (NGS) in a series of 121 PrCa patients. We found monoallelic truncating/functionally deleterious mutations in seven genes, including ATM and CHEK2, which have previously been associated with PrCa predisposition, and five new candidate PrCa associated genes involved in cancer predisposing recessive disorders, namely RAD51C, FANCD2, FANCI, CEP57 and RECQL4. Furthermore, using in silico pathogenicity prediction of missense variants among 18 genes associated with breast/ovarian cancer and/or Lynch syndrome, followed by KASP genotyping in 710 healthy controls, we identified \&quot;likely pathogenic\&quot; missense variants in ATM, BRIP1, CHEK2 and TP53. In conclusion, this study has identified putative PrCa predisposing germline mutations in 14.9% of early-onset/familial PrCa patients. Further data will be necessary to confirm the genetic heterogeneity of inherited PrCa predisposition hinted in this study.&quot;,&quot;edition&quot;:&quot;2018/04/17&quot;,&quot;issue&quot;:&quot;4&quot;,&quot;volume&quot;:&quot;14&quot;,&quot;container-title-short&quot;:&quot;&quot;},&quot;isTemporary&quot;:false}],&quot;citationTag&quot;:&quot;MENDELEY_CITATION_v3_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&quot;},{&quot;citationID&quot;:&quot;MENDELEY_CITATION_7969078b-629f-49b0-b03b-66d2850a4ed5&quot;,&quot;properties&quot;:{&quot;noteIndex&quot;:0},&quot;isEdited&quot;:false,&quot;manualOverride&quot;:{&quot;isManuallyOverridden&quot;:false,&quot;citeprocText&quot;:&quot;[6]&quot;,&quot;manualOverrideText&quot;:&quot;&quot;},&quot;citationItems&quot;:[{&quot;id&quot;:&quot;ebcc52f4-7d26-333d-9109-708312350b84&quot;,&quot;itemData&quot;:{&quot;type&quot;:&quot;article-journal&quot;,&quot;id&quot;:&quot;ebcc52f4-7d26-333d-9109-708312350b84&quot;,&quot;title&quot;:&quot;Primer-BLAST: a tool to design target-specific primers for polymerase chain reaction.&quot;,&quot;author&quot;:[{&quot;family&quot;:&quot;Ye&quot;,&quot;given&quot;:&quot;Jian&quot;,&quot;parse-names&quot;:false,&quot;dropping-particle&quot;:&quot;&quot;,&quot;non-dropping-particle&quot;:&quot;&quot;},{&quot;family&quot;:&quot;Coulouris&quot;,&quot;given&quot;:&quot;George&quot;,&quot;parse-names&quot;:false,&quot;dropping-particle&quot;:&quot;&quot;,&quot;non-dropping-particle&quot;:&quot;&quot;},{&quot;family&quot;:&quot;Zaretskaya&quot;,&quot;given&quot;:&quot;Irena&quot;,&quot;parse-names&quot;:false,&quot;dropping-particle&quot;:&quot;&quot;,&quot;non-dropping-particle&quot;:&quot;&quot;},{&quot;family&quot;:&quot;Cutcutache&quot;,&quot;given&quot;:&quot;Ioana&quot;,&quot;parse-names&quot;:false,&quot;dropping-particle&quot;:&quot;&quot;,&quot;non-dropping-particle&quot;:&quot;&quot;},{&quot;family&quot;:&quot;Rozen&quot;,&quot;given&quot;:&quot;Steve&quot;,&quot;parse-names&quot;:false,&quot;dropping-particle&quot;:&quot;&quot;,&quot;non-dropping-particle&quot;:&quot;&quot;},{&quot;family&quot;:&quot;Madden&quot;,&quot;given&quot;:&quot;Thomas L&quot;,&quot;parse-names&quot;:false,&quot;dropping-particle&quot;:&quot;&quot;,&quot;non-dropping-particle&quot;:&quot;&quot;}],&quot;container-title&quot;:&quot;BMC bioinformatics&quot;,&quot;container-title-short&quot;:&quot;BMC Bioinformatics&quot;,&quot;DOI&quot;:&quot;10.1186/1471-2105-13-134&quot;,&quot;ISSN&quot;:&quot;1471-2105&quot;,&quot;PMID&quot;:&quot;22708584&quot;,&quot;URL&quot;:&quot;http://www.pubmedcentral.nih.gov/articlerender.fcgi?artid=3412702&amp;tool=pmcentrez&amp;rendertype=abstract&quot;,&quot;issued&quot;:{&quot;date-parts&quot;:[[2012]]},&quot;page&quot;:&quot;134&quot;,&quot;abstract&quot;:&quot;BACKGROUND: Choosing appropriate primers is probably the single most important factor affecting the polymerase chain reaction (PCR). Specific amplification of the intended target requires that primers do not have matches to other targets in certain orientations and within certain distances that allow undesired amplification. The process of designing specific primers typically involves two stages. First, the primers flanking regions of interest are generated either manually or using software tools; then they are searched against an appropriate nucleotide sequence database using tools such as BLAST to examine the potential targets. However, the latter is not an easy process as one needs to examine many details between primers and targets, such as the number and the positions of matched bases, the primer orientations and distance between forward and reverse primers. The complexity of such analysis usually makes this a time-consuming and very difficult task for users, especially when the primers have a large number of hits. Furthermore, although the BLAST program has been widely used for primer target detection, it is in fact not an ideal tool for this purpose as BLAST is a local alignment algorithm and does not necessarily return complete match information over the entire primer range. RESULTS: We present a new software tool called Primer-BLAST to alleviate the difficulty in designing target-specific primers. This tool combines BLAST with a global alignment algorithm to ensure a full primer-target alignment and is sensitive enough to detect targets that have a significant number of mismatches to primers. Primer-BLAST allows users to design new target-specific primers in one step as well as to check the specificity of pre-existing primers. Primer-BLAST also supports placing primers based on exon/intron locations and excluding single nucleotide polymorphism (SNP) sites in primers. CONCLUSIONS: We describe a robust and fully implemented general purpose primer design tool that designs target-specific PCR primers. Primer-BLAST offers flexible options to adjust the specificity threshold and other primer properties. This tool is publicly available at http://www.ncbi.nlm.nih.gov/tools/primer-blast.&quot;,&quot;volume&quot;:&quot;13&quot;},&quot;isTemporary&quot;:false}],&quot;citationTag&quot;:&quot;MENDELEY_CITATION_v3_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&quot;},{&quot;citationID&quot;:&quot;MENDELEY_CITATION_fa03e64b-fc95-471a-b444-37b542818785&quot;,&quot;properties&quot;:{&quot;noteIndex&quot;:0},&quot;isEdited&quot;:false,&quot;manualOverride&quot;:{&quot;isManuallyOverridden&quot;:false,&quot;citeprocText&quot;:&quot;[12,13]&quot;,&quot;manualOverrideText&quot;:&quot;&quot;},&quot;citationTag&quot;:&quot;MENDELEY_CITATION_v3_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&quot;,&quot;citationItems&quot;:[{&quot;id&quot;:&quot;b93a0904-a0af-3815-a0f8-44617b389fc7&quot;,&quot;itemData&quot;:{&quot;type&quot;:&quot;article-journal&quot;,&quot;id&quot;:&quot;b93a0904-a0af-3815-a0f8-44617b389fc7&quot;,&quot;title&quot;:&quot;Regulation of homologous recombination in eukaryotes&quot;,&quot;author&quot;:[{&quot;family&quot;:&quot;Heyer&quot;,&quot;given&quot;:&quot;Wolf Dietrich&quot;,&quot;parse-names&quot;:false,&quot;dropping-particle&quot;:&quot;&quot;,&quot;non-dropping-particle&quot;:&quot;&quot;},{&quot;family&quot;:&quot;Ehmsen&quot;,&quot;given&quot;:&quot;Kirk T&quot;,&quot;parse-names&quot;:false,&quot;dropping-particle&quot;:&quot;&quot;,&quot;non-dropping-particle&quot;:&quot;&quot;},{&quot;family&quot;:&quot;Liu&quot;,&quot;given&quot;:&quot;Jie&quot;,&quot;parse-names&quot;:false,&quot;dropping-particle&quot;:&quot;&quot;,&quot;non-dropping-particle&quot;:&quot;&quot;}],&quot;container-title&quot;:&quot;Annual review of genetics&quot;,&quot;container-title-short&quot;:&quot;Annu Rev Genet&quot;,&quot;DOI&quot;:&quot;10.1146/ANNUREV-GENET-051710-150955&quot;,&quot;ISSN&quot;:&quot;1545-2948&quot;,&quot;PMID&quot;:&quot;20690856&quot;,&quot;URL&quot;:&quot;https://pubmed.ncbi.nlm.nih.gov/20690856/&quot;,&quot;issued&quot;:{&quot;date-parts&quot;:[[2010,12]]},&quot;page&quot;:&quot;113-139&quot;,&quot;abstract&quot;:&quot;Homologous recombination (HR) is required for accurate chromosome segregation during the first meiotic division and constitutes a key repair and tolerance pathway for complex DNA damage, including DNA double-strand breaks, interstrand crosslinks, and DNA gaps. In addition, recombination and replication are inextricably linked, as recombination recovers stalled and broken replication forks, enabling the evolution of larger genomesreplicons. Defects in recombination lead to genomic instability and elevated cancer predisposition, demonstrating a clear cellular need for recombination. However, recombination can also lead to genome rearrangements. Unrestrained recombination causes undesired endpoints (translocation, deletion, inversion) and the accumulation of toxic recombination intermediates. Evidently, HR must be carefully regulated to match specific cellular needs. Here, we review the factors and mechanistic stages of recombination that are subject to regulation and suggest that recombination achieves flexibility and robustness by proceeding through metastable, reversible intermediates. © 2010 by Annual Reviews. All rights reserved.&quot;,&quot;publisher&quot;:&quot;Annu Rev Genet&quot;,&quot;volume&quot;:&quot;44&quot;},&quot;isTemporary&quot;:false},{&quot;id&quot;:&quot;40a0d2db-feb0-376f-a93e-b1dc0a51196f&quot;,&quot;itemData&quot;:{&quot;type&quot;:&quot;article-journal&quot;,&quot;id&quot;:&quot;40a0d2db-feb0-376f-a93e-b1dc0a51196f&quot;,&quot;title&quot;:&quot;Enhanced homology-directed human genome engineering by controlled timing of CRISPR/Cas9 delivery&quot;,&quot;author&quot;:[{&quot;family&quot;:&quot;Lin&quot;,&quot;given&quot;:&quot;Steven&quot;,&quot;parse-names&quot;:false,&quot;dropping-particle&quot;:&quot;&quot;,&quot;non-dropping-particle&quot;:&quot;&quot;},{&quot;family&quot;:&quot;Staahl&quot;,&quot;given&quot;:&quot;Brett T&quot;,&quot;parse-names&quot;:false,&quot;dropping-particle&quot;:&quot;&quot;,&quot;non-dropping-particle&quot;:&quot;&quot;},{&quot;family&quot;:&quot;Alla&quot;,&quot;given&quot;:&quot;Ravi K&quot;,&quot;parse-names&quot;:false,&quot;dropping-particle&quot;:&quot;&quot;,&quot;non-dropping-particle&quot;:&quot;&quot;},{&quot;family&quot;:&quot;Doudna&quot;,&quot;given&quot;:&quot;Jennifer A&quot;,&quot;parse-names&quot;:false,&quot;dropping-particle&quot;:&quot;&quot;,&quot;non-dropping-particle&quot;:&quot;&quot;}],&quot;container-title&quot;:&quot;eLife&quot;,&quot;container-title-short&quot;:&quot;Elife&quot;,&quot;DOI&quot;:&quot;10.7554/ELIFE.04766&quot;,&quot;ISSN&quot;:&quot;2050-084X&quot;,&quot;PMID&quot;:&quot;25497837&quot;,&quot;URL&quot;:&quot;https://pubmed.ncbi.nlm.nih.gov/25497837/&quot;,&quot;issued&quot;:{&quot;date-parts&quot;:[[2014]]},&quot;page&quot;:&quot;e04766&quot;,&quot;abstract&quot;:&quot;The CRISPR/Cas9 system is a robust genome editing technology that works in human cells, animals and plants based on the RNA-programmed DNA cleaving activity of the Cas9 enzyme. Building on previous work (Jinek et al., 2013), we show here that new genetic information can be introduced site-specifically and with high efficiency by homology-directed repair (HDR) of Cas9-induced site-specific double-strand DNA breaks using timed delivery of Cas9-guide RNA ribonucleoprotein (RNP) complexes. Cas9 RNP-mediated HDR in HEK293T, human primary neonatal fibroblast and human embryonic stem cells was increased dramatically relative to experiments in unsynchronized cells, with rates of HDR up to 38% observed in HEK293T cells. Sequencing of on- and potential off-target sites showed that editing occurred with high fidelity, while cell mortality was minimized. This approach provides a simple and highly effective strategy for enhancing site-specific genome engineering in both transformed and primary human cells.&quot;,&quot;publisher&quot;:&quot;Elife&quot;,&quot;volume&quot;:&quot;3&quot;},&quot;isTemporary&quot;:false}]},{&quot;citationID&quot;:&quot;MENDELEY_CITATION_c47cfb1e-e055-4b2c-b13f-6241bb8d1032&quot;,&quot;properties&quot;:{&quot;noteIndex&quot;:0},&quot;isEdited&quot;:false,&quot;manualOverride&quot;:{&quot;isManuallyOverridden&quot;:false,&quot;citeprocText&quot;:&quot;[14]&quot;,&quot;manualOverrideText&quot;:&quot;&quot;},&quot;citationTag&quot;:&quot;MENDELEY_CITATION_v3_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&quot;,&quot;citationItems&quot;:[{&quot;id&quot;:&quot;42e5ec46-443a-356e-8b9f-bc50b3e61b7c&quot;,&quot;itemData&quot;:{&quot;type&quot;:&quot;article-journal&quot;,&quot;id&quot;:&quot;42e5ec46-443a-356e-8b9f-bc50b3e61b7c&quot;,&quot;title&quot;:&quot;In vivo and in vitro effects of RAD001 on bladder cancer&quot;,&quot;author&quot;:[{&quot;family&quot;:&quot;Vasconcelos-Nóbrega&quot;,&quot;given&quot;:&quot;Carmen&quot;,&quot;parse-names&quot;:false,&quot;dropping-particle&quot;:&quot;&quot;,&quot;non-dropping-particle&quot;:&quot;&quot;},{&quot;family&quot;:&quot;Pinto-Leite&quot;,&quot;given&quot;:&quot;Rosario&quot;,&quot;parse-names&quot;:false,&quot;dropping-particle&quot;:&quot;&quot;,&quot;non-dropping-particle&quot;:&quot;&quot;},{&quot;family&quot;:&quot;Arantes-Rodrigues&quot;,&quot;given&quot;:&quot;Regina&quot;,&quot;parse-names&quot;:false,&quot;dropping-particle&quot;:&quot;&quot;,&quot;non-dropping-particle&quot;:&quot;&quot;},{&quot;family&quot;:&quot;Ferreira&quot;,&quot;given&quot;:&quot;Rita&quot;,&quot;parse-names&quot;:false,&quot;dropping-particle&quot;:&quot;&quot;,&quot;non-dropping-particle&quot;:&quot;&quot;},{&quot;family&quot;:&quot;Brochado&quot;,&quot;given&quot;:&quot;Paulo&quot;,&quot;parse-names&quot;:false,&quot;dropping-particle&quot;:&quot;&quot;,&quot;non-dropping-particle&quot;:&quot;&quot;},{&quot;family&quot;:&quot;Cardoso&quot;,&quot;given&quot;:&quot;Maria L.&quot;,&quot;parse-names&quot;:false,&quot;dropping-particle&quot;:&quot;&quot;,&quot;non-dropping-particle&quot;:&quot;&quot;},{&quot;family&quot;:&quot;Palmeira&quot;,&quot;given&quot;:&quot;Carlos&quot;,&quot;parse-names&quot;:false,&quot;dropping-particle&quot;:&quot;&quot;,&quot;non-dropping-particle&quot;:&quot;&quot;},{&quot;family&quot;:&quot;Salvador&quot;,&quot;given&quot;:&quot;Alexandre&quot;,&quot;parse-names&quot;:false,&quot;dropping-particle&quot;:&quot;&quot;,&quot;non-dropping-particle&quot;:&quot;&quot;},{&quot;family&quot;:&quot;Guedes-Teixeira&quot;,&quot;given&quot;:&quot;Catarina I.&quot;,&quot;parse-names&quot;:false,&quot;dropping-particle&quot;:&quot;&quot;,&quot;non-dropping-particle&quot;:&quot;&quot;},{&quot;family&quot;:&quot;Colaço&quot;,&quot;given&quot;:&quot;Aura&quot;,&quot;parse-names&quot;:false,&quot;dropping-particle&quot;:&quot;&quot;,&quot;non-dropping-particle&quot;:&quot;&quot;},{&quot;family&quot;:&quot;Palomino&quot;,&quot;given&quot;:&quot;Luis F.&quot;,&quot;parse-names&quot;:false,&quot;dropping-particle&quot;:&quot;&quot;,&quot;non-dropping-particle&quot;:&quot;&quot;},{&quot;family&quot;:&quot;Lopes&quot;,&quot;given&quot;:&quot;Carlos&quot;,&quot;parse-names&quot;:false,&quot;dropping-particle&quot;:&quot;&quot;,&quot;non-dropping-particle&quot;:&quot;&quot;},{&quot;family&quot;:&quot;Santos&quot;,&quot;given&quot;:&quot;Lúcio&quot;,&quot;parse-names&quot;:false,&quot;dropping-particle&quot;:&quot;&quot;,&quot;non-dropping-particle&quot;:&quot;&quot;},{&quot;family&quot;:&quot;Oliveira&quot;,&quot;given&quot;:&quot;Paula A.&quot;,&quot;parse-names&quot;:false,&quot;dropping-particle&quot;:&quot;&quot;,&quot;non-dropping-particle&quot;:&quot;&quot;}],&quot;container-title&quot;:&quot;Urologic oncology&quot;,&quot;container-title-short&quot;:&quot;Urol Oncol&quot;,&quot;accessed&quot;:{&quot;date-parts&quot;:[[2023,6,27]]},&quot;DOI&quot;:&quot;10.1016/J.UROLONC.2011.11.002&quot;,&quot;ISSN&quot;:&quot;1873-2496&quot;,&quot;PMID&quot;:&quot;22169072&quot;,&quot;URL&quot;:&quot;https://pubmed.ncbi.nlm.nih.gov/22169072/&quot;,&quot;issued&quot;:{&quot;date-parts&quot;:[[2013,10]]},&quot;page&quot;:&quot;1212-1221&quot;,&quot;abstract&quot;:&quot;Objective: To evaluate the influence of Everolimus (RAD001) on chemically induced urothelial lesions in mice and its influence on in vitro human bladder cancer cell lines. Methods: ICR male mice were given N-butyl-. N-(4-hydroxybutyl) nitrosamine in drinking water for a period of 12 weeks. Subsequently, RAD001 was administered via oral gavage, for 6 weeks. At the end of the experiment, all the animals were sacrificed and tumor development was determined by means of histopathologic evaluation; mammalian target of rapamycin (mTOR) expressivity was evaluated by immunohistochemistry. Three human bladder cancer cell lines (T24, HT1376, and 5637) were treated using a range of RAD001 concentrations. MTT assay, terminal deoxynucleotidyl transferase dUTP nick end labeling (TUNEL), and flow cytometry were used to assess cell proliferation, apoptosis index, and cell cycle analysis, respectively. Immunoblotting analysis of 3 cell line extracts using mTOR and Akt antibodies was performed in order to study the expression of Akt and mTOR proteins and their phosphorylated forms. Results: The incidence of urothelial lesions in animals treated with RAD001 was similar to those animals not treated. RAD001 did not block T24 and HT1376 cell proliferation or induce apoptosis. A reduction in cell proliferation rate and therefore G0/G1 phase arrest, as well as a statistically significant induction of apoptosis (P = 0.001), was only observed in the 5637 cell line. Conclusion: RAD001 seems not to have a significant effect on chemically induced murine bladder tumors. The effect of RAD001 on tumor proliferation and apoptosis was achieved only in superficial derived bladder cancer cell line, no effect was observed in invasive cell lines. © 2013 Elsevier Inc.&quot;,&quot;publisher&quot;:&quot;Urol Oncol&quot;,&quot;issue&quot;:&quot;7&quot;,&quot;volume&quot;:&quot;31&quot;},&quot;isTemporary&quot;:false}]},{&quot;citationID&quot;:&quot;MENDELEY_CITATION_f5105e40-da6f-4b2e-b9d4-6e305b3a5ba3&quot;,&quot;properties&quot;:{&quot;noteIndex&quot;:0},&quot;isEdited&quot;:false,&quot;manualOverride&quot;:{&quot;isManuallyOverridden&quot;:false,&quot;citeprocText&quot;:&quot;[15]&quot;,&quot;manualOverrideText&quot;:&quot;&quot;},&quot;citationTag&quot;:&quot;MENDELEY_CITATION_v3_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&quot;,&quot;citationItems&quot;:[{&quot;id&quot;:&quot;2eafbc1f-2ef3-309f-abee-5d735ffb78b2&quot;,&quot;itemData&quot;:{&quot;type&quot;:&quot;article-journal&quot;,&quot;id&quot;:&quot;2eafbc1f-2ef3-309f-abee-5d735ffb78b2&quot;,&quot;title&quot;:&quot;Improving homology-directed repair efficiency in human stem cells&quot;,&quot;author&quot;:[{&quot;family&quot;:&quot;Skarnes&quot;,&quot;given&quot;:&quot;William C.&quot;,&quot;parse-names&quot;:false,&quot;dropping-particle&quot;:&quot;&quot;,&quot;non-dropping-particle&quot;:&quot;&quot;},{&quot;family&quot;:&quot;Pellegrino&quot;,&quot;given&quot;:&quot;Enrica&quot;,&quot;parse-names&quot;:false,&quot;dropping-particle&quot;:&quot;&quot;,&quot;non-dropping-particle&quot;:&quot;&quot;},{&quot;family&quot;:&quot;McDonough&quot;,&quot;given&quot;:&quot;Justin A.&quot;,&quot;parse-names&quot;:false,&quot;dropping-particle&quot;:&quot;&quot;,&quot;non-dropping-particle&quot;:&quot;&quot;}],&quot;container-title&quot;:&quot;Methods&quot;,&quot;DOI&quot;:&quot;10.1016/j.ymeth.2019.06.016&quot;,&quot;ISSN&quot;:&quot;10959130&quot;,&quot;URL&quot;:&quot;https://doi.org/10.1016/j.ymeth.2019.06.016&quot;,&quot;issued&quot;:{&quot;date-parts&quot;:[[2019]]},&quot;page&quot;:&quot;18-28&quot;,&quot;abstract&quot;:&quot;The generation of induced pluripotent stem cell models of human disease requires efficient modification of one or both alleles depending on dominant or recessive inheritance of the disease. To faithfully recapitulate many disease variants, the introduction of a single base change is required. The introduction of additional silent mutations designed to prevent re-cutting of the modified allele by Cas9 is not an optimal strategy, particularly for non-coding variants. Here, we developed an improved protocol for efficient engineering of single nucleotide variants in human iPS cells. Using a fluorescent BFP-&gt;GFP assay to monitor the incorporation of a single base pair change, we optimized the protocol to achieve HDR in 70% of unselected human iPS cells. The additive effects of cold shock, a small molecule enhancer of HDR and chemically modified ssODN dramatically shift the bias of repair in favor of HDR, resulting in a seven-fold higher ratio of HDR to NHEJ from 0.5 to 3.7.&quot;,&quot;publisher&quot;:&quot;Elsevier&quot;,&quot;issue&quot;:&quot;April&quot;,&quot;volume&quot;:&quot;164-165&quot;,&quot;container-title-short&quot;:&quot;&quot;},&quot;isTemporary&quot;:false}]},{&quot;citationID&quot;:&quot;MENDELEY_CITATION_cb7c342c-3b4b-40f7-b901-ecf54b2e267b&quot;,&quot;properties&quot;:{&quot;noteIndex&quot;:0},&quot;isEdited&quot;:false,&quot;manualOverride&quot;:{&quot;isManuallyOverridden&quot;:false,&quot;citeprocText&quot;:&quot;[16]&quot;,&quot;manualOverrideText&quot;:&quot;&quot;},&quot;citationTag&quot;:&quot;MENDELEY_CITATION_v3_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&quot;,&quot;citationItems&quot;:[{&quot;id&quot;:&quot;c07f55f4-d070-3d10-a02c-6471280072fe&quot;,&quot;itemData&quot;:{&quot;type&quot;:&quot;article-journal&quot;,&quot;id&quot;:&quot;c07f55f4-d070-3d10-a02c-6471280072fe&quot;,&quot;title&quot;:&quot;'Cold shock' increases the frequency of homology directed repair gene editing in induced pluripotent stem cells&quot;,&quot;author&quot;:[{&quot;family&quot;:&quot;Guo&quot;,&quot;given&quot;:&quot;Q.&quot;,&quot;parse-names&quot;:false,&quot;dropping-particle&quot;:&quot;&quot;,&quot;non-dropping-particle&quot;:&quot;&quot;},{&quot;family&quot;:&quot;Mintier&quot;,&quot;given&quot;:&quot;G.&quot;,&quot;parse-names&quot;:false,&quot;dropping-particle&quot;:&quot;&quot;,&quot;non-dropping-particle&quot;:&quot;&quot;},{&quot;family&quot;:&quot;Ma-Edmonds&quot;,&quot;given&quot;:&quot;M.&quot;,&quot;parse-names&quot;:false,&quot;dropping-particle&quot;:&quot;&quot;,&quot;non-dropping-particle&quot;:&quot;&quot;},{&quot;family&quot;:&quot;Storton&quot;,&quot;given&quot;:&quot;D.&quot;,&quot;parse-names&quot;:false,&quot;dropping-particle&quot;:&quot;&quot;,&quot;non-dropping-particle&quot;:&quot;&quot;},{&quot;family&quot;:&quot;Wang&quot;,&quot;given&quot;:&quot;X.&quot;,&quot;parse-names&quot;:false,&quot;dropping-particle&quot;:&quot;&quot;,&quot;non-dropping-particle&quot;:&quot;&quot;},{&quot;family&quot;:&quot;Xiao&quot;,&quot;given&quot;:&quot;X.&quot;,&quot;parse-names&quot;:false,&quot;dropping-particle&quot;:&quot;&quot;,&quot;non-dropping-particle&quot;:&quot;&quot;},{&quot;family&quot;:&quot;Kienzle&quot;,&quot;given&quot;:&quot;B.&quot;,&quot;parse-names&quot;:false,&quot;dropping-particle&quot;:&quot;&quot;,&quot;non-dropping-particle&quot;:&quot;&quot;},{&quot;family&quot;:&quot;Zhao&quot;,&quot;given&quot;:&quot;D.&quot;,&quot;parse-names&quot;:false,&quot;dropping-particle&quot;:&quot;&quot;,&quot;non-dropping-particle&quot;:&quot;&quot;},{&quot;family&quot;:&quot;Feder&quot;,&quot;given&quot;:&quot;John N.&quot;,&quot;parse-names&quot;:false,&quot;dropping-particle&quot;:&quot;&quot;,&quot;non-dropping-particle&quot;:&quot;&quot;}],&quot;container-title&quot;:&quot;Scientific Reports&quot;,&quot;container-title-short&quot;:&quot;Sci Rep&quot;,&quot;DOI&quot;:&quot;10.1038/s41598-018-20358-5&quot;,&quot;ISBN&quot;:&quot;4159801820358&quot;,&quot;ISSN&quot;:&quot;20452322&quot;,&quot;URL&quot;:&quot;http://dx.doi.org/10.1038/s41598-018-20358-5&quot;,&quot;issued&quot;:{&quot;date-parts&quot;:[[2018]]},&quot;page&quot;:&quot;1-11&quot;,&quot;abstract&quot;:&quot;Using CRISPR/Cas9 delivered as a RNA modality in conjunction with a lipid specifically formulated for large RNA molecules, we demonstrate that homology directed repair (HDR) rates between 20-40% can be achieved in induced pluripotent stem cells (iPSC). Furthermore, low HDR rates (between 1-20%) can be enhanced two- to ten-fold in both iPSCs and HEK293 cells by 'cold shocking' cells at 32 °C for 24-48 hours following transfection. This method can also increases the proportion of loci that have undergone complete sequence conversion across the donor sequence, or 'perfect HDR', as opposed to partial sequence conversion where nucleotides more distal to the CRISPR cut site are less efficiently incorporated ('partial HDR'). We demonstrate that the structure of the single-stranded DNA oligo donor can influence the fidelity of HDR, with oligos symmetric with respect to the CRISPR cleavage site and complementary to the target strand being more efficient at directing 'perfect HDR' compared to asymmetric non-target strand complementary oligos. Our protocol represents an efficient method for making CRISPR-mediated, specific DNA sequence changes within the genome that will facilitate the rapid generation of genetic models of human disease in iPSCs as well as other genome engineered cell lines.&quot;,&quot;publisher&quot;:&quot;Springer US&quot;,&quot;issue&quot;:&quot;1&quot;,&quot;volume&quot;:&quot;8&quot;},&quot;isTemporary&quot;:false}]},{&quot;citationID&quot;:&quot;MENDELEY_CITATION_9c646aff-a164-4c33-9c4b-1b76999349c2&quot;,&quot;properties&quot;:{&quot;noteIndex&quot;:0},&quot;isEdited&quot;:false,&quot;manualOverride&quot;:{&quot;isManuallyOverridden&quot;:false,&quot;citeprocText&quot;:&quot;[17,18]&quot;,&quot;manualOverrideText&quot;:&quot;&quot;},&quot;citationTag&quot;:&quot;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&quot;,&quot;citationItems&quot;:[{&quot;id&quot;:&quot;eb7d00c5-c394-344b-921d-6cc48ea37487&quot;,&quot;itemData&quot;:{&quot;type&quot;:&quot;article-journal&quot;,&quot;id&quot;:&quot;eb7d00c5-c394-344b-921d-6cc48ea37487&quot;,&quot;title&quot;:&quot;Molecular subtyping of primary prostate cancer reveals specific and shared target genes of different ETS rearrangements.&quot;,&quot;author&quot;:[{&quot;family&quot;:&quot;Paulo&quot;,&quot;given&quot;:&quot;Paula&quot;,&quot;parse-names&quot;:false,&quot;dropping-particle&quot;:&quot;&quot;,&quot;non-dropping-particle&quot;:&quot;&quot;},{&quot;family&quot;:&quot;Ribeiro&quot;,&quot;given&quot;:&quot;Franclim R&quot;,&quot;parse-names&quot;:false,&quot;dropping-particle&quot;:&quot;&quot;,&quot;non-dropping-particle&quot;:&quot;&quot;},{&quot;family&quot;:&quot;Santos&quot;,&quot;given&quot;:&quot;Joana&quot;,&quot;parse-names&quot;:false,&quot;dropping-particle&quot;:&quot;&quot;,&quot;non-dropping-particle&quot;:&quot;&quot;},{&quot;family&quot;:&quot;Mesquita&quot;,&quot;given&quot;:&quot;Diana&quot;,&quot;parse-names&quot;:false,&quot;dropping-particle&quot;:&quot;&quot;,&quot;non-dropping-particle&quot;:&quot;&quot;},{&quot;family&quot;:&quot;Almeida&quot;,&quot;given&quot;:&quot;Mafalda&quot;,&quot;parse-names&quot;:false,&quot;dropping-particle&quot;:&quot;&quot;,&quot;non-dropping-particle&quot;:&quot;&quot;},{&quot;family&quot;:&quot;Barros-Silva&quot;,&quot;given&quot;:&quot;João D&quot;,&quot;parse-names&quot;:false,&quot;dropping-particle&quot;:&quot;&quot;,&quot;non-dropping-particle&quot;:&quot;&quot;},{&quot;family&quot;:&quot;Itkonen&quot;,&quot;given&quot;:&quot;Harri&quot;,&quot;parse-names&quot;:false,&quot;dropping-particle&quot;:&quot;&quot;,&quot;non-dropping-particle&quot;:&quot;&quot;},{&quot;family&quot;:&quot;Henrique&quot;,&quot;given&quot;:&quot;Rui&quot;,&quot;parse-names&quot;:false,&quot;dropping-particle&quot;:&quot;&quot;,&quot;non-dropping-particle&quot;:&quot;&quot;},{&quot;family&quot;:&quot;Jerónimo&quot;,&quot;given&quot;:&quot;Carmen&quot;,&quot;parse-names&quot;:false,&quot;dropping-particle&quot;:&quot;&quot;,&quot;non-dropping-particle&quot;:&quot;&quot;},{&quot;family&quot;:&quot;Sveen&quot;,&quot;given&quot;:&quot;Anita&quot;,&quot;parse-names&quot;:false,&quot;dropping-particle&quot;:&quot;&quot;,&quot;non-dropping-particle&quot;:&quot;&quot;},{&quot;family&quot;:&quot;Mills&quot;,&quot;given&quot;:&quot;Ian G&quot;,&quot;parse-names&quot;:false,&quot;dropping-particle&quot;:&quot;&quot;,&quot;non-dropping-particle&quot;:&quot;&quot;},{&quot;family&quot;:&quot;Skotheim&quot;,&quot;given&quot;:&quot;Rolf I&quot;,&quot;parse-names&quot;:false,&quot;dropping-particle&quot;:&quot;&quot;,&quot;non-dropping-particle&quot;:&quot;&quot;},{&quot;family&quot;:&quot;Lothe&quot;,&quot;given&quot;:&quot;Ragnhild A&quot;,&quot;parse-names&quot;:false,&quot;dropping-particle&quot;:&quot;&quot;,&quot;non-dropping-particle&quot;:&quot;&quot;},{&quot;family&quot;:&quot;Teixeira&quot;,&quot;given&quot;:&quot;Manuel R&quot;,&quot;parse-names&quot;:false,&quot;dropping-particle&quot;:&quot;&quot;,&quot;non-dropping-particle&quot;:&quot;&quot;}],&quot;container-title&quot;:&quot;Neoplasia (New York, N.Y.)&quot;,&quot;container-title-short&quot;:&quot;Neoplasia&quot;,&quot;ISSN&quot;:&quot;1476-5586&quot;,&quot;PMID&quot;:&quot;22904677&quot;,&quot;URL&quot;:&quot;http://www.pubmedcentral.nih.gov/articlerender.fcgi?artid=3421956&amp;tool=pmcentrez&amp;rendertype=abstract&quot;,&quot;issued&quot;:{&quot;date-parts&quot;:[[2012]]},&quot;page&quot;:&quot;600-11&quot;,&quot;abstract&quot;:&quot;This work aimed to evaluate whether ETS transcription factors frequently involved in rearrangements in prostate carcinomas (PCa), namely ERG and ETV1, regulate specific or shared target genes. We performed differential expression analysis on nine normal prostate tissues and 50 PCa enriched for different ETS rearrangements using exon-level expression microarrays, followed by in vitro validation using cell line models. We found specific deregulation of 57 genes in ERG-positive PCa and 15 genes in ETV1-positive PCa, whereas deregulation of 27 genes was shared in both tumor subtypes. We further showed that the expression of seven tumor-associated ERG target genes (PLA1A, CACNA1D, ATP8A2, HLA-DMB, PDE3B, TDRD1, and TMBIM1) and two tumor-associated ETV1 target genes (FKBP10 and GLYATL2) was significantly affected by specific ETS silencing in VCaP and LNCaP cell line models, respectively, whereas the expression of three candidate ERG and ETV1 shared targets (GRPR, KCNH8, and TMEM45B) was significantly affected by silencing of either ETS. Interestingly, we demonstrate that the expression of TDRD1, the topmost overexpressed gene of our list of ERG-specific candidate targets, is inversely correlated with the methylation levels of a CpG island found at -66 bp of the transcription start site in PCa and that TDRD1 expression is regulated by direct binding of ERG to the CpG island in VCaP cells. We conclude that ETS transcription factors regulate specific and shared target genes and that TDRD1, FKBP10, and GRPR are promising therapeutic targets and can serve as diagnostic markers for molecular subtypes of PCa harboring specific fusion gene rearrangements.&quot;,&quot;issue&quot;:&quot;7&quot;,&quot;volume&quot;:&quot;14&quot;},&quot;isTemporary&quot;:false},{&quot;id&quot;:&quot;b62c4793-0c84-367b-b117-16295b24b0bd&quot;,&quot;itemData&quot;:{&quot;type&quot;:&quot;article-journal&quot;,&quot;id&quot;:&quot;b62c4793-0c84-367b-b117-16295b24b0bd&quot;,&quot;title&quot;:&quot;Oncogenic mechanisms of HOXB13 missense mutations in prostate carcinogenesis&quot;,&quot;author&quot;:[{&quot;family&quot;:&quot;Cardoso&quot;,&quot;given&quot;:&quot;Marta&quot;,&quot;parse-names&quot;:false,&quot;dropping-particle&quot;:&quot;&quot;,&quot;non-dropping-particle&quot;:&quot;&quot;},{&quot;family&quot;:&quot;Maia&quot;,&quot;given&quot;:&quot;Sofia&quot;,&quot;parse-names&quot;:false,&quot;dropping-particle&quot;:&quot;&quot;,&quot;non-dropping-particle&quot;:&quot;&quot;},{&quot;family&quot;:&quot;Paulo&quot;,&quot;given&quot;:&quot;Paula&quot;,&quot;parse-names&quot;:false,&quot;dropping-particle&quot;:&quot;&quot;,&quot;non-dropping-particle&quot;:&quot;&quot;},{&quot;family&quot;:&quot;Teixeira&quot;,&quot;given&quot;:&quot;Manuel R&quot;,&quot;parse-names&quot;:false,&quot;dropping-particle&quot;:&quot;&quot;,&quot;non-dropping-particle&quot;:&quot;&quot;}],&quot;container-title&quot;:&quot;Oncoscience&quot;,&quot;container-title-short&quot;:&quot;Oncoscience&quot;,&quot;accessed&quot;:{&quot;date-parts&quot;:[[2017,4,10]]},&quot;DOI&quot;:&quot;10.18632/oncoscience.322&quot;,&quot;ISSN&quot;:&quot;2331-4737&quot;,&quot;PMID&quot;:&quot;28050579&quot;,&quot;URL&quot;:&quot;http://impactjournals.com/oncoscience/index.php?abs=322&quot;,&quot;issued&quot;:{&quot;date-parts&quot;:[[2016]]},&quot;page&quot;:&quot;288&quot;,&quot;abstract&quot;:&quot;The recurrent germline mutation HOXB13 p.(Gly84Glu) (G84E) has recently been identified as a risk factor for prostate cancer. In a recent study, we have performed full sequencing of the HOXB13 gene in 462 Portuguese prostate cancer patients with early-onset and/or familial/hereditary disease, and identified two novel missense mutations, p.(Ala128Asp) (A128D) and p.(Phe240Leu) (F240L), that were predicted to be damaging to protein function. In the present work we aimed to investigate the potential oncogenic role of these mutations, comparing to that of the recurrent G84E mutation and wild-type HOXB13. We induced site-directed mutagenesis in a HOXB13 expression vector and established in vitro cell models of prostate carcinogenesis with stable overexpression of either the wild-type or the mutated HOXB13 variants. By performing in vitro assays we observed that, while the wild-type promotes proliferation, also observed with the F240L variant along with a decrease in apoptosis, the A128D mutation decreases apoptosis and promotes anchorage independent growth. No phenotypic impact was observed for the G84E mutation in the cell line model used. Our data show that specific HOXB13 mutations are involved in the acquisition of different cancer-associated capabilities and further support an oncogenic role for HOXB13 in prostate carcinogenesis.&quot;,&quot;issue&quot;:&quot;9-10&quot;,&quot;volume&quot;:&quot;3&quot;},&quot;isTemporary&quot;:false}]},{&quot;citationID&quot;:&quot;MENDELEY_CITATION_0b5b0217-2b7a-48f1-b847-a6a3b52dc2b2&quot;,&quot;properties&quot;:{&quot;noteIndex&quot;:0},&quot;isEdited&quot;:false,&quot;manualOverride&quot;:{&quot;isManuallyOverridden&quot;:false,&quot;citeprocText&quot;:&quot;[19]&quot;,&quot;manualOverrideText&quot;:&quot;&quot;},&quot;citationTag&quot;:&quot;MENDELEY_CITATION_v3_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&quot;,&quot;citationItems&quot;:[{&quot;id&quot;:&quot;c4f21c27-fcf0-385e-8191-bed4364ce28e&quot;,&quot;itemData&quot;:{&quot;type&quot;:&quot;article-journal&quot;,&quot;id&quot;:&quot;c4f21c27-fcf0-385e-8191-bed4364ce28e&quot;,&quot;title&quot;:&quot;Growth rate inhibition metrics correct for confounders in measuring sensitivity to cancer drugs&quot;,&quot;author&quot;:[{&quot;family&quot;:&quot;Hafner&quot;,&quot;given&quot;:&quot;Marc&quot;,&quot;parse-names&quot;:false,&quot;dropping-particle&quot;:&quot;&quot;,&quot;non-dropping-particle&quot;:&quot;&quot;},{&quot;family&quot;:&quot;Niepel&quot;,&quot;given&quot;:&quot;Mario&quot;,&quot;parse-names&quot;:false,&quot;dropping-particle&quot;:&quot;&quot;,&quot;non-dropping-particle&quot;:&quot;&quot;},{&quot;family&quot;:&quot;Chung&quot;,&quot;given&quot;:&quot;Mirra&quot;,&quot;parse-names&quot;:false,&quot;dropping-particle&quot;:&quot;&quot;,&quot;non-dropping-particle&quot;:&quot;&quot;},{&quot;family&quot;:&quot;Sorger&quot;,&quot;given&quot;:&quot;Peter K.&quot;,&quot;parse-names&quot;:false,&quot;dropping-particle&quot;:&quot;&quot;,&quot;non-dropping-particle&quot;:&quot;&quot;}],&quot;container-title&quot;:&quot;Nature Methods&quot;,&quot;container-title-short&quot;:&quot;Nat Methods&quot;,&quot;DOI&quot;:&quot;10.1038/nmeth.3853&quot;,&quot;ISSN&quot;:&quot;15487105&quot;,&quot;issued&quot;:{&quot;date-parts&quot;:[[2016]]},&quot;abstract&quot;:&quot;Drug sensitivity and resistance are conventionally quantified by IC50 or Emax values, but these metrics are highly sensitive to the number of divisions taking place over the course of a response assay. The dependency of IC50 and Emax on division rate creates artefactual correlations between genotype and drug sensitivity, while obscuring valuable biological insights and interfering with biomarker discovery. We derive alternative small molecule drug-response metrics that are insensitive to division number. These are based on estimation of the magnitude of drug-induced growth rate inhibition (GR) using endpoint or time-course assays. We show that GR50 and GRmax are superior to conventional metrics for assessing the effects of small molecule drugs in dividing cells. Moreover, adopting GR metrics requires only modest changes in experimental protocols. We expect GR metrics to improve the study of cell signaling and growth using small molecules and biologics and to facilitate the discovery of drug-response biomarkers and the identification of drugs effective against specific patient-derived tumor cells.&quot;,&quot;issue&quot;:&quot;6&quot;,&quot;volume&quot;:&quot;13&quot;},&quot;isTemporary&quot;:false}]},{&quot;citationID&quot;:&quot;MENDELEY_CITATION_6d63def3-76ed-433d-807e-001ffa36ad2a&quot;,&quot;properties&quot;:{&quot;noteIndex&quot;:0},&quot;isEdited&quot;:false,&quot;manualOverride&quot;:{&quot;isManuallyOverridden&quot;:false,&quot;citeprocText&quot;:&quot;[20]&quot;,&quot;manualOverrideText&quot;:&quot;&quot;},&quot;citationTag&quot;:&quot;MENDELEY_CITATION_v3_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&quot;,&quot;citationItems&quot;:[{&quot;id&quot;:&quot;88ab0853-da71-3bcf-86e6-c4614c83f339&quot;,&quot;itemData&quot;:{&quot;type&quot;:&quot;article-journal&quot;,&quot;id&quot;:&quot;88ab0853-da71-3bcf-86e6-c4614c83f339&quot;,&quot;title&quot;:&quot;alpha-Tubulin detyrosination impairs mitotic error correction by suppressing MCAK centromeric activity&quot;,&quot;author&quot;:[{&quot;family&quot;:&quot;Ferreira&quot;,&quot;given&quot;:&quot;L T&quot;,&quot;parse-names&quot;:false,&quot;dropping-particle&quot;:&quot;&quot;,&quot;non-dropping-particle&quot;:&quot;&quot;},{&quot;family&quot;:&quot;Orr&quot;,&quot;given&quot;:&quot;B&quot;,&quot;parse-names&quot;:false,&quot;dropping-particle&quot;:&quot;&quot;,&quot;non-dropping-particle&quot;:&quot;&quot;},{&quot;family&quot;:&quot;Rajendraprasad&quot;,&quot;given&quot;:&quot;G&quot;,&quot;parse-names&quot;:false,&quot;dropping-particle&quot;:&quot;&quot;,&quot;non-dropping-particle&quot;:&quot;&quot;},{&quot;family&quot;:&quot;Pereira&quot;,&quot;given&quot;:&quot;A J&quot;,&quot;parse-names&quot;:false,&quot;dropping-particle&quot;:&quot;&quot;,&quot;non-dropping-particle&quot;:&quot;&quot;},{&quot;family&quot;:&quot;Lemos&quot;,&quot;given&quot;:&quot;C&quot;,&quot;parse-names&quot;:false,&quot;dropping-particle&quot;:&quot;&quot;,&quot;non-dropping-particle&quot;:&quot;&quot;},{&quot;family&quot;:&quot;Lima&quot;,&quot;given&quot;:&quot;J T&quot;,&quot;parse-names&quot;:false,&quot;dropping-particle&quot;:&quot;&quot;,&quot;non-dropping-particle&quot;:&quot;&quot;},{&quot;family&quot;:&quot;Guasch Boldu&quot;,&quot;given&quot;:&quot;C&quot;,&quot;parse-names&quot;:false,&quot;dropping-particle&quot;:&quot;&quot;,&quot;non-dropping-particle&quot;:&quot;&quot;},{&quot;family&quot;:&quot;Ferreira&quot;,&quot;given&quot;:&quot;J G&quot;,&quot;parse-names&quot;:false,&quot;dropping-particle&quot;:&quot;&quot;,&quot;non-dropping-particle&quot;:&quot;&quot;},{&quot;family&quot;:&quot;Barisic&quot;,&quot;given&quot;:&quot;M&quot;,&quot;parse-names&quot;:false,&quot;dropping-particle&quot;:&quot;&quot;,&quot;non-dropping-particle&quot;:&quot;&quot;},{&quot;family&quot;:&quot;Maiato&quot;,&quot;given&quot;:&quot;H&quot;,&quot;parse-names&quot;:false,&quot;dropping-particle&quot;:&quot;&quot;,&quot;non-dropping-particle&quot;:&quot;&quot;}],&quot;container-title&quot;:&quot;J Cell Biol&quot;,&quot;DOI&quot;:&quot;10.1083/jcb.201910064&quot;,&quot;ISBN&quot;:&quot;1540-8140 (Electronic)\r0021-9525 (Linking)&quot;,&quot;PMID&quot;:&quot;32328631&quot;,&quot;URL&quot;:&quot;https://www.ncbi.nlm.nih.gov/pubmed/32328631&quot;,&quot;issued&quot;:{&quot;date-parts&quot;:[[2020]]},&quot;abstract&quot;:&quot;Incorrect kinetochore-microtubule attachments during mitosis can lead to chromosomal instability, a hallmark of human cancers. Mitotic error correction relies on the kinesin-13 MCAK, a microtubule depolymerase whose activity in vitro is suppressed by alpha-tubulin detyrosination-a posttranslational modification enriched on long-lived microtubules. However, whether and how MCAK activity required for mitotic error correction is regulated by alpha-tubulin detyrosination remains unknown. Here we found that detyrosinated alpha-tubulin accumulates on correct, more stable, kinetochore-microtubule attachments. Experimental manipulation of tubulin tyrosine ligase (TTL) or carboxypeptidase (Vasohibins-SVBP) activities to constitutively increase alpha-tubulin detyrosination near kinetochores compromised efficient error correction, without affecting overall kinetochore microtubule stability. Rescue experiments indicate that MCAK centromeric activity was required and sufficient to correct the mitotic errors caused by excessive alpha-tubulin detyrosination independently of its global impact on microtubule dynamics. Thus, microtubules are not just passive elements during mitotic error correction, and the extent of alpha-tubulin detyrosination allows centromeric MCAK to discriminate correct vs. incorrect kinetochore-microtubule attachments, thereby promoting mitotic fidelity.&quot;,&quot;edition&quot;:&quot;2020/04/25&quot;,&quot;issue&quot;:&quot;4&quot;,&quot;volume&quot;:&quot;219&quot;,&quot;container-title-short&quot;:&quot;&quot;},&quot;isTemporary&quot;:false}]},{&quot;citationID&quot;:&quot;MENDELEY_CITATION_a018b58c-18d9-40ba-a72f-fb1c2bc79b86&quot;,&quot;properties&quot;:{&quot;noteIndex&quot;:0},&quot;isEdited&quot;:false,&quot;manualOverride&quot;:{&quot;isManuallyOverridden&quot;:false,&quot;citeprocText&quot;:&quot;[21]&quot;,&quot;manualOverrideText&quot;:&quot;&quot;},&quot;citationTag&quot;:&quot;MENDELEY_CITATION_v3_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&quot;,&quot;citationItems&quot;:[{&quot;id&quot;:&quot;689c4a32-dbe3-3ca3-bb7e-c7952377abb1&quot;,&quot;itemData&quot;:{&quot;type&quot;:&quot;article-journal&quot;,&quot;id&quot;:&quot;689c4a32-dbe3-3ca3-bb7e-c7952377abb1&quot;,&quot;title&quot;:&quot;Comparative protein structure modeling of genes and genomes&quot;,&quot;author&quot;:[{&quot;family&quot;:&quot;Martí-Renom&quot;,&quot;given&quot;:&quot;Marc A&quot;,&quot;parse-names&quot;:false,&quot;dropping-particle&quot;:&quot;&quot;,&quot;non-dropping-particle&quot;:&quot;&quot;},{&quot;family&quot;:&quot;Stuart&quot;,&quot;given&quot;:&quot;Ashley C&quot;,&quot;parse-names&quot;:false,&quot;dropping-particle&quot;:&quot;&quot;,&quot;non-dropping-particle&quot;:&quot;&quot;},{&quot;family&quot;:&quot;Fiser&quot;,&quot;given&quot;:&quot;András&quot;,&quot;parse-names&quot;:false,&quot;dropping-particle&quot;:&quot;&quot;,&quot;non-dropping-particle&quot;:&quot;&quot;},{&quot;family&quot;:&quot;Sánchez&quot;,&quot;given&quot;:&quot;Roberto&quot;,&quot;parse-names&quot;:false,&quot;dropping-particle&quot;:&quot;&quot;,&quot;non-dropping-particle&quot;:&quot;&quot;},{&quot;family&quot;:&quot;Melo&quot;,&quot;given&quot;:&quot;Francisco&quot;,&quot;parse-names&quot;:false,&quot;dropping-particle&quot;:&quot;&quot;,&quot;non-dropping-particle&quot;:&quot;&quot;},{&quot;family&quot;:&quot;Šali&quot;,&quot;given&quot;:&quot;Andrej&quot;,&quot;parse-names&quot;:false,&quot;dropping-particle&quot;:&quot;&quot;,&quot;non-dropping-particle&quot;:&quot;&quot;}],&quot;container-title&quot;:&quot;Annual review of biophysics and biomolecular structure&quot;,&quot;container-title-short&quot;:&quot;Annu Rev Biophys Biomol Struct&quot;,&quot;DOI&quot;:&quot;10.1146/ANNUREV.BIOPHYS.29.1.291&quot;,&quot;ISSN&quot;:&quot;1056-8700&quot;,&quot;PMID&quot;:&quot;10940251&quot;,&quot;URL&quot;:&quot;https://pubmed.ncbi.nlm.nih.gov/10940251&quot;,&quot;issued&quot;:{&quot;date-parts&quot;:[[2000]]},&quot;page&quot;:&quot;291-325&quot;,&quot;abstract&quot;:&quot;Comparative modeling predicts the three-dimensional structure of a given protein sequence (target) based primarily on its alignment to one or more proteins of known structure (templates). The prediction process consists of fold assignment, target-template alignment, model building, and model evaluation. The number of protein sequences that can be modeled and the accuracy of the predictions are increasing steadily because of the growth in the number of known protein structures and because of the improvements in the modeling software. Further advances are necessary in recognizing weak sequence-structure similarities, aligning sequences with structures, modeling of rigid body shifts, distortions, loops and side chains, as well as detecting errors in a model. Despite these problems, it is currently possible to model with useful accuracy significant parts of approximately one third of all known protein sequences. The use of individual comparative models in biology is already rewarding and increasingly widespread. A major new challenge for comparative modeling is the integration of it with the torrents of data from genome sequencing projects as well as from functional and structural genomics. In particular, there is a need to develop an automated, rapid, robust, sensitive, and accurate comparative modeling pipeline applicable to whole genomes. Such large-scale modeling is likely to encourage new kinds of applications for the many resulting models, based on their large number and completeness at the level of the family, organism, or functional network.&quot;,&quot;publisher&quot;:&quot;Annu Rev Biophys Biomol Struct&quot;,&quot;volume&quot;:&quot;29&quot;},&quot;isTemporary&quot;:false}]},{&quot;citationID&quot;:&quot;MENDELEY_CITATION_83b4caa9-0e1a-4978-b01b-15e9fa3579b1&quot;,&quot;properties&quot;:{&quot;noteIndex&quot;:0},&quot;isEdited&quot;:false,&quot;manualOverride&quot;:{&quot;isManuallyOverridden&quot;:false,&quot;citeprocText&quot;:&quot;[22]&quot;,&quot;manualOverrideText&quot;:&quot;&quot;},&quot;citationTag&quot;:&quot;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&quot;,&quot;citationItems&quot;:[{&quot;id&quot;:&quot;95d94850-976f-33b4-9f69-e9511ba1f51e&quot;,&quot;itemData&quot;:{&quot;type&quot;:&quot;article-journal&quot;,&quot;id&quot;:&quot;95d94850-976f-33b4-9f69-e9511ba1f51e&quot;,&quot;title&quot;:&quot;Highly accurate protein structure prediction with AlphaFold&quot;,&quot;author&quot;:[{&quot;family&quot;:&quot;Jumper&quot;,&quot;given&quot;:&quot;John&quot;,&quot;parse-names&quot;:false,&quot;dropping-particle&quot;:&quot;&quot;,&quot;non-dropping-particle&quot;:&quot;&quot;},{&quot;family&quot;:&quot;Evans&quot;,&quot;given&quot;:&quot;Richard&quot;,&quot;parse-names&quot;:false,&quot;dropping-particle&quot;:&quot;&quot;,&quot;non-dropping-particle&quot;:&quot;&quot;},{&quot;family&quot;:&quot;Pritzel&quot;,&quot;given&quot;:&quot;Alexander&quot;,&quot;parse-names&quot;:false,&quot;dropping-particle&quot;:&quot;&quot;,&quot;non-dropping-particle&quot;:&quot;&quot;},{&quot;family&quot;:&quot;Green&quot;,&quot;given&quot;:&quot;Tim&quot;,&quot;parse-names&quot;:false,&quot;dropping-particle&quot;:&quot;&quot;,&quot;non-dropping-particle&quot;:&quot;&quot;},{&quot;family&quot;:&quot;Figurnov&quot;,&quot;given&quot;:&quot;Michael&quot;,&quot;parse-names&quot;:false,&quot;dropping-particle&quot;:&quot;&quot;,&quot;non-dropping-particle&quot;:&quot;&quot;},{&quot;family&quot;:&quot;Ronneberger&quot;,&quot;given&quot;:&quot;Olaf&quot;,&quot;parse-names&quot;:false,&quot;dropping-particle&quot;:&quot;&quot;,&quot;non-dropping-particle&quot;:&quot;&quot;},{&quot;family&quot;:&quot;Tunyasuvunakool&quot;,&quot;given&quot;:&quot;Kathryn&quot;,&quot;parse-names&quot;:false,&quot;dropping-particle&quot;:&quot;&quot;,&quot;non-dropping-particle&quot;:&quot;&quot;},{&quot;family&quot;:&quot;Bates&quot;,&quot;given&quot;:&quot;Russ&quot;,&quot;parse-names&quot;:false,&quot;dropping-particle&quot;:&quot;&quot;,&quot;non-dropping-particle&quot;:&quot;&quot;},{&quot;family&quot;:&quot;Žídek&quot;,&quot;given&quot;:&quot;Augustin&quot;,&quot;parse-names&quot;:false,&quot;dropping-particle&quot;:&quot;&quot;,&quot;non-dropping-particle&quot;:&quot;&quot;},{&quot;family&quot;:&quot;Potapenko&quot;,&quot;given&quot;:&quot;Anna&quot;,&quot;parse-names&quot;:false,&quot;dropping-particle&quot;:&quot;&quot;,&quot;non-dropping-particle&quot;:&quot;&quot;},{&quot;family&quot;:&quot;Bridgland&quot;,&quot;given&quot;:&quot;Alex&quot;,&quot;parse-names&quot;:false,&quot;dropping-particle&quot;:&quot;&quot;,&quot;non-dropping-particle&quot;:&quot;&quot;},{&quot;family&quot;:&quot;Meyer&quot;,&quot;given&quot;:&quot;Clemens&quot;,&quot;parse-names&quot;:false,&quot;dropping-particle&quot;:&quot;&quot;,&quot;non-dropping-particle&quot;:&quot;&quot;},{&quot;family&quot;:&quot;Kohl&quot;,&quot;given&quot;:&quot;Simon A.A.&quot;,&quot;parse-names&quot;:false,&quot;dropping-particle&quot;:&quot;&quot;,&quot;non-dropping-particle&quot;:&quot;&quot;},{&quot;family&quot;:&quot;Ballard&quot;,&quot;given&quot;:&quot;Andrew J.&quot;,&quot;parse-names&quot;:false,&quot;dropping-particle&quot;:&quot;&quot;,&quot;non-dropping-particle&quot;:&quot;&quot;},{&quot;family&quot;:&quot;Cowie&quot;,&quot;given&quot;:&quot;Andrew&quot;,&quot;parse-names&quot;:false,&quot;dropping-particle&quot;:&quot;&quot;,&quot;non-dropping-particle&quot;:&quot;&quot;},{&quot;family&quot;:&quot;Romera-Paredes&quot;,&quot;given&quot;:&quot;Bernardino&quot;,&quot;parse-names&quot;:false,&quot;dropping-particle&quot;:&quot;&quot;,&quot;non-dropping-particle&quot;:&quot;&quot;},{&quot;family&quot;:&quot;Nikolov&quot;,&quot;given&quot;:&quot;Stanislav&quot;,&quot;parse-names&quot;:false,&quot;dropping-particle&quot;:&quot;&quot;,&quot;non-dropping-particle&quot;:&quot;&quot;},{&quot;family&quot;:&quot;Jain&quot;,&quot;given&quot;:&quot;Rishub&quot;,&quot;parse-names&quot;:false,&quot;dropping-particle&quot;:&quot;&quot;,&quot;non-dropping-particle&quot;:&quot;&quot;},{&quot;family&quot;:&quot;Adler&quot;,&quot;given&quot;:&quot;Jonas&quot;,&quot;parse-names&quot;:false,&quot;dropping-particle&quot;:&quot;&quot;,&quot;non-dropping-particle&quot;:&quot;&quot;},{&quot;family&quot;:&quot;Back&quot;,&quot;given&quot;:&quot;Trevor&quot;,&quot;parse-names&quot;:false,&quot;dropping-particle&quot;:&quot;&quot;,&quot;non-dropping-particle&quot;:&quot;&quot;},{&quot;family&quot;:&quot;Petersen&quot;,&quot;given&quot;:&quot;Stig&quot;,&quot;parse-names&quot;:false,&quot;dropping-particle&quot;:&quot;&quot;,&quot;non-dropping-particle&quot;:&quot;&quot;},{&quot;family&quot;:&quot;Reiman&quot;,&quot;given&quot;:&quot;David&quot;,&quot;parse-names&quot;:false,&quot;dropping-particle&quot;:&quot;&quot;,&quot;non-dropping-particle&quot;:&quot;&quot;},{&quot;family&quot;:&quot;Clancy&quot;,&quot;given&quot;:&quot;Ellen&quot;,&quot;parse-names&quot;:false,&quot;dropping-particle&quot;:&quot;&quot;,&quot;non-dropping-particle&quot;:&quot;&quot;},{&quot;family&quot;:&quot;Zielinski&quot;,&quot;given&quot;:&quot;Michal&quot;,&quot;parse-names&quot;:false,&quot;dropping-particle&quot;:&quot;&quot;,&quot;non-dropping-particle&quot;:&quot;&quot;},{&quot;family&quot;:&quot;Steinegger&quot;,&quot;given&quot;:&quot;Martin&quot;,&quot;parse-names&quot;:false,&quot;dropping-particle&quot;:&quot;&quot;,&quot;non-dropping-particle&quot;:&quot;&quot;},{&quot;family&quot;:&quot;Pacholska&quot;,&quot;given&quot;:&quot;Michalina&quot;,&quot;parse-names&quot;:false,&quot;dropping-particle&quot;:&quot;&quot;,&quot;non-dropping-particle&quot;:&quot;&quot;},{&quot;family&quot;:&quot;Berghammer&quot;,&quot;given&quot;:&quot;Tamas&quot;,&quot;parse-names&quot;:false,&quot;dropping-particle&quot;:&quot;&quot;,&quot;non-dropping-particle&quot;:&quot;&quot;},{&quot;family&quot;:&quot;Bodenstein&quot;,&quot;given&quot;:&quot;Sebastian&quot;,&quot;parse-names&quot;:false,&quot;dropping-particle&quot;:&quot;&quot;,&quot;non-dropping-particle&quot;:&quot;&quot;},{&quot;family&quot;:&quot;Silver&quot;,&quot;given&quot;:&quot;David&quot;,&quot;parse-names&quot;:false,&quot;dropping-particle&quot;:&quot;&quot;,&quot;non-dropping-particle&quot;:&quot;&quot;},{&quot;family&quot;:&quot;Vinyals&quot;,&quot;given&quot;:&quot;Oriol&quot;,&quot;parse-names&quot;:false,&quot;dropping-particle&quot;:&quot;&quot;,&quot;non-dropping-particle&quot;:&quot;&quot;},{&quot;family&quot;:&quot;Senior&quot;,&quot;given&quot;:&quot;Andrew W.&quot;,&quot;parse-names&quot;:false,&quot;dropping-particle&quot;:&quot;&quot;,&quot;non-dropping-particle&quot;:&quot;&quot;},{&quot;family&quot;:&quot;Kavukcuoglu&quot;,&quot;given&quot;:&quot;Koray&quot;,&quot;parse-names&quot;:false,&quot;dropping-particle&quot;:&quot;&quot;,&quot;non-dropping-particle&quot;:&quot;&quot;},{&quot;family&quot;:&quot;Kohli&quot;,&quot;given&quot;:&quot;Pushmeet&quot;,&quot;parse-names&quot;:false,&quot;dropping-particle&quot;:&quot;&quot;,&quot;non-dropping-particle&quot;:&quot;&quot;},{&quot;family&quot;:&quot;Hassabis&quot;,&quot;given&quot;:&quot;Demis&quot;,&quot;parse-names&quot;:false,&quot;dropping-particle&quot;:&quot;&quot;,&quot;non-dropping-particle&quot;:&quot;&quot;}],&quot;container-title&quot;:&quot;Nature&quot;,&quot;container-title-short&quot;:&quot;Nature&quot;,&quot;accessed&quot;:{&quot;date-parts&quot;:[[2023,3,14]]},&quot;DOI&quot;:&quot;10.1038/S41586-021-03819-2&quot;,&quot;ISSN&quot;:&quot;1476-4687&quot;,&quot;PMID&quot;:&quot;34265844&quot;,&quot;URL&quot;:&quot;https://pubmed.ncbi.nlm.nih.gov/34265844/&quot;,&quot;issued&quot;:{&quot;date-parts&quot;:[[2021,8,26]]},&quot;page&quot;:&quot;583-589&quot;,&quot;abstract&quot;:&quot;Proteins are essential to life, and understanding their structure can facilitate a mechanistic understanding of their function. Through an enormous experimental effort1–4, the structures of around 100,000 unique proteins have been determined5, but this represents a small fraction of the billions of known protein sequences6,7. Structural coverage is bottlenecked by the months to years of painstaking effort required to determine a single protein structure. Accurate computational approaches are needed to address this gap and to enable large-scale structural bioinformatics. Predicting the three-dimensional structure that a protein will adopt based solely on its amino acid sequence—the structure prediction component of the ‘protein folding problem’8—has been an important open research problem for more than 50 years9. Despite recent progress10–14, existing methods fall far short of atomic accuracy, especially when no homologous structure is available. Here we provide the first computational method that can regularly predict protein structures with atomic accuracy even in cases in which no similar structure is known. We validated an entirely redesigned version of our neural network-based model, AlphaFold, in the challenging 14th Critical Assessment of protein Structure Prediction (CASP14)15, demonstrating accuracy competitive with experimental structures in a majority of cases and greatly outperforming other methods. Underpinning the latest version of AlphaFold is a novel machine learning approach that incorporates physical and biological knowledge about protein structure, leveraging multi-sequence alignments, into the design of the deep learning algorithm.&quot;,&quot;publisher&quot;:&quot;Nature&quot;,&quot;issue&quot;:&quot;7873&quot;,&quot;volume&quot;:&quot;596&quot;},&quot;isTemporary&quot;:false}]},{&quot;citationID&quot;:&quot;MENDELEY_CITATION_82c93e66-3149-4035-b6b7-0d7de152a48c&quot;,&quot;properties&quot;:{&quot;noteIndex&quot;:0},&quot;isEdited&quot;:false,&quot;manualOverride&quot;:{&quot;isManuallyOverridden&quot;:false,&quot;citeprocText&quot;:&quot;[23]&quot;,&quot;manualOverrideText&quot;:&quot;&quot;},&quot;citationTag&quot;:&quot;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&quot;,&quot;citationItems&quot;:[{&quot;id&quot;:&quot;3967f958-c9cb-3be6-ab05-9a1eeb1d06f6&quot;,&quot;itemData&quot;:{&quot;type&quot;:&quot;book&quot;,&quot;id&quot;:&quot;3967f958-c9cb-3be6-ab05-9a1eeb1d06f6&quot;,&quot;title&quot;:&quot;Amber 2018&quot;,&quot;author&quot;:[{&quot;family&quot;:&quot;D. A. Case&quot;,&quot;given&quot;:&quot;&quot;,&quot;parse-names&quot;:false,&quot;dropping-particle&quot;:&quot;&quot;,&quot;non-dropping-particle&quot;:&quot;&quot;},{&quot;family&quot;:&quot;I. Y. Ben-Shalom&quot;,&quot;given&quot;:&quot;&quot;,&quot;parse-names&quot;:false,&quot;dropping-particle&quot;:&quot;&quot;,&quot;non-dropping-particle&quot;:&quot;&quot;},{&quot;family&quot;:&quot;S. R. Brozell&quot;,&quot;given&quot;:&quot;&quot;,&quot;parse-names&quot;:false,&quot;dropping-particle&quot;:&quot;&quot;,&quot;non-dropping-particle&quot;:&quot;&quot;},{&quot;family&quot;:&quot;D. S. Cerutti&quot;,&quot;given&quot;:&quot;&quot;,&quot;parse-names&quot;:false,&quot;dropping-particle&quot;:&quot;&quot;,&quot;non-dropping-particle&quot;:&quot;&quot;},{&quot;family&quot;:&quot;T. E. Cheatham III&quot;,&quot;given&quot;:&quot;&quot;,&quot;parse-names&quot;:false,&quot;dropping-particle&quot;:&quot;&quot;,&quot;non-dropping-particle&quot;:&quot;&quot;},{&quot;family&quot;:&quot;W. D. Cruzeiro&quot;,&quot;given&quot;:&quot;&quot;,&quot;parse-names&quot;:false,&quot;dropping-particle&quot;:&quot;&quot;,&quot;non-dropping-particle&quot;:&quot;V.&quot;},{&quot;family&quot;:&quot;T. A. Darden&quot;,&quot;given&quot;:&quot;&quot;,&quot;parse-names&quot;:false,&quot;dropping-particle&quot;:&quot;&quot;,&quot;non-dropping-particle&quot;:&quot;&quot;},{&quot;family&quot;:&quot;R. E. Duke&quot;,&quot;given&quot;:&quot;&quot;,&quot;parse-names&quot;:false,&quot;dropping-particle&quot;:&quot;&quot;,&quot;non-dropping-particle&quot;:&quot;&quot;},{&quot;family&quot;:&quot;D. Ghoreishi&quot;,&quot;given&quot;:&quot;&quot;,&quot;parse-names&quot;:false,&quot;dropping-particle&quot;:&quot;&quot;,&quot;non-dropping-particle&quot;:&quot;&quot;},{&quot;family&quot;:&quot;G. Giambasu&quot;,&quot;given&quot;:&quot;&quot;,&quot;parse-names&quot;:false,&quot;dropping-particle&quot;:&quot;&quot;,&quot;non-dropping-particle&quot;:&quot;&quot;},{&quot;family&quot;:&quot;T. Giese&quot;,&quot;given&quot;:&quot;&quot;,&quot;parse-names&quot;:false,&quot;dropping-particle&quot;:&quot;&quot;,&quot;non-dropping-particle&quot;:&quot;&quot;},{&quot;family&quot;:&quot;M. K. Gilson&quot;,&quot;given&quot;:&quot;&quot;,&quot;parse-names&quot;:false,&quot;dropping-particle&quot;:&quot;&quot;,&quot;non-dropping-particle&quot;:&quot;&quot;},{&quot;family&quot;:&quot;H. Gohlke&quot;,&quot;given&quot;:&quot;&quot;,&quot;parse-names&quot;:false,&quot;dropping-particle&quot;:&quot;&quot;,&quot;non-dropping-particle&quot;:&quot;&quot;},{&quot;family&quot;:&quot;A. W. Goetz&quot;,&quot;given&quot;:&quot;&quot;,&quot;parse-names&quot;:false,&quot;dropping-particle&quot;:&quot;&quot;,&quot;non-dropping-particle&quot;:&quot;&quot;},{&quot;family&quot;:&quot;D. Greene&quot;,&quot;given&quot;:&quot;&quot;,&quot;parse-names&quot;:false,&quot;dropping-particle&quot;:&quot;&quot;,&quot;non-dropping-particle&quot;:&quot;&quot;},{&quot;family&quot;:&quot;R. Harris&quot;,&quot;given&quot;:&quot;&quot;,&quot;parse-names&quot;:false,&quot;dropping-particle&quot;:&quot;&quot;,&quot;non-dropping-particle&quot;:&quot;&quot;},{&quot;family&quot;:&quot;N. Homeyer&quot;,&quot;given&quot;:&quot;&quot;,&quot;parse-names&quot;:false,&quot;dropping-particle&quot;:&quot;&quot;,&quot;non-dropping-particle&quot;:&quot;&quot;},{&quot;family&quot;:&quot;Y. Huang&quot;,&quot;given&quot;:&quot;&quot;,&quot;parse-names&quot;:false,&quot;dropping-particle&quot;:&quot;&quot;,&quot;non-dropping-particle&quot;:&quot;&quot;},{&quot;family&quot;:&quot;S. Izadi&quot;,&quot;given&quot;:&quot;&quot;,&quot;parse-names&quot;:false,&quot;dropping-particle&quot;:&quot;&quot;,&quot;non-dropping-particle&quot;:&quot;&quot;},{&quot;family&quot;:&quot;A. Kovalenko&quot;,&quot;given&quot;:&quot;&quot;,&quot;parse-names&quot;:false,&quot;dropping-particle&quot;:&quot;&quot;,&quot;non-dropping-particle&quot;:&quot;&quot;},{&quot;family&quot;:&quot;R. Krasny&quot;,&quot;given&quot;:&quot;&quot;,&quot;parse-names&quot;:false,&quot;dropping-particle&quot;:&quot;&quot;,&quot;non-dropping-particle&quot;:&quot;&quot;},{&quot;family&quot;:&quot;T. Kurtzman&quot;,&quot;given&quot;:&quot;&quot;,&quot;parse-names&quot;:false,&quot;dropping-particle&quot;:&quot;&quot;,&quot;non-dropping-particle&quot;:&quot;&quot;},{&quot;family&quot;:&quot;T. S. Lee&quot;,&quot;given&quot;:&quot;&quot;,&quot;parse-names&quot;:false,&quot;dropping-particle&quot;:&quot;&quot;,&quot;non-dropping-particle&quot;:&quot;&quot;},{&quot;family&quot;:&quot;S. LeGrand&quot;,&quot;given&quot;:&quot;&quot;,&quot;parse-names&quot;:false,&quot;dropping-particle&quot;:&quot;&quot;,&quot;non-dropping-particle&quot;:&quot;&quot;},{&quot;family&quot;:&quot;P. Li&quot;,&quot;given&quot;:&quot;&quot;,&quot;parse-names&quot;:false,&quot;dropping-particle&quot;:&quot;&quot;,&quot;non-dropping-particle&quot;:&quot;&quot;},{&quot;family&quot;:&quot;C. Lin&quot;,&quot;given&quot;:&quot;&quot;,&quot;parse-names&quot;:false,&quot;dropping-particle&quot;:&quot;&quot;,&quot;non-dropping-particle&quot;:&quot;&quot;},{&quot;family&quot;:&quot;J. Liu&quot;,&quot;given&quot;:&quot;T&quot;,&quot;parse-names&quot;:false,&quot;dropping-particle&quot;:&quot;&quot;,&quot;non-dropping-particle&quot;:&quot;&quot;},{&quot;family&quot;:&quot;Luchko&quot;,&quot;given&quot;:&quot;&quot;,&quot;parse-names&quot;:false,&quot;dropping-particle&quot;:&quot;&quot;,&quot;non-dropping-particle&quot;:&quot;&quot;},{&quot;family&quot;:&quot;R. Luo&quot;,&quot;given&quot;:&quot;&quot;,&quot;parse-names&quot;:false,&quot;dropping-particle&quot;:&quot;&quot;,&quot;non-dropping-particle&quot;:&quot;&quot;},{&quot;family&quot;:&quot;Man&quot;,&quot;given&quot;:&quot;&quot;,&quot;parse-names&quot;:false,&quot;dropping-particle&quot;:&quot;&quot;,&quot;non-dropping-particle&quot;:&quot;V.&quot;},{&quot;family&quot;:&quot;D. J. Mermelstein&quot;,&quot;given&quot;:&quot;&quot;,&quot;parse-names&quot;:false,&quot;dropping-particle&quot;:&quot;&quot;,&quot;non-dropping-particle&quot;:&quot;&quot;},{&quot;family&quot;:&quot;K. M. Merz&quot;,&quot;given&quot;:&quot;&quot;,&quot;parse-names&quot;:false,&quot;dropping-particle&quot;:&quot;&quot;,&quot;non-dropping-particle&quot;:&quot;&quot;},{&quot;family&quot;:&quot;Y. Miao&quot;,&quot;given&quot;:&quot;&quot;,&quot;parse-names&quot;:false,&quot;dropping-particle&quot;:&quot;&quot;,&quot;non-dropping-particle&quot;:&quot;&quot;},{&quot;family&quot;:&quot;G. Monard&quot;,&quot;given&quot;:&quot;&quot;,&quot;parse-names&quot;:false,&quot;dropping-particle&quot;:&quot;&quot;,&quot;non-dropping-particle&quot;:&quot;&quot;},{&quot;family&quot;:&quot;C. Nguyen&quot;,&quot;given&quot;:&quot;&quot;,&quot;parse-names&quot;:false,&quot;dropping-particle&quot;:&quot;&quot;,&quot;non-dropping-particle&quot;:&quot;&quot;},{&quot;family&quot;:&quot;H. Nguyen&quot;,&quot;given&quot;:&quot;&quot;,&quot;parse-names&quot;:false,&quot;dropping-particle&quot;:&quot;&quot;,&quot;non-dropping-particle&quot;:&quot;&quot;},{&quot;family&quot;:&quot;A. Onufriev&quot;,&quot;given&quot;:&quot;&quot;,&quot;parse-names&quot;:false,&quot;dropping-particle&quot;:&quot;&quot;,&quot;non-dropping-particle&quot;:&quot;&quot;},{&quot;family&quot;:&quot;F. Pan&quot;,&quot;given&quot;:&quot;&quot;,&quot;parse-names&quot;:false,&quot;dropping-particle&quot;:&quot;&quot;,&quot;non-dropping-particle&quot;:&quot;&quot;},{&quot;family&quot;:&quot;R. Qi&quot;,&quot;given&quot;:&quot;&quot;,&quot;parse-names&quot;:false,&quot;dropping-particle&quot;:&quot;&quot;,&quot;non-dropping-particle&quot;:&quot;&quot;},{&quot;family&quot;:&quot;D. R. Roe&quot;,&quot;given&quot;:&quot;&quot;,&quot;parse-names&quot;:false,&quot;dropping-particle&quot;:&quot;&quot;,&quot;non-dropping-particle&quot;:&quot;&quot;},{&quot;family&quot;:&quot;A. Roitberg&quot;,&quot;given&quot;:&quot;&quot;,&quot;parse-names&quot;:false,&quot;dropping-particle&quot;:&quot;&quot;,&quot;non-dropping-particle&quot;:&quot;&quot;},{&quot;family&quot;:&quot;C. Sagui&quot;,&quot;given&quot;:&quot;&quot;,&quot;parse-names&quot;:false,&quot;dropping-particle&quot;:&quot;&quot;,&quot;non-dropping-particle&quot;:&quot;&quot;},{&quot;family&quot;:&quot;S. Schott-Verdugo&quot;,&quot;given&quot;:&quot;&quot;,&quot;parse-names&quot;:false,&quot;dropping-particle&quot;:&quot;&quot;,&quot;non-dropping-particle&quot;:&quot;&quot;},{&quot;family&quot;:&quot;J. Shen&quot;,&quot;given&quot;:&quot;&quot;,&quot;parse-names&quot;:false,&quot;dropping-particle&quot;:&quot;&quot;,&quot;non-dropping-particle&quot;:&quot;&quot;},{&quot;family&quot;:&quot;C. L. Simmerling&quot;,&quot;given&quot;:&quot;&quot;,&quot;parse-names&quot;:false,&quot;dropping-particle&quot;:&quot;&quot;,&quot;non-dropping-particle&quot;:&quot;&quot;},{&quot;family&quot;:&quot;J. Smith&quot;,&quot;given&quot;:&quot;&quot;,&quot;parse-names&quot;:false,&quot;dropping-particle&quot;:&quot;&quot;,&quot;non-dropping-particle&quot;:&quot;&quot;},{&quot;family&quot;:&quot;J. Swails&quot;,&quot;given&quot;:&quot;&quot;,&quot;parse-names&quot;:false,&quot;dropping-particle&quot;:&quot;&quot;,&quot;non-dropping-particle&quot;:&quot;&quot;},{&quot;family&quot;:&quot;R. C. Walker&quot;,&quot;given&quot;:&quot;&quot;,&quot;parse-names&quot;:false,&quot;dropping-particle&quot;:&quot;&quot;,&quot;non-dropping-particle&quot;:&quot;&quot;},{&quot;family&quot;:&quot;J. Wang&quot;,&quot;given&quot;:&quot;&quot;,&quot;parse-names&quot;:false,&quot;dropping-particle&quot;:&quot;&quot;,&quot;non-dropping-particle&quot;:&quot;&quot;},{&quot;family&quot;:&quot;H. Wei&quot;,&quot;given&quot;:&quot;&quot;,&quot;parse-names&quot;:false,&quot;dropping-particle&quot;:&quot;&quot;,&quot;non-dropping-particle&quot;:&quot;&quot;},{&quot;family&quot;:&quot;L. Wilson&quot;,&quot;given&quot;:&quot;&quot;,&quot;parse-names&quot;:false,&quot;dropping-particle&quot;:&quot;&quot;,&quot;non-dropping-particle&quot;:&quot;&quot;},{&quot;family&quot;:&quot;R. M. Wolf&quot;,&quot;given&quot;:&quot;&quot;,&quot;parse-names&quot;:false,&quot;dropping-particle&quot;:&quot;&quot;,&quot;non-dropping-particle&quot;:&quot;&quot;},{&quot;family&quot;:&quot;X. Wu&quot;,&quot;given&quot;:&quot;&quot;,&quot;parse-names&quot;:false,&quot;dropping-particle&quot;:&quot;&quot;,&quot;non-dropping-particle&quot;:&quot;&quot;},{&quot;family&quot;:&quot;L. Xiao&quot;,&quot;given&quot;:&quot;&quot;,&quot;parse-names&quot;:false,&quot;dropping-particle&quot;:&quot;&quot;,&quot;non-dropping-particle&quot;:&quot;&quot;},{&quot;family&quot;:&quot;Y. Xiong&quot;,&quot;given&quot;:&quot;&quot;,&quot;parse-names&quot;:false,&quot;dropping-particle&quot;:&quot;&quot;,&quot;non-dropping-particle&quot;:&quot;&quot;},{&quot;family&quot;:&quot;D. M. York&quot;,&quot;given&quot;:&quot;&quot;,&quot;parse-names&quot;:false,&quot;dropping-particle&quot;:&quot;&quot;,&quot;non-dropping-particle&quot;:&quot;&quot;},{&quot;family&quot;:&quot;P. A. Kollman&quot;,&quot;given&quot;:&quot;&quot;,&quot;parse-names&quot;:false,&quot;dropping-particle&quot;:&quot;&quot;,&quot;non-dropping-particle&quot;:&quot;&quot;}],&quot;URL&quot;:&quot;https://ambermd.org/doc12/Amber18.pdf&quot;,&quot;issued&quot;:{&quot;date-parts&quot;:[[2018]]},&quot;publisher-place&quot;:&quot;San Francisco&quot;,&quot;publisher&quot;:&quot;University of California&quot;,&quot;container-title-short&quot;:&quot;&quot;},&quot;isTemporary&quot;:false}]},{&quot;citationID&quot;:&quot;MENDELEY_CITATION_b6cef7ed-f9bd-4579-902f-29d711eabd60&quot;,&quot;properties&quot;:{&quot;noteIndex&quot;:0},&quot;isEdited&quot;:false,&quot;manualOverride&quot;:{&quot;isManuallyOverridden&quot;:false,&quot;citeprocText&quot;:&quot;[24]&quot;,&quot;manualOverrideText&quot;:&quot;&quot;},&quot;citationTag&quot;:&quot;MENDELEY_CITATION_v3_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&quot;,&quot;citationItems&quot;:[{&quot;id&quot;:&quot;cc1c14fd-926b-383f-8695-4524f5abad6d&quot;,&quot;itemData&quot;:{&quot;type&quot;:&quot;article-journal&quot;,&quot;id&quot;:&quot;cc1c14fd-926b-383f-8695-4524f5abad6d&quot;,&quot;title&quot;:&quot;A unique binding mode of Nek2A to the APC/C allows its ubiquitination during prometaphase&quot;,&quot;author&quot;:[{&quot;family&quot;:&quot;Alfieri&quot;,&quot;given&quot;:&quot;C&quot;,&quot;parse-names&quot;:false,&quot;dropping-particle&quot;:&quot;&quot;,&quot;non-dropping-particle&quot;:&quot;&quot;},{&quot;family&quot;:&quot;Tischer&quot;,&quot;given&quot;:&quot;T&quot;,&quot;parse-names&quot;:false,&quot;dropping-particle&quot;:&quot;&quot;,&quot;non-dropping-particle&quot;:&quot;&quot;},{&quot;family&quot;:&quot;Barford&quot;,&quot;given&quot;:&quot;D&quot;,&quot;parse-names&quot;:false,&quot;dropping-particle&quot;:&quot;&quot;,&quot;non-dropping-particle&quot;:&quot;&quot;}],&quot;container-title&quot;:&quot;EMBO Rep&quot;,&quot;DOI&quot;:&quot;10.15252/embr.201949831&quot;,&quot;ISBN&quot;:&quot;1469-3178 (Electronic)\r1469-221X (Linking)&quot;,&quot;PMID&quot;:&quot;32307883&quot;,&quot;URL&quot;:&quot;https://www.ncbi.nlm.nih.gov/pubmed/32307883&quot;,&quot;issued&quot;:{&quot;date-parts&quot;:[[2020]]},&quot;page&quot;:&quot;e49831&quot;,&quot;abstract&quot;:&quot;The anaphase-promoting complex (APC/C) is the key E3 ubiquitin ligase which directs mitotic progression and exit by catalysing the sequential ubiquitination of specific substrates. The activity of the APC/C in mitosis is restrained by the spindle assembly checkpoint (SAC), which coordinates chromosome segregation with the assembly of the mitotic spindle. The SAC effector is the mitotic checkpoint complex (MCC), which binds and inhibits the APC/C. It is incompletely understood how the APC/C switches substrate specificity in a cell cycle-specific manner. For instance, it is unclear how in prometaphase, when APC/C activity towards cyclin B and securin is repressed by the MCC, the kinase Nek2A is ubiquitinated. Here, we combine biochemical and structural analysis with functional studies in cells to show that Nek2A is a conformational-specific binder of the APC/C-MCC complex (APC/C(MCC) ) and that, in contrast to cyclin A, Nek2A can be ubiquitinated efficiently by the APC/C in conjunction with both the E2 enzymes UbcH10 and UbcH5. We propose that these special features of Nek2A allow its prometaphase-specific ubiquitination.&quot;,&quot;edition&quot;:&quot;2020/04/21&quot;,&quot;issue&quot;:&quot;6&quot;,&quot;volume&quot;:&quot;21&quot;,&quot;container-title-short&quot;:&quot;&quot;},&quot;isTemporary&quot;:false}]},{&quot;citationID&quot;:&quot;MENDELEY_CITATION_8988bd27-ed2f-4a43-b727-810fd5832873&quot;,&quot;properties&quot;:{&quot;noteIndex&quot;:0},&quot;isEdited&quot;:false,&quot;manualOverride&quot;:{&quot;isManuallyOverridden&quot;:false,&quot;citeprocText&quot;:&quot;[25]&quot;,&quot;manualOverrideText&quot;:&quot;&quot;},&quot;citationTag&quot;:&quot;MENDELEY_CITATION_v3_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&quot;,&quot;citationItems&quot;:[{&quot;id&quot;:&quot;4f28684c-80b4-3a36-a66d-549266d155db&quot;,&quot;itemData&quot;:{&quot;type&quot;:&quot;article-journal&quot;,&quot;id&quot;:&quot;4f28684c-80b4-3a36-a66d-549266d155db&quot;,&quot;title&quot;:&quot;Molecular causes for BUBR1 dysfunction in the human cancer predisposition syndrome mosaic variegated aneuploidy&quot;,&quot;author&quot;:[{&quot;family&quot;:&quot;Suijkerbuijk&quot;,&quot;given&quot;:&quot;Saskia J.E.&quot;,&quot;parse-names&quot;:false,&quot;dropping-particle&quot;:&quot;&quot;,&quot;non-dropping-particle&quot;:&quot;&quot;},{&quot;family&quot;:&quot;Osch&quot;,&quot;given&quot;:&quot;Maria H.J.&quot;,&quot;parse-names&quot;:false,&quot;dropping-particle&quot;:&quot;&quot;,&quot;non-dropping-particle&quot;:&quot;Van&quot;},{&quot;family&quot;:&quot;Bos&quot;,&quot;given&quot;:&quot;Frank L.&quot;,&quot;parse-names&quot;:false,&quot;dropping-particle&quot;:&quot;&quot;,&quot;non-dropping-particle&quot;:&quot;&quot;},{&quot;family&quot;:&quot;Hanks&quot;,&quot;given&quot;:&quot;Sandra&quot;,&quot;parse-names&quot;:false,&quot;dropping-particle&quot;:&quot;&quot;,&quot;non-dropping-particle&quot;:&quot;&quot;},{&quot;family&quot;:&quot;Rahman&quot;,&quot;given&quot;:&quot;Nazneen&quot;,&quot;parse-names&quot;:false,&quot;dropping-particle&quot;:&quot;&quot;,&quot;non-dropping-particle&quot;:&quot;&quot;},{&quot;family&quot;:&quot;Kops&quot;,&quot;given&quot;:&quot;Geert J.P.L.&quot;,&quot;parse-names&quot;:false,&quot;dropping-particle&quot;:&quot;&quot;,&quot;non-dropping-particle&quot;:&quot;&quot;}],&quot;container-title&quot;:&quot;Cancer Research&quot;,&quot;container-title-short&quot;:&quot;Cancer Res&quot;,&quot;accessed&quot;:{&quot;date-parts&quot;:[[2023,3,21]]},&quot;DOI&quot;:&quot;10.1158/0008-5472.CAN-09-4319&quot;,&quot;ISSN&quot;:&quot;00085472&quot;,&quot;PMID&quot;:&quot;20516114&quot;,&quot;issued&quot;:{&quot;date-parts&quot;:[[2010,6,15]]},&quot;page&quot;:&quot;4891-4900&quot;,&quot;abstract&quot;:&quot;Genetic mutations in the mitotic regulatory kinase BUBR1 are associated with the cancer-susceptible disorder mosaic variegated aneuploidy (MVA). In patients with biallelic mutations, a missense mutation pairs with a truncating mutation. Here, we show that cell lines derived from MVA patients with biallelic mutations have an impaired mitotic checkpoint, chromosome alignment defects, and low overall BUBR1 abundance. Ectopic expression of BUBR1 restored mitotic checkpoint activity, proving that BUBR1 dysfunction causes chromosome segregation errors in the patients. Combined analysis of patient cells and functional protein replacement shows that all MVA mutations fall in two distinct classes: those that impose specific defects in checkpoint activity or microtubule attachment and those that lower BUBR1 protein abundance. Low protein abundance is the direct result of the absence of transcripts from truncating mutants combined with high protein turnover of missense mutants. In this group of missense mutants, the amino acid change consistently occurs in or near the BUBR1 kinase domain. Our findings provide a molecular explanation for chromosomal instability in patients with biallelic genetic mutations in BUBR1. ©2010 AACR.&quot;,&quot;issue&quot;:&quot;12&quot;,&quot;volume&quot;:&quot;70&quot;},&quot;isTemporary&quot;:false}]},{&quot;citationID&quot;:&quot;MENDELEY_CITATION_815ec94e-1384-4b00-9d2b-6f7f4f3f20aa&quot;,&quot;properties&quot;:{&quot;noteIndex&quot;:0},&quot;isEdited&quot;:false,&quot;manualOverride&quot;:{&quot;isManuallyOverridden&quot;:false,&quot;citeprocText&quot;:&quot;[26]&quot;,&quot;manualOverrideText&quot;:&quot;&quot;},&quot;citationTag&quot;:&quot;MENDELEY_CITATION_v3_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&quot;,&quot;citationItems&quot;:[{&quot;id&quot;:&quot;284543a1-f876-3424-9b76-3234a8b3531e&quot;,&quot;itemData&quot;:{&quot;type&quot;:&quot;article-journal&quot;,&quot;id&quot;:&quot;284543a1-f876-3424-9b76-3234a8b3531e&quot;,&quot;title&quot;:&quot;AMBER force-field parameters for phosphorylated amino acids in different protonation states: phosphoserine, phosphothreonine, phosphotyrosine, and phosphohistidine&quot;,&quot;author&quot;:[{&quot;family&quot;:&quot;Homeyer&quot;,&quot;given&quot;:&quot;N&quot;,&quot;parse-names&quot;:false,&quot;dropping-particle&quot;:&quot;&quot;,&quot;non-dropping-particle&quot;:&quot;&quot;},{&quot;family&quot;:&quot;Horn&quot;,&quot;given&quot;:&quot;A H&quot;,&quot;parse-names&quot;:false,&quot;dropping-particle&quot;:&quot;&quot;,&quot;non-dropping-particle&quot;:&quot;&quot;},{&quot;family&quot;:&quot;Lanig&quot;,&quot;given&quot;:&quot;H&quot;,&quot;parse-names&quot;:false,&quot;dropping-particle&quot;:&quot;&quot;,&quot;non-dropping-particle&quot;:&quot;&quot;},{&quot;family&quot;:&quot;Sticht&quot;,&quot;given&quot;:&quot;H&quot;,&quot;parse-names&quot;:false,&quot;dropping-particle&quot;:&quot;&quot;,&quot;non-dropping-particle&quot;:&quot;&quot;}],&quot;container-title&quot;:&quot;J Mol Model&quot;,&quot;DOI&quot;:&quot;10.1007/s00894-005-0028-4&quot;,&quot;ISBN&quot;:&quot;0948-5023 (Electronic)\r0948-5023 (Linking)&quot;,&quot;PMID&quot;:&quot;16240095&quot;,&quot;URL&quot;:&quot;https://www.ncbi.nlm.nih.gov/pubmed/16240095&quot;,&quot;issued&quot;:{&quot;date-parts&quot;:[[2006]]},&quot;page&quot;:&quot;281-289&quot;,&quot;abstract&quot;:&quot;We report a consistent set of AMBER force-field parameters for the most common phosphorylated amino acids, phosphoserine, phosphothreonine, phosphotyrosine, and phosphohistidine in different protonation states. The calculation of atomic charges followed the original restrained electrostatic potential fitting procedure used to determine the charges for the parm94/99 parameter set, taking alpha-helical and beta-strand conformations of the corresponding ACE-/NME-capped model peptide backbone into account. Missing force-field parameters were taken directly from the general AMBER force field (gaff) and the parm99 data set with minor modifications, or were newly generated based on ab initio calculations for model systems. Final parameters were validated by geometry optimizations and molecular-dynamics simulations. Template libraries for the phosphorylated amino acids in Leap format and corresponding frcmod parameter files are made available. [Figure: see text].&quot;,&quot;edition&quot;:&quot;2005/10/22&quot;,&quot;issue&quot;:&quot;3&quot;,&quot;volume&quot;:&quot;12&quot;,&quot;container-title-short&quot;:&quot;&quot;},&quot;isTemporary&quot;:false}]},{&quot;citationID&quot;:&quot;MENDELEY_CITATION_a819c93d-fd15-491a-9e29-6f2851e895f6&quot;,&quot;properties&quot;:{&quot;noteIndex&quot;:0},&quot;isEdited&quot;:false,&quot;manualOverride&quot;:{&quot;isManuallyOverridden&quot;:false,&quot;citeprocText&quot;:&quot;[27]&quot;,&quot;manualOverrideText&quot;:&quot;&quot;},&quot;citationTag&quot;:&quot;MENDELEY_CITATION_v3_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&quot;,&quot;citationItems&quot;:[{&quot;id&quot;:&quot;3b276db3-e8a8-3d29-a71c-471916b058bd&quot;,&quot;itemData&quot;:{&quot;type&quot;:&quot;article-journal&quot;,&quot;id&quot;:&quot;3b276db3-e8a8-3d29-a71c-471916b058bd&quot;,&quot;title&quot;:&quot;Structural role of RKS motifs in chromatin interactions: a molecular dynamics study of HP1 bound to a variably modified histone tail&quot;,&quot;author&quot;:[{&quot;family&quot;:&quot;Papamokos&quot;,&quot;given&quot;:&quot;G&quot;,&quot;parse-names&quot;:false,&quot;dropping-particle&quot;:&quot;V&quot;,&quot;non-dropping-particle&quot;:&quot;&quot;},{&quot;family&quot;:&quot;Tziatzos&quot;,&quot;given&quot;:&quot;G&quot;,&quot;parse-names&quot;:false,&quot;dropping-particle&quot;:&quot;&quot;,&quot;non-dropping-particle&quot;:&quot;&quot;},{&quot;family&quot;:&quot;Papageorgiou&quot;,&quot;given&quot;:&quot;D G&quot;,&quot;parse-names&quot;:false,&quot;dropping-particle&quot;:&quot;&quot;,&quot;non-dropping-particle&quot;:&quot;&quot;},{&quot;family&quot;:&quot;Georgatos&quot;,&quot;given&quot;:&quot;S D&quot;,&quot;parse-names&quot;:false,&quot;dropping-particle&quot;:&quot;&quot;,&quot;non-dropping-particle&quot;:&quot;&quot;},{&quot;family&quot;:&quot;Politou&quot;,&quot;given&quot;:&quot;A S&quot;,&quot;parse-names&quot;:false,&quot;dropping-particle&quot;:&quot;&quot;,&quot;non-dropping-particle&quot;:&quot;&quot;},{&quot;family&quot;:&quot;Kaxiras&quot;,&quot;given&quot;:&quot;E&quot;,&quot;parse-names&quot;:false,&quot;dropping-particle&quot;:&quot;&quot;,&quot;non-dropping-particle&quot;:&quot;&quot;}],&quot;container-title&quot;:&quot;Biophys J&quot;,&quot;DOI&quot;:&quot;10.1016/j.bpj.2012.03.030&quot;,&quot;ISBN&quot;:&quot;1542-0086 (Electronic)\r0006-3495 (Linking)&quot;,&quot;PMID&quot;:&quot;22768949&quot;,&quot;URL&quot;:&quot;https://www.ncbi.nlm.nih.gov/pubmed/22768949&quot;,&quot;issued&quot;:{&quot;date-parts&quot;:[[2012]]},&quot;page&quot;:&quot;1926-1933&quot;,&quot;abstract&quot;:&quot;The current understanding of epigenetic signaling assigns a central role to post-translational modifications that occur in the histone tails. In this context, it has been proposed that methylation of K9 and phosphorylation of S10 in the tail of histone H3 represent a binary switch that controls its reversible association to heterochromatin protein 1 (HP1). To test this hypothesis, we performed a comprehensive molecular dynamics study in which we analyzed a crystallographically defined complex that involves the HP1 chromodomain and an H3 tail peptide. Microsecond-long simulations show that the binding of the trimethylated K9 H3 peptide in the aromatic cage of HP1 is only slightly affected by S10 phosphorylation, because the modified K9 and S10 do not interact directly with one another. Instead, the phosphate group of S10 seems to form a persistent intramolecular salt bridge with R8, an interaction that can provoke a major structural change and alter the hydrogen-bonding regime in the H3-HP1 complex. These observations suggest that interactions between adjacent methyl-lysine and phosphoserine side chains do not by themselves provide a binary switch in the H3-HP1 system, but arginine-phosphoserine interactions, which occur in both histones and nonhistone proteins in the context of a conserved RKS motif, are likely to serve a key regulatory function.&quot;,&quot;edition&quot;:&quot;2012/07/10&quot;,&quot;issue&quot;:&quot;8&quot;,&quot;volume&quot;:&quot;102&quot;,&quot;container-title-short&quot;:&quot;&quot;},&quot;isTemporary&quot;:false}]},{&quot;citationID&quot;:&quot;MENDELEY_CITATION_37156ea1-bff3-491f-a2a0-7e307b8eb526&quot;,&quot;properties&quot;:{&quot;noteIndex&quot;:0},&quot;isEdited&quot;:false,&quot;manualOverride&quot;:{&quot;isManuallyOverridden&quot;:false,&quot;citeprocText&quot;:&quot;[28]&quot;,&quot;manualOverrideText&quot;:&quot;&quot;},&quot;citationTag&quot;:&quot;MENDELEY_CITATION_v3_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&quot;,&quot;citationItems&quot;:[{&quot;id&quot;:&quot;bb2f694a-b440-3706-afba-8000bd2289f9&quot;,&quot;itemData&quot;:{&quot;type&quot;:&quot;article-journal&quot;,&quot;id&quot;:&quot;bb2f694a-b440-3706-afba-8000bd2289f9&quot;,&quot;title&quot;:&quot;PDB2PQR: an automated pipeline for the setup of Poisson-Boltzmann electrostatics calculations&quot;,&quot;author&quot;:[{&quot;family&quot;:&quot;Dolinsky&quot;,&quot;given&quot;:&quot;T J&quot;,&quot;parse-names&quot;:false,&quot;dropping-particle&quot;:&quot;&quot;,&quot;non-dropping-particle&quot;:&quot;&quot;},{&quot;family&quot;:&quot;Nielsen&quot;,&quot;given&quot;:&quot;J E&quot;,&quot;parse-names&quot;:false,&quot;dropping-particle&quot;:&quot;&quot;,&quot;non-dropping-particle&quot;:&quot;&quot;},{&quot;family&quot;:&quot;McCammon&quot;,&quot;given&quot;:&quot;J A&quot;,&quot;parse-names&quot;:false,&quot;dropping-particle&quot;:&quot;&quot;,&quot;non-dropping-particle&quot;:&quot;&quot;},{&quot;family&quot;:&quot;Baker&quot;,&quot;given&quot;:&quot;N A&quot;,&quot;parse-names&quot;:false,&quot;dropping-particle&quot;:&quot;&quot;,&quot;non-dropping-particle&quot;:&quot;&quot;}],&quot;container-title&quot;:&quot;Nucleic Acids Res&quot;,&quot;DOI&quot;:&quot;10.1093/nar/gkh381&quot;,&quot;ISBN&quot;:&quot;1362-4962 (Electronic)\r0305-1048 (Linking)&quot;,&quot;PMID&quot;:&quot;15215472&quot;,&quot;URL&quot;:&quot;https://www.ncbi.nlm.nih.gov/pubmed/15215472&quot;,&quot;issued&quot;:{&quot;date-parts&quot;:[[2004]]},&quot;page&quot;:&quot;W665–7&quot;,&quot;abstract&quot;:&quot;Continuum solvation models, such as Poisson-Boltzmann and Generalized Born methods, have become increasingly popular tools for investigating the influence of electrostatics on biomolecular structure, energetics and dynamics. However, the use of such methods requires accurate and complete structural data as well as force field parameters such as atomic charges and radii. Unfortunately, the limiting step in continuum electrostatics calculations is often the addition of missing atomic coordinates to molecular structures from the Protein Data Bank and the assignment of parameters to biomolecular structures. To address this problem, we have developed the PDB2PQR web service (http://agave.wustl.edu/pdb2pqr/). This server automates many of the common tasks of preparing structures for continuum electrostatics calculations, including adding a limited number of missing heavy atoms to biomolecular structures, estimating titration states and protonating biomolecules in a manner consistent with favorable hydrogen bonding, assigning charge and radius parameters from a variety of force fields, and finally generating 'PQR' output compatible with several popular computational biology packages. This service is intended to facilitate the setup and execution of electrostatics calculations for both experts and non-experts and thereby broaden the accessibility to the biological community of continuum electrostatics analyses of biomolecular systems.&quot;,&quot;edition&quot;:&quot;2004/06/25&quot;,&quot;issue&quot;:&quot;Web Server issue&quot;,&quot;volume&quot;:&quot;32&quot;,&quot;container-title-short&quot;:&quot;&quot;},&quot;isTemporary&quot;:false}]},{&quot;citationID&quot;:&quot;MENDELEY_CITATION_9596a5b9-5c38-420d-94e5-197df5091949&quot;,&quot;properties&quot;:{&quot;noteIndex&quot;:0},&quot;isEdited&quot;:false,&quot;manualOverride&quot;:{&quot;isManuallyOverridden&quot;:false,&quot;citeprocText&quot;:&quot;[29]&quot;,&quot;manualOverrideText&quot;:&quot;&quot;},&quot;citationTag&quot;:&quot;MENDELEY_CITATION_v3_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&quot;,&quot;citationItems&quot;:[{&quot;id&quot;:&quot;0ab4bd4a-2958-33c7-8c3f-78ced0966689&quot;,&quot;itemData&quot;:{&quot;type&quot;:&quot;article-journal&quot;,&quot;id&quot;:&quot;0ab4bd4a-2958-33c7-8c3f-78ced0966689&quot;,&quot;title&quot;:&quot;Langevin stabilization of molecular-dynamics simulations of polymers by means of quasisymplectic algorithms&quot;,&quot;author&quot;:[{&quot;family&quot;:&quot;Larini&quot;,&quot;given&quot;:&quot;L&quot;,&quot;parse-names&quot;:false,&quot;dropping-particle&quot;:&quot;&quot;,&quot;non-dropping-particle&quot;:&quot;&quot;},{&quot;family&quot;:&quot;Mannella&quot;,&quot;given&quot;:&quot;R&quot;,&quot;parse-names&quot;:false,&quot;dropping-particle&quot;:&quot;&quot;,&quot;non-dropping-particle&quot;:&quot;&quot;},{&quot;family&quot;:&quot;Leporini&quot;,&quot;given&quot;:&quot;D&quot;,&quot;parse-names&quot;:false,&quot;dropping-particle&quot;:&quot;&quot;,&quot;non-dropping-particle&quot;:&quot;&quot;}],&quot;container-title&quot;:&quot;J Chem Phys&quot;,&quot;DOI&quot;:&quot;10.1063/1.2464095&quot;,&quot;ISBN&quot;:&quot;0021-9606 (Print)\r0021-9606 (Linking)&quot;,&quot;PMID&quot;:&quot;17362055&quot;,&quot;URL&quot;:&quot;https://www.ncbi.nlm.nih.gov/pubmed/17362055&quot;,&quot;issued&quot;:{&quot;date-parts&quot;:[[2007]]},&quot;page&quot;:&quot;104101&quot;,&quot;abstract&quot;:&quot;Algorithms for the numerical integration of Langevin equations are compared in detail from the point of view of their accuracy, numerical efficiency, and stability to assess them as potential candidates for molecular-dynamics simulations of polymeric systems. Some algorithms are symplectic in the deterministic frictionless limit and prove to stabilize long time-step integrators. They are tested against other popular algorithms. The optimal algorithm depends on the main goal: accuracy or efficiency. The former depends on the observable of interest. A recently developed quasisymplectic algorithm with great accuracy in the position evaluation exhibits better overall accuracy and stability than the other ones. On the other hand, the well-known BrunGer-Brooks-Karplus [Chem. Phys. Lett. 105, 495 (1982)] algorithm is found to be faster with limited accuracy loss but less stable. It is also found that using higher-order algorithms does not necessarily improve the accuracy. Moreover, they usually require more force evaluations per single step, thus leading to poorer performances.&quot;,&quot;edition&quot;:&quot;2007/03/17&quot;,&quot;issue&quot;:&quot;10&quot;,&quot;volume&quot;:&quot;126&quot;,&quot;container-title-short&quot;:&quot;&quot;},&quot;isTemporary&quot;:false}]},{&quot;citationID&quot;:&quot;MENDELEY_CITATION_41596466-74c2-4b66-8bde-99af06cfc40c&quot;,&quot;properties&quot;:{&quot;noteIndex&quot;:0},&quot;isEdited&quot;:false,&quot;manualOverride&quot;:{&quot;isManuallyOverridden&quot;:false,&quot;citeprocText&quot;:&quot;[30]&quot;,&quot;manualOverrideText&quot;:&quot;&quot;},&quot;citationTag&quot;:&quot;MENDELEY_CITATION_v3_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&quot;,&quot;citationItems&quot;:[{&quot;id&quot;:&quot;a8da387b-f528-3313-8708-6f40cc24da37&quot;,&quot;itemData&quot;:{&quot;type&quot;:&quot;article-journal&quot;,&quot;id&quot;:&quot;a8da387b-f528-3313-8708-6f40cc24da37&quot;,&quot;title&quot;:&quot;Numerical integration of the cartesian equations of motion of a system with constraints: molecular dynamics of n-alkanes&quot;,&quot;author&quot;:[{&quot;family&quot;:&quot;Ryckaert&quot;,&quot;given&quot;:&quot;Jean Paul&quot;,&quot;parse-names&quot;:false,&quot;dropping-particle&quot;:&quot;&quot;,&quot;non-dropping-particle&quot;:&quot;&quot;},{&quot;family&quot;:&quot;Ciccotti&quot;,&quot;given&quot;:&quot;Giovanni&quot;,&quot;parse-names&quot;:false,&quot;dropping-particle&quot;:&quot;&quot;,&quot;non-dropping-particle&quot;:&quot;&quot;},{&quot;family&quot;:&quot;Berendsen&quot;,&quot;given&quot;:&quot;Herman J C&quot;,&quot;parse-names&quot;:false,&quot;dropping-particle&quot;:&quot;&quot;,&quot;non-dropping-particle&quot;:&quot;&quot;}],&quot;container-title&quot;:&quot;Journal of Computational Physics&quot;,&quot;container-title-short&quot;:&quot;J Comput Phys&quot;,&quot;DOI&quot;:&quot;10.1016/0021-9991(77)90098-5&quot;,&quot;ISSN&quot;:&quot;0021-9991&quot;,&quot;issued&quot;:{&quot;date-parts&quot;:[[1977,3]]},&quot;page&quot;:&quot;327-341&quot;,&quot;abstract&quot;:&quot;A numerical algorithm integrating the 3N Cartesian equations of motion of a system of N points subject to holonomic constraints is formulated. The relations of constraint remain perfectly fulfilled at each step of the trajectory despite the approximate character of numerical integration. The method is applied to a molecular dynamics simulation of a liquid of 64 n-butane molecules and compared to a simulation using generalized coordinates. The method should be useful for molecular dynamics calculations on large molecules with internal degrees of freedom. © 1977.&quot;,&quot;publisher&quot;:&quot;Academic Press&quot;,&quot;issue&quot;:&quot;3&quot;,&quot;volume&quot;:&quot;23&quot;},&quot;isTemporary&quot;:false}]},{&quot;citationID&quot;:&quot;MENDELEY_CITATION_1556025a-5606-48ee-9f6b-9ac032e0fd16&quot;,&quot;properties&quot;:{&quot;noteIndex&quot;:0},&quot;isEdited&quot;:false,&quot;manualOverride&quot;:{&quot;isManuallyOverridden&quot;:false,&quot;citeprocText&quot;:&quot;[31]&quot;,&quot;manualOverrideText&quot;:&quot;&quot;},&quot;citationTag&quot;:&quot;MENDELEY_CITATION_v3_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&quot;,&quot;citationItems&quot;:[{&quot;id&quot;:&quot;b3ac3e72-d8d6-3d4a-9a2a-e88f7b44d6fa&quot;,&quot;itemData&quot;:{&quot;type&quot;:&quot;article-journal&quot;,&quot;id&quot;:&quot;b3ac3e72-d8d6-3d4a-9a2a-e88f7b44d6fa&quot;,&quot;title&quot;:&quot;A smooth particle mesh Ewald method&quot;,&quot;author&quot;:[{&quot;family&quot;:&quot;Essmann&quot;,&quot;given&quot;:&quot;Ulrich&quot;,&quot;parse-names&quot;:false,&quot;dropping-particle&quot;:&quot;&quot;,&quot;non-dropping-particle&quot;:&quot;&quot;},{&quot;family&quot;:&quot;Perera&quot;,&quot;given&quot;:&quot;Lalith&quot;,&quot;parse-names&quot;:false,&quot;dropping-particle&quot;:&quot;&quot;,&quot;non-dropping-particle&quot;:&quot;&quot;},{&quot;family&quot;:&quot;Berkowitz&quot;,&quot;given&quot;:&quot;Max L&quot;,&quot;parse-names&quot;:false,&quot;dropping-particle&quot;:&quot;&quot;,&quot;non-dropping-particle&quot;:&quot;&quot;},{&quot;family&quot;:&quot;Darden&quot;,&quot;given&quot;:&quot;Tom&quot;,&quot;parse-names&quot;:false,&quot;dropping-particle&quot;:&quot;&quot;,&quot;non-dropping-particle&quot;:&quot;&quot;},{&quot;family&quot;:&quot;Lee&quot;,&quot;given&quot;:&quot;Hsing&quot;,&quot;parse-names&quot;:false,&quot;dropping-particle&quot;:&quot;&quot;,&quot;non-dropping-particle&quot;:&quot;&quot;},{&quot;family&quot;:&quot;Pedersen&quot;,&quot;given&quot;:&quot;Lee G&quot;,&quot;parse-names&quot;:false,&quot;dropping-particle&quot;:&quot;&quot;,&quot;non-dropping-particle&quot;:&quot;&quot;}],&quot;container-title&quot;:&quot;The Journal of Chemical Physics&quot;,&quot;container-title-short&quot;:&quot;J Chem Phys&quot;,&quot;DOI&quot;:&quot;10.1063/1.470117&quot;,&quot;ISSN&quot;:&quot;0021-9606&quot;,&quot;URL&quot;:&quot;https://aip.scitation.org/doi/abs/10.1063/1.470117&quot;,&quot;issued&quot;:{&quot;date-parts&quot;:[[1998,8]]},&quot;page&quot;:&quot;8577&quot;,&quot;abstract&quot;:&quot;The previously developed particle mesh Ewald method is reformulated in terms of efficient B‐spline interpolation of the structure factors. This reformulation allows a natural extension of the metho...&quot;,&quot;publisher&quot;:&quot;American Institute of PhysicsAIP&quot;,&quot;issue&quot;:&quot;19&quot;,&quot;volume&quot;:&quot;103&quot;},&quot;isTemporary&quot;:false}]},{&quot;citationID&quot;:&quot;MENDELEY_CITATION_590367a5-494a-464b-8b6d-778839d58672&quot;,&quot;properties&quot;:{&quot;noteIndex&quot;:0},&quot;isEdited&quot;:false,&quot;manualOverride&quot;:{&quot;isManuallyOverridden&quot;:false,&quot;citeprocText&quot;:&quot;[32]&quot;,&quot;manualOverrideText&quot;:&quot;&quot;},&quot;citationTag&quot;:&quot;MENDELEY_CITATION_v3_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&quot;,&quot;citationItems&quot;:[{&quot;id&quot;:&quot;6f6b6341-e31a-3f72-8420-bce2575c85d9&quot;,&quot;itemData&quot;:{&quot;type&quot;:&quot;article-journal&quot;,&quot;id&quot;:&quot;6f6b6341-e31a-3f72-8420-bce2575c85d9&quot;,&quot;title&quot;:&quot;PTRAJ and CPPTRAJ: Software for Processing and Analysis of Molecular Dynamics Trajectory Data&quot;,&quot;author&quot;:[{&quot;family&quot;:&quot;Roe&quot;,&quot;given&quot;:&quot;DR&quot;,&quot;parse-names&quot;:false,&quot;dropping-particle&quot;:&quot;&quot;,&quot;non-dropping-particle&quot;:&quot;&quot;},{&quot;family&quot;:&quot;Cheatham  3rd&quot;,&quot;given&quot;:&quot;TE&quot;,&quot;parse-names&quot;:false,&quot;dropping-particle&quot;:&quot;&quot;,&quot;non-dropping-particle&quot;:&quot;&quot;}],&quot;container-title&quot;:&quot;J Chem Theory Comput&quot;,&quot;DOI&quot;:&quot;10.1021/ct400341p&quot;,&quot;ISBN&quot;:&quot;1549-9618 (Print)\r1549-9618 (Linking)&quot;,&quot;PMID&quot;:&quot;26583988&quot;,&quot;URL&quot;:&quot;https://www.ncbi.nlm.nih.gov/pubmed/26583988&quot;,&quot;issued&quot;:{&quot;date-parts&quot;:[[2013]]},&quot;page&quot;:&quot;3084-3095&quot;,&quot;abstract&quot;:&quot;We describe PTRAJ and its successor CPPTRAJ, two complementary, portable, and freely available computer programs for the analysis and processing of time series of three-dimensional atomic positions (i.e., coordinate trajectories) and the data therein derived. Common tools include the ability to manipulate the data to convert among trajectory formats, process groups of trajectories generated with ensemble methods (e.g., replica exchange molecular dynamics), image with periodic boundary conditions, create average structures, strip subsets of the system, and perform calculations such as RMS fitting, measuring distances, B-factors, radii of gyration, radial distribution functions, and time correlations, among other actions and analyses. Both the PTRAJ and CPPTRAJ programs and source code are freely available under the GNU General Public License version 3 and are currently distributed within the AmberTools 12 suite of support programs that make up part of the Amber package of computer programs (see http://ambermd.org ). This overview describes the general design, features, and history of these two programs, as well as algorithmic improvements and new features available in CPPTRAJ.&quot;,&quot;edition&quot;:&quot;2013/07/09&quot;,&quot;issue&quot;:&quot;7&quot;,&quot;volume&quot;:&quot;9&quot;,&quot;container-title-short&quot;:&quot;&quot;},&quot;isTemporary&quot;:false}]},{&quot;citationID&quot;:&quot;MENDELEY_CITATION_a8cbf36c-ebb2-4b58-98d6-6ca081c8f353&quot;,&quot;properties&quot;:{&quot;noteIndex&quot;:0},&quot;isEdited&quot;:false,&quot;manualOverride&quot;:{&quot;isManuallyOverridden&quot;:false,&quot;citeprocText&quot;:&quot;[33]&quot;,&quot;manualOverrideText&quot;:&quot;&quot;},&quot;citationTag&quot;:&quot;MENDELEY_CITATION_v3_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&quot;,&quot;citationItems&quot;:[{&quot;id&quot;:&quot;47804402-1295-3ab7-9b66-716301af6216&quot;,&quot;itemData&quot;:{&quot;type&quot;:&quot;article-journal&quot;,&quot;id&quot;:&quot;47804402-1295-3ab7-9b66-716301af6216&quot;,&quot;title&quot;:&quot;VMD: visual molecular dynamics&quot;,&quot;author&quot;:[{&quot;family&quot;:&quot;Humphrey&quot;,&quot;given&quot;:&quot;W&quot;,&quot;parse-names&quot;:false,&quot;dropping-particle&quot;:&quot;&quot;,&quot;non-dropping-particle&quot;:&quot;&quot;},{&quot;family&quot;:&quot;Dalke&quot;,&quot;given&quot;:&quot;A&quot;,&quot;parse-names&quot;:false,&quot;dropping-particle&quot;:&quot;&quot;,&quot;non-dropping-particle&quot;:&quot;&quot;},{&quot;family&quot;:&quot;Schulten&quot;,&quot;given&quot;:&quot;K&quot;,&quot;parse-names&quot;:false,&quot;dropping-particle&quot;:&quot;&quot;,&quot;non-dropping-particle&quot;:&quot;&quot;}],&quot;container-title&quot;:&quot;J Mol Graph&quot;,&quot;DOI&quot;:&quot;10.1016/0263-7855(96)00018-5&quot;,&quot;ISBN&quot;:&quot;0263-7855 (Print)\r0263-7855 (Linking)&quot;,&quot;PMID&quot;:&quot;8744570&quot;,&quot;URL&quot;:&quot;https://www.ncbi.nlm.nih.gov/pubmed/8744570&quot;,&quot;issued&quot;:{&quot;date-parts&quot;:[[1996]]},&quot;page&quot;:&quot;27-28, 33-38&quot;,&quot;abstract&quot;:&quot;VMD is a molecular graphics program designed for the display and analysis of molecular assemblies, in particular biopolymers such as proteins and nucleic acids. VMD can simultaneously display any number of structures using a wide variety of rendering styles and coloring methods. Molecules are displayed as one or more \&quot;representations,\&quot; in which each representation embodies a particular rendering method and coloring scheme for a selected subset of atoms. The atoms displayed in each representation are chosen using an extensive atom selection syntax, which includes Boolean operators and regular expressions. VMD provides a complete graphical user interface for program control, as well as a text interface using the Tcl embeddable parser to allow for complex scripts with variable substitution, control loops, and function calls. Full session logging is supported, which produces a VMD command script for later playback. High-resolution raster images of displayed molecules may be produced by generating input scripts for use by a number of photorealistic image-rendering applications. VMD has also been expressly designed with the ability to animate molecular dynamics (MD) simulation trajectories, imported either from files or from a direct connection to a running MD simulation. VMD is the visualization component of MDScope, a set of tools for interactive problem solving in structural biology, which also includes the parallel MD program NAMD, and the MDCOMM software used to connect the visualization and simulation programs. VMD is written in C++, using an object-oriented design; the program, including source code and extensive documentation, is freely available via anonymous ftp and through the World Wide Web.&quot;,&quot;edition&quot;:&quot;1996/02/01&quot;,&quot;issue&quot;:&quot;1&quot;,&quot;volume&quot;:&quot;14&quot;,&quot;container-title-short&quot;:&quot;&quot;},&quot;isTemporary&quot;:false}]},{&quot;citationID&quot;:&quot;MENDELEY_CITATION_60aa6327-41f6-47fc-9035-262d56e77bff&quot;,&quot;properties&quot;:{&quot;noteIndex&quot;:0},&quot;isEdited&quot;:false,&quot;manualOverride&quot;:{&quot;isManuallyOverridden&quot;:false,&quot;citeprocText&quot;:&quot;[34]&quot;,&quot;manualOverrideText&quot;:&quot;&quot;},&quot;citationTag&quot;:&quot;MENDELEY_CITATION_v3_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&quot;,&quot;citationItems&quot;:[{&quot;id&quot;:&quot;e1220d94-6dca-37da-b672-ed340bd05abe&quot;,&quot;itemData&quot;:{&quot;type&quot;:&quot;article-journal&quot;,&quot;id&quot;:&quot;e1220d94-6dca-37da-b672-ed340bd05abe&quot;,&quot;title&quot;:&quot;Prediction of protein stability changes for single-site mutations using support vector machines&quot;,&quot;author&quot;:[{&quot;family&quot;:&quot;Cheng&quot;,&quot;given&quot;:&quot;Jianlin&quot;,&quot;parse-names&quot;:false,&quot;dropping-particle&quot;:&quot;&quot;,&quot;non-dropping-particle&quot;:&quot;&quot;},{&quot;family&quot;:&quot;Randall&quot;,&quot;given&quot;:&quot;Arlo&quot;,&quot;parse-names&quot;:false,&quot;dropping-particle&quot;:&quot;&quot;,&quot;non-dropping-particle&quot;:&quot;&quot;},{&quot;family&quot;:&quot;Baldi&quot;,&quot;given&quot;:&quot;Pierre&quot;,&quot;parse-names&quot;:false,&quot;dropping-particle&quot;:&quot;&quot;,&quot;non-dropping-particle&quot;:&quot;&quot;}],&quot;container-title&quot;:&quot;Proteins&quot;,&quot;container-title-short&quot;:&quot;Proteins&quot;,&quot;DOI&quot;:&quot;10.1002/prot.20810&quot;,&quot;ISBN&quot;:&quot;1097-0134 (Electronic)\r0887-3585 (Linking)&quot;,&quot;ISSN&quot;:&quot;1097-0134&quot;,&quot;PMID&quot;:&quot;16372356&quot;,&quot;URL&quot;:&quot;https://www.ncbi.nlm.nih.gov/pubmed/16372356&quot;,&quot;issued&quot;:{&quot;date-parts&quot;:[[2006,3]]},&quot;page&quot;:&quot;1125-1132&quot;,&quot;abstract&quot;:&quot;Accurate prediction of protein stability changes resulting from single amino acid mutations is important for understanding protein structures and designing new proteins. We use support vector machines to predict protein stability changes for single amino acid mutations leveraging both sequence and structural information. We evaluate our approach using cross-validation methods on a large dataset of single amino acid mutations. When only the sign of the stability changes is considered, the predictive method achieves 84% accuracy-a significant improvement over previously published results. Moreover, the experimental results show that the prediction accuracy obtained using sequence alone is close to the accuracy obtained using tertiary structure information. Because our method can accurately predict protein stability changes using primary sequence information only, it is applicable to many situations where the tertiary structure is unknown, overcoming a major limitation of previous methods which require tertiary information. The web server for predictions of protein stability changes upon mutations (MUpro), software, and datasets are available at http://www.igb.uci.edu/servers/servers.html.&quot;,&quot;edition&quot;:&quot;2005/12/24&quot;,&quot;publisher&quot;:&quot;Proteins&quot;,&quot;issue&quot;:&quot;4&quot;,&quot;volume&quot;:&quot;62&quot;},&quot;isTemporary&quot;:false}]},{&quot;citationID&quot;:&quot;MENDELEY_CITATION_5662b709-72be-4784-a03c-7a2d9e37d2b1&quot;,&quot;properties&quot;:{&quot;noteIndex&quot;:0},&quot;isEdited&quot;:false,&quot;manualOverride&quot;:{&quot;isManuallyOverridden&quot;:false,&quot;citeprocText&quot;:&quot;[35]&quot;,&quot;manualOverrideText&quot;:&quot;&quot;},&quot;citationTag&quot;:&quot;MENDELEY_CITATION_v3_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&quot;,&quot;citationItems&quot;:[{&quot;id&quot;:&quot;ca3424d0-bb86-30b3-9b6c-45b53419a525&quot;,&quot;itemData&quot;:{&quot;type&quot;:&quot;article-journal&quot;,&quot;id&quot;:&quot;ca3424d0-bb86-30b3-9b6c-45b53419a525&quot;,&quot;title&quot;:&quot;I-Mutant2.0: predicting stability changes upon mutation from the protein sequence or structure&quot;,&quot;author&quot;:[{&quot;family&quot;:&quot;Capriotti&quot;,&quot;given&quot;:&quot;Emidio&quot;,&quot;parse-names&quot;:false,&quot;dropping-particle&quot;:&quot;&quot;,&quot;non-dropping-particle&quot;:&quot;&quot;},{&quot;family&quot;:&quot;Fariselli&quot;,&quot;given&quot;:&quot;Piero&quot;,&quot;parse-names&quot;:false,&quot;dropping-particle&quot;:&quot;&quot;,&quot;non-dropping-particle&quot;:&quot;&quot;},{&quot;family&quot;:&quot;Casadio&quot;,&quot;given&quot;:&quot;Rita&quot;,&quot;parse-names&quot;:false,&quot;dropping-particle&quot;:&quot;&quot;,&quot;non-dropping-particle&quot;:&quot;&quot;}],&quot;container-title&quot;:&quot;Nucleic Acids Res&quot;,&quot;DOI&quot;:&quot;10.1093/nar/gki375&quot;,&quot;ISBN&quot;:&quot;1362-4962 (Electronic)\r0305-1048 (Linking)&quot;,&quot;ISSN&quot;:&quot;1362-4962&quot;,&quot;PMID&quot;:&quot;15980478&quot;,&quot;URL&quot;:&quot;https://pubmed.ncbi.nlm.nih.gov/15980478/&quot;,&quot;issued&quot;:{&quot;date-parts&quot;:[[2005,7]]},&quot;page&quot;:&quot;W306–10&quot;,&quot;abstract&quot;:&quot;UNLABELLED: I-Mutant2.0 is a support vector machine (SVM)-based tool for the automatic prediction of protein stability changes upon single point mutations. I-Mutant2.0 predictions are performed starting either from the protein structure or, more importantly, from the protein sequence. This latter task, to the best of our knowledge, is exploited for the first time. The method was trained and tested on a data set derived from ProTherm, which is presently the most comprehensive available database of thermodynamic experimental data of free energy changes of protein stability upon mutation under different conditions. I-Mutant2.0 can be used both as a classifier for predicting the sign of the protein stability change upon mutation and as a regression estimator for predicting the related DeltaDeltaG values. Acting as a classifier, I-Mutant2.0 correctly predicts (with a cross-validation procedure) 80% or 77% of the data set, depending on the usage of structural or sequence information, respectively. When predicting DeltaDeltaG values associated with mutations, the correlation of predicted with expected/experimental values is 0.71 (with a standard error of 1.30 kcal/mol) and 0.62 (with a standard error of 1.45 kcal/mol) when structural or sequence information are respectively adopted. Our web interface allows the selection of a predictive mode that depends on the availability of the protein structure and/or sequence. In this latter case, the web server requires only pasting of a protein sequence in a raw format. We therefore introduce I-Mutant2.0 as a unique and valuable helper for protein design, even when the protein structure is not yet known with atomic resolution. AVAILABILITY: http://gpcr.biocomp.unibo.it/cgi/predictors/I-Mutant2.0/I-Mutant2.0.cgi.&quot;,&quot;edition&quot;:&quot;2005/06/28&quot;,&quot;publisher&quot;:&quot;Nucleic Acids Res&quot;,&quot;issue&quot;:&quot;Web Server issue&quot;,&quot;volume&quot;:&quot;33&quot;,&quot;container-title-short&quot;:&quot;&quot;},&quot;isTemporary&quot;:false}]}]"/>
    <we:property name="MENDELEY_CITATIONS_LOCALE_CODE" value="&quot;en-US&quot;"/>
    <we:property name="MENDELEY_CITATIONS_STYLE" value="{&quot;id&quot;:&quot;https://www.zotero.org/styles/genome-medicine&quot;,&quot;title&quot;:&quot;Genome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39D3687-358C-4243-9C95-5A98A4D2B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2594</Words>
  <Characters>14789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Luísa Ferreira</dc:creator>
  <cp:keywords/>
  <dc:description/>
  <cp:lastModifiedBy>Ramajane Alanano</cp:lastModifiedBy>
  <cp:revision>8</cp:revision>
  <dcterms:created xsi:type="dcterms:W3CDTF">2023-07-27T18:14:00Z</dcterms:created>
  <dcterms:modified xsi:type="dcterms:W3CDTF">2024-07-10T08:30:00Z</dcterms:modified>
</cp:coreProperties>
</file>