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481" w:rsidRPr="005F2481" w:rsidRDefault="005F2481" w:rsidP="005F2481">
      <w:pPr>
        <w:spacing w:after="200" w:line="360" w:lineRule="auto"/>
        <w:jc w:val="both"/>
        <w:rPr>
          <w:rFonts w:eastAsiaTheme="minorHAnsi"/>
          <w:lang w:val="en-GB"/>
        </w:rPr>
      </w:pPr>
      <w:proofErr w:type="gramStart"/>
      <w:r w:rsidRPr="005F2481">
        <w:rPr>
          <w:rFonts w:eastAsiaTheme="minorHAnsi"/>
          <w:lang w:val="en-GB"/>
        </w:rPr>
        <w:t>e-Table</w:t>
      </w:r>
      <w:proofErr w:type="gramEnd"/>
      <w:r w:rsidRPr="005F2481">
        <w:rPr>
          <w:rFonts w:eastAsiaTheme="minorHAnsi"/>
          <w:lang w:val="en-GB"/>
        </w:rPr>
        <w:t xml:space="preserve"> 1. Demographic details of HNS who donated blood for CD14+ monocyte isolation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5F2481" w:rsidRPr="005F2481" w:rsidTr="00F15543">
        <w:tc>
          <w:tcPr>
            <w:tcW w:w="4621" w:type="dxa"/>
          </w:tcPr>
          <w:p w:rsidR="005F2481" w:rsidRPr="005F2481" w:rsidRDefault="005F2481" w:rsidP="005F2481">
            <w:pPr>
              <w:spacing w:line="360" w:lineRule="auto"/>
              <w:jc w:val="both"/>
              <w:rPr>
                <w:rFonts w:eastAsiaTheme="minorHAnsi"/>
                <w:lang w:val="en-GB"/>
              </w:rPr>
            </w:pPr>
            <w:r w:rsidRPr="005F2481">
              <w:rPr>
                <w:rFonts w:eastAsiaTheme="minorHAnsi"/>
                <w:lang w:val="en-GB"/>
              </w:rPr>
              <w:t>Age (years)*</w:t>
            </w:r>
          </w:p>
        </w:tc>
        <w:tc>
          <w:tcPr>
            <w:tcW w:w="4621" w:type="dxa"/>
          </w:tcPr>
          <w:p w:rsidR="005F2481" w:rsidRPr="005F2481" w:rsidRDefault="005F2481" w:rsidP="005F2481">
            <w:pPr>
              <w:spacing w:line="360" w:lineRule="auto"/>
              <w:jc w:val="both"/>
              <w:rPr>
                <w:rFonts w:eastAsiaTheme="minorHAnsi"/>
                <w:lang w:val="en-GB"/>
              </w:rPr>
            </w:pPr>
            <w:r w:rsidRPr="005F2481">
              <w:rPr>
                <w:rFonts w:eastAsiaTheme="minorHAnsi"/>
                <w:lang w:val="en-GB"/>
              </w:rPr>
              <w:t>30 (25-42)</w:t>
            </w:r>
          </w:p>
        </w:tc>
      </w:tr>
      <w:tr w:rsidR="005F2481" w:rsidRPr="005F2481" w:rsidTr="00F15543">
        <w:tc>
          <w:tcPr>
            <w:tcW w:w="4621" w:type="dxa"/>
          </w:tcPr>
          <w:p w:rsidR="005F2481" w:rsidRPr="005F2481" w:rsidRDefault="005F2481" w:rsidP="005F2481">
            <w:pPr>
              <w:spacing w:line="360" w:lineRule="auto"/>
              <w:jc w:val="both"/>
              <w:rPr>
                <w:rFonts w:eastAsiaTheme="minorHAnsi"/>
                <w:lang w:val="en-GB"/>
              </w:rPr>
            </w:pPr>
            <w:r w:rsidRPr="005F2481">
              <w:rPr>
                <w:rFonts w:eastAsiaTheme="minorHAnsi"/>
                <w:lang w:val="en-GB"/>
              </w:rPr>
              <w:t>Sex (F:M)</w:t>
            </w:r>
          </w:p>
        </w:tc>
        <w:tc>
          <w:tcPr>
            <w:tcW w:w="4621" w:type="dxa"/>
          </w:tcPr>
          <w:p w:rsidR="005F2481" w:rsidRPr="005F2481" w:rsidRDefault="005F2481" w:rsidP="005F2481">
            <w:pPr>
              <w:spacing w:line="360" w:lineRule="auto"/>
              <w:jc w:val="both"/>
              <w:rPr>
                <w:rFonts w:eastAsiaTheme="minorHAnsi"/>
                <w:lang w:val="en-GB"/>
              </w:rPr>
            </w:pPr>
            <w:r w:rsidRPr="005F2481">
              <w:rPr>
                <w:rFonts w:eastAsiaTheme="minorHAnsi"/>
                <w:lang w:val="en-GB"/>
              </w:rPr>
              <w:t>2:4</w:t>
            </w:r>
          </w:p>
        </w:tc>
      </w:tr>
      <w:tr w:rsidR="005F2481" w:rsidRPr="005F2481" w:rsidTr="00F15543">
        <w:tc>
          <w:tcPr>
            <w:tcW w:w="4621" w:type="dxa"/>
          </w:tcPr>
          <w:p w:rsidR="005F2481" w:rsidRPr="005F2481" w:rsidRDefault="005F2481" w:rsidP="005F2481">
            <w:pPr>
              <w:spacing w:line="360" w:lineRule="auto"/>
              <w:jc w:val="both"/>
              <w:rPr>
                <w:rFonts w:eastAsiaTheme="minorHAnsi"/>
                <w:lang w:val="en-GB"/>
              </w:rPr>
            </w:pPr>
            <w:r w:rsidRPr="005F2481">
              <w:rPr>
                <w:rFonts w:eastAsiaTheme="minorHAnsi"/>
                <w:lang w:val="en-GB"/>
              </w:rPr>
              <w:t>Pack years smoked</w:t>
            </w:r>
          </w:p>
        </w:tc>
        <w:tc>
          <w:tcPr>
            <w:tcW w:w="4621" w:type="dxa"/>
          </w:tcPr>
          <w:p w:rsidR="005F2481" w:rsidRPr="005F2481" w:rsidRDefault="005F2481" w:rsidP="005F2481">
            <w:pPr>
              <w:spacing w:line="360" w:lineRule="auto"/>
              <w:jc w:val="both"/>
              <w:rPr>
                <w:rFonts w:eastAsiaTheme="minorHAnsi"/>
                <w:lang w:val="en-GB"/>
              </w:rPr>
            </w:pPr>
            <w:r w:rsidRPr="005F2481">
              <w:rPr>
                <w:rFonts w:eastAsiaTheme="minorHAnsi"/>
                <w:lang w:val="en-GB"/>
              </w:rPr>
              <w:t>0</w:t>
            </w:r>
          </w:p>
        </w:tc>
      </w:tr>
      <w:tr w:rsidR="005F2481" w:rsidRPr="005F2481" w:rsidTr="00F15543">
        <w:tc>
          <w:tcPr>
            <w:tcW w:w="4621" w:type="dxa"/>
          </w:tcPr>
          <w:p w:rsidR="005F2481" w:rsidRPr="005F2481" w:rsidRDefault="005F2481" w:rsidP="005F2481">
            <w:pPr>
              <w:spacing w:line="360" w:lineRule="auto"/>
              <w:jc w:val="both"/>
              <w:rPr>
                <w:rFonts w:eastAsiaTheme="minorHAnsi"/>
                <w:lang w:val="en-GB"/>
              </w:rPr>
            </w:pPr>
            <w:r w:rsidRPr="005F2481">
              <w:rPr>
                <w:rFonts w:eastAsiaTheme="minorHAnsi"/>
                <w:lang w:val="en-GB"/>
              </w:rPr>
              <w:t>FEV1%</w:t>
            </w:r>
            <w:r w:rsidRPr="005F2481">
              <w:rPr>
                <w:rFonts w:eastAsiaTheme="minorHAnsi"/>
                <w:vertAlign w:val="superscript"/>
                <w:lang w:val="en-GB"/>
              </w:rPr>
              <w:t>1a</w:t>
            </w:r>
          </w:p>
        </w:tc>
        <w:tc>
          <w:tcPr>
            <w:tcW w:w="4621" w:type="dxa"/>
          </w:tcPr>
          <w:p w:rsidR="005F2481" w:rsidRPr="005F2481" w:rsidRDefault="005F2481" w:rsidP="005F2481">
            <w:pPr>
              <w:spacing w:line="360" w:lineRule="auto"/>
              <w:jc w:val="both"/>
              <w:rPr>
                <w:rFonts w:eastAsiaTheme="minorHAnsi"/>
                <w:lang w:val="en-GB"/>
              </w:rPr>
            </w:pPr>
            <w:r w:rsidRPr="005F2481">
              <w:rPr>
                <w:rFonts w:eastAsiaTheme="minorHAnsi"/>
                <w:lang w:val="en-GB"/>
              </w:rPr>
              <w:t>90.8 (4.7)</w:t>
            </w:r>
          </w:p>
        </w:tc>
      </w:tr>
      <w:tr w:rsidR="005F2481" w:rsidRPr="005F2481" w:rsidTr="00F15543">
        <w:tc>
          <w:tcPr>
            <w:tcW w:w="4621" w:type="dxa"/>
          </w:tcPr>
          <w:p w:rsidR="005F2481" w:rsidRPr="005F2481" w:rsidRDefault="005F2481" w:rsidP="005F2481">
            <w:pPr>
              <w:spacing w:line="360" w:lineRule="auto"/>
              <w:jc w:val="both"/>
              <w:rPr>
                <w:rFonts w:eastAsiaTheme="minorHAnsi"/>
                <w:lang w:val="en-GB"/>
              </w:rPr>
            </w:pPr>
            <w:r w:rsidRPr="005F2481">
              <w:rPr>
                <w:rFonts w:eastAsiaTheme="minorHAnsi"/>
                <w:lang w:val="en-GB"/>
              </w:rPr>
              <w:t>FEV1/FVC%</w:t>
            </w:r>
            <w:r w:rsidRPr="005F2481">
              <w:rPr>
                <w:rFonts w:eastAsiaTheme="minorHAnsi"/>
                <w:vertAlign w:val="superscript"/>
                <w:lang w:val="en-GB"/>
              </w:rPr>
              <w:t>1</w:t>
            </w:r>
            <w:r w:rsidRPr="005F2481">
              <w:rPr>
                <w:rFonts w:eastAsiaTheme="minorHAnsi"/>
                <w:lang w:val="en-GB"/>
              </w:rPr>
              <w:t>*</w:t>
            </w:r>
          </w:p>
        </w:tc>
        <w:tc>
          <w:tcPr>
            <w:tcW w:w="4621" w:type="dxa"/>
          </w:tcPr>
          <w:p w:rsidR="005F2481" w:rsidRPr="005F2481" w:rsidRDefault="005F2481" w:rsidP="005F2481">
            <w:pPr>
              <w:spacing w:line="360" w:lineRule="auto"/>
              <w:jc w:val="both"/>
              <w:rPr>
                <w:rFonts w:eastAsiaTheme="minorHAnsi"/>
                <w:lang w:val="en-GB"/>
              </w:rPr>
            </w:pPr>
            <w:r w:rsidRPr="005F2481">
              <w:rPr>
                <w:rFonts w:eastAsiaTheme="minorHAnsi"/>
                <w:lang w:val="en-GB"/>
              </w:rPr>
              <w:t>82.6 (71.5-86.6)</w:t>
            </w:r>
          </w:p>
        </w:tc>
      </w:tr>
      <w:tr w:rsidR="005F2481" w:rsidRPr="005F2481" w:rsidTr="00F15543">
        <w:tc>
          <w:tcPr>
            <w:tcW w:w="4621" w:type="dxa"/>
          </w:tcPr>
          <w:p w:rsidR="005F2481" w:rsidRPr="005F2481" w:rsidRDefault="005F2481" w:rsidP="005F2481">
            <w:pPr>
              <w:spacing w:line="360" w:lineRule="auto"/>
              <w:jc w:val="both"/>
              <w:rPr>
                <w:rFonts w:eastAsiaTheme="minorHAnsi"/>
                <w:lang w:val="en-GB"/>
              </w:rPr>
            </w:pPr>
            <w:r w:rsidRPr="005F2481">
              <w:rPr>
                <w:rFonts w:eastAsiaTheme="minorHAnsi"/>
                <w:lang w:val="en-GB"/>
              </w:rPr>
              <w:t>FEV1%</w:t>
            </w:r>
            <w:r w:rsidRPr="005F2481">
              <w:rPr>
                <w:rFonts w:eastAsiaTheme="minorHAnsi"/>
                <w:vertAlign w:val="superscript"/>
                <w:lang w:val="en-GB"/>
              </w:rPr>
              <w:t>2a</w:t>
            </w:r>
          </w:p>
        </w:tc>
        <w:tc>
          <w:tcPr>
            <w:tcW w:w="4621" w:type="dxa"/>
          </w:tcPr>
          <w:p w:rsidR="005F2481" w:rsidRPr="005F2481" w:rsidRDefault="005F2481" w:rsidP="005F2481">
            <w:pPr>
              <w:spacing w:line="360" w:lineRule="auto"/>
              <w:jc w:val="both"/>
              <w:rPr>
                <w:rFonts w:eastAsiaTheme="minorHAnsi"/>
                <w:lang w:val="en-GB"/>
              </w:rPr>
            </w:pPr>
            <w:r w:rsidRPr="005F2481">
              <w:rPr>
                <w:rFonts w:eastAsiaTheme="minorHAnsi"/>
                <w:lang w:val="en-GB"/>
              </w:rPr>
              <w:t>94.9 (2.5)</w:t>
            </w:r>
          </w:p>
        </w:tc>
      </w:tr>
      <w:tr w:rsidR="005F2481" w:rsidRPr="005F2481" w:rsidTr="00F15543">
        <w:tc>
          <w:tcPr>
            <w:tcW w:w="4621" w:type="dxa"/>
          </w:tcPr>
          <w:p w:rsidR="005F2481" w:rsidRPr="005F2481" w:rsidRDefault="005F2481" w:rsidP="005F2481">
            <w:pPr>
              <w:spacing w:line="360" w:lineRule="auto"/>
              <w:jc w:val="both"/>
              <w:rPr>
                <w:rFonts w:eastAsiaTheme="minorHAnsi"/>
                <w:lang w:val="en-GB"/>
              </w:rPr>
            </w:pPr>
            <w:r w:rsidRPr="005F2481">
              <w:rPr>
                <w:rFonts w:eastAsiaTheme="minorHAnsi"/>
                <w:lang w:val="en-GB"/>
              </w:rPr>
              <w:t>FEV1/FVC%</w:t>
            </w:r>
            <w:r w:rsidRPr="005F2481">
              <w:rPr>
                <w:rFonts w:eastAsiaTheme="minorHAnsi"/>
                <w:vertAlign w:val="superscript"/>
                <w:lang w:val="en-GB"/>
              </w:rPr>
              <w:t>2</w:t>
            </w:r>
            <w:r w:rsidRPr="005F2481">
              <w:rPr>
                <w:rFonts w:eastAsiaTheme="minorHAnsi"/>
                <w:lang w:val="en-GB"/>
              </w:rPr>
              <w:t>*</w:t>
            </w:r>
          </w:p>
        </w:tc>
        <w:tc>
          <w:tcPr>
            <w:tcW w:w="4621" w:type="dxa"/>
          </w:tcPr>
          <w:p w:rsidR="005F2481" w:rsidRPr="005F2481" w:rsidRDefault="005F2481" w:rsidP="005F2481">
            <w:pPr>
              <w:spacing w:line="360" w:lineRule="auto"/>
              <w:jc w:val="both"/>
              <w:rPr>
                <w:rFonts w:eastAsiaTheme="minorHAnsi"/>
                <w:lang w:val="en-GB"/>
              </w:rPr>
            </w:pPr>
            <w:r w:rsidRPr="005F2481">
              <w:rPr>
                <w:rFonts w:eastAsiaTheme="minorHAnsi"/>
                <w:lang w:val="en-GB"/>
              </w:rPr>
              <w:t>84.3 (80-92.2)</w:t>
            </w:r>
          </w:p>
        </w:tc>
      </w:tr>
    </w:tbl>
    <w:p w:rsidR="005F2481" w:rsidRPr="005F2481" w:rsidRDefault="005F2481" w:rsidP="005F2481">
      <w:pPr>
        <w:spacing w:after="200"/>
        <w:jc w:val="both"/>
        <w:rPr>
          <w:rFonts w:eastAsiaTheme="minorHAnsi"/>
          <w:lang w:val="en-GB"/>
        </w:rPr>
      </w:pPr>
      <w:r w:rsidRPr="005F2481">
        <w:rPr>
          <w:rFonts w:eastAsiaTheme="minorHAnsi"/>
          <w:sz w:val="20"/>
          <w:szCs w:val="20"/>
          <w:lang w:val="en-GB"/>
        </w:rPr>
        <w:t xml:space="preserve">This table depicts the demographic details of 6 HNS who donated blood for CD14+ monocyte isolation. </w:t>
      </w:r>
      <w:proofErr w:type="spellStart"/>
      <w:proofErr w:type="gramStart"/>
      <w:r w:rsidRPr="005F2481">
        <w:rPr>
          <w:rFonts w:eastAsiaTheme="minorHAnsi"/>
          <w:sz w:val="20"/>
          <w:szCs w:val="20"/>
          <w:vertAlign w:val="superscript"/>
          <w:lang w:val="en-GB"/>
        </w:rPr>
        <w:t>a</w:t>
      </w:r>
      <w:r w:rsidRPr="005F2481">
        <w:rPr>
          <w:rFonts w:eastAsiaTheme="minorHAnsi"/>
          <w:sz w:val="20"/>
          <w:szCs w:val="20"/>
          <w:lang w:val="en-GB"/>
        </w:rPr>
        <w:t>Data</w:t>
      </w:r>
      <w:proofErr w:type="spellEnd"/>
      <w:proofErr w:type="gramEnd"/>
      <w:r w:rsidRPr="005F2481">
        <w:rPr>
          <w:rFonts w:eastAsiaTheme="minorHAnsi"/>
          <w:sz w:val="20"/>
          <w:szCs w:val="20"/>
          <w:lang w:val="en-GB"/>
        </w:rPr>
        <w:t xml:space="preserve"> is presented as mean (SD). *Data is presented as median (range). </w:t>
      </w:r>
      <w:bookmarkStart w:id="0" w:name="_GoBack"/>
      <w:proofErr w:type="gramStart"/>
      <w:r w:rsidRPr="004A0C83">
        <w:rPr>
          <w:rFonts w:eastAsiaTheme="minorHAnsi"/>
          <w:sz w:val="20"/>
          <w:szCs w:val="20"/>
          <w:vertAlign w:val="superscript"/>
          <w:lang w:val="en-GB"/>
        </w:rPr>
        <w:t>1</w:t>
      </w:r>
      <w:r w:rsidRPr="004A0C83">
        <w:rPr>
          <w:rFonts w:eastAsiaTheme="minorHAnsi"/>
          <w:sz w:val="20"/>
          <w:szCs w:val="20"/>
          <w:lang w:val="en-GB"/>
        </w:rPr>
        <w:t xml:space="preserve"> Pre-bronchodilator.</w:t>
      </w:r>
      <w:proofErr w:type="gramEnd"/>
      <w:r w:rsidRPr="004A0C83">
        <w:rPr>
          <w:rFonts w:eastAsiaTheme="minorHAnsi"/>
          <w:sz w:val="20"/>
          <w:szCs w:val="20"/>
          <w:lang w:val="en-GB"/>
        </w:rPr>
        <w:t xml:space="preserve"> </w:t>
      </w:r>
      <w:proofErr w:type="gramStart"/>
      <w:r w:rsidRPr="004A0C83">
        <w:rPr>
          <w:rFonts w:eastAsiaTheme="minorHAnsi"/>
          <w:sz w:val="20"/>
          <w:szCs w:val="20"/>
          <w:vertAlign w:val="superscript"/>
          <w:lang w:val="en-GB"/>
        </w:rPr>
        <w:t>2</w:t>
      </w:r>
      <w:r w:rsidRPr="004A0C83">
        <w:rPr>
          <w:rFonts w:eastAsiaTheme="minorHAnsi"/>
          <w:sz w:val="20"/>
          <w:szCs w:val="20"/>
          <w:lang w:val="en-GB"/>
        </w:rPr>
        <w:t xml:space="preserve"> Post-bronchodilator.</w:t>
      </w:r>
      <w:bookmarkEnd w:id="0"/>
      <w:proofErr w:type="gramEnd"/>
    </w:p>
    <w:sectPr w:rsidR="005F2481" w:rsidRPr="005F2481" w:rsidSect="00802B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characterSpacingControl w:val="doNotCompress"/>
  <w:compat/>
  <w:rsids>
    <w:rsidRoot w:val="00877C39"/>
    <w:rsid w:val="00030184"/>
    <w:rsid w:val="003841A3"/>
    <w:rsid w:val="00396D55"/>
    <w:rsid w:val="004A0C83"/>
    <w:rsid w:val="005F2481"/>
    <w:rsid w:val="00802B0F"/>
    <w:rsid w:val="00877C39"/>
    <w:rsid w:val="00997E8C"/>
    <w:rsid w:val="00C37A31"/>
    <w:rsid w:val="00E54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5F2481"/>
    <w:rPr>
      <w:sz w:val="16"/>
      <w:szCs w:val="16"/>
    </w:rPr>
  </w:style>
  <w:style w:type="paragraph" w:styleId="CommentText">
    <w:name w:val="annotation text"/>
    <w:basedOn w:val="Normal"/>
    <w:link w:val="CommentTextChar"/>
    <w:rsid w:val="005F24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F248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4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481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F2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5F2481"/>
    <w:rPr>
      <w:sz w:val="16"/>
      <w:szCs w:val="16"/>
    </w:rPr>
  </w:style>
  <w:style w:type="paragraph" w:styleId="CommentText">
    <w:name w:val="annotation text"/>
    <w:basedOn w:val="Normal"/>
    <w:link w:val="CommentTextChar"/>
    <w:rsid w:val="005F24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F248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4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481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F2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Arjun Ravi</dc:creator>
  <cp:lastModifiedBy>escusana</cp:lastModifiedBy>
  <cp:revision>7</cp:revision>
  <dcterms:created xsi:type="dcterms:W3CDTF">2013-12-20T18:26:00Z</dcterms:created>
  <dcterms:modified xsi:type="dcterms:W3CDTF">2014-08-20T11:18:00Z</dcterms:modified>
</cp:coreProperties>
</file>