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62A" w:rsidRDefault="00340E22" w:rsidP="00340E2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67129">
        <w:rPr>
          <w:rFonts w:ascii="Times New Roman" w:hAnsi="Times New Roman" w:cs="Times New Roman"/>
          <w:b/>
          <w:sz w:val="24"/>
          <w:szCs w:val="24"/>
        </w:rPr>
        <w:t xml:space="preserve">Effect of </w:t>
      </w:r>
      <w:proofErr w:type="spellStart"/>
      <w:r w:rsidRPr="00267129">
        <w:rPr>
          <w:rFonts w:ascii="Times New Roman" w:hAnsi="Times New Roman" w:cs="Times New Roman"/>
          <w:b/>
          <w:sz w:val="24"/>
          <w:szCs w:val="24"/>
        </w:rPr>
        <w:t>Treg</w:t>
      </w:r>
      <w:proofErr w:type="spellEnd"/>
      <w:r w:rsidRPr="00267129">
        <w:rPr>
          <w:rFonts w:ascii="Times New Roman" w:hAnsi="Times New Roman" w:cs="Times New Roman"/>
          <w:b/>
          <w:sz w:val="24"/>
          <w:szCs w:val="24"/>
        </w:rPr>
        <w:t xml:space="preserve"> depletion on IL10 levels in the lungs of EPFR exposed and influenza infected neonatal mice.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67"/>
        <w:gridCol w:w="3067"/>
      </w:tblGrid>
      <w:tr w:rsidR="00E7662A" w:rsidTr="00CB4CED">
        <w:trPr>
          <w:trHeight w:val="863"/>
          <w:jc w:val="center"/>
        </w:trPr>
        <w:tc>
          <w:tcPr>
            <w:tcW w:w="3067" w:type="dxa"/>
          </w:tcPr>
          <w:p w:rsidR="00E7662A" w:rsidRPr="008A7DB1" w:rsidRDefault="00E7662A" w:rsidP="00E7662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DB1">
              <w:rPr>
                <w:rFonts w:ascii="Times New Roman" w:hAnsi="Times New Roman" w:cs="Times New Roman"/>
                <w:b/>
                <w:sz w:val="24"/>
                <w:szCs w:val="24"/>
              </w:rPr>
              <w:t>Group ID</w:t>
            </w:r>
          </w:p>
        </w:tc>
        <w:tc>
          <w:tcPr>
            <w:tcW w:w="3067" w:type="dxa"/>
          </w:tcPr>
          <w:p w:rsidR="00CB4CED" w:rsidRPr="008A7DB1" w:rsidRDefault="00E7662A" w:rsidP="00E7662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DB1">
              <w:rPr>
                <w:rFonts w:ascii="Times New Roman" w:hAnsi="Times New Roman" w:cs="Times New Roman"/>
                <w:b/>
                <w:sz w:val="24"/>
                <w:szCs w:val="24"/>
              </w:rPr>
              <w:t>IL10 (</w:t>
            </w:r>
            <w:proofErr w:type="spellStart"/>
            <w:r w:rsidRPr="008A7DB1">
              <w:rPr>
                <w:rFonts w:ascii="Times New Roman" w:hAnsi="Times New Roman" w:cs="Times New Roman"/>
                <w:b/>
                <w:sz w:val="24"/>
                <w:szCs w:val="24"/>
              </w:rPr>
              <w:t>pg</w:t>
            </w:r>
            <w:proofErr w:type="spellEnd"/>
            <w:r w:rsidRPr="008A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/mg) </w:t>
            </w:r>
          </w:p>
          <w:p w:rsidR="00E7662A" w:rsidRPr="008A7DB1" w:rsidRDefault="00E7662A" w:rsidP="00E7662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DB1">
              <w:rPr>
                <w:rFonts w:ascii="Times New Roman" w:hAnsi="Times New Roman" w:cs="Times New Roman"/>
                <w:b/>
                <w:sz w:val="24"/>
                <w:szCs w:val="24"/>
              </w:rPr>
              <w:t>Mean</w:t>
            </w:r>
            <w:r w:rsidR="008A7DB1" w:rsidRPr="008A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7DB1">
              <w:rPr>
                <w:rFonts w:ascii="Times New Roman" w:hAnsi="Times New Roman" w:cs="Times New Roman"/>
                <w:b/>
                <w:sz w:val="24"/>
                <w:szCs w:val="24"/>
              </w:rPr>
              <w:t>±</w:t>
            </w:r>
            <w:r w:rsidR="008A7DB1" w:rsidRPr="008A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7DB1">
              <w:rPr>
                <w:rFonts w:ascii="Times New Roman" w:hAnsi="Times New Roman" w:cs="Times New Roman"/>
                <w:b/>
                <w:sz w:val="24"/>
                <w:szCs w:val="24"/>
              </w:rPr>
              <w:t>SEM</w:t>
            </w:r>
          </w:p>
        </w:tc>
      </w:tr>
      <w:tr w:rsidR="00E7662A" w:rsidTr="00CB4CED">
        <w:trPr>
          <w:trHeight w:val="497"/>
          <w:jc w:val="center"/>
        </w:trPr>
        <w:tc>
          <w:tcPr>
            <w:tcW w:w="3067" w:type="dxa"/>
          </w:tcPr>
          <w:p w:rsidR="00E7662A" w:rsidRPr="008A7DB1" w:rsidRDefault="00E7662A" w:rsidP="00B314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DB1">
              <w:rPr>
                <w:rFonts w:ascii="Times New Roman" w:hAnsi="Times New Roman" w:cs="Times New Roman"/>
                <w:b/>
                <w:sz w:val="24"/>
                <w:szCs w:val="24"/>
              </w:rPr>
              <w:t>Air/Flu</w:t>
            </w:r>
          </w:p>
        </w:tc>
        <w:tc>
          <w:tcPr>
            <w:tcW w:w="3067" w:type="dxa"/>
          </w:tcPr>
          <w:p w:rsidR="00E7662A" w:rsidRPr="008A7DB1" w:rsidRDefault="00EA49DE" w:rsidP="00B31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DB1">
              <w:rPr>
                <w:rFonts w:ascii="Times New Roman" w:hAnsi="Times New Roman" w:cs="Times New Roman"/>
                <w:sz w:val="24"/>
                <w:szCs w:val="24"/>
              </w:rPr>
              <w:t>11.43 ± 0.38</w:t>
            </w:r>
          </w:p>
        </w:tc>
        <w:bookmarkStart w:id="0" w:name="_GoBack"/>
        <w:bookmarkEnd w:id="0"/>
      </w:tr>
      <w:tr w:rsidR="00E7662A" w:rsidTr="00CB4CED">
        <w:trPr>
          <w:trHeight w:val="487"/>
          <w:jc w:val="center"/>
        </w:trPr>
        <w:tc>
          <w:tcPr>
            <w:tcW w:w="3067" w:type="dxa"/>
          </w:tcPr>
          <w:p w:rsidR="00E7662A" w:rsidRPr="008A7DB1" w:rsidRDefault="00E7662A" w:rsidP="00B314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DB1">
              <w:rPr>
                <w:rFonts w:ascii="Times New Roman" w:hAnsi="Times New Roman" w:cs="Times New Roman"/>
                <w:b/>
                <w:sz w:val="24"/>
                <w:szCs w:val="24"/>
              </w:rPr>
              <w:t>DCB/Flu</w:t>
            </w:r>
          </w:p>
        </w:tc>
        <w:tc>
          <w:tcPr>
            <w:tcW w:w="3067" w:type="dxa"/>
          </w:tcPr>
          <w:p w:rsidR="00E7662A" w:rsidRPr="008A7DB1" w:rsidRDefault="00EA49DE" w:rsidP="00B31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DB1">
              <w:rPr>
                <w:rFonts w:ascii="Times New Roman" w:hAnsi="Times New Roman" w:cs="Times New Roman"/>
                <w:sz w:val="24"/>
                <w:szCs w:val="24"/>
              </w:rPr>
              <w:t>14.69 ± 1.52</w:t>
            </w:r>
          </w:p>
        </w:tc>
      </w:tr>
      <w:tr w:rsidR="00E7662A" w:rsidTr="00CB4CED">
        <w:trPr>
          <w:trHeight w:val="497"/>
          <w:jc w:val="center"/>
        </w:trPr>
        <w:tc>
          <w:tcPr>
            <w:tcW w:w="3067" w:type="dxa"/>
          </w:tcPr>
          <w:p w:rsidR="00E7662A" w:rsidRPr="008A7DB1" w:rsidRDefault="00E7662A" w:rsidP="00B314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DB1">
              <w:rPr>
                <w:rFonts w:ascii="Times New Roman" w:hAnsi="Times New Roman" w:cs="Times New Roman"/>
                <w:b/>
                <w:sz w:val="24"/>
                <w:szCs w:val="24"/>
              </w:rPr>
              <w:t>DCB/Isotype/Flu</w:t>
            </w:r>
          </w:p>
        </w:tc>
        <w:tc>
          <w:tcPr>
            <w:tcW w:w="3067" w:type="dxa"/>
          </w:tcPr>
          <w:p w:rsidR="00E7662A" w:rsidRPr="008A7DB1" w:rsidRDefault="00EA49DE" w:rsidP="00B314B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DB1">
              <w:rPr>
                <w:rFonts w:ascii="Times New Roman" w:hAnsi="Times New Roman" w:cs="Times New Roman"/>
                <w:sz w:val="24"/>
                <w:szCs w:val="24"/>
              </w:rPr>
              <w:t xml:space="preserve">11.85 </w:t>
            </w:r>
            <w:r w:rsidRPr="008A7DB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8A7DB1">
              <w:rPr>
                <w:rFonts w:ascii="Times New Roman" w:hAnsi="Times New Roman" w:cs="Times New Roman"/>
                <w:sz w:val="24"/>
                <w:szCs w:val="24"/>
              </w:rPr>
              <w:t xml:space="preserve"> 0.54</w:t>
            </w:r>
          </w:p>
        </w:tc>
      </w:tr>
      <w:tr w:rsidR="00E7662A" w:rsidTr="00CB4CED">
        <w:trPr>
          <w:trHeight w:val="497"/>
          <w:jc w:val="center"/>
        </w:trPr>
        <w:tc>
          <w:tcPr>
            <w:tcW w:w="3067" w:type="dxa"/>
          </w:tcPr>
          <w:p w:rsidR="00E7662A" w:rsidRPr="008A7DB1" w:rsidRDefault="00E7662A" w:rsidP="00B314B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DB1">
              <w:rPr>
                <w:rFonts w:ascii="Times New Roman" w:hAnsi="Times New Roman" w:cs="Times New Roman"/>
                <w:b/>
                <w:sz w:val="24"/>
                <w:szCs w:val="24"/>
              </w:rPr>
              <w:t>DCB/PC61/Flu</w:t>
            </w:r>
          </w:p>
        </w:tc>
        <w:tc>
          <w:tcPr>
            <w:tcW w:w="3067" w:type="dxa"/>
          </w:tcPr>
          <w:p w:rsidR="00E7662A" w:rsidRPr="008A7DB1" w:rsidRDefault="00EA49DE" w:rsidP="00B314B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DB1">
              <w:rPr>
                <w:rFonts w:ascii="Times New Roman" w:hAnsi="Times New Roman" w:cs="Times New Roman"/>
                <w:sz w:val="24"/>
                <w:szCs w:val="24"/>
              </w:rPr>
              <w:t xml:space="preserve">8.08 </w:t>
            </w:r>
            <w:r w:rsidRPr="008A7DB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8A7DB1">
              <w:rPr>
                <w:rFonts w:ascii="Times New Roman" w:hAnsi="Times New Roman" w:cs="Times New Roman"/>
                <w:sz w:val="24"/>
                <w:szCs w:val="24"/>
              </w:rPr>
              <w:t xml:space="preserve"> 0.69</w:t>
            </w:r>
            <w:r w:rsidRPr="008A7D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*#</w:t>
            </w:r>
          </w:p>
        </w:tc>
      </w:tr>
    </w:tbl>
    <w:p w:rsidR="00E7662A" w:rsidRDefault="00E7662A" w:rsidP="00340E2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40E22" w:rsidRPr="00267129" w:rsidRDefault="00340E22" w:rsidP="00340E2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67129">
        <w:rPr>
          <w:rFonts w:ascii="Times New Roman" w:hAnsi="Times New Roman" w:cs="Times New Roman"/>
          <w:sz w:val="24"/>
          <w:szCs w:val="24"/>
        </w:rPr>
        <w:t xml:space="preserve">IL10 levels in the lungs of </w:t>
      </w:r>
      <w:proofErr w:type="spellStart"/>
      <w:r w:rsidRPr="00267129">
        <w:rPr>
          <w:rFonts w:ascii="Times New Roman" w:hAnsi="Times New Roman" w:cs="Times New Roman"/>
          <w:sz w:val="24"/>
          <w:szCs w:val="24"/>
        </w:rPr>
        <w:t>Treg</w:t>
      </w:r>
      <w:proofErr w:type="spellEnd"/>
      <w:r w:rsidRPr="00267129">
        <w:rPr>
          <w:rFonts w:ascii="Times New Roman" w:hAnsi="Times New Roman" w:cs="Times New Roman"/>
          <w:sz w:val="24"/>
          <w:szCs w:val="24"/>
        </w:rPr>
        <w:t xml:space="preserve"> depleted and EPFR exposed neonatal mice at 6 dpi after infection with influenza virus (DCB/PC61/Flu) in comparison to Air/Flu, DCB/Flu, and EPFR exposed neonatal mice treated with rat IgG isotype control and infected with influenza virus (DCB/Isotype/flu). Data are plotted as means ± SEM, *p&lt;0.05</w:t>
      </w:r>
      <w:r w:rsidR="00EA49DE">
        <w:rPr>
          <w:rFonts w:ascii="Times New Roman" w:hAnsi="Times New Roman" w:cs="Times New Roman"/>
          <w:sz w:val="24"/>
          <w:szCs w:val="24"/>
        </w:rPr>
        <w:t xml:space="preserve"> DCB/Flu vs DCB/PC61/Flu, </w:t>
      </w:r>
      <w:r w:rsidR="00EA49DE" w:rsidRPr="00EA49DE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="00EA49DE" w:rsidRPr="00EA49DE">
        <w:rPr>
          <w:rFonts w:ascii="Times New Roman" w:hAnsi="Times New Roman" w:cs="Times New Roman"/>
          <w:sz w:val="24"/>
          <w:szCs w:val="24"/>
        </w:rPr>
        <w:t xml:space="preserve"> </w:t>
      </w:r>
      <w:r w:rsidR="00EA49DE" w:rsidRPr="00267129">
        <w:rPr>
          <w:rFonts w:ascii="Times New Roman" w:hAnsi="Times New Roman" w:cs="Times New Roman"/>
          <w:sz w:val="24"/>
          <w:szCs w:val="24"/>
        </w:rPr>
        <w:t>p&lt;0.05</w:t>
      </w:r>
      <w:r w:rsidR="00EA49DE">
        <w:rPr>
          <w:rFonts w:ascii="Times New Roman" w:hAnsi="Times New Roman" w:cs="Times New Roman"/>
          <w:sz w:val="24"/>
          <w:szCs w:val="24"/>
        </w:rPr>
        <w:t xml:space="preserve"> DCB/Isotype/Flu vs DCB/PC61/Flu</w:t>
      </w:r>
      <w:r w:rsidRPr="00267129">
        <w:rPr>
          <w:rFonts w:ascii="Times New Roman" w:hAnsi="Times New Roman" w:cs="Times New Roman"/>
          <w:sz w:val="24"/>
          <w:szCs w:val="24"/>
        </w:rPr>
        <w:t>. One-way ANOVA with Holm-</w:t>
      </w:r>
      <w:proofErr w:type="spellStart"/>
      <w:r w:rsidRPr="00267129">
        <w:rPr>
          <w:rFonts w:ascii="Times New Roman" w:hAnsi="Times New Roman" w:cs="Times New Roman"/>
          <w:sz w:val="24"/>
          <w:szCs w:val="24"/>
        </w:rPr>
        <w:t>Sidak’s</w:t>
      </w:r>
      <w:proofErr w:type="spellEnd"/>
      <w:r w:rsidRPr="00267129">
        <w:rPr>
          <w:rFonts w:ascii="Times New Roman" w:hAnsi="Times New Roman" w:cs="Times New Roman"/>
          <w:sz w:val="24"/>
          <w:szCs w:val="24"/>
        </w:rPr>
        <w:t xml:space="preserve"> multiple comparisons test.</w:t>
      </w:r>
    </w:p>
    <w:p w:rsidR="007A6D1B" w:rsidRDefault="008A7DB1"/>
    <w:sectPr w:rsidR="007A6D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6F6"/>
    <w:rsid w:val="001264A9"/>
    <w:rsid w:val="00340E22"/>
    <w:rsid w:val="008A7DB1"/>
    <w:rsid w:val="00B314B3"/>
    <w:rsid w:val="00BF77CE"/>
    <w:rsid w:val="00CB4CED"/>
    <w:rsid w:val="00DA78EB"/>
    <w:rsid w:val="00E7662A"/>
    <w:rsid w:val="00EA49DE"/>
    <w:rsid w:val="00EC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AB39DD-84A1-40AF-AB59-0B46632B4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E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6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5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Jaligama, Sridhar</dc:creator>
  <cp:keywords/>
  <dc:description/>
  <cp:lastModifiedBy>Jaligama, Sridhar</cp:lastModifiedBy>
  <cp:revision>5</cp:revision>
  <dcterms:created xsi:type="dcterms:W3CDTF">2016-08-10T19:02:00Z</dcterms:created>
  <dcterms:modified xsi:type="dcterms:W3CDTF">2016-08-11T03:24:00Z</dcterms:modified>
</cp:coreProperties>
</file>