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89D384" w14:textId="77777777" w:rsidR="00942A23" w:rsidRDefault="00D83ED2" w:rsidP="00942A23">
      <w:pPr>
        <w:pStyle w:val="p1"/>
        <w:spacing w:line="480" w:lineRule="auto"/>
        <w:jc w:val="both"/>
        <w:rPr>
          <w:rFonts w:ascii="Arial" w:hAnsi="Arial" w:cs="Arial"/>
          <w:bCs/>
          <w:sz w:val="24"/>
          <w:szCs w:val="24"/>
          <w:lang w:val="en-GB" w:eastAsia="en-US"/>
        </w:rPr>
      </w:pPr>
      <w:r w:rsidRPr="00942A23">
        <w:rPr>
          <w:rFonts w:ascii="Arial" w:hAnsi="Arial" w:cs="Arial"/>
          <w:b/>
          <w:bCs/>
          <w:sz w:val="24"/>
          <w:szCs w:val="24"/>
          <w:lang w:val="en-GB" w:eastAsia="en-US"/>
        </w:rPr>
        <w:t xml:space="preserve">Additional file 3. </w:t>
      </w:r>
      <w:r w:rsidR="00942A23" w:rsidRPr="00942A23">
        <w:rPr>
          <w:rFonts w:ascii="Arial" w:hAnsi="Arial" w:cs="Arial"/>
          <w:bCs/>
          <w:sz w:val="24"/>
          <w:szCs w:val="24"/>
          <w:lang w:val="en-GB" w:eastAsia="en-US"/>
        </w:rPr>
        <w:t>Correlations between the rate of change</w:t>
      </w:r>
      <w:r w:rsidR="00942A23">
        <w:rPr>
          <w:rFonts w:ascii="Arial" w:hAnsi="Arial" w:cs="Arial"/>
          <w:bCs/>
          <w:sz w:val="24"/>
          <w:szCs w:val="24"/>
          <w:lang w:val="en-GB" w:eastAsia="en-US"/>
        </w:rPr>
        <w:t xml:space="preserve"> in</w:t>
      </w:r>
      <w:r w:rsidR="00942A23" w:rsidRPr="00942A23">
        <w:rPr>
          <w:rFonts w:ascii="Arial" w:hAnsi="Arial" w:cs="Arial"/>
          <w:bCs/>
          <w:sz w:val="24"/>
          <w:szCs w:val="24"/>
          <w:lang w:val="en-GB" w:eastAsia="en-US"/>
        </w:rPr>
        <w:t xml:space="preserve"> telomere length and the change </w:t>
      </w:r>
      <w:r w:rsidR="00942A23">
        <w:rPr>
          <w:rFonts w:ascii="Arial" w:hAnsi="Arial" w:cs="Arial"/>
          <w:bCs/>
          <w:sz w:val="24"/>
          <w:szCs w:val="24"/>
          <w:lang w:val="en-GB" w:eastAsia="en-US"/>
        </w:rPr>
        <w:t>in</w:t>
      </w:r>
      <w:r w:rsidR="00942A23" w:rsidRPr="00942A23">
        <w:rPr>
          <w:rFonts w:ascii="Arial" w:hAnsi="Arial" w:cs="Arial"/>
          <w:bCs/>
          <w:sz w:val="24"/>
          <w:szCs w:val="24"/>
          <w:lang w:val="en-GB" w:eastAsia="en-US"/>
        </w:rPr>
        <w:t xml:space="preserve"> pulmonary function variables in patients with COPD after three years of follow-up.</w:t>
      </w:r>
    </w:p>
    <w:p w14:paraId="3784566E" w14:textId="77777777" w:rsidR="00942A23" w:rsidRDefault="00942A23" w:rsidP="00942A23">
      <w:pPr>
        <w:pStyle w:val="p1"/>
        <w:spacing w:line="480" w:lineRule="auto"/>
        <w:jc w:val="both"/>
        <w:rPr>
          <w:rFonts w:ascii="Arial" w:hAnsi="Arial" w:cs="Arial"/>
          <w:b/>
          <w:bCs/>
          <w:sz w:val="24"/>
          <w:szCs w:val="24"/>
          <w:lang w:val="en-GB" w:eastAsia="en-US"/>
        </w:rPr>
      </w:pPr>
    </w:p>
    <w:tbl>
      <w:tblPr>
        <w:tblW w:w="5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5"/>
        <w:gridCol w:w="1702"/>
        <w:gridCol w:w="1418"/>
      </w:tblGrid>
      <w:tr w:rsidR="00226650" w:rsidRPr="008B16AE" w14:paraId="42F6BB3B" w14:textId="77777777" w:rsidTr="00096610">
        <w:trPr>
          <w:trHeight w:hRule="exact" w:val="633"/>
          <w:jc w:val="center"/>
        </w:trPr>
        <w:tc>
          <w:tcPr>
            <w:tcW w:w="53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F48DF4" w14:textId="77777777" w:rsidR="00226650" w:rsidRPr="00957B7E" w:rsidRDefault="00226650" w:rsidP="00226650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Patients with COPD (n=70)</w:t>
            </w:r>
          </w:p>
        </w:tc>
      </w:tr>
      <w:tr w:rsidR="00226650" w:rsidRPr="00957B7E" w14:paraId="649F2A0E" w14:textId="77777777" w:rsidTr="00096610">
        <w:trPr>
          <w:trHeight w:hRule="exact" w:val="619"/>
          <w:jc w:val="center"/>
        </w:trPr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96D547" w14:textId="0BBEF9BB" w:rsidR="00942A23" w:rsidRPr="00957B7E" w:rsidRDefault="00226650" w:rsidP="0009661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957B7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Variable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80F329" w14:textId="77777777" w:rsidR="00942A23" w:rsidRPr="006E308C" w:rsidRDefault="00942A23" w:rsidP="00096610">
            <w:pPr>
              <w:spacing w:line="480" w:lineRule="auto"/>
              <w:ind w:right="155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6E308C">
              <w:rPr>
                <w:rFonts w:ascii="Arial" w:hAnsi="Arial" w:cs="Arial"/>
                <w:b/>
                <w:sz w:val="24"/>
                <w:szCs w:val="24"/>
                <w:lang w:val="en-GB"/>
              </w:rPr>
              <w:t>Pearson´s 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FD5B29" w14:textId="123288B3" w:rsidR="00942A23" w:rsidRPr="00957B7E" w:rsidRDefault="00942A23" w:rsidP="00096610">
            <w:pPr>
              <w:spacing w:line="48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57B7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p-value</w:t>
            </w:r>
            <w:r w:rsidR="00777769" w:rsidRPr="00777769"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  <w:lang w:val="en-GB"/>
              </w:rPr>
              <w:t>‡</w:t>
            </w:r>
          </w:p>
        </w:tc>
      </w:tr>
      <w:tr w:rsidR="00226650" w:rsidRPr="00957B7E" w14:paraId="46FF7ADE" w14:textId="77777777" w:rsidTr="00096610">
        <w:trPr>
          <w:trHeight w:hRule="exact" w:val="851"/>
          <w:jc w:val="center"/>
        </w:trPr>
        <w:tc>
          <w:tcPr>
            <w:tcW w:w="2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1D4629" w14:textId="77777777" w:rsidR="00942A23" w:rsidRPr="00957B7E" w:rsidRDefault="00942A23" w:rsidP="00096610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957B7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FEV</w:t>
            </w:r>
            <w:r w:rsidRPr="00957B7E">
              <w:rPr>
                <w:rFonts w:ascii="Arial" w:hAnsi="Arial" w:cs="Arial"/>
                <w:b/>
                <w:bCs/>
                <w:sz w:val="24"/>
                <w:szCs w:val="24"/>
                <w:vertAlign w:val="subscript"/>
                <w:lang w:val="en-GB"/>
              </w:rPr>
              <w:t xml:space="preserve">1 </w:t>
            </w:r>
            <w:r w:rsidRPr="00957B7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(L)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195C07" w14:textId="77777777" w:rsidR="00942A23" w:rsidRPr="00957B7E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-0.09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EC36CE" w14:textId="77777777" w:rsidR="00942A23" w:rsidRPr="00957B7E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57B7E">
              <w:rPr>
                <w:rFonts w:ascii="Arial" w:hAnsi="Arial" w:cs="Arial"/>
                <w:sz w:val="24"/>
                <w:szCs w:val="24"/>
                <w:lang w:val="en-GB"/>
              </w:rPr>
              <w:t>0.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47</w:t>
            </w:r>
          </w:p>
        </w:tc>
      </w:tr>
      <w:tr w:rsidR="00226650" w:rsidRPr="00957B7E" w14:paraId="3010829D" w14:textId="77777777" w:rsidTr="00096610">
        <w:trPr>
          <w:trHeight w:hRule="exact" w:val="851"/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97522" w14:textId="77777777" w:rsidR="00942A23" w:rsidRPr="00957B7E" w:rsidRDefault="00942A23" w:rsidP="00096610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957B7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FEV</w:t>
            </w:r>
            <w:r w:rsidRPr="00957B7E">
              <w:rPr>
                <w:rFonts w:ascii="Arial" w:hAnsi="Arial" w:cs="Arial"/>
                <w:b/>
                <w:bCs/>
                <w:sz w:val="24"/>
                <w:szCs w:val="24"/>
                <w:vertAlign w:val="subscript"/>
                <w:lang w:val="en-GB"/>
              </w:rPr>
              <w:t>1</w:t>
            </w:r>
            <w:r w:rsidR="00226650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(%</w:t>
            </w:r>
            <w:proofErr w:type="spellStart"/>
            <w:r w:rsidR="00226650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pred</w:t>
            </w:r>
            <w:proofErr w:type="spellEnd"/>
            <w:r w:rsidRPr="00957B7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F7511" w14:textId="77777777" w:rsidR="00942A23" w:rsidRPr="00957B7E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-0.05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ACD3E" w14:textId="77777777" w:rsidR="00942A23" w:rsidRPr="00957B7E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0.67</w:t>
            </w:r>
          </w:p>
        </w:tc>
      </w:tr>
      <w:tr w:rsidR="00226650" w:rsidRPr="00957B7E" w14:paraId="6108DBE4" w14:textId="77777777" w:rsidTr="00096610">
        <w:trPr>
          <w:trHeight w:hRule="exact" w:val="851"/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F98A1" w14:textId="77777777" w:rsidR="00942A23" w:rsidRPr="00957B7E" w:rsidRDefault="00942A23" w:rsidP="00096610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957B7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FVC (L)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F18ED" w14:textId="77777777" w:rsidR="00942A23" w:rsidRPr="00957B7E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-0.16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C1E08" w14:textId="77777777" w:rsidR="00942A23" w:rsidRPr="00957B7E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0.18</w:t>
            </w:r>
          </w:p>
        </w:tc>
      </w:tr>
      <w:tr w:rsidR="00226650" w:rsidRPr="00957B7E" w14:paraId="2C0CBE17" w14:textId="77777777" w:rsidTr="00096610">
        <w:trPr>
          <w:trHeight w:hRule="exact" w:val="862"/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8A281" w14:textId="77777777" w:rsidR="00942A23" w:rsidRPr="00957B7E" w:rsidRDefault="00942A23" w:rsidP="00096610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FVC (%</w:t>
            </w:r>
            <w:proofErr w:type="spellStart"/>
            <w:r w:rsidR="00226650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pred</w:t>
            </w:r>
            <w:proofErr w:type="spellEnd"/>
            <w:r w:rsidRPr="00957B7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EFF30" w14:textId="77777777" w:rsidR="00942A23" w:rsidRPr="00957B7E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-0.11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0A37C" w14:textId="77777777" w:rsidR="00942A23" w:rsidRPr="00957B7E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0.35</w:t>
            </w:r>
          </w:p>
        </w:tc>
      </w:tr>
      <w:tr w:rsidR="00226650" w:rsidRPr="00957B7E" w14:paraId="0035CE36" w14:textId="77777777" w:rsidTr="00096610">
        <w:trPr>
          <w:trHeight w:hRule="exact" w:val="883"/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53D5C" w14:textId="77777777" w:rsidR="00942A23" w:rsidRPr="00957B7E" w:rsidRDefault="00942A23" w:rsidP="00096610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957B7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FEV</w:t>
            </w:r>
            <w:r w:rsidRPr="00957B7E">
              <w:rPr>
                <w:rFonts w:ascii="Arial" w:hAnsi="Arial" w:cs="Arial"/>
                <w:b/>
                <w:bCs/>
                <w:sz w:val="24"/>
                <w:szCs w:val="24"/>
                <w:vertAlign w:val="subscript"/>
                <w:lang w:val="en-GB"/>
              </w:rPr>
              <w:t>1</w:t>
            </w:r>
            <w:r w:rsidRPr="00957B7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/FVC</w:t>
            </w:r>
            <w:r w:rsidR="00226650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(%)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FFDCB" w14:textId="77777777" w:rsidR="00942A23" w:rsidRPr="00957B7E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0.05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80288" w14:textId="77777777" w:rsidR="00942A23" w:rsidRPr="00957B7E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0.67</w:t>
            </w:r>
          </w:p>
        </w:tc>
      </w:tr>
      <w:tr w:rsidR="00226650" w:rsidRPr="00957B7E" w14:paraId="363F780E" w14:textId="77777777" w:rsidTr="00096610">
        <w:trPr>
          <w:trHeight w:hRule="exact" w:val="883"/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4A6F0" w14:textId="77777777" w:rsidR="00942A23" w:rsidRPr="00957B7E" w:rsidRDefault="00942A23" w:rsidP="00096610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957B7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PaO</w:t>
            </w:r>
            <w:r w:rsidRPr="00957B7E">
              <w:rPr>
                <w:rFonts w:ascii="Arial" w:hAnsi="Arial" w:cs="Arial"/>
                <w:b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957B7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(mmHg)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51D4F" w14:textId="77777777" w:rsidR="00942A23" w:rsidRPr="00957B7E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0.21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21293" w14:textId="77777777" w:rsidR="00942A23" w:rsidRPr="00957B7E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0.09</w:t>
            </w:r>
          </w:p>
        </w:tc>
      </w:tr>
      <w:tr w:rsidR="00226650" w:rsidRPr="00957B7E" w14:paraId="3270AA6A" w14:textId="77777777" w:rsidTr="00096610">
        <w:trPr>
          <w:trHeight w:hRule="exact" w:val="905"/>
          <w:jc w:val="center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D8515" w14:textId="7C13F7AD" w:rsidR="00942A23" w:rsidRPr="00957B7E" w:rsidRDefault="00942A23" w:rsidP="000804C3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K</w:t>
            </w:r>
            <w:r w:rsidR="000804C3">
              <w:rPr>
                <w:rFonts w:ascii="Arial" w:hAnsi="Arial" w:cs="Arial"/>
                <w:b/>
                <w:bCs/>
                <w:sz w:val="24"/>
                <w:szCs w:val="24"/>
                <w:vertAlign w:val="subscript"/>
                <w:lang w:val="en-GB"/>
              </w:rPr>
              <w:t>CO</w:t>
            </w:r>
            <w:r w:rsidR="00226650" w:rsidRPr="00226650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(%)*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741DC" w14:textId="77777777" w:rsidR="00942A23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0.11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6567B" w14:textId="77777777" w:rsidR="00942A23" w:rsidRDefault="00942A23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0.56</w:t>
            </w:r>
          </w:p>
        </w:tc>
      </w:tr>
      <w:tr w:rsidR="00096610" w:rsidRPr="00957B7E" w14:paraId="694A24C6" w14:textId="77777777" w:rsidTr="00096610">
        <w:trPr>
          <w:trHeight w:hRule="exact" w:val="624"/>
          <w:jc w:val="center"/>
        </w:trPr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23A6B0" w14:textId="77777777" w:rsidR="00096610" w:rsidRPr="00957B7E" w:rsidRDefault="00096610" w:rsidP="00096610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IC/TLC (%)</w:t>
            </w:r>
          </w:p>
          <w:p w14:paraId="542827A8" w14:textId="77777777" w:rsidR="00096610" w:rsidRDefault="00096610" w:rsidP="00096610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08708F" w14:textId="77777777" w:rsidR="00096610" w:rsidRPr="00957B7E" w:rsidRDefault="00096610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-0.04</w:t>
            </w:r>
          </w:p>
          <w:p w14:paraId="23862E93" w14:textId="77777777" w:rsidR="00096610" w:rsidRDefault="00096610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B3DDEA" w14:textId="77777777" w:rsidR="00096610" w:rsidRDefault="00096610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0.75</w:t>
            </w:r>
          </w:p>
          <w:p w14:paraId="6DB58F5F" w14:textId="77777777" w:rsidR="00096610" w:rsidRDefault="00096610" w:rsidP="00096610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14:paraId="6A2EF76C" w14:textId="77777777" w:rsidR="00942A23" w:rsidRDefault="00942A23" w:rsidP="00942A23"/>
    <w:p w14:paraId="26D6CCB1" w14:textId="5E8CC7C3" w:rsidR="00ED3819" w:rsidRPr="00777769" w:rsidRDefault="00226650" w:rsidP="00096610">
      <w:pPr>
        <w:pStyle w:val="p1"/>
        <w:spacing w:line="480" w:lineRule="auto"/>
        <w:ind w:left="993" w:right="843"/>
        <w:jc w:val="both"/>
        <w:rPr>
          <w:rFonts w:ascii="Arial" w:hAnsi="Arial" w:cs="Arial"/>
          <w:sz w:val="24"/>
          <w:szCs w:val="24"/>
          <w:lang w:val="en-GB" w:eastAsia="en-US"/>
        </w:rPr>
      </w:pPr>
      <w:r>
        <w:rPr>
          <w:rFonts w:ascii="Arial" w:hAnsi="Arial" w:cs="Arial"/>
          <w:sz w:val="24"/>
          <w:szCs w:val="24"/>
          <w:lang w:val="en-GB" w:eastAsia="en-US"/>
        </w:rPr>
        <w:t>A</w:t>
      </w:r>
      <w:r w:rsidRPr="00226650">
        <w:rPr>
          <w:rFonts w:ascii="Arial" w:hAnsi="Arial" w:cs="Arial"/>
          <w:sz w:val="24"/>
          <w:szCs w:val="24"/>
          <w:lang w:val="en-GB" w:eastAsia="en-US"/>
        </w:rPr>
        <w:t>bbreviations:</w:t>
      </w:r>
      <w:r>
        <w:rPr>
          <w:rFonts w:ascii="Arial" w:hAnsi="Arial" w:cs="Arial"/>
          <w:sz w:val="24"/>
          <w:szCs w:val="24"/>
          <w:lang w:val="en-GB" w:eastAsia="en-US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BMI: body mass index; </w:t>
      </w:r>
      <w:r w:rsidR="00942A23" w:rsidRPr="002261A7">
        <w:rPr>
          <w:rFonts w:ascii="Arial" w:hAnsi="Arial" w:cs="Arial"/>
          <w:sz w:val="24"/>
          <w:szCs w:val="24"/>
          <w:lang w:val="en-GB"/>
        </w:rPr>
        <w:t>FEV</w:t>
      </w:r>
      <w:r w:rsidR="00942A23" w:rsidRPr="002261A7">
        <w:rPr>
          <w:rFonts w:ascii="Arial" w:hAnsi="Arial" w:cs="Arial"/>
          <w:sz w:val="24"/>
          <w:szCs w:val="24"/>
          <w:vertAlign w:val="subscript"/>
          <w:lang w:val="en-GB"/>
        </w:rPr>
        <w:t>1</w:t>
      </w:r>
      <w:r w:rsidR="00942A23" w:rsidRPr="002261A7">
        <w:rPr>
          <w:rFonts w:ascii="Arial" w:hAnsi="Arial" w:cs="Arial"/>
          <w:sz w:val="24"/>
          <w:szCs w:val="24"/>
          <w:lang w:val="en-GB"/>
        </w:rPr>
        <w:t xml:space="preserve">: forced expiratory volume in one second; FVC: forced vital capacity; % </w:t>
      </w:r>
      <w:proofErr w:type="spellStart"/>
      <w:r w:rsidR="00942A23" w:rsidRPr="002261A7">
        <w:rPr>
          <w:rFonts w:ascii="Arial" w:hAnsi="Arial" w:cs="Arial"/>
          <w:sz w:val="24"/>
          <w:szCs w:val="24"/>
          <w:lang w:val="en-GB"/>
        </w:rPr>
        <w:t>pred</w:t>
      </w:r>
      <w:proofErr w:type="spellEnd"/>
      <w:r w:rsidR="00942A23" w:rsidRPr="002261A7">
        <w:rPr>
          <w:rFonts w:ascii="Arial" w:hAnsi="Arial" w:cs="Arial"/>
          <w:sz w:val="24"/>
          <w:szCs w:val="24"/>
          <w:lang w:val="en-GB"/>
        </w:rPr>
        <w:t xml:space="preserve">: per cent predicted. </w:t>
      </w:r>
      <w:r w:rsidRPr="00CD5C9C">
        <w:rPr>
          <w:rFonts w:ascii="Arial" w:hAnsi="Arial" w:cs="Arial"/>
          <w:sz w:val="24"/>
          <w:szCs w:val="24"/>
          <w:lang w:val="en-GB"/>
        </w:rPr>
        <w:t>PaO</w:t>
      </w:r>
      <w:r w:rsidRPr="00CD5C9C">
        <w:rPr>
          <w:rFonts w:ascii="Arial" w:hAnsi="Arial" w:cs="Arial"/>
          <w:sz w:val="24"/>
          <w:szCs w:val="24"/>
          <w:vertAlign w:val="subscript"/>
          <w:lang w:val="en-GB"/>
        </w:rPr>
        <w:t>2</w:t>
      </w:r>
      <w:r w:rsidRPr="00CD5C9C">
        <w:rPr>
          <w:rFonts w:ascii="Arial" w:hAnsi="Arial" w:cs="Arial"/>
          <w:sz w:val="24"/>
          <w:szCs w:val="24"/>
          <w:lang w:val="en-GB"/>
        </w:rPr>
        <w:t>: partial oxygen tension; K</w:t>
      </w:r>
      <w:r w:rsidRPr="00CD5C9C">
        <w:rPr>
          <w:rFonts w:ascii="Arial" w:hAnsi="Arial" w:cs="Arial"/>
          <w:sz w:val="24"/>
          <w:szCs w:val="24"/>
          <w:vertAlign w:val="subscript"/>
          <w:lang w:val="en-GB"/>
        </w:rPr>
        <w:t>CO</w:t>
      </w:r>
      <w:r w:rsidRPr="00CD5C9C">
        <w:rPr>
          <w:rFonts w:ascii="Arial" w:hAnsi="Arial" w:cs="Arial"/>
          <w:sz w:val="24"/>
          <w:szCs w:val="24"/>
          <w:lang w:val="en-GB"/>
        </w:rPr>
        <w:t>: diffusion capacity of carbon monoxide; IC/TLC: inspirat</w:t>
      </w:r>
      <w:r>
        <w:rPr>
          <w:rFonts w:ascii="Arial" w:hAnsi="Arial" w:cs="Arial"/>
          <w:sz w:val="24"/>
          <w:szCs w:val="24"/>
          <w:lang w:val="en-GB"/>
        </w:rPr>
        <w:t>ory to total lung capacity ratio.</w:t>
      </w:r>
      <w:r w:rsidR="00BB3EB5">
        <w:rPr>
          <w:rFonts w:ascii="Arial" w:hAnsi="Arial" w:cs="Arial"/>
          <w:sz w:val="24"/>
          <w:szCs w:val="24"/>
          <w:lang w:val="en-GB"/>
        </w:rPr>
        <w:t xml:space="preserve"> *Subjects </w:t>
      </w:r>
      <w:r w:rsidR="000804C3">
        <w:rPr>
          <w:rFonts w:ascii="Arial" w:hAnsi="Arial" w:cs="Arial"/>
          <w:sz w:val="24"/>
          <w:szCs w:val="24"/>
          <w:lang w:val="en-GB"/>
        </w:rPr>
        <w:t>considered to analysis</w:t>
      </w:r>
      <w:r w:rsidR="00096610">
        <w:rPr>
          <w:rFonts w:ascii="Arial" w:hAnsi="Arial" w:cs="Arial"/>
          <w:sz w:val="24"/>
          <w:szCs w:val="24"/>
          <w:lang w:val="en-GB"/>
        </w:rPr>
        <w:t xml:space="preserve"> (</w:t>
      </w:r>
      <w:r w:rsidR="00BB3EB5">
        <w:rPr>
          <w:rFonts w:ascii="Arial" w:hAnsi="Arial" w:cs="Arial"/>
          <w:sz w:val="24"/>
          <w:szCs w:val="24"/>
          <w:lang w:val="en-GB"/>
        </w:rPr>
        <w:t>n=36</w:t>
      </w:r>
      <w:r w:rsidR="00096610">
        <w:rPr>
          <w:rFonts w:ascii="Arial" w:hAnsi="Arial" w:cs="Arial"/>
          <w:sz w:val="24"/>
          <w:szCs w:val="24"/>
          <w:lang w:val="en-GB"/>
        </w:rPr>
        <w:t>)</w:t>
      </w:r>
      <w:r w:rsidR="00777769">
        <w:rPr>
          <w:rFonts w:ascii="Arial" w:hAnsi="Arial" w:cs="Arial"/>
          <w:sz w:val="24"/>
          <w:szCs w:val="24"/>
          <w:lang w:val="en-GB"/>
        </w:rPr>
        <w:t xml:space="preserve">. </w:t>
      </w:r>
      <w:r w:rsidR="00777769" w:rsidRPr="00777769">
        <w:rPr>
          <w:rFonts w:ascii="Arial" w:hAnsi="Arial" w:cs="Arial"/>
          <w:sz w:val="24"/>
          <w:szCs w:val="24"/>
          <w:vertAlign w:val="superscript"/>
          <w:lang w:val="en-GB"/>
        </w:rPr>
        <w:t>‡</w:t>
      </w:r>
      <w:r w:rsidR="00777769">
        <w:rPr>
          <w:rFonts w:ascii="Arial" w:hAnsi="Arial" w:cs="Arial"/>
          <w:sz w:val="24"/>
          <w:szCs w:val="24"/>
          <w:lang w:val="en-GB"/>
        </w:rPr>
        <w:t>Correlation analysis was adjusted by age.</w:t>
      </w:r>
      <w:bookmarkStart w:id="0" w:name="_GoBack"/>
      <w:bookmarkEnd w:id="0"/>
    </w:p>
    <w:sectPr w:rsidR="00ED3819" w:rsidRPr="00777769" w:rsidSect="00092AE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B26"/>
    <w:rsid w:val="000804C3"/>
    <w:rsid w:val="00092AEF"/>
    <w:rsid w:val="00096610"/>
    <w:rsid w:val="00226650"/>
    <w:rsid w:val="00300C91"/>
    <w:rsid w:val="0035463D"/>
    <w:rsid w:val="006E308C"/>
    <w:rsid w:val="00777769"/>
    <w:rsid w:val="00942A23"/>
    <w:rsid w:val="00BB3EB5"/>
    <w:rsid w:val="00BC04EA"/>
    <w:rsid w:val="00D83ED2"/>
    <w:rsid w:val="00EC1B26"/>
    <w:rsid w:val="00ED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9212F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C1B26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1">
    <w:name w:val="p1"/>
    <w:basedOn w:val="Normal"/>
    <w:rsid w:val="00942A23"/>
    <w:pPr>
      <w:spacing w:after="0" w:line="240" w:lineRule="auto"/>
    </w:pPr>
    <w:rPr>
      <w:rFonts w:ascii="Helvetica" w:hAnsi="Helvetica" w:cs="Times New Roman"/>
      <w:sz w:val="12"/>
      <w:szCs w:val="12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1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118</Words>
  <Characters>650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Córdoba Lanús</dc:creator>
  <cp:keywords/>
  <dc:description/>
  <cp:lastModifiedBy>Elizabeth Córdoba Lanús</cp:lastModifiedBy>
  <cp:revision>6</cp:revision>
  <dcterms:created xsi:type="dcterms:W3CDTF">2017-01-31T11:16:00Z</dcterms:created>
  <dcterms:modified xsi:type="dcterms:W3CDTF">2017-01-31T13:51:00Z</dcterms:modified>
</cp:coreProperties>
</file>