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horzAnchor="page" w:tblpX="2012" w:tblpY="1399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1724"/>
        <w:gridCol w:w="1724"/>
        <w:gridCol w:w="1496"/>
        <w:gridCol w:w="1202"/>
        <w:gridCol w:w="2760"/>
      </w:tblGrid>
      <w:tr w:rsidR="00B349B3" w:rsidTr="00082069"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Antibody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B349B3" w:rsidRDefault="00B349B3" w:rsidP="000820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clone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Company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Catalog No.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Dilution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Isotype control</w:t>
            </w:r>
          </w:p>
        </w:tc>
      </w:tr>
      <w:tr w:rsidR="00B349B3" w:rsidTr="00082069"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CD45-PE-Cy7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B349B3" w:rsidRDefault="00B349B3" w:rsidP="000820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30-F11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eBioscience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25-0451-82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1:200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Rat IgG2b</w:t>
            </w:r>
            <w:r w:rsidRPr="00926C04">
              <w:t>κ</w:t>
            </w:r>
            <w:r>
              <w:rPr>
                <w:rFonts w:hint="eastAsia"/>
              </w:rPr>
              <w:t>-PE-Cy7</w:t>
            </w:r>
          </w:p>
        </w:tc>
      </w:tr>
      <w:tr w:rsidR="00B349B3" w:rsidTr="00082069">
        <w:tc>
          <w:tcPr>
            <w:tcW w:w="197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CD31-PE-Cy7</w:t>
            </w:r>
          </w:p>
        </w:tc>
        <w:tc>
          <w:tcPr>
            <w:tcW w:w="1724" w:type="dxa"/>
          </w:tcPr>
          <w:p w:rsidR="00B349B3" w:rsidRPr="001E6C78" w:rsidRDefault="00B349B3" w:rsidP="00082069">
            <w:pPr>
              <w:jc w:val="center"/>
            </w:pPr>
            <w:r>
              <w:rPr>
                <w:rFonts w:hint="eastAsia"/>
              </w:rPr>
              <w:t>390</w:t>
            </w:r>
          </w:p>
        </w:tc>
        <w:tc>
          <w:tcPr>
            <w:tcW w:w="1724" w:type="dxa"/>
            <w:vAlign w:val="center"/>
          </w:tcPr>
          <w:p w:rsidR="00B349B3" w:rsidRDefault="00B349B3" w:rsidP="00082069">
            <w:pPr>
              <w:jc w:val="center"/>
            </w:pPr>
            <w:r w:rsidRPr="001E6C78">
              <w:t>BD Biosciences</w:t>
            </w:r>
          </w:p>
        </w:tc>
        <w:tc>
          <w:tcPr>
            <w:tcW w:w="1496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561410</w:t>
            </w:r>
          </w:p>
        </w:tc>
        <w:tc>
          <w:tcPr>
            <w:tcW w:w="1202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1:100</w:t>
            </w:r>
          </w:p>
        </w:tc>
        <w:tc>
          <w:tcPr>
            <w:tcW w:w="276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Rat IgG2a</w:t>
            </w:r>
            <w:r w:rsidRPr="00926C04">
              <w:t>κ</w:t>
            </w:r>
            <w:r>
              <w:rPr>
                <w:rFonts w:hint="eastAsia"/>
              </w:rPr>
              <w:t>-PE-Cy7</w:t>
            </w:r>
          </w:p>
        </w:tc>
      </w:tr>
      <w:tr w:rsidR="00B349B3" w:rsidTr="00082069">
        <w:tc>
          <w:tcPr>
            <w:tcW w:w="197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EpCAM-APC</w:t>
            </w:r>
          </w:p>
        </w:tc>
        <w:tc>
          <w:tcPr>
            <w:tcW w:w="1724" w:type="dxa"/>
          </w:tcPr>
          <w:p w:rsidR="00B349B3" w:rsidRDefault="00B349B3" w:rsidP="000820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G8.8</w:t>
            </w:r>
          </w:p>
        </w:tc>
        <w:tc>
          <w:tcPr>
            <w:tcW w:w="1724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eBioscience</w:t>
            </w:r>
          </w:p>
        </w:tc>
        <w:tc>
          <w:tcPr>
            <w:tcW w:w="1496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17-5791-82</w:t>
            </w:r>
          </w:p>
        </w:tc>
        <w:tc>
          <w:tcPr>
            <w:tcW w:w="1202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1:100</w:t>
            </w:r>
          </w:p>
        </w:tc>
        <w:tc>
          <w:tcPr>
            <w:tcW w:w="276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Rat IgG2a</w:t>
            </w:r>
            <w:r w:rsidRPr="00926C04">
              <w:t>κ</w:t>
            </w:r>
            <w:r>
              <w:rPr>
                <w:rFonts w:hint="eastAsia"/>
              </w:rPr>
              <w:t>-APC</w:t>
            </w:r>
          </w:p>
        </w:tc>
      </w:tr>
      <w:tr w:rsidR="00B349B3" w:rsidTr="00082069">
        <w:tc>
          <w:tcPr>
            <w:tcW w:w="197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MHCII-eFluor450</w:t>
            </w:r>
          </w:p>
        </w:tc>
        <w:tc>
          <w:tcPr>
            <w:tcW w:w="1724" w:type="dxa"/>
          </w:tcPr>
          <w:p w:rsidR="00B349B3" w:rsidRDefault="00B349B3" w:rsidP="000820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I-A/I-E</w:t>
            </w:r>
          </w:p>
        </w:tc>
        <w:tc>
          <w:tcPr>
            <w:tcW w:w="1724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eBioscience</w:t>
            </w:r>
          </w:p>
        </w:tc>
        <w:tc>
          <w:tcPr>
            <w:tcW w:w="1496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48-5321-82</w:t>
            </w:r>
          </w:p>
        </w:tc>
        <w:tc>
          <w:tcPr>
            <w:tcW w:w="1202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1:150</w:t>
            </w:r>
          </w:p>
        </w:tc>
        <w:tc>
          <w:tcPr>
            <w:tcW w:w="276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Rat IgG2b</w:t>
            </w:r>
            <w:r w:rsidRPr="007C1F77">
              <w:t>κ</w:t>
            </w:r>
            <w:r>
              <w:rPr>
                <w:rFonts w:hint="eastAsia"/>
              </w:rPr>
              <w:t>-eFluor450</w:t>
            </w:r>
          </w:p>
        </w:tc>
      </w:tr>
      <w:tr w:rsidR="00B349B3" w:rsidTr="00082069">
        <w:tc>
          <w:tcPr>
            <w:tcW w:w="197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CD74-FITC</w:t>
            </w:r>
          </w:p>
        </w:tc>
        <w:tc>
          <w:tcPr>
            <w:tcW w:w="1724" w:type="dxa"/>
          </w:tcPr>
          <w:p w:rsidR="00B349B3" w:rsidRPr="001E6C78" w:rsidRDefault="00B349B3" w:rsidP="00082069">
            <w:pPr>
              <w:jc w:val="center"/>
            </w:pPr>
            <w:r>
              <w:rPr>
                <w:rFonts w:hint="eastAsia"/>
              </w:rPr>
              <w:t>In-1</w:t>
            </w:r>
          </w:p>
        </w:tc>
        <w:tc>
          <w:tcPr>
            <w:tcW w:w="1724" w:type="dxa"/>
            <w:vAlign w:val="center"/>
          </w:tcPr>
          <w:p w:rsidR="00B349B3" w:rsidRDefault="00B349B3" w:rsidP="00082069">
            <w:pPr>
              <w:jc w:val="center"/>
            </w:pPr>
            <w:r w:rsidRPr="001E6C78">
              <w:t>BD Biosciences</w:t>
            </w:r>
          </w:p>
        </w:tc>
        <w:tc>
          <w:tcPr>
            <w:tcW w:w="1496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561491</w:t>
            </w:r>
          </w:p>
        </w:tc>
        <w:tc>
          <w:tcPr>
            <w:tcW w:w="1202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1:200</w:t>
            </w:r>
          </w:p>
        </w:tc>
        <w:tc>
          <w:tcPr>
            <w:tcW w:w="2760" w:type="dxa"/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Rat IgG2b</w:t>
            </w:r>
            <w:r w:rsidRPr="00926C04">
              <w:t>κ</w:t>
            </w:r>
            <w:r>
              <w:rPr>
                <w:rFonts w:hint="eastAsia"/>
              </w:rPr>
              <w:t>-FITC</w:t>
            </w:r>
          </w:p>
        </w:tc>
      </w:tr>
      <w:tr w:rsidR="00B349B3" w:rsidTr="00082069">
        <w:tc>
          <w:tcPr>
            <w:tcW w:w="1970" w:type="dxa"/>
            <w:tcBorders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proSP-C</w:t>
            </w:r>
          </w:p>
        </w:tc>
        <w:tc>
          <w:tcPr>
            <w:tcW w:w="1724" w:type="dxa"/>
            <w:tcBorders>
              <w:bottom w:val="single" w:sz="4" w:space="0" w:color="auto"/>
              <w:tl2br w:val="single" w:sz="4" w:space="0" w:color="auto"/>
            </w:tcBorders>
          </w:tcPr>
          <w:p w:rsidR="00B349B3" w:rsidRDefault="00B349B3" w:rsidP="00082069">
            <w:pPr>
              <w:jc w:val="center"/>
              <w:rPr>
                <w:rFonts w:hint="eastAsia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B349B3" w:rsidRPr="001E6C78" w:rsidRDefault="00B349B3" w:rsidP="00082069">
            <w:pPr>
              <w:jc w:val="center"/>
            </w:pPr>
            <w:r>
              <w:rPr>
                <w:rFonts w:hint="eastAsia"/>
              </w:rPr>
              <w:t>Millipore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AB3796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1:400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vAlign w:val="center"/>
          </w:tcPr>
          <w:p w:rsidR="00B349B3" w:rsidRDefault="00B349B3" w:rsidP="00082069">
            <w:pPr>
              <w:jc w:val="center"/>
            </w:pPr>
            <w:r>
              <w:rPr>
                <w:rFonts w:hint="eastAsia"/>
              </w:rPr>
              <w:t>Rabbit IgG</w:t>
            </w:r>
          </w:p>
        </w:tc>
      </w:tr>
      <w:tr w:rsidR="00082069" w:rsidTr="00153F3C">
        <w:tc>
          <w:tcPr>
            <w:tcW w:w="10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82069" w:rsidRDefault="00082069" w:rsidP="00082069">
            <w:r>
              <w:rPr>
                <w:rFonts w:hint="eastAsia"/>
              </w:rPr>
              <w:t xml:space="preserve">EpCAM, </w:t>
            </w:r>
            <w:r w:rsidRPr="00975538">
              <w:t>epithelial cell adhesion molecule</w:t>
            </w:r>
            <w:r>
              <w:rPr>
                <w:rFonts w:hint="eastAsia"/>
              </w:rPr>
              <w:t xml:space="preserve">; MHCII, major histocompatibility complex II; proSP-C, pro-surfactant protein C; PE-Cy7, </w:t>
            </w:r>
            <w:r w:rsidRPr="00975538">
              <w:t>phycoerythrin-cyanin</w:t>
            </w:r>
            <w:r>
              <w:rPr>
                <w:rFonts w:hint="eastAsia"/>
              </w:rPr>
              <w:t>e</w:t>
            </w:r>
            <w:r w:rsidRPr="00975538">
              <w:t xml:space="preserve"> 7</w:t>
            </w:r>
            <w:r>
              <w:rPr>
                <w:rFonts w:hint="eastAsia"/>
              </w:rPr>
              <w:t xml:space="preserve">; APC, </w:t>
            </w:r>
            <w:r w:rsidRPr="00975538">
              <w:t>allophycocyanin</w:t>
            </w:r>
            <w:r>
              <w:rPr>
                <w:rFonts w:hint="eastAsia"/>
              </w:rPr>
              <w:t xml:space="preserve">; FITC, </w:t>
            </w:r>
            <w:r w:rsidRPr="00975538">
              <w:t>fluorescein isothiocyanate</w:t>
            </w:r>
            <w:r>
              <w:rPr>
                <w:rFonts w:hint="eastAsia"/>
              </w:rPr>
              <w:t xml:space="preserve">. </w:t>
            </w:r>
          </w:p>
        </w:tc>
      </w:tr>
    </w:tbl>
    <w:p w:rsidR="00A73BAD" w:rsidRDefault="00A73BAD">
      <w:bookmarkStart w:id="0" w:name="_GoBack"/>
      <w:bookmarkEnd w:id="0"/>
    </w:p>
    <w:p w:rsidR="007C1F77" w:rsidRPr="00082069" w:rsidRDefault="00082069">
      <w:pPr>
        <w:rPr>
          <w:b/>
        </w:rPr>
      </w:pPr>
      <w:r w:rsidRPr="00082069">
        <w:rPr>
          <w:rFonts w:hint="eastAsia"/>
          <w:b/>
        </w:rPr>
        <w:t>Table S1: List of antibodies for flow</w:t>
      </w:r>
      <w:r>
        <w:rPr>
          <w:rFonts w:hint="eastAsia"/>
          <w:b/>
        </w:rPr>
        <w:t xml:space="preserve"> </w:t>
      </w:r>
      <w:r w:rsidRPr="00082069">
        <w:rPr>
          <w:rFonts w:hint="eastAsia"/>
          <w:b/>
        </w:rPr>
        <w:t>cytometry</w:t>
      </w:r>
    </w:p>
    <w:sectPr w:rsidR="007C1F77" w:rsidRPr="00082069" w:rsidSect="00B349B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D7F" w:rsidRDefault="00BC0D7F" w:rsidP="00975538">
      <w:r>
        <w:separator/>
      </w:r>
    </w:p>
  </w:endnote>
  <w:endnote w:type="continuationSeparator" w:id="0">
    <w:p w:rsidR="00BC0D7F" w:rsidRDefault="00BC0D7F" w:rsidP="0097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D7F" w:rsidRDefault="00BC0D7F" w:rsidP="00975538">
      <w:r>
        <w:separator/>
      </w:r>
    </w:p>
  </w:footnote>
  <w:footnote w:type="continuationSeparator" w:id="0">
    <w:p w:rsidR="00BC0D7F" w:rsidRDefault="00BC0D7F" w:rsidP="00975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04"/>
    <w:rsid w:val="00082069"/>
    <w:rsid w:val="001E6C78"/>
    <w:rsid w:val="003B76D9"/>
    <w:rsid w:val="00517644"/>
    <w:rsid w:val="006C28CF"/>
    <w:rsid w:val="007C1F77"/>
    <w:rsid w:val="007C7FC0"/>
    <w:rsid w:val="00926C04"/>
    <w:rsid w:val="00975538"/>
    <w:rsid w:val="00A73BAD"/>
    <w:rsid w:val="00B349B3"/>
    <w:rsid w:val="00BC0D7F"/>
    <w:rsid w:val="00CC2B28"/>
    <w:rsid w:val="00D540C0"/>
    <w:rsid w:val="00F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55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5538"/>
  </w:style>
  <w:style w:type="paragraph" w:styleId="a6">
    <w:name w:val="footer"/>
    <w:basedOn w:val="a"/>
    <w:link w:val="a7"/>
    <w:uiPriority w:val="99"/>
    <w:unhideWhenUsed/>
    <w:rsid w:val="009755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5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55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5538"/>
  </w:style>
  <w:style w:type="paragraph" w:styleId="a6">
    <w:name w:val="footer"/>
    <w:basedOn w:val="a"/>
    <w:link w:val="a7"/>
    <w:uiPriority w:val="99"/>
    <w:unhideWhenUsed/>
    <w:rsid w:val="009755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5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AD4B9-33D4-4CCC-8222-1B4D0EF9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Koichi</dc:creator>
  <cp:lastModifiedBy>Koichi</cp:lastModifiedBy>
  <cp:revision>6</cp:revision>
  <dcterms:created xsi:type="dcterms:W3CDTF">2017-07-14T02:39:00Z</dcterms:created>
  <dcterms:modified xsi:type="dcterms:W3CDTF">2017-07-18T07:33:00Z</dcterms:modified>
</cp:coreProperties>
</file>