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margin" w:tblpXSpec="center" w:tblpY="539"/>
        <w:tblW w:w="5160" w:type="pct"/>
        <w:tblLayout w:type="fixed"/>
        <w:tblLook w:val="04A0" w:firstRow="1" w:lastRow="0" w:firstColumn="1" w:lastColumn="0" w:noHBand="0" w:noVBand="1"/>
      </w:tblPr>
      <w:tblGrid>
        <w:gridCol w:w="475"/>
        <w:gridCol w:w="3320"/>
        <w:gridCol w:w="1841"/>
        <w:gridCol w:w="1843"/>
        <w:gridCol w:w="1843"/>
        <w:gridCol w:w="1702"/>
      </w:tblGrid>
      <w:tr w:rsidR="008B20B9" w:rsidRPr="004504CE" w14:paraId="661DF0CF" w14:textId="77777777" w:rsidTr="00657854">
        <w:trPr>
          <w:trHeight w:val="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599E7" w14:textId="32C09AB9" w:rsidR="008B20B9" w:rsidRPr="004504CE" w:rsidRDefault="008B20B9" w:rsidP="00711A87">
            <w:pPr>
              <w:jc w:val="center"/>
              <w:rPr>
                <w:rFonts w:ascii="Arial" w:hAnsi="Arial" w:cs="Arial"/>
                <w:b/>
                <w:i/>
                <w:iCs/>
                <w:sz w:val="16"/>
                <w:szCs w:val="16"/>
                <w:lang w:val="en-US"/>
              </w:rPr>
            </w:pPr>
            <w:r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 xml:space="preserve">Supplementary table 1: </w:t>
            </w:r>
            <w:r w:rsidR="008242A2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>b</w:t>
            </w:r>
            <w:r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 xml:space="preserve">aseline characteristics of </w:t>
            </w:r>
            <w:r w:rsidR="00DD045C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 xml:space="preserve">COPD smokers, COPD </w:t>
            </w:r>
            <w:r w:rsidR="00711A87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>former</w:t>
            </w:r>
            <w:r w:rsidR="00DD045C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>-smokers, healthy smokers and healthy never-smokers</w:t>
            </w:r>
          </w:p>
        </w:tc>
      </w:tr>
      <w:tr w:rsidR="00657854" w:rsidRPr="004504CE" w14:paraId="6FCBA7EA" w14:textId="77777777" w:rsidTr="00130499">
        <w:trPr>
          <w:trHeight w:val="60"/>
        </w:trPr>
        <w:tc>
          <w:tcPr>
            <w:tcW w:w="1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1064" w14:textId="77777777" w:rsidR="008B20B9" w:rsidRPr="004504CE" w:rsidRDefault="008B20B9" w:rsidP="008E30E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81FA" w14:textId="4C7EDDA8" w:rsidR="008B20B9" w:rsidRPr="004504CE" w:rsidRDefault="008B20B9" w:rsidP="0065785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COPD</w:t>
            </w:r>
            <w:r w:rsidR="00DD045C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smokers</w:t>
            </w:r>
          </w:p>
          <w:p w14:paraId="1C702FC3" w14:textId="7E89BF1A" w:rsidR="008B20B9" w:rsidRPr="004504CE" w:rsidRDefault="00EB5A90" w:rsidP="002C666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(n = </w:t>
            </w:r>
            <w:r w:rsidR="002C6667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45</w:t>
            </w:r>
            <w:r w:rsidR="008B20B9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47F4" w14:textId="45894026" w:rsidR="00EB5A90" w:rsidRPr="004504CE" w:rsidRDefault="008B20B9" w:rsidP="00711A8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COPD</w:t>
            </w:r>
            <w:r w:rsidR="00DD045C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711A87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former</w:t>
            </w:r>
            <w:r w:rsidR="00DD045C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-smokers</w:t>
            </w:r>
            <w:r w:rsidR="00711A87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EB5A90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(n = </w:t>
            </w:r>
            <w:r w:rsidR="00644164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25</w:t>
            </w:r>
            <w:r w:rsidR="00B02F86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4FA73" w14:textId="0A08A6A6" w:rsidR="008B20B9" w:rsidRPr="004504CE" w:rsidRDefault="008B20B9" w:rsidP="0065785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Healthy smoker</w:t>
            </w:r>
            <w:r w:rsidR="00F309FD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s</w:t>
            </w:r>
          </w:p>
          <w:p w14:paraId="6968C080" w14:textId="77777777" w:rsidR="008B20B9" w:rsidRPr="004504CE" w:rsidRDefault="008B20B9" w:rsidP="0065785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(n = 22)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2301" w14:textId="08EDF172" w:rsidR="008B20B9" w:rsidRPr="004504CE" w:rsidRDefault="00016D35" w:rsidP="00016D35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b/>
                <w:iCs/>
                <w:sz w:val="16"/>
                <w:szCs w:val="16"/>
                <w:lang w:val="en-US"/>
              </w:rPr>
              <w:t>Healthy never-smoker</w:t>
            </w:r>
            <w:r w:rsidR="00F309FD" w:rsidRPr="004504CE">
              <w:rPr>
                <w:rFonts w:ascii="Arial" w:hAnsi="Arial" w:cs="Arial"/>
                <w:b/>
                <w:iCs/>
                <w:sz w:val="16"/>
                <w:szCs w:val="16"/>
                <w:lang w:val="en-US"/>
              </w:rPr>
              <w:t>s</w:t>
            </w:r>
            <w:r w:rsidRPr="004504CE">
              <w:rPr>
                <w:rFonts w:ascii="Arial" w:hAnsi="Arial" w:cs="Arial"/>
                <w:b/>
                <w:iCs/>
                <w:sz w:val="16"/>
                <w:szCs w:val="16"/>
                <w:lang w:val="en-US"/>
              </w:rPr>
              <w:t xml:space="preserve"> </w:t>
            </w:r>
            <w:r w:rsidR="008B20B9" w:rsidRPr="004504CE">
              <w:rPr>
                <w:rFonts w:ascii="Arial" w:hAnsi="Arial" w:cs="Arial"/>
                <w:b/>
                <w:iCs/>
                <w:sz w:val="16"/>
                <w:szCs w:val="16"/>
                <w:lang w:val="en-US"/>
              </w:rPr>
              <w:t>(n = 23)</w:t>
            </w:r>
          </w:p>
        </w:tc>
      </w:tr>
      <w:tr w:rsidR="00657854" w:rsidRPr="004504CE" w14:paraId="35A0CB7F" w14:textId="77777777" w:rsidTr="00130499">
        <w:trPr>
          <w:trHeight w:val="6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2F5B1F1" w14:textId="77777777" w:rsidR="008B20B9" w:rsidRPr="004504CE" w:rsidRDefault="008B20B9" w:rsidP="008E30E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6B86728" w14:textId="77777777" w:rsidR="008B20B9" w:rsidRPr="004504CE" w:rsidRDefault="008B20B9" w:rsidP="006C541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Sex, male (%)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5A4610" w14:textId="43117BDA" w:rsidR="008B20B9" w:rsidRPr="004504CE" w:rsidRDefault="00644164" w:rsidP="0064416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37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82.2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n-US"/>
              </w:rPr>
              <w:t>%)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A0823" w14:textId="38719D94" w:rsidR="008B20B9" w:rsidRPr="004504CE" w:rsidRDefault="00644164" w:rsidP="00CF748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24 (96.0%)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3EE087" w14:textId="3F465E07" w:rsidR="008B20B9" w:rsidRPr="004504CE" w:rsidRDefault="008B20B9" w:rsidP="006C5415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13 (59</w:t>
            </w:r>
            <w:r w:rsidR="00CF7486" w:rsidRPr="004504CE">
              <w:rPr>
                <w:rFonts w:ascii="Arial" w:hAnsi="Arial" w:cs="Arial"/>
                <w:sz w:val="16"/>
                <w:szCs w:val="16"/>
                <w:lang w:val="en-US"/>
              </w:rPr>
              <w:t>.1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%)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3879AD" w14:textId="72AEBBA2" w:rsidR="008B20B9" w:rsidRPr="004504CE" w:rsidRDefault="00CF7486" w:rsidP="00CF748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  <w:r w:rsidR="008B20B9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69.6</w:t>
            </w:r>
            <w:r w:rsidR="008B20B9" w:rsidRPr="004504CE">
              <w:rPr>
                <w:rFonts w:ascii="Arial" w:hAnsi="Arial" w:cs="Arial"/>
                <w:sz w:val="16"/>
                <w:szCs w:val="16"/>
                <w:lang w:val="en-US"/>
              </w:rPr>
              <w:t>%)</w:t>
            </w:r>
          </w:p>
        </w:tc>
      </w:tr>
      <w:tr w:rsidR="00657854" w:rsidRPr="004504CE" w14:paraId="3B3D2D01" w14:textId="77777777" w:rsidTr="00130499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4ABA578" w14:textId="77777777" w:rsidR="008B20B9" w:rsidRPr="004504CE" w:rsidRDefault="008B20B9" w:rsidP="008E30E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F7E0BB" w14:textId="77777777" w:rsidR="008B20B9" w:rsidRPr="004504CE" w:rsidRDefault="008B20B9" w:rsidP="006C541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Age (years)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7554C0" w14:textId="44577445" w:rsidR="008B20B9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60.3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7.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  <w:r w:rsidR="008B20B9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6C5415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  <w:r w:rsidR="00CF7486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C566A" w14:textId="6373523A" w:rsidR="008B20B9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64.7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US"/>
              </w:rPr>
              <w:t>± 7.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6C5415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413C77" w14:textId="05970F54" w:rsidR="008B20B9" w:rsidRPr="004504CE" w:rsidRDefault="008B20B9" w:rsidP="006C5415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52.1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7.5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CF7486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 c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B97EAA" w14:textId="51D516B4" w:rsidR="008B20B9" w:rsidRPr="004504CE" w:rsidRDefault="008B20B9" w:rsidP="006C5415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58.4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± 9.1 </w:t>
            </w:r>
            <w:r w:rsidR="006C5415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</w:t>
            </w:r>
          </w:p>
        </w:tc>
      </w:tr>
      <w:tr w:rsidR="00657854" w:rsidRPr="004504CE" w14:paraId="58124031" w14:textId="77777777" w:rsidTr="00130499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4F452C2" w14:textId="77777777" w:rsidR="008B20B9" w:rsidRPr="004504CE" w:rsidRDefault="008B20B9" w:rsidP="008E30E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17BCB0" w14:textId="77777777" w:rsidR="008B20B9" w:rsidRPr="004504CE" w:rsidRDefault="008B20B9" w:rsidP="006C541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BMI (kg/m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E681B" w14:textId="46142AC2" w:rsidR="008B20B9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25.2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4.2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2812D6" w14:textId="72FB698E" w:rsidR="008B20B9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26.4</w:t>
            </w:r>
            <w:r w:rsidR="006B51A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3.5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DCA82E" w14:textId="08EC6D05" w:rsidR="008B20B9" w:rsidRPr="004504CE" w:rsidRDefault="00CF7486" w:rsidP="006C5415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24.7 ± 3.2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2CB46C" w14:textId="3816D813" w:rsidR="008B20B9" w:rsidRPr="004504CE" w:rsidRDefault="008B20B9" w:rsidP="00CF748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25.</w:t>
            </w:r>
            <w:r w:rsidR="00CF7486" w:rsidRPr="004504CE">
              <w:rPr>
                <w:rFonts w:ascii="Arial" w:hAnsi="Arial" w:cs="Arial"/>
                <w:sz w:val="16"/>
                <w:szCs w:val="16"/>
                <w:lang w:val="en-US"/>
              </w:rPr>
              <w:t>6 ± 4.4</w:t>
            </w:r>
          </w:p>
        </w:tc>
      </w:tr>
      <w:tr w:rsidR="00657854" w:rsidRPr="004504CE" w14:paraId="18712755" w14:textId="77777777" w:rsidTr="00130499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EE602D" w14:textId="77777777" w:rsidR="008B20B9" w:rsidRPr="004504CE" w:rsidRDefault="008B20B9" w:rsidP="008E30E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C7438" w14:textId="4CE84F4A" w:rsidR="008B20B9" w:rsidRPr="004504CE" w:rsidRDefault="008B20B9" w:rsidP="006C541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Packyears</w:t>
            </w:r>
            <w:r w:rsidR="00456A99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(years)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41F7" w14:textId="25281EE4" w:rsidR="008B20B9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46.7</w:t>
            </w:r>
            <w:r w:rsidR="008B20B9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19.8</w:t>
            </w:r>
            <w:r w:rsidR="00680382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680382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E75C" w14:textId="53CDF19F" w:rsidR="008B20B9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45.6</w:t>
            </w:r>
            <w:r w:rsidR="00B02F8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27.7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66E5C" w14:textId="3C90E4D1" w:rsidR="008B20B9" w:rsidRPr="004504CE" w:rsidRDefault="00680382" w:rsidP="006C5415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29.0 ± 11.6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b c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79CB" w14:textId="06B76C39" w:rsidR="008B20B9" w:rsidRPr="004504CE" w:rsidRDefault="008B20B9" w:rsidP="006C5415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NA</w:t>
            </w:r>
            <w:r w:rsidR="00202CC3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</w:t>
            </w:r>
          </w:p>
        </w:tc>
      </w:tr>
      <w:tr w:rsidR="00657854" w:rsidRPr="004504CE" w14:paraId="7694B932" w14:textId="77777777" w:rsidTr="00130499">
        <w:trPr>
          <w:trHeight w:val="6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</w:tcPr>
          <w:p w14:paraId="47FE9F67" w14:textId="6BAF85F9" w:rsidR="00657854" w:rsidRPr="004504CE" w:rsidRDefault="006C5415" w:rsidP="00657854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PFT</w:t>
            </w:r>
          </w:p>
        </w:tc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E35FCC0" w14:textId="77777777" w:rsidR="00657854" w:rsidRPr="004504CE" w:rsidRDefault="00657854" w:rsidP="00657854">
            <w:pPr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PC</w:t>
            </w:r>
            <w:r w:rsidRPr="004504CE">
              <w:rPr>
                <w:rFonts w:ascii="Arial" w:hAnsi="Arial" w:cs="Arial"/>
                <w:sz w:val="16"/>
                <w:szCs w:val="16"/>
                <w:vertAlign w:val="subscript"/>
                <w:lang w:val="en-GB"/>
              </w:rPr>
              <w:t>20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methacholin threshold (mg/ml)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#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82E0C6B" w14:textId="18DA7EB6" w:rsidR="00657854" w:rsidRPr="004504CE" w:rsidRDefault="001462AA" w:rsidP="00504152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0.9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E4697A" w:rsidRPr="004504CE">
              <w:rPr>
                <w:rFonts w:ascii="Arial" w:hAnsi="Arial" w:cs="Arial"/>
                <w:sz w:val="16"/>
                <w:szCs w:val="16"/>
                <w:lang w:val="en-US"/>
              </w:rPr>
              <w:t>[0.2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– 2.</w:t>
            </w:r>
            <w:r w:rsidR="00504152" w:rsidRPr="004504CE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B7C8D" w14:textId="4395E6C5" w:rsidR="00657854" w:rsidRPr="004504CE" w:rsidRDefault="001462AA" w:rsidP="0050415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0.3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[0.</w:t>
            </w:r>
            <w:r w:rsidR="00E4697A" w:rsidRPr="004504CE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– </w:t>
            </w:r>
            <w:r w:rsidR="00E4697A" w:rsidRPr="004504CE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 w:rsidR="00504152" w:rsidRPr="004504CE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9F4754" w14:textId="77D3AD47" w:rsidR="00657854" w:rsidRPr="004504CE" w:rsidRDefault="00657854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NA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802EEA" w14:textId="77777777" w:rsidR="00657854" w:rsidRPr="004504CE" w:rsidRDefault="00657854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NA</w:t>
            </w:r>
          </w:p>
        </w:tc>
      </w:tr>
      <w:tr w:rsidR="00657854" w:rsidRPr="004504CE" w14:paraId="469310C2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vAlign w:val="center"/>
          </w:tcPr>
          <w:p w14:paraId="3291211F" w14:textId="77777777" w:rsidR="00657854" w:rsidRPr="004504CE" w:rsidRDefault="00657854" w:rsidP="008E30EB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B0815A" w14:textId="77777777" w:rsidR="00657854" w:rsidRPr="004504CE" w:rsidRDefault="00657854" w:rsidP="0065785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Predicted post-bronchodilator FEV</w:t>
            </w:r>
            <w:r w:rsidRPr="004504CE"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  <w:t>1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5EFA12" w14:textId="1D1DE710" w:rsidR="00657854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63.8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7.8</w:t>
            </w:r>
            <w:r w:rsidR="00202848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02848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8737DE" w14:textId="4C27A1C7" w:rsidR="00657854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60.9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10.5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0AC23A3" w14:textId="3A84C6A0" w:rsidR="00657854" w:rsidRPr="004504CE" w:rsidRDefault="006C5415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104.0 ± 11.2</w:t>
            </w:r>
            <w:r w:rsidR="00202848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02848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DFE64E" w14:textId="20E4B752" w:rsidR="00657854" w:rsidRPr="004504CE" w:rsidRDefault="00657854" w:rsidP="002028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108.</w:t>
            </w:r>
            <w:r w:rsidR="00202848" w:rsidRPr="004504CE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± 13.9</w:t>
            </w:r>
          </w:p>
        </w:tc>
      </w:tr>
      <w:tr w:rsidR="00657854" w:rsidRPr="004504CE" w14:paraId="662FA559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</w:tcPr>
          <w:p w14:paraId="12F6B4D3" w14:textId="77777777" w:rsidR="00657854" w:rsidRPr="004504CE" w:rsidRDefault="00657854" w:rsidP="008E30EB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D83CE08" w14:textId="77777777" w:rsidR="00657854" w:rsidRPr="004504CE" w:rsidRDefault="00657854" w:rsidP="00657854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FEV</w:t>
            </w:r>
            <w:r w:rsidRPr="004504CE">
              <w:rPr>
                <w:rFonts w:ascii="Arial" w:hAnsi="Arial" w:cs="Arial"/>
                <w:sz w:val="16"/>
                <w:szCs w:val="16"/>
                <w:vertAlign w:val="subscript"/>
                <w:lang w:val="en-GB"/>
              </w:rPr>
              <w:t>1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/IVC ratio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483D867" w14:textId="2953A345" w:rsidR="00657854" w:rsidRPr="004504CE" w:rsidRDefault="00504152" w:rsidP="0050415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45.2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40.7</w:t>
            </w:r>
            <w:r w:rsidR="00202848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–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53.5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="00421E39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421E39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862F33" w14:textId="350E0F60" w:rsidR="00657854" w:rsidRPr="004504CE" w:rsidRDefault="00504152" w:rsidP="00504152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45.1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37.8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52.2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111DCE8" w14:textId="38765938" w:rsidR="00657854" w:rsidRPr="004504CE" w:rsidRDefault="00441F2B" w:rsidP="00441F2B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73.5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69.8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76.7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s-ES"/>
              </w:rPr>
              <w:t>]</w:t>
            </w:r>
            <w:r w:rsidR="00421E39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</w:t>
            </w:r>
            <w:r w:rsidR="00421E39" w:rsidRPr="004504CE"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5482EE" w14:textId="08742D59" w:rsidR="00657854" w:rsidRPr="004504CE" w:rsidRDefault="00657854" w:rsidP="00441F2B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73.</w:t>
            </w:r>
            <w:r w:rsidR="00441F2B" w:rsidRPr="004504CE">
              <w:rPr>
                <w:rFonts w:ascii="Arial" w:hAnsi="Arial" w:cs="Arial"/>
                <w:sz w:val="16"/>
                <w:szCs w:val="16"/>
                <w:lang w:val="es-ES"/>
              </w:rPr>
              <w:t>4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[70.</w:t>
            </w:r>
            <w:r w:rsidR="00441F2B" w:rsidRPr="004504CE">
              <w:rPr>
                <w:rFonts w:ascii="Arial" w:hAnsi="Arial" w:cs="Arial"/>
                <w:sz w:val="16"/>
                <w:szCs w:val="16"/>
                <w:lang w:val="es-ES"/>
              </w:rPr>
              <w:t>9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– 76.</w:t>
            </w:r>
            <w:r w:rsidR="00441F2B" w:rsidRPr="004504CE">
              <w:rPr>
                <w:rFonts w:ascii="Arial" w:hAnsi="Arial" w:cs="Arial"/>
                <w:sz w:val="16"/>
                <w:szCs w:val="16"/>
                <w:lang w:val="es-ES"/>
              </w:rPr>
              <w:t>1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]</w:t>
            </w:r>
          </w:p>
        </w:tc>
      </w:tr>
      <w:tr w:rsidR="00657854" w:rsidRPr="004504CE" w14:paraId="111E3A56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</w:tcPr>
          <w:p w14:paraId="4CE72CB6" w14:textId="77777777" w:rsidR="00657854" w:rsidRPr="004504CE" w:rsidRDefault="00657854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BAB12BD" w14:textId="77777777" w:rsidR="00657854" w:rsidRPr="004504CE" w:rsidRDefault="00657854" w:rsidP="00657854">
            <w:pPr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RV/TLC ratio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CFAC795" w14:textId="2F91DF6C" w:rsidR="00657854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49.3</w:t>
            </w:r>
            <w:r w:rsidR="006C5415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7.9</w:t>
            </w:r>
            <w:r w:rsidR="00717F69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</w:t>
            </w:r>
            <w:r w:rsidR="00717F69" w:rsidRPr="004504CE"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B3CD2" w14:textId="584B35FD" w:rsidR="00657854" w:rsidRPr="004504CE" w:rsidRDefault="00772229" w:rsidP="00772229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45.6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7.7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BC780AF" w14:textId="410A6B19" w:rsidR="00657854" w:rsidRPr="004504CE" w:rsidRDefault="00717F69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30.1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± 2.7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A0A672" w14:textId="62C57F20" w:rsidR="00657854" w:rsidRPr="004504CE" w:rsidRDefault="00657854" w:rsidP="00717F69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31.</w:t>
            </w:r>
            <w:r w:rsidR="00717F69" w:rsidRPr="004504CE">
              <w:rPr>
                <w:rFonts w:ascii="Arial" w:hAnsi="Arial" w:cs="Arial"/>
                <w:sz w:val="16"/>
                <w:szCs w:val="16"/>
                <w:lang w:val="es-ES"/>
              </w:rPr>
              <w:t>2 ± 5.4</w:t>
            </w:r>
          </w:p>
        </w:tc>
      </w:tr>
      <w:tr w:rsidR="00657854" w:rsidRPr="004504CE" w14:paraId="48278D92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</w:tcPr>
          <w:p w14:paraId="4FB09D54" w14:textId="77777777" w:rsidR="00657854" w:rsidRPr="004504CE" w:rsidRDefault="00657854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802C" w14:textId="7B32B7F1" w:rsidR="00657854" w:rsidRPr="004504CE" w:rsidRDefault="00657854" w:rsidP="00657854">
            <w:pPr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Fe</w:t>
            </w:r>
            <w:r w:rsidR="0075778D" w:rsidRPr="004504CE">
              <w:rPr>
                <w:rFonts w:ascii="Arial" w:hAnsi="Arial" w:cs="Arial"/>
                <w:sz w:val="16"/>
                <w:szCs w:val="16"/>
                <w:vertAlign w:val="subscript"/>
                <w:lang w:val="es-ES"/>
              </w:rPr>
              <w:softHyphen/>
            </w:r>
            <w:r w:rsidR="0075778D" w:rsidRPr="004504CE">
              <w:rPr>
                <w:rFonts w:ascii="Arial" w:hAnsi="Arial" w:cs="Arial"/>
                <w:sz w:val="16"/>
                <w:szCs w:val="16"/>
                <w:vertAlign w:val="subscript"/>
                <w:lang w:val="es-ES"/>
              </w:rPr>
              <w:softHyphen/>
            </w:r>
            <w:r w:rsidR="0075778D" w:rsidRPr="004504CE">
              <w:rPr>
                <w:rFonts w:ascii="Arial" w:hAnsi="Arial" w:cs="Arial"/>
                <w:sz w:val="16"/>
                <w:szCs w:val="16"/>
                <w:lang w:val="es-ES"/>
              </w:rPr>
              <w:t>NO</w:t>
            </w:r>
            <w:r w:rsidRPr="004504CE">
              <w:rPr>
                <w:rFonts w:ascii="Arial" w:hAnsi="Arial" w:cs="Arial"/>
                <w:sz w:val="16"/>
                <w:szCs w:val="16"/>
                <w:vertAlign w:val="subscript"/>
                <w:lang w:val="es-ES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(ppb)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1FDF6" w14:textId="549C23D8" w:rsidR="00657854" w:rsidRPr="004504CE" w:rsidRDefault="00504152" w:rsidP="0050415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4.8</w:t>
            </w:r>
            <w:r w:rsidR="00717F69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>[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3.9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s-ES"/>
              </w:rPr>
              <w:t>8.4</w:t>
            </w:r>
            <w:r w:rsidR="00657854" w:rsidRPr="004504CE">
              <w:rPr>
                <w:rFonts w:ascii="Arial" w:hAnsi="Arial" w:cs="Arial"/>
                <w:sz w:val="16"/>
                <w:szCs w:val="16"/>
                <w:lang w:val="es-ES"/>
              </w:rPr>
              <w:t>]</w:t>
            </w:r>
            <w:r w:rsidR="00016D35" w:rsidRPr="004504CE">
              <w:rPr>
                <w:rFonts w:ascii="Arial" w:hAnsi="Arial" w:cs="Arial"/>
                <w:sz w:val="16"/>
                <w:szCs w:val="16"/>
                <w:lang w:val="es-ES"/>
              </w:rPr>
              <w:t xml:space="preserve">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2A3B" w14:textId="1B505B1E" w:rsidR="00657854" w:rsidRPr="004504CE" w:rsidRDefault="00504152" w:rsidP="0050415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14.9</w:t>
            </w:r>
            <w:r w:rsidR="00717F69" w:rsidRPr="004504CE">
              <w:rPr>
                <w:rFonts w:ascii="Arial" w:hAnsi="Arial" w:cs="Arial"/>
                <w:sz w:val="16"/>
                <w:szCs w:val="16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</w:rPr>
              <w:t>9.3</w:t>
            </w:r>
            <w:r w:rsidR="00657854" w:rsidRPr="004504CE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</w:rPr>
              <w:t>19.6</w:t>
            </w:r>
            <w:r w:rsidR="00657854" w:rsidRPr="004504CE">
              <w:rPr>
                <w:rFonts w:ascii="Arial" w:hAnsi="Arial" w:cs="Arial"/>
                <w:sz w:val="16"/>
                <w:szCs w:val="16"/>
              </w:rPr>
              <w:t>]</w:t>
            </w:r>
            <w:r w:rsidR="00016D35" w:rsidRPr="004504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8A860" w14:textId="53C93056" w:rsidR="00657854" w:rsidRPr="004504CE" w:rsidRDefault="00657854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34D5" w14:textId="77777777" w:rsidR="00657854" w:rsidRPr="004504CE" w:rsidRDefault="00657854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NA</w:t>
            </w:r>
          </w:p>
        </w:tc>
      </w:tr>
      <w:tr w:rsidR="00657854" w:rsidRPr="004504CE" w14:paraId="125F15CC" w14:textId="77777777" w:rsidTr="00130499">
        <w:trPr>
          <w:trHeight w:val="6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textDirection w:val="tbRl"/>
            <w:vAlign w:val="center"/>
          </w:tcPr>
          <w:p w14:paraId="306EEABD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Blood</w:t>
            </w:r>
          </w:p>
        </w:tc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A302031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Total IgE (IU/L)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34FAEE0" w14:textId="2E48CE17" w:rsidR="0025135D" w:rsidRPr="004504CE" w:rsidRDefault="00D30CD9" w:rsidP="00626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131.1 ± </w:t>
            </w:r>
            <w:r w:rsidR="00626D87" w:rsidRPr="004504CE">
              <w:rPr>
                <w:rFonts w:ascii="Arial" w:hAnsi="Arial" w:cs="Arial"/>
                <w:sz w:val="16"/>
                <w:szCs w:val="16"/>
              </w:rPr>
              <w:t>265.1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47BB85" w14:textId="09106C47" w:rsidR="0025135D" w:rsidRPr="004504CE" w:rsidRDefault="00C135BF" w:rsidP="00C135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164.7</w:t>
            </w:r>
            <w:r w:rsidR="00C71C6F" w:rsidRPr="004504CE"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</w:rPr>
              <w:t>272</w:t>
            </w:r>
            <w:r w:rsidR="00717F69" w:rsidRPr="004504CE">
              <w:rPr>
                <w:rFonts w:ascii="Arial" w:hAnsi="Arial" w:cs="Arial"/>
                <w:sz w:val="16"/>
                <w:szCs w:val="16"/>
              </w:rPr>
              <w:t>.</w:t>
            </w:r>
            <w:r w:rsidRPr="004504C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2F48E41" w14:textId="6671153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024D60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NA</w:t>
            </w:r>
          </w:p>
        </w:tc>
      </w:tr>
      <w:tr w:rsidR="00657854" w:rsidRPr="004504CE" w14:paraId="3E521530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</w:tcPr>
          <w:p w14:paraId="64D3F63E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9A9F23" w14:textId="70E48A7C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Periostin (ng/ml)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0D7C9CB" w14:textId="162F2215" w:rsidR="0025135D" w:rsidRPr="004504CE" w:rsidRDefault="00510A1B" w:rsidP="001462AA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51.8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49353B" w:rsidRPr="004504CE">
              <w:rPr>
                <w:rFonts w:ascii="Arial" w:hAnsi="Arial" w:cs="Arial"/>
                <w:sz w:val="16"/>
                <w:szCs w:val="16"/>
                <w:lang w:val="en-GB"/>
              </w:rPr>
              <w:t>48.4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="0049353B" w:rsidRPr="004504CE">
              <w:rPr>
                <w:rFonts w:ascii="Arial" w:hAnsi="Arial" w:cs="Arial"/>
                <w:sz w:val="16"/>
                <w:szCs w:val="16"/>
                <w:lang w:val="en-GB"/>
              </w:rPr>
              <w:t>59.8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="001462AA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BC1DC8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C97D2" w14:textId="4D80D682" w:rsidR="0025135D" w:rsidRPr="004504CE" w:rsidRDefault="0049353B" w:rsidP="0049353B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54.8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47.8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62.2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16566E9" w14:textId="612AC8E6" w:rsidR="0025135D" w:rsidRPr="004504CE" w:rsidRDefault="00202CC3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44.6 [39.8 – 51.2]</w:t>
            </w:r>
            <w:r w:rsidR="00BC1DC8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C1DC8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29BD5A" w14:textId="0DF727B9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49.7 [41.8 – 54.7]</w:t>
            </w:r>
          </w:p>
        </w:tc>
      </w:tr>
      <w:tr w:rsidR="00657854" w:rsidRPr="004504CE" w14:paraId="48A6D9AB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vAlign w:val="center"/>
          </w:tcPr>
          <w:p w14:paraId="6E03B710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F92DED8" w14:textId="54E8208B" w:rsidR="0025135D" w:rsidRPr="004504CE" w:rsidRDefault="007A17EA" w:rsidP="0025135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≥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>75</w:t>
            </w:r>
            <w:r w:rsidR="0025135D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th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percentile Periostin (≥55.4 ng/ml)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07BCC06" w14:textId="70BC1467" w:rsidR="0025135D" w:rsidRPr="004504CE" w:rsidRDefault="00B463A9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17 (37.8%)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1CF96D" w14:textId="670AC1EC" w:rsidR="0025135D" w:rsidRPr="004504CE" w:rsidRDefault="00B463A9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12 (48.0%)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84EEDEE" w14:textId="7B4C36BC" w:rsidR="0025135D" w:rsidRPr="004504CE" w:rsidRDefault="00B463A9" w:rsidP="00202CC3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1 (4.5%)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A7E94" w14:textId="39884410" w:rsidR="0025135D" w:rsidRPr="004504CE" w:rsidRDefault="000D2D12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5 (21.7%)</w:t>
            </w:r>
          </w:p>
        </w:tc>
      </w:tr>
      <w:tr w:rsidR="00657854" w:rsidRPr="004504CE" w14:paraId="08BEE541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43F95029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8502F8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Eosinophils (%)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FCFC845" w14:textId="40A1449A" w:rsidR="0025135D" w:rsidRPr="004504CE" w:rsidRDefault="003A5EAA" w:rsidP="00891D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2.2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891DB7" w:rsidRPr="004504CE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="00891DB7" w:rsidRPr="004504CE">
              <w:rPr>
                <w:rFonts w:ascii="Arial" w:hAnsi="Arial" w:cs="Arial"/>
                <w:sz w:val="16"/>
                <w:szCs w:val="16"/>
                <w:lang w:val="en-GB"/>
              </w:rPr>
              <w:t>3.4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03BA50" w14:textId="3F29935C" w:rsidR="0025135D" w:rsidRPr="004504CE" w:rsidRDefault="00891DB7" w:rsidP="00891DB7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2.8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1.4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3.9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fr-FR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142F9A6" w14:textId="6999B00C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2.2 [1.7 – 3.1]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703570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2.2 [1.5 – 3.6]</w:t>
            </w:r>
          </w:p>
        </w:tc>
      </w:tr>
      <w:tr w:rsidR="00657854" w:rsidRPr="004504CE" w14:paraId="659B9DDF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1E6DA0BE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C605A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Basophils (%)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  <w:t>#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BC959E6" w14:textId="4C477BE1" w:rsidR="0025135D" w:rsidRPr="004504CE" w:rsidRDefault="00C71C6F" w:rsidP="00891DB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0.</w:t>
            </w:r>
            <w:r w:rsidR="000D2D12" w:rsidRPr="004504CE">
              <w:rPr>
                <w:rFonts w:ascii="Arial" w:hAnsi="Arial" w:cs="Arial"/>
                <w:sz w:val="16"/>
                <w:szCs w:val="16"/>
                <w:lang w:val="fr-FR"/>
              </w:rPr>
              <w:t>5</w:t>
            </w: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 [0.3 – 0.</w:t>
            </w:r>
            <w:r w:rsidR="00891DB7" w:rsidRPr="004504CE">
              <w:rPr>
                <w:rFonts w:ascii="Arial" w:hAnsi="Arial" w:cs="Arial"/>
                <w:sz w:val="16"/>
                <w:szCs w:val="16"/>
                <w:lang w:val="fr-FR"/>
              </w:rPr>
              <w:t>7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fr-FR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298138" w14:textId="3DF88D18" w:rsidR="0025135D" w:rsidRPr="004504CE" w:rsidRDefault="00C71C6F" w:rsidP="00A25F5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0.</w:t>
            </w:r>
            <w:r w:rsidR="00A25F58" w:rsidRPr="004504CE">
              <w:rPr>
                <w:rFonts w:ascii="Arial" w:hAnsi="Arial" w:cs="Arial"/>
                <w:sz w:val="16"/>
                <w:szCs w:val="16"/>
                <w:lang w:val="fr-FR"/>
              </w:rPr>
              <w:t>5</w:t>
            </w: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 [0.3 – 0.8]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68ABA7A" w14:textId="3AA577C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0.4 [0.2 – 0.6] </w:t>
            </w:r>
            <w:r w:rsidR="00456A99" w:rsidRPr="004504CE"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  <w:t>c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209FB5" w14:textId="0CA32C5E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 xml:space="preserve">0.6 [0.4 – 1.0]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fr-FR"/>
              </w:rPr>
              <w:t>c</w:t>
            </w:r>
          </w:p>
        </w:tc>
      </w:tr>
      <w:tr w:rsidR="00657854" w:rsidRPr="004504CE" w14:paraId="1D0033C4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1E0459EB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FA410C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fr-FR"/>
              </w:rPr>
              <w:t>Ne</w:t>
            </w:r>
            <w:r w:rsidRPr="004504CE">
              <w:rPr>
                <w:rFonts w:ascii="Arial" w:hAnsi="Arial" w:cs="Arial"/>
                <w:sz w:val="16"/>
                <w:szCs w:val="16"/>
              </w:rPr>
              <w:t xml:space="preserve">utrophils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69E376F" w14:textId="286FB09E" w:rsidR="0025135D" w:rsidRPr="004504CE" w:rsidRDefault="00F97095" w:rsidP="00F970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58.8</w:t>
            </w:r>
            <w:r w:rsidR="0025135D" w:rsidRPr="004504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7.2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65F330" w14:textId="36149C29" w:rsidR="0025135D" w:rsidRPr="004504CE" w:rsidRDefault="00F97095" w:rsidP="00F970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57.5</w:t>
            </w:r>
            <w:r w:rsidR="00C71C6F" w:rsidRPr="004504CE"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EC18181" w14:textId="32A66451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57.7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8.8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20616" w14:textId="3463408F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54.9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6.4</w:t>
            </w:r>
          </w:p>
        </w:tc>
      </w:tr>
      <w:tr w:rsidR="00657854" w:rsidRPr="004504CE" w14:paraId="47F005F0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2BCE9B67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2C96E9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Monocytes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A62FFA" w14:textId="7F0F8B26" w:rsidR="0025135D" w:rsidRPr="004504CE" w:rsidRDefault="00456A99" w:rsidP="00F970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8.8</w:t>
            </w:r>
            <w:r w:rsidR="0025135D" w:rsidRPr="004504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± </w:t>
            </w:r>
            <w:r w:rsidR="00F97095" w:rsidRPr="004504CE">
              <w:rPr>
                <w:rFonts w:ascii="Arial" w:hAnsi="Arial" w:cs="Arial"/>
                <w:sz w:val="16"/>
                <w:szCs w:val="16"/>
                <w:lang w:val="en-US"/>
              </w:rPr>
              <w:t>2.4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C9CDA0" w14:textId="131CBD09" w:rsidR="0025135D" w:rsidRPr="004504CE" w:rsidRDefault="00F97095" w:rsidP="00F970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9.1</w:t>
            </w:r>
            <w:r w:rsidR="00C71C6F" w:rsidRPr="004504CE"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8B60AA" w14:textId="052F6F34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8.2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1.9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08213C" w14:textId="313451A6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7.4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1.6</w:t>
            </w:r>
          </w:p>
        </w:tc>
      </w:tr>
      <w:tr w:rsidR="00657854" w:rsidRPr="004504CE" w14:paraId="0F6E64B5" w14:textId="77777777" w:rsidTr="00130499">
        <w:trPr>
          <w:trHeight w:val="60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5E20ADDD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E3C8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Lymphocytes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4A18" w14:textId="702F3CC0" w:rsidR="0025135D" w:rsidRPr="004504CE" w:rsidRDefault="00F66B35" w:rsidP="00F66B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29.2</w:t>
            </w:r>
            <w:r w:rsidR="0025135D" w:rsidRPr="004504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1C6F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±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7.0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A724" w14:textId="435970C6" w:rsidR="0025135D" w:rsidRPr="004504CE" w:rsidRDefault="00F66B35" w:rsidP="00F66B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29.9</w:t>
            </w:r>
            <w:r w:rsidR="00C71C6F" w:rsidRPr="004504CE"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4504CE">
              <w:rPr>
                <w:rFonts w:ascii="Arial" w:hAnsi="Arial" w:cs="Arial"/>
                <w:sz w:val="16"/>
                <w:szCs w:val="16"/>
              </w:rPr>
              <w:t>11.3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45DC7" w14:textId="63E21B49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31.2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7.7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53B7" w14:textId="3F8067EE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 xml:space="preserve">34.3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5.6</w:t>
            </w:r>
          </w:p>
        </w:tc>
      </w:tr>
      <w:tr w:rsidR="00657854" w:rsidRPr="004504CE" w14:paraId="3FB6037E" w14:textId="77777777" w:rsidTr="00130499">
        <w:trPr>
          <w:trHeight w:val="6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191A2356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Sputum</w:t>
            </w:r>
          </w:p>
        </w:tc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CA5AD5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Eosinophils (%)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0B66E2" w14:textId="0F7E65FB" w:rsidR="0025135D" w:rsidRPr="004504CE" w:rsidRDefault="00891DB7" w:rsidP="00891D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1.0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2.2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AFDFE" w14:textId="0B8E1AF9" w:rsidR="0025135D" w:rsidRPr="004504CE" w:rsidRDefault="00891DB7" w:rsidP="00891D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1.3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2.5]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76CD36" w14:textId="09578298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0.4 [0.2 – 0.9]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 xml:space="preserve"> c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AB53AD" w14:textId="29D8C235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0.0 [0.0 – 0.3]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c</w:t>
            </w:r>
          </w:p>
        </w:tc>
      </w:tr>
      <w:tr w:rsidR="00657854" w:rsidRPr="004504CE" w14:paraId="5ABCAB74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44B0C4FA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817A3E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Basophils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3B8B0C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 [0.0 - 0.0]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703294" w14:textId="03805C68" w:rsidR="0025135D" w:rsidRPr="004504CE" w:rsidRDefault="007F537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 [0.0 – 0.0]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51FBC3" w14:textId="50DEBFC8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 [0.0 - 0.0]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344EB7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 [0.0 – 0.0]</w:t>
            </w:r>
          </w:p>
        </w:tc>
      </w:tr>
      <w:tr w:rsidR="00657854" w:rsidRPr="004504CE" w14:paraId="3CA0CE5C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130A6D6A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4410B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Neutrophil</w:t>
            </w:r>
            <w:r w:rsidRPr="004504CE">
              <w:rPr>
                <w:rFonts w:ascii="Arial" w:hAnsi="Arial" w:cs="Arial"/>
                <w:sz w:val="16"/>
                <w:szCs w:val="16"/>
              </w:rPr>
              <w:t>s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100C0D" w14:textId="6361651D" w:rsidR="0025135D" w:rsidRPr="004504CE" w:rsidRDefault="00891DB7" w:rsidP="00891DB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66.2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49.6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73.1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 xml:space="preserve">a </w:t>
            </w:r>
            <w:r w:rsidR="003A76C7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742EDB" w14:textId="4BC93DC4" w:rsidR="0025135D" w:rsidRPr="004504CE" w:rsidRDefault="00891DB7" w:rsidP="00891DB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73.2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64.1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75.4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B2C62" w14:textId="3EFA293C" w:rsidR="0025135D" w:rsidRPr="004504CE" w:rsidRDefault="00891DB7" w:rsidP="00891DB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50.0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41.7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69.7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="003A76C7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3A76C7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D28764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45.7 [34.1 – 60.9]</w:t>
            </w:r>
          </w:p>
        </w:tc>
      </w:tr>
      <w:tr w:rsidR="00657854" w:rsidRPr="004504CE" w14:paraId="34D040AB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001980C2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6D4414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Macrophages 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D9968D" w14:textId="1ABDE4C3" w:rsidR="0025135D" w:rsidRPr="004504CE" w:rsidRDefault="00621781" w:rsidP="00621781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28.2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21.3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39.0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="00670323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a 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5544FE" w14:textId="226FEC10" w:rsidR="0025135D" w:rsidRPr="004504CE" w:rsidRDefault="00621781" w:rsidP="00621781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22.0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18.1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28.8</w:t>
            </w:r>
            <w:r w:rsidR="007F537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F309FD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7153E6" w14:textId="3E69EF90" w:rsidR="0025135D" w:rsidRPr="004504CE" w:rsidRDefault="00621781" w:rsidP="00621781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44.3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26.9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55.5]</w:t>
            </w:r>
            <w:r w:rsidR="00670323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70323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AC6CA2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47.0 [34.6 – 62.0]</w:t>
            </w:r>
          </w:p>
        </w:tc>
      </w:tr>
      <w:tr w:rsidR="00657854" w:rsidRPr="004504CE" w14:paraId="03202BC5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344DB457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C4DBE" w14:textId="78707D69" w:rsidR="0025135D" w:rsidRPr="004504CE" w:rsidRDefault="00670323" w:rsidP="0025135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Lymphocytes 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(%)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273A" w14:textId="4E96A37D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1.7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1.2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2.2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a</w:t>
            </w:r>
            <w:r w:rsidR="0067032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2BA0" w14:textId="7F03BDE2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2.3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1.9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4.0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  <w:r w:rsidR="00016D35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8E32" w14:textId="61FEA0C6" w:rsidR="0025135D" w:rsidRPr="004504CE" w:rsidRDefault="00F309FD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0.4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[0.0 – 0.8]</w:t>
            </w:r>
            <w:r w:rsidR="00670323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67032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01DB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0.7 [0.3 – 0.9]</w:t>
            </w:r>
          </w:p>
        </w:tc>
      </w:tr>
      <w:tr w:rsidR="00657854" w:rsidRPr="004504CE" w14:paraId="0088463B" w14:textId="77777777" w:rsidTr="00130499">
        <w:trPr>
          <w:trHeight w:val="6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043BC5C3" w14:textId="77777777" w:rsidR="0025135D" w:rsidRPr="004504CE" w:rsidRDefault="0025135D" w:rsidP="0025135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Biopsy</w:t>
            </w:r>
          </w:p>
        </w:tc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1E8F3B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Eosinophils (count / 0.1mm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9762F" w14:textId="1950FC48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0.5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4.0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  <w:r w:rsidR="0067032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F8F2E" w14:textId="28AEF87C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2.0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[0.5 –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5.5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E7B6A8" w14:textId="0FF02002" w:rsidR="0025135D" w:rsidRPr="004504CE" w:rsidRDefault="00F309FD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0.8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[0.0 – 1.5]</w:t>
            </w:r>
            <w:r w:rsidR="0067032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5705DA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0.8 [0.0 – 2.3]</w:t>
            </w:r>
          </w:p>
        </w:tc>
      </w:tr>
      <w:tr w:rsidR="00657854" w:rsidRPr="004504CE" w14:paraId="5D02AA9A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FAE43C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127802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Neutrophils (count / 0.1mm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992E27E" w14:textId="0200A008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4.0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1.5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7.5</w:t>
            </w:r>
            <w:r w:rsidR="00202CC3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0639B1" w14:textId="6E869528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5.0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2.0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8.8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307E460" w14:textId="3567FF16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1.7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0.7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5.0]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1003B" w14:textId="2188DE2E" w:rsidR="0025135D" w:rsidRPr="004504CE" w:rsidRDefault="00F309FD" w:rsidP="0065785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7.1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[3.5 – 11.2] 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c</w:t>
            </w:r>
          </w:p>
        </w:tc>
      </w:tr>
      <w:tr w:rsidR="00657854" w:rsidRPr="004504CE" w14:paraId="084675D7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7C79C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919A91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Macrophages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(count / 0.1mm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0E37FED" w14:textId="6D8DCFC1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8.5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4.5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– 12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>.0]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E0E517" w14:textId="22BCA056" w:rsidR="0025135D" w:rsidRPr="004504CE" w:rsidRDefault="00F309FD" w:rsidP="00F309F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10.5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5.3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13.3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2AF5302" w14:textId="577AC439" w:rsidR="0025135D" w:rsidRPr="004504CE" w:rsidRDefault="00F309F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4.9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[1.5 – 14.3]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103824" w14:textId="3FC8E7B3" w:rsidR="0025135D" w:rsidRPr="004504CE" w:rsidRDefault="00F309F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7.1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US"/>
              </w:rPr>
              <w:t xml:space="preserve"> [2.8 – 12.3]</w:t>
            </w:r>
          </w:p>
        </w:tc>
      </w:tr>
      <w:tr w:rsidR="00657854" w:rsidRPr="004504CE" w14:paraId="628DEFD6" w14:textId="77777777" w:rsidTr="00130499">
        <w:trPr>
          <w:trHeight w:val="6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237025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1EBA8" w14:textId="77777777" w:rsidR="0025135D" w:rsidRPr="004504CE" w:rsidRDefault="0025135D" w:rsidP="0025135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Lymphocytes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(count / 0.1mm</w:t>
            </w:r>
            <w:r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74AC" w14:textId="386D499E" w:rsidR="0025135D" w:rsidRPr="004504CE" w:rsidRDefault="00F309FD" w:rsidP="00747EFB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109.0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61.8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167.8</w:t>
            </w:r>
            <w:r w:rsidR="0025135D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  <w:r w:rsidR="00130499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6C0D" w14:textId="571B31B4" w:rsidR="0025135D" w:rsidRPr="004504CE" w:rsidRDefault="00F309FD" w:rsidP="00747EFB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169.5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79.8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220.8</w:t>
            </w:r>
            <w:r w:rsidR="00567336" w:rsidRPr="004504CE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A441" w14:textId="61D1F00D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21.1 [12.7 – 37.5]</w:t>
            </w:r>
            <w:r w:rsidR="00202CC3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="00130499" w:rsidRPr="004504C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2D2D" w14:textId="77777777" w:rsidR="0025135D" w:rsidRPr="004504CE" w:rsidRDefault="0025135D" w:rsidP="0065785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30.9 [17.0 – 41.7]</w:t>
            </w:r>
          </w:p>
        </w:tc>
      </w:tr>
      <w:tr w:rsidR="00657854" w:rsidRPr="004504CE" w14:paraId="2433E988" w14:textId="77777777" w:rsidTr="00657854">
        <w:trPr>
          <w:trHeight w:val="301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</w:tcPr>
          <w:p w14:paraId="47B38A6E" w14:textId="77777777" w:rsidR="006C5415" w:rsidRPr="004504CE" w:rsidRDefault="00657854" w:rsidP="0025135D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Data is presented as mean </w:t>
            </w:r>
            <w:r w:rsidRPr="004504CE">
              <w:rPr>
                <w:rFonts w:ascii="Arial" w:hAnsi="Arial" w:cs="Arial"/>
                <w:sz w:val="16"/>
                <w:szCs w:val="16"/>
                <w:lang w:val="en-US"/>
              </w:rPr>
              <w:t>± standard deviation,</w:t>
            </w:r>
            <w:r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median [IQR] or dichotomous (%), #: log2 transformed and presented in geometric mean [original IQR],</w:t>
            </w:r>
          </w:p>
          <w:p w14:paraId="7A36D26F" w14:textId="5D04442B" w:rsidR="00657854" w:rsidRPr="004504CE" w:rsidRDefault="006C5415" w:rsidP="006C5415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a: statistical significance (P &lt;.05) between smoking COPD and ex-smoking COPD group, b: statistical significance (P &lt;.05) between smoking COPD and healthy smoker group, c: </w:t>
            </w:r>
            <w:r w:rsidR="00657854"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>statistical significance (P &lt;.05) between healthy smoker and healthy never-smoker group,  ICS: inhaled corticosteroids, BMI: Body Mass Index, FEV</w:t>
            </w:r>
            <w:r w:rsidR="00657854" w:rsidRPr="004504CE">
              <w:rPr>
                <w:rFonts w:ascii="Arial" w:hAnsi="Arial" w:cs="Arial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="00657854"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pred. %: FEV</w:t>
            </w:r>
            <w:r w:rsidR="00657854" w:rsidRPr="004504CE">
              <w:rPr>
                <w:rFonts w:ascii="Arial" w:hAnsi="Arial" w:cs="Arial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="00657854"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as percentage of the predicted value, NA: not available.</w:t>
            </w:r>
          </w:p>
        </w:tc>
      </w:tr>
    </w:tbl>
    <w:p w14:paraId="4365BF04" w14:textId="77777777" w:rsidR="00501B79" w:rsidRPr="004504CE" w:rsidRDefault="00501B79">
      <w:pPr>
        <w:rPr>
          <w:rFonts w:ascii="Arial" w:hAnsi="Arial" w:cs="Arial"/>
          <w:b/>
          <w:lang w:val="en-GB"/>
        </w:rPr>
      </w:pPr>
    </w:p>
    <w:p w14:paraId="1EE9D95B" w14:textId="304BDF41" w:rsidR="004504CE" w:rsidRPr="004504CE" w:rsidRDefault="004504CE" w:rsidP="004504CE">
      <w:pPr>
        <w:jc w:val="center"/>
        <w:rPr>
          <w:rFonts w:ascii="Arial" w:hAnsi="Arial" w:cs="Arial"/>
          <w:b/>
          <w:noProof/>
          <w:sz w:val="16"/>
          <w:szCs w:val="16"/>
          <w:lang w:val="en-GB" w:eastAsia="en-GB"/>
        </w:rPr>
      </w:pPr>
      <w:r w:rsidRPr="004504CE">
        <w:rPr>
          <w:rFonts w:ascii="Arial" w:hAnsi="Arial" w:cs="Arial"/>
          <w:b/>
          <w:noProof/>
          <w:sz w:val="16"/>
          <w:szCs w:val="16"/>
          <w:lang w:val="en-GB" w:eastAsia="en-GB"/>
        </w:rPr>
        <w:t>Supplementary figure 2</w:t>
      </w:r>
    </w:p>
    <w:p w14:paraId="79151FDA" w14:textId="4A9BFE67" w:rsidR="00501B79" w:rsidRPr="004504CE" w:rsidRDefault="004504CE" w:rsidP="004504CE">
      <w:pPr>
        <w:jc w:val="center"/>
        <w:rPr>
          <w:rFonts w:ascii="Arial" w:hAnsi="Arial" w:cs="Arial"/>
          <w:lang w:val="en-GB"/>
        </w:rPr>
      </w:pPr>
      <w:r w:rsidRPr="004504CE">
        <w:rPr>
          <w:rFonts w:ascii="Arial" w:hAnsi="Arial" w:cs="Arial"/>
          <w:noProof/>
          <w:lang w:val="en-GB" w:eastAsia="en-GB"/>
        </w:rPr>
        <w:drawing>
          <wp:inline distT="0" distB="0" distL="0" distR="0" wp14:anchorId="5D7B801F" wp14:editId="1834067E">
            <wp:extent cx="3157268" cy="3449067"/>
            <wp:effectExtent l="0" t="0" r="5080" b="0"/>
            <wp:docPr id="1" name="Afbeelding 1" descr="\\zkh\dfs\Gebruikers13\CarpaijOA\desktop\Periostin Students Project\Manuscript\ERJ Submission\Oudere Versies\Periostinleve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kh\dfs\Gebruikers13\CarpaijOA\desktop\Periostin Students Project\Manuscript\ERJ Submission\Oudere Versies\Periostinlevel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3"/>
                    <a:stretch/>
                  </pic:blipFill>
                  <pic:spPr bwMode="auto">
                    <a:xfrm>
                      <a:off x="0" y="0"/>
                      <a:ext cx="3157630" cy="344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1B79" w:rsidRPr="004504CE">
        <w:rPr>
          <w:rFonts w:ascii="Arial" w:hAnsi="Arial" w:cs="Arial"/>
          <w:lang w:val="en-GB"/>
        </w:rPr>
        <w:br w:type="page"/>
      </w: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835"/>
        <w:gridCol w:w="2757"/>
      </w:tblGrid>
      <w:tr w:rsidR="00501B79" w:rsidRPr="004504CE" w14:paraId="289EF559" w14:textId="77777777" w:rsidTr="0028201D">
        <w:trPr>
          <w:trHeight w:val="298"/>
          <w:jc w:val="center"/>
        </w:trPr>
        <w:tc>
          <w:tcPr>
            <w:tcW w:w="6672" w:type="dxa"/>
            <w:gridSpan w:val="3"/>
            <w:noWrap/>
            <w:vAlign w:val="center"/>
          </w:tcPr>
          <w:p w14:paraId="47CD4363" w14:textId="71307516" w:rsidR="00501B79" w:rsidRPr="004504CE" w:rsidRDefault="007B202D" w:rsidP="007A17EA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lastRenderedPageBreak/>
              <w:t>Supplementary</w:t>
            </w:r>
            <w:r w:rsidR="00501B79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table 2A: </w:t>
            </w:r>
            <w:r w:rsidR="007A17EA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linear regression</w:t>
            </w:r>
            <w:r w:rsidR="00501B79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analysis of serum periostin level and clinical parameters in COPD patients with and without ICS-treatment</w:t>
            </w:r>
          </w:p>
        </w:tc>
      </w:tr>
      <w:tr w:rsidR="00501B79" w:rsidRPr="004504CE" w14:paraId="5E529A17" w14:textId="77777777" w:rsidTr="0028201D">
        <w:trPr>
          <w:trHeight w:val="47"/>
          <w:jc w:val="center"/>
        </w:trPr>
        <w:tc>
          <w:tcPr>
            <w:tcW w:w="667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75371CA3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ICS treatment group</w:t>
            </w:r>
          </w:p>
        </w:tc>
      </w:tr>
      <w:tr w:rsidR="0028201D" w:rsidRPr="004504CE" w14:paraId="04052E61" w14:textId="77777777" w:rsidTr="0028201D">
        <w:trPr>
          <w:trHeight w:val="47"/>
          <w:jc w:val="center"/>
        </w:trPr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21EE4E62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B9E7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6 vs. 0 months (n = 77)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4A85A484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30 vs. 0 months (n = 51)</w:t>
            </w:r>
          </w:p>
        </w:tc>
      </w:tr>
      <w:tr w:rsidR="0028201D" w:rsidRPr="004504CE" w14:paraId="17E69CE7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5D0EB38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CB516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01BDC7F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</w:tr>
      <w:tr w:rsidR="0028201D" w:rsidRPr="004504CE" w14:paraId="375B031C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51DF634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  <w:vertAlign w:val="subscript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ΔFEV</w:t>
            </w:r>
            <w:r w:rsidRPr="004504CE">
              <w:rPr>
                <w:rFonts w:ascii="Arial" w:eastAsia="Calibri" w:hAnsi="Arial" w:cs="Arial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7AE9C7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0.1 (0.03 – 0.3)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</w:tcPr>
          <w:p w14:paraId="2B675CAC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0.2 (-0.1 – 0.7)</w:t>
            </w:r>
          </w:p>
        </w:tc>
      </w:tr>
      <w:tr w:rsidR="0028201D" w:rsidRPr="004504CE" w14:paraId="40374913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9930DBB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ΔRV/TLC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82A07D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0.01 (-0.1 – 0.2)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</w:tcPr>
          <w:p w14:paraId="0353C84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0.6 (-0.01 – 1.3)</w:t>
            </w:r>
          </w:p>
        </w:tc>
      </w:tr>
      <w:tr w:rsidR="0028201D" w:rsidRPr="004504CE" w14:paraId="705D1FEC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3FB2C5B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ΔCCQ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E1705A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0.01 (-0.01 – 0.03)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</w:tcPr>
          <w:p w14:paraId="64A02FF8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0.01 (-0.01 – 0.03)</w:t>
            </w:r>
          </w:p>
        </w:tc>
      </w:tr>
      <w:tr w:rsidR="00501B79" w:rsidRPr="004504CE" w14:paraId="412CA468" w14:textId="77777777" w:rsidTr="0028201D">
        <w:trPr>
          <w:trHeight w:val="47"/>
          <w:jc w:val="center"/>
        </w:trPr>
        <w:tc>
          <w:tcPr>
            <w:tcW w:w="6672" w:type="dxa"/>
            <w:gridSpan w:val="3"/>
            <w:noWrap/>
            <w:vAlign w:val="center"/>
            <w:hideMark/>
          </w:tcPr>
          <w:p w14:paraId="3F9E90FA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Placebo group</w:t>
            </w:r>
          </w:p>
        </w:tc>
      </w:tr>
      <w:tr w:rsidR="0028201D" w:rsidRPr="004504CE" w14:paraId="5771881F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8ABFE9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3251A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6 vs. 0 months (n = 24)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5C3110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30 vs. 0 months (n = 24)</w:t>
            </w:r>
          </w:p>
        </w:tc>
      </w:tr>
      <w:tr w:rsidR="0028201D" w:rsidRPr="004504CE" w14:paraId="29DC98E1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97FDEDC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7057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503B250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</w:tr>
      <w:tr w:rsidR="0028201D" w:rsidRPr="004504CE" w14:paraId="09F00293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EE1C649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  <w:vertAlign w:val="subscript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ΔFEV</w:t>
            </w:r>
            <w:r w:rsidRPr="004504CE">
              <w:rPr>
                <w:rFonts w:ascii="Arial" w:eastAsia="Calibri" w:hAnsi="Arial" w:cs="Arial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808A22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-0.01 (-0.2 – 0.1)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</w:tcPr>
          <w:p w14:paraId="0C3FE2E4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0.1 (-0.08 – 0.2)</w:t>
            </w:r>
          </w:p>
        </w:tc>
      </w:tr>
      <w:tr w:rsidR="0028201D" w:rsidRPr="004504CE" w14:paraId="56F8A9EE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79F684A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ΔRV/TLC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70C324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0.01 (-0.1 – 0.2)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</w:tcPr>
          <w:p w14:paraId="15FAF0E8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-0.2 (-0.5 – 0.2)</w:t>
            </w:r>
          </w:p>
        </w:tc>
      </w:tr>
      <w:tr w:rsidR="0028201D" w:rsidRPr="004504CE" w14:paraId="764CB7C7" w14:textId="77777777" w:rsidTr="0028201D">
        <w:trPr>
          <w:trHeight w:val="47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</w:tcPr>
          <w:p w14:paraId="1C9BEB67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ΔCCQ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A27D06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0.002 (-0.01 – 0.1)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noWrap/>
            <w:vAlign w:val="center"/>
          </w:tcPr>
          <w:p w14:paraId="08A32846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0.01 (-0.01 – 0.02)</w:t>
            </w:r>
          </w:p>
        </w:tc>
      </w:tr>
      <w:tr w:rsidR="00501B79" w:rsidRPr="004504CE" w14:paraId="638CCEBE" w14:textId="77777777" w:rsidTr="0028201D">
        <w:trPr>
          <w:trHeight w:val="60"/>
          <w:jc w:val="center"/>
        </w:trPr>
        <w:tc>
          <w:tcPr>
            <w:tcW w:w="6672" w:type="dxa"/>
            <w:gridSpan w:val="3"/>
            <w:tcBorders>
              <w:left w:val="nil"/>
              <w:bottom w:val="nil"/>
              <w:right w:val="nil"/>
            </w:tcBorders>
            <w:noWrap/>
            <w:hideMark/>
          </w:tcPr>
          <w:p w14:paraId="78334FE4" w14:textId="5984C627" w:rsidR="00501B79" w:rsidRPr="004504CE" w:rsidRDefault="00501B79" w:rsidP="00657854">
            <w:pPr>
              <w:jc w:val="both"/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</w:pPr>
            <w:r w:rsidRPr="004504CE">
              <w:rPr>
                <w:rFonts w:ascii="Arial" w:eastAsia="Calibri" w:hAnsi="Arial" w:cs="Arial"/>
                <w:i/>
                <w:sz w:val="16"/>
                <w:szCs w:val="16"/>
                <w:lang w:val="en-GB"/>
              </w:rPr>
              <w:t xml:space="preserve">ICS: inhaled corticosteroids, 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>ΔFEV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>: change in FEV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 xml:space="preserve"> after 6 and 30 months, </w:t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br/>
              <w:t xml:space="preserve"> univariate analysi</w:t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cr/>
              <w:t xml:space="preserve">g ntealthy. atients (GOLD I and II), and healthy past-smoker controls. </w:t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="00016D35" w:rsidRPr="004504CE">
              <w:rPr>
                <w:rFonts w:ascii="Arial" w:eastAsia="Arial" w:hAnsi="Arial" w:cs="Arial"/>
                <w:i/>
                <w:vanish/>
                <w:sz w:val="16"/>
                <w:szCs w:val="16"/>
                <w:lang w:val="en-US"/>
              </w:rPr>
              <w:pgNum/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 xml:space="preserve">ΔRV/TLC: change in RV/TLC ratio (residual volume divided by total lung capacity) after 6 and 30 months, ΔCCQ: change in CCQ questionnaire score defined after 6 and 30 months. </w:t>
            </w:r>
          </w:p>
        </w:tc>
      </w:tr>
    </w:tbl>
    <w:p w14:paraId="2BE44509" w14:textId="77777777" w:rsidR="00501B79" w:rsidRPr="004504CE" w:rsidRDefault="00501B79" w:rsidP="00501B79">
      <w:pPr>
        <w:rPr>
          <w:rFonts w:ascii="Arial" w:hAnsi="Arial" w:cs="Arial"/>
          <w:sz w:val="16"/>
          <w:szCs w:val="16"/>
          <w:lang w:val="en-GB"/>
        </w:rPr>
      </w:pP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1"/>
        <w:gridCol w:w="2835"/>
        <w:gridCol w:w="2767"/>
      </w:tblGrid>
      <w:tr w:rsidR="00501B79" w:rsidRPr="004504CE" w14:paraId="03725249" w14:textId="77777777" w:rsidTr="0028201D">
        <w:trPr>
          <w:trHeight w:val="298"/>
          <w:jc w:val="center"/>
        </w:trPr>
        <w:tc>
          <w:tcPr>
            <w:tcW w:w="6693" w:type="dxa"/>
            <w:gridSpan w:val="3"/>
            <w:noWrap/>
            <w:vAlign w:val="center"/>
          </w:tcPr>
          <w:p w14:paraId="6F394754" w14:textId="289D399A" w:rsidR="00501B79" w:rsidRPr="004504CE" w:rsidRDefault="007B202D" w:rsidP="007A17EA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Supplementary</w:t>
            </w:r>
            <w:r w:rsidR="00501B79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table 2B: </w:t>
            </w:r>
            <w:r w:rsidR="007A17EA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linear regression</w:t>
            </w:r>
            <w:r w:rsidR="00501B79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analysis of log 2 transformed serum periostin level and clinical parameters in COPD patients with and without ICS-treatment</w:t>
            </w:r>
          </w:p>
        </w:tc>
      </w:tr>
      <w:tr w:rsidR="00501B79" w:rsidRPr="004504CE" w14:paraId="4069C8BD" w14:textId="77777777" w:rsidTr="0028201D">
        <w:trPr>
          <w:trHeight w:val="47"/>
          <w:jc w:val="center"/>
        </w:trPr>
        <w:tc>
          <w:tcPr>
            <w:tcW w:w="669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3CB7C3B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ICS treatment group</w:t>
            </w:r>
          </w:p>
        </w:tc>
      </w:tr>
      <w:tr w:rsidR="00501B79" w:rsidRPr="004504CE" w14:paraId="13AFB661" w14:textId="77777777" w:rsidTr="0028201D">
        <w:trPr>
          <w:trHeight w:val="47"/>
          <w:jc w:val="center"/>
        </w:trPr>
        <w:tc>
          <w:tcPr>
            <w:tcW w:w="10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546C451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6201A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6 vs. 0 months (n = 77)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756A8CFD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30 vs. 0 months (n = 51)</w:t>
            </w:r>
          </w:p>
        </w:tc>
      </w:tr>
      <w:tr w:rsidR="00501B79" w:rsidRPr="004504CE" w14:paraId="09065C2A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6F47370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D857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AF6617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</w:tr>
      <w:tr w:rsidR="00501B79" w:rsidRPr="004504CE" w14:paraId="5A9C279D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40A7ED0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  <w:vertAlign w:val="subscript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ΔFEV</w:t>
            </w:r>
            <w:r w:rsidRPr="004504CE">
              <w:rPr>
                <w:rFonts w:ascii="Arial" w:eastAsia="Calibri" w:hAnsi="Arial" w:cs="Arial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AFDD50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0.01 (-0.01 – 0.03)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</w:tcPr>
          <w:p w14:paraId="42CA012E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0.004 (-0.01 – 0.02)</w:t>
            </w:r>
          </w:p>
        </w:tc>
      </w:tr>
      <w:tr w:rsidR="00501B79" w:rsidRPr="004504CE" w14:paraId="0423FA39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3A88D13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ΔRV/TLC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38DFFA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0.001 (-0.01 – 0.01)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</w:tcPr>
          <w:p w14:paraId="74F55DFF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0.002 (-0.01 – 0.01)</w:t>
            </w:r>
          </w:p>
        </w:tc>
      </w:tr>
      <w:tr w:rsidR="00501B79" w:rsidRPr="004504CE" w14:paraId="1AE895A1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3431679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ΔCCQ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C221E1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0.1 (-0.01 – 0.3)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</w:tcPr>
          <w:p w14:paraId="059AB39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0.08 (-0.1 – 0.3)</w:t>
            </w:r>
          </w:p>
        </w:tc>
      </w:tr>
      <w:tr w:rsidR="00501B79" w:rsidRPr="004504CE" w14:paraId="711AD28C" w14:textId="77777777" w:rsidTr="0028201D">
        <w:trPr>
          <w:trHeight w:val="47"/>
          <w:jc w:val="center"/>
        </w:trPr>
        <w:tc>
          <w:tcPr>
            <w:tcW w:w="6693" w:type="dxa"/>
            <w:gridSpan w:val="3"/>
            <w:noWrap/>
            <w:vAlign w:val="center"/>
            <w:hideMark/>
          </w:tcPr>
          <w:p w14:paraId="67C0F8EF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Placebo group</w:t>
            </w:r>
          </w:p>
        </w:tc>
      </w:tr>
      <w:tr w:rsidR="00501B79" w:rsidRPr="004504CE" w14:paraId="52F1FBB7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D0C2A04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4972C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6 vs. 0 months (n = 24)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91843E9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b/>
                <w:sz w:val="16"/>
                <w:szCs w:val="16"/>
              </w:rPr>
              <w:t>30 vs. 0 months (n = 24)</w:t>
            </w:r>
          </w:p>
        </w:tc>
      </w:tr>
      <w:tr w:rsidR="00501B79" w:rsidRPr="004504CE" w14:paraId="1426EE7B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8526C8E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4B97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B2FCF0D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B (95% CI)</w:t>
            </w:r>
          </w:p>
        </w:tc>
      </w:tr>
      <w:tr w:rsidR="00501B79" w:rsidRPr="004504CE" w14:paraId="17BE1322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497A679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  <w:vertAlign w:val="subscript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ΔFEV</w:t>
            </w:r>
            <w:r w:rsidRPr="004504CE">
              <w:rPr>
                <w:rFonts w:ascii="Arial" w:eastAsia="Calibri" w:hAnsi="Arial" w:cs="Arial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A35DE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-3.6 x 10</w:t>
            </w:r>
            <w:r w:rsidRPr="004504CE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-5</w:t>
            </w:r>
            <w:r w:rsidRPr="004504CE">
              <w:rPr>
                <w:rFonts w:ascii="Arial" w:eastAsia="Calibri" w:hAnsi="Arial" w:cs="Arial"/>
                <w:sz w:val="16"/>
                <w:szCs w:val="16"/>
              </w:rPr>
              <w:t xml:space="preserve"> (-0.1 – 0.1)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</w:tcPr>
          <w:p w14:paraId="26514B2F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-0.01 (-0.1 – 0.1)</w:t>
            </w:r>
          </w:p>
        </w:tc>
      </w:tr>
      <w:tr w:rsidR="00501B79" w:rsidRPr="004504CE" w14:paraId="188933F5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1F0B6A5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ΔRV/TLC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9BDA18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-0.002 (-0.02 – 0.02)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</w:tcPr>
          <w:p w14:paraId="080A91D4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-0.02 (-0.04 – 0.001)</w:t>
            </w:r>
          </w:p>
        </w:tc>
      </w:tr>
      <w:tr w:rsidR="00501B79" w:rsidRPr="004504CE" w14:paraId="1463FADC" w14:textId="77777777" w:rsidTr="0028201D">
        <w:trPr>
          <w:trHeight w:val="47"/>
          <w:jc w:val="center"/>
        </w:trPr>
        <w:tc>
          <w:tcPr>
            <w:tcW w:w="1091" w:type="dxa"/>
            <w:tcBorders>
              <w:right w:val="single" w:sz="4" w:space="0" w:color="auto"/>
            </w:tcBorders>
            <w:noWrap/>
            <w:vAlign w:val="center"/>
          </w:tcPr>
          <w:p w14:paraId="629AEB7C" w14:textId="77777777" w:rsidR="00501B79" w:rsidRPr="004504CE" w:rsidRDefault="00501B79" w:rsidP="0028201D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ΔCCQ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48D7B3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0.1 (-0.6 – 0.8)</w:t>
            </w:r>
          </w:p>
        </w:tc>
        <w:tc>
          <w:tcPr>
            <w:tcW w:w="2767" w:type="dxa"/>
            <w:tcBorders>
              <w:left w:val="single" w:sz="4" w:space="0" w:color="auto"/>
            </w:tcBorders>
            <w:noWrap/>
            <w:vAlign w:val="center"/>
          </w:tcPr>
          <w:p w14:paraId="4187DE32" w14:textId="77777777" w:rsidR="00501B79" w:rsidRPr="004504CE" w:rsidRDefault="00501B79" w:rsidP="0028201D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504CE">
              <w:rPr>
                <w:rFonts w:ascii="Arial" w:eastAsia="Calibri" w:hAnsi="Arial" w:cs="Arial"/>
                <w:sz w:val="16"/>
                <w:szCs w:val="16"/>
              </w:rPr>
              <w:t>0.2 (-0.5 – 0.8)</w:t>
            </w:r>
          </w:p>
        </w:tc>
      </w:tr>
      <w:tr w:rsidR="00501B79" w:rsidRPr="004504CE" w14:paraId="1B0F5941" w14:textId="77777777" w:rsidTr="0028201D">
        <w:trPr>
          <w:trHeight w:val="70"/>
          <w:jc w:val="center"/>
        </w:trPr>
        <w:tc>
          <w:tcPr>
            <w:tcW w:w="66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B8377" w14:textId="77777777" w:rsidR="00501B79" w:rsidRPr="004504CE" w:rsidRDefault="00501B79" w:rsidP="00657854">
            <w:pPr>
              <w:jc w:val="both"/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</w:pPr>
            <w:r w:rsidRPr="004504CE">
              <w:rPr>
                <w:rFonts w:ascii="Arial" w:eastAsia="Calibri" w:hAnsi="Arial" w:cs="Arial"/>
                <w:i/>
                <w:sz w:val="16"/>
                <w:szCs w:val="16"/>
                <w:lang w:val="en-GB"/>
              </w:rPr>
              <w:t xml:space="preserve">ICS: inhaled corticosteroids, 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>ΔFEV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>: change in FEV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4504CE">
              <w:rPr>
                <w:rFonts w:ascii="Arial" w:eastAsia="Arial" w:hAnsi="Arial" w:cs="Arial"/>
                <w:i/>
                <w:sz w:val="16"/>
                <w:szCs w:val="16"/>
                <w:lang w:val="en-US"/>
              </w:rPr>
              <w:t xml:space="preserve"> after 6 and 30 months, ΔRV/TLC: change in RV/TLC ratio (residual volume divided by total lung capacity) after 6 and 30 months, ΔCCQ: change in CCQ questionnaire score defined after 6 and 30 months. </w:t>
            </w:r>
          </w:p>
        </w:tc>
      </w:tr>
    </w:tbl>
    <w:p w14:paraId="36DFD11B" w14:textId="7A4CE31D" w:rsidR="00501B79" w:rsidRPr="004504CE" w:rsidRDefault="00501B79" w:rsidP="00501B79">
      <w:pPr>
        <w:rPr>
          <w:rFonts w:ascii="Arial" w:hAnsi="Arial" w:cs="Arial"/>
          <w:sz w:val="16"/>
          <w:szCs w:val="16"/>
          <w:lang w:val="en-GB"/>
        </w:rPr>
      </w:pPr>
    </w:p>
    <w:p w14:paraId="117CC2E1" w14:textId="28C38B1F" w:rsidR="00501B79" w:rsidRPr="004504CE" w:rsidRDefault="00501B79" w:rsidP="00501B79">
      <w:pPr>
        <w:rPr>
          <w:rFonts w:ascii="Arial" w:hAnsi="Arial" w:cs="Arial"/>
          <w:sz w:val="16"/>
          <w:szCs w:val="16"/>
          <w:lang w:val="en-GB"/>
        </w:rPr>
      </w:pPr>
      <w:r w:rsidRPr="004504CE">
        <w:rPr>
          <w:rFonts w:ascii="Arial" w:hAnsi="Arial" w:cs="Arial"/>
          <w:sz w:val="16"/>
          <w:szCs w:val="16"/>
          <w:lang w:val="en-GB"/>
        </w:rPr>
        <w:br w:type="page"/>
      </w:r>
    </w:p>
    <w:tbl>
      <w:tblPr>
        <w:tblStyle w:val="Tabelraster"/>
        <w:tblpPr w:leftFromText="141" w:rightFromText="141" w:vertAnchor="text" w:horzAnchor="margin" w:tblpXSpec="center" w:tblpY="-489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694"/>
        <w:gridCol w:w="2551"/>
      </w:tblGrid>
      <w:tr w:rsidR="00501B79" w:rsidRPr="004504CE" w14:paraId="74C042E7" w14:textId="77777777" w:rsidTr="0028201D">
        <w:trPr>
          <w:trHeight w:val="127"/>
        </w:trPr>
        <w:tc>
          <w:tcPr>
            <w:tcW w:w="8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F2A8D" w14:textId="6DA99468" w:rsidR="00501B79" w:rsidRPr="004504CE" w:rsidRDefault="007B202D" w:rsidP="007A17EA">
            <w:pPr>
              <w:pStyle w:val="Geenafstand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lastRenderedPageBreak/>
              <w:t>Supplementary</w:t>
            </w:r>
            <w:r w:rsidR="00501B79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 xml:space="preserve"> table 3A: </w:t>
            </w:r>
            <w:r w:rsidR="007A17EA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>linear regression</w:t>
            </w:r>
            <w:r w:rsidR="00501B79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analysis of serum periostin and 30 months change in lamina propria component area/density in COPD patients </w:t>
            </w:r>
            <w:r w:rsidR="008242A2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with and without ICS-treatment</w:t>
            </w:r>
          </w:p>
        </w:tc>
      </w:tr>
      <w:tr w:rsidR="00501B79" w:rsidRPr="004504CE" w14:paraId="78D9378A" w14:textId="77777777" w:rsidTr="0028201D">
        <w:trPr>
          <w:trHeight w:val="6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D39666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63D91E8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GB"/>
              </w:rPr>
              <w:t>Placebo group (n = 24)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35CBA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GB"/>
              </w:rPr>
              <w:t>ICS treatment group (n = 51)</w:t>
            </w:r>
          </w:p>
        </w:tc>
      </w:tr>
      <w:tr w:rsidR="00501B79" w:rsidRPr="004504CE" w14:paraId="2554AFB8" w14:textId="77777777" w:rsidTr="0028201D">
        <w:trPr>
          <w:trHeight w:val="6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349F85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Elastic fibers area (%)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DD88ADB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-0.04 (-1.4 – 1.3)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3CFB9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0.5 (-1.0 – 2.0)</w:t>
            </w:r>
          </w:p>
        </w:tc>
      </w:tr>
      <w:tr w:rsidR="00501B79" w:rsidRPr="004504CE" w14:paraId="667E1E88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E5F292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Elastic fibers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97A4E0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-0.07 (-0.8 – 0.6)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09D1D69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0.4 (-0.06 – 1.0)</w:t>
            </w:r>
          </w:p>
        </w:tc>
      </w:tr>
      <w:tr w:rsidR="00501B79" w:rsidRPr="004504CE" w14:paraId="617DF237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663BFF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Versican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187163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0.8 (-0.1 – 1.8)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4C2D54F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0.1 (-1.1 – 1.3)</w:t>
            </w:r>
          </w:p>
        </w:tc>
      </w:tr>
      <w:tr w:rsidR="00501B79" w:rsidRPr="004504CE" w14:paraId="04EF7E20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C222DD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Versican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C04DEE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0.4 (-0.01 – 0.8)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57A6E8A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0.1 (-0.3 – 0.4)</w:t>
            </w:r>
          </w:p>
        </w:tc>
      </w:tr>
      <w:tr w:rsidR="00501B79" w:rsidRPr="004504CE" w14:paraId="246DE498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C64ADE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Decorin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331E29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0.04 (-0.3 – 0.4)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1018D9F2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-0.03 (-1.0 – 0.9)</w:t>
            </w:r>
          </w:p>
        </w:tc>
      </w:tr>
      <w:tr w:rsidR="00501B79" w:rsidRPr="004504CE" w14:paraId="06A42487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E7603B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Decorin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637614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0.1 (-0.4 – 0.6)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3B58B0D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0.01 (-0.5 – 0.5)</w:t>
            </w:r>
          </w:p>
        </w:tc>
      </w:tr>
      <w:tr w:rsidR="00501B79" w:rsidRPr="004504CE" w14:paraId="6386A003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1A085D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Collagen I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BFAFE7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0.2 (-0.9 – 1.3)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3CBFBC6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0.3 (-1.6 – 2.1)</w:t>
            </w:r>
          </w:p>
        </w:tc>
      </w:tr>
      <w:tr w:rsidR="00501B79" w:rsidRPr="004504CE" w14:paraId="5B201D51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B57F10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Collagen I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D858D6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0.3 (-0.4 – 0.4)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DD4E348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-0.04 (-0.6 – 0.5)</w:t>
            </w:r>
          </w:p>
        </w:tc>
      </w:tr>
      <w:tr w:rsidR="00501B79" w:rsidRPr="004504CE" w14:paraId="05410653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11964C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Collagen III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BFD4B4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0.1 (-2.4 – 2.6)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D4FB0DE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-0.2 (-2.2 – 1.7)</w:t>
            </w:r>
          </w:p>
        </w:tc>
      </w:tr>
      <w:tr w:rsidR="00501B79" w:rsidRPr="004504CE" w14:paraId="0AE9BA88" w14:textId="77777777" w:rsidTr="0028201D">
        <w:trPr>
          <w:trHeight w:val="154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C512E" w14:textId="77777777" w:rsidR="00501B79" w:rsidRPr="004504CE" w:rsidRDefault="00501B79" w:rsidP="00657854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Collagen III density (gray value)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31FF0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-0.3 (-2.2 – 1.6)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05F1" w14:textId="77777777" w:rsidR="00501B79" w:rsidRPr="004504CE" w:rsidRDefault="00501B79" w:rsidP="00657854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-0.3 (-1.1 – 0.5)</w:t>
            </w:r>
          </w:p>
        </w:tc>
      </w:tr>
      <w:tr w:rsidR="00501B79" w:rsidRPr="004504CE" w14:paraId="6D158112" w14:textId="77777777" w:rsidTr="0028201D">
        <w:trPr>
          <w:trHeight w:val="154"/>
        </w:trPr>
        <w:tc>
          <w:tcPr>
            <w:tcW w:w="8188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992500B" w14:textId="1564F07D" w:rsidR="00501B79" w:rsidRPr="004504CE" w:rsidRDefault="00501B79" w:rsidP="00657854">
            <w:pPr>
              <w:pStyle w:val="Geenafstand"/>
              <w:jc w:val="both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i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: Change after 30 months, area (%): the percentage stained area for a specific extracellular matrix component was calculated dividing the stained are by the total selected area, density (gray value): staining intensity was analyzed by densitometry (weighted mean per biopsy) and presented as gray value (black: gray value: 0, white: gray value: 255). </w:t>
            </w:r>
            <w:r w:rsidR="0028201D"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>No statistical correlation was found (P&lt;0.05).</w:t>
            </w:r>
          </w:p>
        </w:tc>
      </w:tr>
    </w:tbl>
    <w:p w14:paraId="6D058FE4" w14:textId="77777777" w:rsidR="00501B79" w:rsidRPr="004504CE" w:rsidRDefault="00501B79" w:rsidP="00501B79">
      <w:pPr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Style w:val="Tabelraster"/>
        <w:tblpPr w:leftFromText="141" w:rightFromText="141" w:vertAnchor="text" w:horzAnchor="margin" w:tblpX="1242" w:tblpY="2999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694"/>
        <w:gridCol w:w="2551"/>
      </w:tblGrid>
      <w:tr w:rsidR="0028201D" w:rsidRPr="004504CE" w14:paraId="0AE82603" w14:textId="77777777" w:rsidTr="0028201D">
        <w:trPr>
          <w:trHeight w:val="127"/>
        </w:trPr>
        <w:tc>
          <w:tcPr>
            <w:tcW w:w="8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CD585" w14:textId="29DD66EC" w:rsidR="0028201D" w:rsidRPr="004504CE" w:rsidRDefault="0028201D" w:rsidP="007A17EA">
            <w:pPr>
              <w:pStyle w:val="Geenafstand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 xml:space="preserve">Supplementary table 3B: </w:t>
            </w:r>
            <w:r w:rsidR="007A17EA" w:rsidRPr="004504CE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>linear regression</w:t>
            </w:r>
            <w:r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analysis of log 2 transformed serum periostin and 30 months change in lamina propria component area/density in COPD patients </w:t>
            </w:r>
            <w:r w:rsidR="008242A2" w:rsidRPr="004504CE">
              <w:rPr>
                <w:rFonts w:ascii="Arial" w:hAnsi="Arial" w:cs="Arial"/>
                <w:b/>
                <w:sz w:val="16"/>
                <w:szCs w:val="16"/>
                <w:lang w:val="en-US"/>
              </w:rPr>
              <w:t>with and without ICS-treatment</w:t>
            </w:r>
          </w:p>
        </w:tc>
      </w:tr>
      <w:tr w:rsidR="0028201D" w:rsidRPr="004504CE" w14:paraId="5309AADB" w14:textId="77777777" w:rsidTr="0028201D">
        <w:trPr>
          <w:trHeight w:val="6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06FAA3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CA05E0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GB"/>
              </w:rPr>
              <w:t>Placebo group (n = 24)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020DE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b/>
                <w:sz w:val="16"/>
                <w:szCs w:val="16"/>
                <w:lang w:val="en-GB"/>
              </w:rPr>
              <w:t>ICS treatment group (n = 51)</w:t>
            </w:r>
          </w:p>
        </w:tc>
      </w:tr>
      <w:tr w:rsidR="0028201D" w:rsidRPr="004504CE" w14:paraId="5470B312" w14:textId="77777777" w:rsidTr="0028201D">
        <w:trPr>
          <w:trHeight w:val="6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EC74F7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Elastic fibers area (%)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E5006AA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-0.001 (-0.02 – 0.02)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C86EC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0.004 (-0.01 – 0.02)</w:t>
            </w:r>
          </w:p>
        </w:tc>
      </w:tr>
      <w:tr w:rsidR="0028201D" w:rsidRPr="004504CE" w14:paraId="4D46F102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92A13E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Elastic fibers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4089FC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-0.005 (-0.05 – 0.04)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1CFA66D0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0.02 (-0.01 – 0.046)</w:t>
            </w:r>
          </w:p>
        </w:tc>
      </w:tr>
      <w:tr w:rsidR="0028201D" w:rsidRPr="004504CE" w14:paraId="3627706B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98C374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Versican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08EF7EE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0.02 (-0.01 – 0.04)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7CA478B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0.0 (-0.02 – 0.02)</w:t>
            </w:r>
          </w:p>
        </w:tc>
      </w:tr>
      <w:tr w:rsidR="0028201D" w:rsidRPr="004504CE" w14:paraId="095BDB14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10994E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Versican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1D61668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0.04 (-0.004 – 0.1)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D268227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-0.01 (-0.047 – 0.1)</w:t>
            </w:r>
          </w:p>
        </w:tc>
      </w:tr>
      <w:tr w:rsidR="0028201D" w:rsidRPr="004504CE" w14:paraId="1796A8F1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F037A1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Decorin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92D927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0.01 (-0.1 – 0.1)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9A199D1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0.0 (-0.02 – 0.02)</w:t>
            </w:r>
          </w:p>
        </w:tc>
      </w:tr>
      <w:tr w:rsidR="0028201D" w:rsidRPr="004504CE" w14:paraId="28AB0360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DBDA01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Decorin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471188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0.01 (-0.1 – 0.1)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B787EF4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0.01 (-0.1 – 0.2)</w:t>
            </w:r>
          </w:p>
        </w:tc>
      </w:tr>
      <w:tr w:rsidR="0028201D" w:rsidRPr="004504CE" w14:paraId="733DEBFA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AD3E36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Collagen I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386A44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0.01 (-0.03 – 0.04)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751ABF0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0.002 (-0.01 – 0.01)</w:t>
            </w:r>
          </w:p>
        </w:tc>
      </w:tr>
      <w:tr w:rsidR="0028201D" w:rsidRPr="004504CE" w14:paraId="67EAA77C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92D533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Collagen I density (gray value)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09D747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0.01 (-0.1 – 0.1)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19478C9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-0.001 (-0.04 – 0.04)</w:t>
            </w:r>
          </w:p>
        </w:tc>
      </w:tr>
      <w:tr w:rsidR="0028201D" w:rsidRPr="004504CE" w14:paraId="4AF716C4" w14:textId="77777777" w:rsidTr="0028201D">
        <w:trPr>
          <w:trHeight w:val="142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283E01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 Collagen III area (%)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DF6CCE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0.001 (-0.01 – 0.02)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05DD668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-0.002 (-0.01 – 0.01)</w:t>
            </w:r>
          </w:p>
        </w:tc>
      </w:tr>
      <w:tr w:rsidR="0028201D" w:rsidRPr="004504CE" w14:paraId="4D3AEF0A" w14:textId="77777777" w:rsidTr="0028201D">
        <w:trPr>
          <w:trHeight w:val="154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145E2" w14:textId="77777777" w:rsidR="0028201D" w:rsidRPr="004504CE" w:rsidRDefault="0028201D" w:rsidP="0028201D">
            <w:pPr>
              <w:pStyle w:val="Geenafstand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 xml:space="preserve"> Collagen III density (gray value)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2990F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-0.003 (-0.02 – 0.02)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C9DE" w14:textId="77777777" w:rsidR="0028201D" w:rsidRPr="004504CE" w:rsidRDefault="0028201D" w:rsidP="0028201D">
            <w:pPr>
              <w:pStyle w:val="Geenafstand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sz w:val="16"/>
                <w:szCs w:val="16"/>
                <w:lang w:val="en-GB"/>
              </w:rPr>
              <w:t>-0.01 (-0.03 – 0.01)</w:t>
            </w:r>
          </w:p>
        </w:tc>
      </w:tr>
      <w:tr w:rsidR="0028201D" w:rsidRPr="004504CE" w14:paraId="0530278F" w14:textId="77777777" w:rsidTr="0028201D">
        <w:trPr>
          <w:trHeight w:val="154"/>
        </w:trPr>
        <w:tc>
          <w:tcPr>
            <w:tcW w:w="8188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8F11E9C" w14:textId="77777777" w:rsidR="0028201D" w:rsidRPr="004504CE" w:rsidRDefault="0028201D" w:rsidP="0028201D">
            <w:pPr>
              <w:pStyle w:val="Geenafstand"/>
              <w:jc w:val="both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4504CE">
              <w:rPr>
                <w:rFonts w:ascii="Arial" w:hAnsi="Arial" w:cs="Arial"/>
                <w:i/>
                <w:sz w:val="16"/>
                <w:szCs w:val="16"/>
              </w:rPr>
              <w:t>Δ</w:t>
            </w:r>
            <w:r w:rsidRPr="004504CE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: Change after 30 months, area (%): the percentage stained area for a specific extracellular matrix component was calculated dividing the stained are by the total selected area, density (gray value): staining intensity was analyzed by densitometry (weighted mean per biopsy) and presented as gray value (black: gray value: 0, white: gray value: 255). </w:t>
            </w:r>
            <w:r w:rsidRPr="004504CE">
              <w:rPr>
                <w:rFonts w:ascii="Arial" w:hAnsi="Arial" w:cs="Arial"/>
                <w:i/>
                <w:sz w:val="16"/>
                <w:szCs w:val="16"/>
                <w:lang w:val="en-US"/>
              </w:rPr>
              <w:t>No statistical correlation was found (P&lt;0.05).</w:t>
            </w:r>
          </w:p>
        </w:tc>
      </w:tr>
    </w:tbl>
    <w:p w14:paraId="0EFE2B3C" w14:textId="77777777" w:rsidR="00501B79" w:rsidRPr="004504CE" w:rsidRDefault="00501B79" w:rsidP="004504CE">
      <w:pPr>
        <w:rPr>
          <w:rFonts w:ascii="Arial" w:hAnsi="Arial" w:cs="Arial"/>
          <w:sz w:val="16"/>
          <w:szCs w:val="16"/>
          <w:lang w:val="en-GB"/>
        </w:rPr>
      </w:pPr>
      <w:bookmarkStart w:id="0" w:name="_GoBack"/>
      <w:bookmarkEnd w:id="0"/>
    </w:p>
    <w:sectPr w:rsidR="00501B79" w:rsidRPr="004504CE" w:rsidSect="006578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9122791" w15:done="0"/>
  <w15:commentEx w15:paraId="69D8BD7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9122791" w16cid:durableId="1E230A8A"/>
  <w16cid:commentId w16cid:paraId="69D8BD7B" w16cid:durableId="1E22FC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E7428" w14:textId="77777777" w:rsidR="009B4D98" w:rsidRDefault="009B4D98" w:rsidP="007B202D">
      <w:pPr>
        <w:spacing w:after="0" w:line="240" w:lineRule="auto"/>
      </w:pPr>
      <w:r>
        <w:separator/>
      </w:r>
    </w:p>
  </w:endnote>
  <w:endnote w:type="continuationSeparator" w:id="0">
    <w:p w14:paraId="3F7954C1" w14:textId="77777777" w:rsidR="009B4D98" w:rsidRDefault="009B4D98" w:rsidP="007B2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4CA73B" w14:textId="77777777" w:rsidR="009B4D98" w:rsidRDefault="009B4D98" w:rsidP="007B202D">
      <w:pPr>
        <w:spacing w:after="0" w:line="240" w:lineRule="auto"/>
      </w:pPr>
      <w:r>
        <w:separator/>
      </w:r>
    </w:p>
  </w:footnote>
  <w:footnote w:type="continuationSeparator" w:id="0">
    <w:p w14:paraId="071CFF8F" w14:textId="77777777" w:rsidR="009B4D98" w:rsidRDefault="009B4D98" w:rsidP="007B2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95D8F"/>
    <w:multiLevelType w:val="hybridMultilevel"/>
    <w:tmpl w:val="4AB8E6B4"/>
    <w:lvl w:ilvl="0" w:tplc="82AEC30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ecile Holweg">
    <w15:presenceInfo w15:providerId="None" w15:userId="Cecile Holwe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EB"/>
    <w:rsid w:val="00001299"/>
    <w:rsid w:val="00001BB4"/>
    <w:rsid w:val="00003CAC"/>
    <w:rsid w:val="00010062"/>
    <w:rsid w:val="00010839"/>
    <w:rsid w:val="00015E71"/>
    <w:rsid w:val="00016D35"/>
    <w:rsid w:val="00042E6C"/>
    <w:rsid w:val="00043763"/>
    <w:rsid w:val="00051FD3"/>
    <w:rsid w:val="00052CF1"/>
    <w:rsid w:val="0006156C"/>
    <w:rsid w:val="00062412"/>
    <w:rsid w:val="00065499"/>
    <w:rsid w:val="00065D0D"/>
    <w:rsid w:val="0006645C"/>
    <w:rsid w:val="00072BDC"/>
    <w:rsid w:val="000768D0"/>
    <w:rsid w:val="000842C3"/>
    <w:rsid w:val="000860D8"/>
    <w:rsid w:val="00091CD9"/>
    <w:rsid w:val="00092E01"/>
    <w:rsid w:val="000A30AF"/>
    <w:rsid w:val="000B30F5"/>
    <w:rsid w:val="000B6276"/>
    <w:rsid w:val="000C4FB2"/>
    <w:rsid w:val="000D2D12"/>
    <w:rsid w:val="000D36AE"/>
    <w:rsid w:val="000D589D"/>
    <w:rsid w:val="000E0BDB"/>
    <w:rsid w:val="000E32BF"/>
    <w:rsid w:val="000E437C"/>
    <w:rsid w:val="000E4CC1"/>
    <w:rsid w:val="000F0447"/>
    <w:rsid w:val="000F0F16"/>
    <w:rsid w:val="000F22FB"/>
    <w:rsid w:val="000F38B0"/>
    <w:rsid w:val="000F7A7C"/>
    <w:rsid w:val="001007E8"/>
    <w:rsid w:val="00111A04"/>
    <w:rsid w:val="00113BC7"/>
    <w:rsid w:val="001202E6"/>
    <w:rsid w:val="00120841"/>
    <w:rsid w:val="00124010"/>
    <w:rsid w:val="00125074"/>
    <w:rsid w:val="001278C2"/>
    <w:rsid w:val="00130499"/>
    <w:rsid w:val="0013480A"/>
    <w:rsid w:val="00137B27"/>
    <w:rsid w:val="001419EB"/>
    <w:rsid w:val="0014346C"/>
    <w:rsid w:val="001462AA"/>
    <w:rsid w:val="00152237"/>
    <w:rsid w:val="00155FF0"/>
    <w:rsid w:val="00165694"/>
    <w:rsid w:val="00165C5D"/>
    <w:rsid w:val="00167546"/>
    <w:rsid w:val="001722FC"/>
    <w:rsid w:val="00173DE3"/>
    <w:rsid w:val="00173F7F"/>
    <w:rsid w:val="001842A7"/>
    <w:rsid w:val="001851AA"/>
    <w:rsid w:val="00190119"/>
    <w:rsid w:val="00190888"/>
    <w:rsid w:val="001A20E7"/>
    <w:rsid w:val="001A5007"/>
    <w:rsid w:val="001B3F5D"/>
    <w:rsid w:val="001B56F5"/>
    <w:rsid w:val="001C2B46"/>
    <w:rsid w:val="001C7AA3"/>
    <w:rsid w:val="001D340A"/>
    <w:rsid w:val="001D3710"/>
    <w:rsid w:val="001E1CB6"/>
    <w:rsid w:val="001E58E4"/>
    <w:rsid w:val="001F1642"/>
    <w:rsid w:val="001F2827"/>
    <w:rsid w:val="001F30EE"/>
    <w:rsid w:val="001F3290"/>
    <w:rsid w:val="001F33A3"/>
    <w:rsid w:val="001F5ACD"/>
    <w:rsid w:val="001F68C3"/>
    <w:rsid w:val="001F7BEE"/>
    <w:rsid w:val="002001E9"/>
    <w:rsid w:val="002008F7"/>
    <w:rsid w:val="00202848"/>
    <w:rsid w:val="00202CC3"/>
    <w:rsid w:val="00203B40"/>
    <w:rsid w:val="0020535B"/>
    <w:rsid w:val="002235D5"/>
    <w:rsid w:val="00223968"/>
    <w:rsid w:val="0022612E"/>
    <w:rsid w:val="0024129D"/>
    <w:rsid w:val="0024167E"/>
    <w:rsid w:val="0025135D"/>
    <w:rsid w:val="00254677"/>
    <w:rsid w:val="00260822"/>
    <w:rsid w:val="0026369E"/>
    <w:rsid w:val="00277EA5"/>
    <w:rsid w:val="0028201D"/>
    <w:rsid w:val="002828C5"/>
    <w:rsid w:val="00287E57"/>
    <w:rsid w:val="00292627"/>
    <w:rsid w:val="002937E9"/>
    <w:rsid w:val="00295307"/>
    <w:rsid w:val="0029708D"/>
    <w:rsid w:val="002A1DB2"/>
    <w:rsid w:val="002A7295"/>
    <w:rsid w:val="002B4925"/>
    <w:rsid w:val="002B6610"/>
    <w:rsid w:val="002C2865"/>
    <w:rsid w:val="002C2D9E"/>
    <w:rsid w:val="002C6667"/>
    <w:rsid w:val="002C749B"/>
    <w:rsid w:val="002D373C"/>
    <w:rsid w:val="002D4704"/>
    <w:rsid w:val="002F4083"/>
    <w:rsid w:val="002F4E15"/>
    <w:rsid w:val="002F6B06"/>
    <w:rsid w:val="0030083F"/>
    <w:rsid w:val="00303CB9"/>
    <w:rsid w:val="003102EA"/>
    <w:rsid w:val="00320A07"/>
    <w:rsid w:val="0032507F"/>
    <w:rsid w:val="00337F3E"/>
    <w:rsid w:val="003429AB"/>
    <w:rsid w:val="003458F8"/>
    <w:rsid w:val="0034730E"/>
    <w:rsid w:val="00363D3A"/>
    <w:rsid w:val="00364698"/>
    <w:rsid w:val="00364B9B"/>
    <w:rsid w:val="00371064"/>
    <w:rsid w:val="0037314D"/>
    <w:rsid w:val="00373B3F"/>
    <w:rsid w:val="0037716D"/>
    <w:rsid w:val="00380662"/>
    <w:rsid w:val="00380AFB"/>
    <w:rsid w:val="003818EA"/>
    <w:rsid w:val="0038444E"/>
    <w:rsid w:val="00397CED"/>
    <w:rsid w:val="003A0BC9"/>
    <w:rsid w:val="003A216A"/>
    <w:rsid w:val="003A5EAA"/>
    <w:rsid w:val="003A76C7"/>
    <w:rsid w:val="003A7C90"/>
    <w:rsid w:val="003B536E"/>
    <w:rsid w:val="003B6C22"/>
    <w:rsid w:val="003B7588"/>
    <w:rsid w:val="003C18D9"/>
    <w:rsid w:val="003C22FF"/>
    <w:rsid w:val="003C3BE5"/>
    <w:rsid w:val="003C40F5"/>
    <w:rsid w:val="003C5AD5"/>
    <w:rsid w:val="003C6B95"/>
    <w:rsid w:val="003C7465"/>
    <w:rsid w:val="003C7B28"/>
    <w:rsid w:val="003D0854"/>
    <w:rsid w:val="003D1158"/>
    <w:rsid w:val="003D12F1"/>
    <w:rsid w:val="003D344D"/>
    <w:rsid w:val="003D3948"/>
    <w:rsid w:val="003D3A47"/>
    <w:rsid w:val="003E5805"/>
    <w:rsid w:val="003F0C19"/>
    <w:rsid w:val="003F39BF"/>
    <w:rsid w:val="003F6494"/>
    <w:rsid w:val="004007DE"/>
    <w:rsid w:val="00416358"/>
    <w:rsid w:val="00420773"/>
    <w:rsid w:val="00421E39"/>
    <w:rsid w:val="00426C06"/>
    <w:rsid w:val="00430561"/>
    <w:rsid w:val="00435AD4"/>
    <w:rsid w:val="0044166F"/>
    <w:rsid w:val="00441845"/>
    <w:rsid w:val="00441C68"/>
    <w:rsid w:val="00441F2B"/>
    <w:rsid w:val="00444A64"/>
    <w:rsid w:val="00447B01"/>
    <w:rsid w:val="0045017F"/>
    <w:rsid w:val="004504CE"/>
    <w:rsid w:val="00451B77"/>
    <w:rsid w:val="00452BB9"/>
    <w:rsid w:val="00452F25"/>
    <w:rsid w:val="0045466A"/>
    <w:rsid w:val="00455688"/>
    <w:rsid w:val="00456A99"/>
    <w:rsid w:val="00460A2B"/>
    <w:rsid w:val="00462C1F"/>
    <w:rsid w:val="00466843"/>
    <w:rsid w:val="00471850"/>
    <w:rsid w:val="00473D61"/>
    <w:rsid w:val="0047427F"/>
    <w:rsid w:val="0047540C"/>
    <w:rsid w:val="0047779D"/>
    <w:rsid w:val="00484F38"/>
    <w:rsid w:val="00486119"/>
    <w:rsid w:val="00486C71"/>
    <w:rsid w:val="00490493"/>
    <w:rsid w:val="00493460"/>
    <w:rsid w:val="0049353B"/>
    <w:rsid w:val="00494C2B"/>
    <w:rsid w:val="00496E8E"/>
    <w:rsid w:val="004A4ED7"/>
    <w:rsid w:val="004A5CE5"/>
    <w:rsid w:val="004A6FBE"/>
    <w:rsid w:val="004A7F63"/>
    <w:rsid w:val="004B24B0"/>
    <w:rsid w:val="004B5148"/>
    <w:rsid w:val="004C032D"/>
    <w:rsid w:val="004C0860"/>
    <w:rsid w:val="004C743C"/>
    <w:rsid w:val="004D199A"/>
    <w:rsid w:val="004D7FAB"/>
    <w:rsid w:val="004E3217"/>
    <w:rsid w:val="004E4848"/>
    <w:rsid w:val="004E4E95"/>
    <w:rsid w:val="005002F2"/>
    <w:rsid w:val="00501B79"/>
    <w:rsid w:val="00504152"/>
    <w:rsid w:val="00510A1B"/>
    <w:rsid w:val="00511D0C"/>
    <w:rsid w:val="005149DB"/>
    <w:rsid w:val="00515614"/>
    <w:rsid w:val="0052421C"/>
    <w:rsid w:val="005251E6"/>
    <w:rsid w:val="005266FB"/>
    <w:rsid w:val="00527BA8"/>
    <w:rsid w:val="00544D35"/>
    <w:rsid w:val="00547D46"/>
    <w:rsid w:val="00554488"/>
    <w:rsid w:val="00563039"/>
    <w:rsid w:val="00564E71"/>
    <w:rsid w:val="005671B4"/>
    <w:rsid w:val="00567336"/>
    <w:rsid w:val="00577460"/>
    <w:rsid w:val="00582598"/>
    <w:rsid w:val="00594401"/>
    <w:rsid w:val="00596A7F"/>
    <w:rsid w:val="00596BA8"/>
    <w:rsid w:val="0059762D"/>
    <w:rsid w:val="005A1E51"/>
    <w:rsid w:val="005A2ABF"/>
    <w:rsid w:val="005A5B91"/>
    <w:rsid w:val="005A61DF"/>
    <w:rsid w:val="005A7EFC"/>
    <w:rsid w:val="005B2454"/>
    <w:rsid w:val="005B2493"/>
    <w:rsid w:val="005B529F"/>
    <w:rsid w:val="005C24B8"/>
    <w:rsid w:val="005D0596"/>
    <w:rsid w:val="005D462A"/>
    <w:rsid w:val="005D4F5C"/>
    <w:rsid w:val="005E379D"/>
    <w:rsid w:val="005E38CF"/>
    <w:rsid w:val="005E522A"/>
    <w:rsid w:val="005F3BE9"/>
    <w:rsid w:val="005F5992"/>
    <w:rsid w:val="005F74B5"/>
    <w:rsid w:val="00604CA8"/>
    <w:rsid w:val="006050C1"/>
    <w:rsid w:val="0060579F"/>
    <w:rsid w:val="006077DA"/>
    <w:rsid w:val="00607A53"/>
    <w:rsid w:val="00610A7B"/>
    <w:rsid w:val="00610B91"/>
    <w:rsid w:val="00612512"/>
    <w:rsid w:val="00613824"/>
    <w:rsid w:val="0061728D"/>
    <w:rsid w:val="006206A7"/>
    <w:rsid w:val="00620753"/>
    <w:rsid w:val="00620C6A"/>
    <w:rsid w:val="00621781"/>
    <w:rsid w:val="00622C06"/>
    <w:rsid w:val="00623BFE"/>
    <w:rsid w:val="00626D87"/>
    <w:rsid w:val="00631A40"/>
    <w:rsid w:val="00633915"/>
    <w:rsid w:val="006348BD"/>
    <w:rsid w:val="00635BC4"/>
    <w:rsid w:val="006402E9"/>
    <w:rsid w:val="00644164"/>
    <w:rsid w:val="006454AE"/>
    <w:rsid w:val="00647832"/>
    <w:rsid w:val="0065120E"/>
    <w:rsid w:val="00651EB3"/>
    <w:rsid w:val="00654A93"/>
    <w:rsid w:val="00657854"/>
    <w:rsid w:val="006636B0"/>
    <w:rsid w:val="00665136"/>
    <w:rsid w:val="0066533F"/>
    <w:rsid w:val="006661DD"/>
    <w:rsid w:val="006664D4"/>
    <w:rsid w:val="00670323"/>
    <w:rsid w:val="006709D8"/>
    <w:rsid w:val="0067109D"/>
    <w:rsid w:val="00672DCB"/>
    <w:rsid w:val="00680382"/>
    <w:rsid w:val="00683D03"/>
    <w:rsid w:val="006951E7"/>
    <w:rsid w:val="006964B5"/>
    <w:rsid w:val="006A0917"/>
    <w:rsid w:val="006A1DB9"/>
    <w:rsid w:val="006A3DC9"/>
    <w:rsid w:val="006A6262"/>
    <w:rsid w:val="006A6984"/>
    <w:rsid w:val="006B0D8F"/>
    <w:rsid w:val="006B51AD"/>
    <w:rsid w:val="006C022F"/>
    <w:rsid w:val="006C338A"/>
    <w:rsid w:val="006C4898"/>
    <w:rsid w:val="006C53A0"/>
    <w:rsid w:val="006C5415"/>
    <w:rsid w:val="006D018F"/>
    <w:rsid w:val="006D1D70"/>
    <w:rsid w:val="006D358F"/>
    <w:rsid w:val="006D6120"/>
    <w:rsid w:val="006E036B"/>
    <w:rsid w:val="006E160C"/>
    <w:rsid w:val="006E2F7E"/>
    <w:rsid w:val="006F00A4"/>
    <w:rsid w:val="006F3D24"/>
    <w:rsid w:val="00700694"/>
    <w:rsid w:val="00701AF1"/>
    <w:rsid w:val="00703315"/>
    <w:rsid w:val="007077CE"/>
    <w:rsid w:val="00711A87"/>
    <w:rsid w:val="00713163"/>
    <w:rsid w:val="00713A79"/>
    <w:rsid w:val="00717F69"/>
    <w:rsid w:val="007204C3"/>
    <w:rsid w:val="00722942"/>
    <w:rsid w:val="00725CCA"/>
    <w:rsid w:val="007323FA"/>
    <w:rsid w:val="00732A81"/>
    <w:rsid w:val="007405F5"/>
    <w:rsid w:val="00741477"/>
    <w:rsid w:val="00745405"/>
    <w:rsid w:val="00746D02"/>
    <w:rsid w:val="00747EFB"/>
    <w:rsid w:val="0075179F"/>
    <w:rsid w:val="00753B13"/>
    <w:rsid w:val="0075778D"/>
    <w:rsid w:val="00761354"/>
    <w:rsid w:val="00772229"/>
    <w:rsid w:val="00782396"/>
    <w:rsid w:val="007831C9"/>
    <w:rsid w:val="00784CB4"/>
    <w:rsid w:val="0078703D"/>
    <w:rsid w:val="00791242"/>
    <w:rsid w:val="00791632"/>
    <w:rsid w:val="0079259A"/>
    <w:rsid w:val="007A17EA"/>
    <w:rsid w:val="007A351A"/>
    <w:rsid w:val="007A4C9C"/>
    <w:rsid w:val="007B0D42"/>
    <w:rsid w:val="007B1B95"/>
    <w:rsid w:val="007B202D"/>
    <w:rsid w:val="007B3299"/>
    <w:rsid w:val="007B7DFF"/>
    <w:rsid w:val="007C26F3"/>
    <w:rsid w:val="007C2765"/>
    <w:rsid w:val="007C322A"/>
    <w:rsid w:val="007C4DF7"/>
    <w:rsid w:val="007C6E1F"/>
    <w:rsid w:val="007D08D4"/>
    <w:rsid w:val="007D1ABA"/>
    <w:rsid w:val="007D1FE3"/>
    <w:rsid w:val="007D555E"/>
    <w:rsid w:val="007E6260"/>
    <w:rsid w:val="007E7C18"/>
    <w:rsid w:val="007F12C7"/>
    <w:rsid w:val="007F1C7E"/>
    <w:rsid w:val="007F2AA2"/>
    <w:rsid w:val="007F537D"/>
    <w:rsid w:val="008049D1"/>
    <w:rsid w:val="00805FB6"/>
    <w:rsid w:val="0080644B"/>
    <w:rsid w:val="00806BAE"/>
    <w:rsid w:val="008242A2"/>
    <w:rsid w:val="00826B08"/>
    <w:rsid w:val="00827794"/>
    <w:rsid w:val="00836A00"/>
    <w:rsid w:val="00840E09"/>
    <w:rsid w:val="008432AF"/>
    <w:rsid w:val="00846C29"/>
    <w:rsid w:val="00847D68"/>
    <w:rsid w:val="008640E2"/>
    <w:rsid w:val="008875AB"/>
    <w:rsid w:val="00891DB7"/>
    <w:rsid w:val="00895391"/>
    <w:rsid w:val="00897EF0"/>
    <w:rsid w:val="008A3156"/>
    <w:rsid w:val="008B20B9"/>
    <w:rsid w:val="008B4AE8"/>
    <w:rsid w:val="008C33AB"/>
    <w:rsid w:val="008C3E75"/>
    <w:rsid w:val="008D0808"/>
    <w:rsid w:val="008E0AC2"/>
    <w:rsid w:val="008E0C6A"/>
    <w:rsid w:val="008E30EB"/>
    <w:rsid w:val="008E3F25"/>
    <w:rsid w:val="008E44F3"/>
    <w:rsid w:val="008E4CAA"/>
    <w:rsid w:val="008E7F18"/>
    <w:rsid w:val="008F6026"/>
    <w:rsid w:val="009008B4"/>
    <w:rsid w:val="00902595"/>
    <w:rsid w:val="00926526"/>
    <w:rsid w:val="00927C16"/>
    <w:rsid w:val="00930974"/>
    <w:rsid w:val="00931781"/>
    <w:rsid w:val="00935720"/>
    <w:rsid w:val="0093703F"/>
    <w:rsid w:val="009546ED"/>
    <w:rsid w:val="009608EB"/>
    <w:rsid w:val="0096526F"/>
    <w:rsid w:val="00970461"/>
    <w:rsid w:val="00980E59"/>
    <w:rsid w:val="00986A83"/>
    <w:rsid w:val="00991FF4"/>
    <w:rsid w:val="009921B6"/>
    <w:rsid w:val="00996AAF"/>
    <w:rsid w:val="009A1694"/>
    <w:rsid w:val="009A2FE2"/>
    <w:rsid w:val="009A3829"/>
    <w:rsid w:val="009A6002"/>
    <w:rsid w:val="009A62E7"/>
    <w:rsid w:val="009B3A10"/>
    <w:rsid w:val="009B4D98"/>
    <w:rsid w:val="009B58DF"/>
    <w:rsid w:val="009C114E"/>
    <w:rsid w:val="009C1D03"/>
    <w:rsid w:val="009C49F1"/>
    <w:rsid w:val="009C667A"/>
    <w:rsid w:val="009C6D1F"/>
    <w:rsid w:val="009D30A7"/>
    <w:rsid w:val="009D6E3E"/>
    <w:rsid w:val="009D76AC"/>
    <w:rsid w:val="009D79E5"/>
    <w:rsid w:val="009E08B7"/>
    <w:rsid w:val="009E0D38"/>
    <w:rsid w:val="009E1819"/>
    <w:rsid w:val="009E4AA2"/>
    <w:rsid w:val="009E6E90"/>
    <w:rsid w:val="009F1D2C"/>
    <w:rsid w:val="009F279C"/>
    <w:rsid w:val="00A001D4"/>
    <w:rsid w:val="00A12665"/>
    <w:rsid w:val="00A21F68"/>
    <w:rsid w:val="00A25731"/>
    <w:rsid w:val="00A25DA9"/>
    <w:rsid w:val="00A25DB3"/>
    <w:rsid w:val="00A25F58"/>
    <w:rsid w:val="00A30D11"/>
    <w:rsid w:val="00A3237B"/>
    <w:rsid w:val="00A329A3"/>
    <w:rsid w:val="00A3425D"/>
    <w:rsid w:val="00A45ECD"/>
    <w:rsid w:val="00A46BB1"/>
    <w:rsid w:val="00A550E2"/>
    <w:rsid w:val="00A57A73"/>
    <w:rsid w:val="00A60607"/>
    <w:rsid w:val="00A63267"/>
    <w:rsid w:val="00A64754"/>
    <w:rsid w:val="00A71DC3"/>
    <w:rsid w:val="00A8022C"/>
    <w:rsid w:val="00A82787"/>
    <w:rsid w:val="00A87DF3"/>
    <w:rsid w:val="00A92BD1"/>
    <w:rsid w:val="00A9394B"/>
    <w:rsid w:val="00AB2908"/>
    <w:rsid w:val="00AB34F2"/>
    <w:rsid w:val="00AB4503"/>
    <w:rsid w:val="00AB6448"/>
    <w:rsid w:val="00AB7842"/>
    <w:rsid w:val="00AC303D"/>
    <w:rsid w:val="00AC4104"/>
    <w:rsid w:val="00AC7FF3"/>
    <w:rsid w:val="00AD2DF1"/>
    <w:rsid w:val="00AE151C"/>
    <w:rsid w:val="00AF0D1E"/>
    <w:rsid w:val="00AF2AFA"/>
    <w:rsid w:val="00AF40EA"/>
    <w:rsid w:val="00AF70DF"/>
    <w:rsid w:val="00B0280F"/>
    <w:rsid w:val="00B02F86"/>
    <w:rsid w:val="00B039D8"/>
    <w:rsid w:val="00B04C16"/>
    <w:rsid w:val="00B11857"/>
    <w:rsid w:val="00B12F55"/>
    <w:rsid w:val="00B14E02"/>
    <w:rsid w:val="00B23C6C"/>
    <w:rsid w:val="00B24439"/>
    <w:rsid w:val="00B25897"/>
    <w:rsid w:val="00B259AA"/>
    <w:rsid w:val="00B366B9"/>
    <w:rsid w:val="00B40857"/>
    <w:rsid w:val="00B43191"/>
    <w:rsid w:val="00B455A2"/>
    <w:rsid w:val="00B463A9"/>
    <w:rsid w:val="00B47A74"/>
    <w:rsid w:val="00B54B2D"/>
    <w:rsid w:val="00B60975"/>
    <w:rsid w:val="00B63405"/>
    <w:rsid w:val="00B6509A"/>
    <w:rsid w:val="00B67FF4"/>
    <w:rsid w:val="00B748BB"/>
    <w:rsid w:val="00B748D5"/>
    <w:rsid w:val="00B759D2"/>
    <w:rsid w:val="00B75C7D"/>
    <w:rsid w:val="00B83ECC"/>
    <w:rsid w:val="00B840B2"/>
    <w:rsid w:val="00B92CFB"/>
    <w:rsid w:val="00B943F7"/>
    <w:rsid w:val="00B9492A"/>
    <w:rsid w:val="00B949D7"/>
    <w:rsid w:val="00B97128"/>
    <w:rsid w:val="00BA6CE7"/>
    <w:rsid w:val="00BC1DC8"/>
    <w:rsid w:val="00BC21C6"/>
    <w:rsid w:val="00BC3581"/>
    <w:rsid w:val="00BC69A5"/>
    <w:rsid w:val="00BD7B01"/>
    <w:rsid w:val="00BE5023"/>
    <w:rsid w:val="00BF37DC"/>
    <w:rsid w:val="00C0621D"/>
    <w:rsid w:val="00C06ADD"/>
    <w:rsid w:val="00C06F05"/>
    <w:rsid w:val="00C13388"/>
    <w:rsid w:val="00C135BF"/>
    <w:rsid w:val="00C13C7A"/>
    <w:rsid w:val="00C21844"/>
    <w:rsid w:val="00C23FE7"/>
    <w:rsid w:val="00C30CA3"/>
    <w:rsid w:val="00C33481"/>
    <w:rsid w:val="00C506E0"/>
    <w:rsid w:val="00C568C0"/>
    <w:rsid w:val="00C57F69"/>
    <w:rsid w:val="00C60148"/>
    <w:rsid w:val="00C6019D"/>
    <w:rsid w:val="00C60720"/>
    <w:rsid w:val="00C62424"/>
    <w:rsid w:val="00C6367E"/>
    <w:rsid w:val="00C656B7"/>
    <w:rsid w:val="00C714C4"/>
    <w:rsid w:val="00C71B74"/>
    <w:rsid w:val="00C71C6F"/>
    <w:rsid w:val="00C720A6"/>
    <w:rsid w:val="00C74D07"/>
    <w:rsid w:val="00C842D4"/>
    <w:rsid w:val="00C8522C"/>
    <w:rsid w:val="00C90691"/>
    <w:rsid w:val="00CA653E"/>
    <w:rsid w:val="00CB0AD6"/>
    <w:rsid w:val="00CB601F"/>
    <w:rsid w:val="00CC3DFD"/>
    <w:rsid w:val="00CC40AB"/>
    <w:rsid w:val="00CC44EF"/>
    <w:rsid w:val="00CC78D2"/>
    <w:rsid w:val="00CD08C4"/>
    <w:rsid w:val="00CD2421"/>
    <w:rsid w:val="00CE23CA"/>
    <w:rsid w:val="00CF0689"/>
    <w:rsid w:val="00CF10DB"/>
    <w:rsid w:val="00CF1719"/>
    <w:rsid w:val="00CF6C01"/>
    <w:rsid w:val="00CF7486"/>
    <w:rsid w:val="00CF7531"/>
    <w:rsid w:val="00D00C00"/>
    <w:rsid w:val="00D069E6"/>
    <w:rsid w:val="00D10556"/>
    <w:rsid w:val="00D125DD"/>
    <w:rsid w:val="00D17A0B"/>
    <w:rsid w:val="00D21953"/>
    <w:rsid w:val="00D22507"/>
    <w:rsid w:val="00D242F9"/>
    <w:rsid w:val="00D251CD"/>
    <w:rsid w:val="00D27EA0"/>
    <w:rsid w:val="00D30CD9"/>
    <w:rsid w:val="00D323AB"/>
    <w:rsid w:val="00D35A3E"/>
    <w:rsid w:val="00D35F35"/>
    <w:rsid w:val="00D35F4A"/>
    <w:rsid w:val="00D369E4"/>
    <w:rsid w:val="00D36AEC"/>
    <w:rsid w:val="00D4262E"/>
    <w:rsid w:val="00D44AC3"/>
    <w:rsid w:val="00D50956"/>
    <w:rsid w:val="00D50E17"/>
    <w:rsid w:val="00D51330"/>
    <w:rsid w:val="00D7772A"/>
    <w:rsid w:val="00D77B2A"/>
    <w:rsid w:val="00D820B3"/>
    <w:rsid w:val="00D82384"/>
    <w:rsid w:val="00D850CF"/>
    <w:rsid w:val="00D877C6"/>
    <w:rsid w:val="00D87DA4"/>
    <w:rsid w:val="00D91C18"/>
    <w:rsid w:val="00DA1362"/>
    <w:rsid w:val="00DA471F"/>
    <w:rsid w:val="00DB26C8"/>
    <w:rsid w:val="00DB276E"/>
    <w:rsid w:val="00DC09D7"/>
    <w:rsid w:val="00DD045C"/>
    <w:rsid w:val="00DD0E0E"/>
    <w:rsid w:val="00DD5C12"/>
    <w:rsid w:val="00DE4C54"/>
    <w:rsid w:val="00DE651E"/>
    <w:rsid w:val="00DF5356"/>
    <w:rsid w:val="00DF54BE"/>
    <w:rsid w:val="00DF6935"/>
    <w:rsid w:val="00E05C8E"/>
    <w:rsid w:val="00E20188"/>
    <w:rsid w:val="00E22ABC"/>
    <w:rsid w:val="00E22FA9"/>
    <w:rsid w:val="00E24E79"/>
    <w:rsid w:val="00E2694C"/>
    <w:rsid w:val="00E3295B"/>
    <w:rsid w:val="00E42C31"/>
    <w:rsid w:val="00E44E97"/>
    <w:rsid w:val="00E4697A"/>
    <w:rsid w:val="00E50377"/>
    <w:rsid w:val="00E518E8"/>
    <w:rsid w:val="00E543E9"/>
    <w:rsid w:val="00E60552"/>
    <w:rsid w:val="00E703C5"/>
    <w:rsid w:val="00E719AE"/>
    <w:rsid w:val="00E737F6"/>
    <w:rsid w:val="00E85FA0"/>
    <w:rsid w:val="00E902F9"/>
    <w:rsid w:val="00E94300"/>
    <w:rsid w:val="00E97B43"/>
    <w:rsid w:val="00EA1841"/>
    <w:rsid w:val="00EA5221"/>
    <w:rsid w:val="00EB0A92"/>
    <w:rsid w:val="00EB15A2"/>
    <w:rsid w:val="00EB4870"/>
    <w:rsid w:val="00EB5A90"/>
    <w:rsid w:val="00EB7EA6"/>
    <w:rsid w:val="00EC539C"/>
    <w:rsid w:val="00EC7DFB"/>
    <w:rsid w:val="00EF735A"/>
    <w:rsid w:val="00F019E1"/>
    <w:rsid w:val="00F03491"/>
    <w:rsid w:val="00F03C25"/>
    <w:rsid w:val="00F0660D"/>
    <w:rsid w:val="00F1792B"/>
    <w:rsid w:val="00F204D1"/>
    <w:rsid w:val="00F2489D"/>
    <w:rsid w:val="00F25141"/>
    <w:rsid w:val="00F25A81"/>
    <w:rsid w:val="00F309FD"/>
    <w:rsid w:val="00F33294"/>
    <w:rsid w:val="00F34972"/>
    <w:rsid w:val="00F42669"/>
    <w:rsid w:val="00F426E6"/>
    <w:rsid w:val="00F46FA9"/>
    <w:rsid w:val="00F53E1C"/>
    <w:rsid w:val="00F54089"/>
    <w:rsid w:val="00F54CE1"/>
    <w:rsid w:val="00F55032"/>
    <w:rsid w:val="00F63A32"/>
    <w:rsid w:val="00F63B29"/>
    <w:rsid w:val="00F6501E"/>
    <w:rsid w:val="00F665F2"/>
    <w:rsid w:val="00F66B35"/>
    <w:rsid w:val="00F7043E"/>
    <w:rsid w:val="00F705E2"/>
    <w:rsid w:val="00F735E2"/>
    <w:rsid w:val="00F75D93"/>
    <w:rsid w:val="00F810AB"/>
    <w:rsid w:val="00F82842"/>
    <w:rsid w:val="00F86E53"/>
    <w:rsid w:val="00F97095"/>
    <w:rsid w:val="00F97920"/>
    <w:rsid w:val="00FA7F8B"/>
    <w:rsid w:val="00FB1E45"/>
    <w:rsid w:val="00FB263B"/>
    <w:rsid w:val="00FB5829"/>
    <w:rsid w:val="00FC749A"/>
    <w:rsid w:val="00FD0785"/>
    <w:rsid w:val="00FE07E9"/>
    <w:rsid w:val="00FE21DE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934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E30E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E3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01B79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7B2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202D"/>
  </w:style>
  <w:style w:type="paragraph" w:styleId="Voettekst">
    <w:name w:val="footer"/>
    <w:basedOn w:val="Standaard"/>
    <w:link w:val="VoettekstChar"/>
    <w:uiPriority w:val="99"/>
    <w:unhideWhenUsed/>
    <w:rsid w:val="007B2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202D"/>
  </w:style>
  <w:style w:type="character" w:styleId="Verwijzingopmerking">
    <w:name w:val="annotation reference"/>
    <w:basedOn w:val="Standaardalinea-lettertype"/>
    <w:uiPriority w:val="99"/>
    <w:semiHidden/>
    <w:unhideWhenUsed/>
    <w:rsid w:val="003D3A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3A4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3A4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3A4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3A4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3A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E30E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E3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01B79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7B2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202D"/>
  </w:style>
  <w:style w:type="paragraph" w:styleId="Voettekst">
    <w:name w:val="footer"/>
    <w:basedOn w:val="Standaard"/>
    <w:link w:val="VoettekstChar"/>
    <w:uiPriority w:val="99"/>
    <w:unhideWhenUsed/>
    <w:rsid w:val="007B2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202D"/>
  </w:style>
  <w:style w:type="character" w:styleId="Verwijzingopmerking">
    <w:name w:val="annotation reference"/>
    <w:basedOn w:val="Standaardalinea-lettertype"/>
    <w:uiPriority w:val="99"/>
    <w:semiHidden/>
    <w:unhideWhenUsed/>
    <w:rsid w:val="003D3A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3A4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3A4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3A4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3A4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3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FCAF7-9585-4FFC-A7B6-52EF382EA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Carpaij, OA (long)</dc:creator>
  <cp:lastModifiedBy>Carpaij, OA (long)</cp:lastModifiedBy>
  <cp:revision>6</cp:revision>
  <dcterms:created xsi:type="dcterms:W3CDTF">2018-02-06T00:55:00Z</dcterms:created>
  <dcterms:modified xsi:type="dcterms:W3CDTF">2018-04-17T09:48:00Z</dcterms:modified>
</cp:coreProperties>
</file>