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836" w:rsidRPr="00280DAA" w:rsidRDefault="003A1995" w:rsidP="00B45836">
      <w:pPr>
        <w:spacing w:line="360" w:lineRule="auto"/>
        <w:outlineLvl w:val="0"/>
        <w:rPr>
          <w:bCs/>
          <w:i/>
        </w:rPr>
      </w:pPr>
      <w:r>
        <w:rPr>
          <w:bCs/>
        </w:rPr>
        <w:t>Additional file 1:</w:t>
      </w:r>
      <w:r w:rsidR="001939DC" w:rsidRPr="001939DC">
        <w:rPr>
          <w:bCs/>
        </w:rPr>
        <w:t xml:space="preserve"> </w:t>
      </w:r>
      <w:r>
        <w:rPr>
          <w:rFonts w:eastAsiaTheme="minorEastAsia"/>
          <w:bCs/>
          <w:lang w:eastAsia="ko-KR"/>
        </w:rPr>
        <w:t>T</w:t>
      </w:r>
      <w:r w:rsidR="00B45836" w:rsidRPr="00B45836">
        <w:rPr>
          <w:bCs/>
        </w:rPr>
        <w:t xml:space="preserve">able </w:t>
      </w:r>
      <w:r>
        <w:rPr>
          <w:bCs/>
        </w:rPr>
        <w:t>S</w:t>
      </w:r>
      <w:bookmarkStart w:id="0" w:name="_GoBack"/>
      <w:bookmarkEnd w:id="0"/>
      <w:r w:rsidR="00B45836" w:rsidRPr="00B45836">
        <w:rPr>
          <w:bCs/>
        </w:rPr>
        <w:t>1.</w:t>
      </w:r>
      <w:r w:rsidR="00B45836" w:rsidRPr="00B45836">
        <w:rPr>
          <w:bCs/>
          <w:i/>
        </w:rPr>
        <w:t xml:space="preserve"> </w:t>
      </w:r>
      <w:r w:rsidR="00B45836" w:rsidRPr="00B45836">
        <w:rPr>
          <w:bCs/>
        </w:rPr>
        <w:t xml:space="preserve">The affecting factors for diagnostic yield of EBUS-GS in moderate-to-severe </w:t>
      </w:r>
      <w:r w:rsidR="00B45836" w:rsidRPr="000D142F">
        <w:rPr>
          <w:bCs/>
        </w:rPr>
        <w:t>pulmonary emphysema.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134"/>
      </w:tblGrid>
      <w:tr w:rsidR="00B45836" w:rsidRPr="00A26A5E" w:rsidTr="00385E13">
        <w:trPr>
          <w:trHeight w:val="431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  <w:lang w:eastAsia="ko-KR"/>
              </w:rPr>
            </w:pPr>
            <w:r w:rsidRPr="00930551">
              <w:rPr>
                <w:rFonts w:eastAsia="Malgun Gothic"/>
                <w:bCs/>
                <w:kern w:val="2"/>
              </w:rPr>
              <w:t>Variable</w:t>
            </w:r>
            <w:r w:rsidRPr="00930551">
              <w:rPr>
                <w:rFonts w:eastAsia="Malgun Gothic" w:hint="eastAsia"/>
                <w:bCs/>
                <w:kern w:val="2"/>
                <w:lang w:eastAsia="ko-KR"/>
              </w:rPr>
              <w:t>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Success (n =</w:t>
            </w:r>
            <w:r w:rsidRPr="00930551">
              <w:rPr>
                <w:rFonts w:eastAsia="Malgun Gothic" w:hint="eastAsia"/>
                <w:kern w:val="2"/>
              </w:rPr>
              <w:t>36</w:t>
            </w:r>
            <w:r w:rsidRPr="00930551">
              <w:rPr>
                <w:rFonts w:eastAsia="Malgun Gothic"/>
                <w:kern w:val="2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Failure (n =</w:t>
            </w:r>
            <w:r w:rsidRPr="00930551">
              <w:rPr>
                <w:rFonts w:eastAsia="Malgun Gothic" w:hint="eastAsia"/>
                <w:kern w:val="2"/>
              </w:rPr>
              <w:t>23</w:t>
            </w:r>
            <w:r w:rsidRPr="00930551">
              <w:rPr>
                <w:rFonts w:eastAsia="Malgun Gothic"/>
                <w:kern w:val="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i/>
                <w:kern w:val="2"/>
              </w:rPr>
              <w:t>P</w:t>
            </w:r>
            <w:r w:rsidRPr="00930551">
              <w:rPr>
                <w:rFonts w:eastAsia="Malgun Gothic"/>
                <w:kern w:val="2"/>
              </w:rPr>
              <w:t>-value</w:t>
            </w:r>
          </w:p>
        </w:tc>
      </w:tr>
      <w:tr w:rsidR="00B45836" w:rsidRPr="00A26A5E" w:rsidTr="00385E13">
        <w:trPr>
          <w:trHeight w:val="188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Age, years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70 (64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76)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71 (66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76)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0.446</w:t>
            </w:r>
          </w:p>
        </w:tc>
      </w:tr>
      <w:tr w:rsidR="00B45836" w:rsidRPr="00A26A5E" w:rsidTr="00385E13">
        <w:trPr>
          <w:trHeight w:val="431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Male gender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36 (100)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23 (100)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431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Mean diameter of the lung lesion, mm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34 (24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41)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25 (17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33)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0.018</w:t>
            </w:r>
          </w:p>
        </w:tc>
      </w:tr>
      <w:tr w:rsidR="00B45836" w:rsidRPr="00A26A5E" w:rsidTr="00385E13">
        <w:trPr>
          <w:trHeight w:val="431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Distance from pleura to lung lesion, mm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14 (0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26)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14 (0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33)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0.576</w:t>
            </w:r>
          </w:p>
        </w:tc>
      </w:tr>
      <w:tr w:rsidR="00B45836" w:rsidRPr="00A26A5E" w:rsidTr="00385E13">
        <w:trPr>
          <w:trHeight w:val="302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Pulmonary function test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263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FEV</w:t>
            </w:r>
            <w:r w:rsidRPr="00930551">
              <w:rPr>
                <w:rFonts w:eastAsia="Malgun Gothic"/>
                <w:kern w:val="2"/>
                <w:vertAlign w:val="subscript"/>
              </w:rPr>
              <w:t>1</w:t>
            </w:r>
            <w:r w:rsidRPr="00930551">
              <w:rPr>
                <w:rFonts w:eastAsia="Malgun Gothic"/>
                <w:kern w:val="2"/>
              </w:rPr>
              <w:t>, % predicted value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75 (63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89)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75 (55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91)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1.000</w:t>
            </w:r>
          </w:p>
        </w:tc>
      </w:tr>
      <w:tr w:rsidR="00B45836" w:rsidRPr="00A26A5E" w:rsidTr="00385E13">
        <w:trPr>
          <w:trHeight w:val="209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FVC, % predicted value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83 (73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90)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84 (73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93)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0.619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  <w:hideMark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FEV</w:t>
            </w:r>
            <w:r w:rsidRPr="00930551">
              <w:rPr>
                <w:rFonts w:eastAsia="Malgun Gothic"/>
                <w:kern w:val="2"/>
                <w:vertAlign w:val="subscript"/>
              </w:rPr>
              <w:t>1</w:t>
            </w:r>
            <w:r w:rsidRPr="00930551">
              <w:rPr>
                <w:rFonts w:eastAsia="Malgun Gothic"/>
                <w:kern w:val="2"/>
              </w:rPr>
              <w:t>/FVC, 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64 (54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73)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62 (54</w:t>
            </w:r>
            <w:r w:rsidRPr="00930551">
              <w:rPr>
                <w:rFonts w:eastAsia="Malgun Gothic"/>
                <w:kern w:val="2"/>
              </w:rPr>
              <w:t>–</w:t>
            </w:r>
            <w:r w:rsidRPr="00930551">
              <w:rPr>
                <w:rFonts w:eastAsia="Malgun Gothic" w:hint="eastAsia"/>
                <w:kern w:val="2"/>
              </w:rPr>
              <w:t>70)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0.597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Lesion location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0.497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Right upper lobe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5 (14)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6 (26)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Right middle lobe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6 (17)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 (9)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Right lower lobe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10 (28)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5 (22)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Left upper division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7 (19)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 (13)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Left </w:t>
            </w:r>
            <w:proofErr w:type="spellStart"/>
            <w:r w:rsidRPr="00930551">
              <w:rPr>
                <w:rFonts w:eastAsia="Malgun Gothic"/>
                <w:kern w:val="2"/>
              </w:rPr>
              <w:t>lingular</w:t>
            </w:r>
            <w:proofErr w:type="spellEnd"/>
            <w:r w:rsidRPr="00930551">
              <w:rPr>
                <w:rFonts w:eastAsia="Malgun Gothic"/>
                <w:kern w:val="2"/>
              </w:rPr>
              <w:t xml:space="preserve"> division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 (6)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4 (17)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ind w:firstLineChars="100" w:firstLine="240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Left lower lobe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6 (17)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 (13)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Bronchus sign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&lt;</w:t>
            </w:r>
            <w:r w:rsidRPr="00930551">
              <w:rPr>
                <w:rFonts w:eastAsia="Malgun Gothic"/>
                <w:kern w:val="2"/>
              </w:rPr>
              <w:t xml:space="preserve"> </w:t>
            </w:r>
            <w:r w:rsidRPr="00930551">
              <w:rPr>
                <w:rFonts w:eastAsia="Malgun Gothic" w:hint="eastAsia"/>
                <w:kern w:val="2"/>
              </w:rPr>
              <w:t>0.001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Positive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</w:t>
            </w:r>
            <w:r>
              <w:rPr>
                <w:rFonts w:eastAsia="Malgun Gothic" w:hint="eastAsia"/>
                <w:kern w:val="2"/>
                <w:lang w:eastAsia="ko-KR"/>
              </w:rPr>
              <w:t>4</w:t>
            </w:r>
            <w:r w:rsidRPr="00930551">
              <w:rPr>
                <w:rFonts w:eastAsia="Malgun Gothic" w:hint="eastAsia"/>
                <w:kern w:val="2"/>
              </w:rPr>
              <w:t xml:space="preserve"> (9</w:t>
            </w:r>
            <w:r>
              <w:rPr>
                <w:rFonts w:eastAsia="Malgun Gothic" w:hint="eastAsia"/>
                <w:kern w:val="2"/>
                <w:lang w:eastAsia="ko-KR"/>
              </w:rPr>
              <w:t>4</w:t>
            </w:r>
            <w:r w:rsidRPr="00930551">
              <w:rPr>
                <w:rFonts w:eastAsia="Malgun Gothic" w:hint="eastAsia"/>
                <w:kern w:val="2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>
              <w:rPr>
                <w:rFonts w:eastAsia="Malgun Gothic" w:hint="eastAsia"/>
                <w:kern w:val="2"/>
                <w:lang w:eastAsia="ko-KR"/>
              </w:rPr>
              <w:t>6</w:t>
            </w:r>
            <w:r w:rsidRPr="00930551">
              <w:rPr>
                <w:rFonts w:eastAsia="Malgun Gothic" w:hint="eastAsia"/>
                <w:kern w:val="2"/>
              </w:rPr>
              <w:t xml:space="preserve"> (</w:t>
            </w:r>
            <w:r>
              <w:rPr>
                <w:rFonts w:eastAsia="Malgun Gothic" w:hint="eastAsia"/>
                <w:kern w:val="2"/>
                <w:lang w:eastAsia="ko-KR"/>
              </w:rPr>
              <w:t>26</w:t>
            </w:r>
            <w:r w:rsidRPr="00930551">
              <w:rPr>
                <w:rFonts w:eastAsia="Malgun Gothic" w:hint="eastAsia"/>
                <w:kern w:val="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Negative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>
              <w:rPr>
                <w:rFonts w:eastAsia="Malgun Gothic" w:hint="eastAsia"/>
                <w:kern w:val="2"/>
                <w:lang w:eastAsia="ko-KR"/>
              </w:rPr>
              <w:t>2</w:t>
            </w:r>
            <w:r w:rsidRPr="00930551">
              <w:rPr>
                <w:rFonts w:eastAsia="Malgun Gothic" w:hint="eastAsia"/>
                <w:kern w:val="2"/>
              </w:rPr>
              <w:t xml:space="preserve"> (</w:t>
            </w:r>
            <w:r>
              <w:rPr>
                <w:rFonts w:eastAsia="Malgun Gothic" w:hint="eastAsia"/>
                <w:kern w:val="2"/>
                <w:lang w:eastAsia="ko-KR"/>
              </w:rPr>
              <w:t>6</w:t>
            </w:r>
            <w:r w:rsidRPr="00930551">
              <w:rPr>
                <w:rFonts w:eastAsia="Malgun Gothic" w:hint="eastAsia"/>
                <w:kern w:val="2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</w:t>
            </w:r>
            <w:r>
              <w:rPr>
                <w:rFonts w:eastAsia="Malgun Gothic" w:hint="eastAsia"/>
                <w:kern w:val="2"/>
                <w:lang w:eastAsia="ko-KR"/>
              </w:rPr>
              <w:t>7</w:t>
            </w:r>
            <w:r w:rsidRPr="00930551">
              <w:rPr>
                <w:rFonts w:eastAsia="Malgun Gothic" w:hint="eastAsia"/>
                <w:kern w:val="2"/>
              </w:rPr>
              <w:t xml:space="preserve"> (7</w:t>
            </w:r>
            <w:r>
              <w:rPr>
                <w:rFonts w:eastAsia="Malgun Gothic" w:hint="eastAsia"/>
                <w:kern w:val="2"/>
                <w:lang w:eastAsia="ko-KR"/>
              </w:rPr>
              <w:t>4</w:t>
            </w:r>
            <w:r w:rsidRPr="00930551">
              <w:rPr>
                <w:rFonts w:eastAsia="Malgun Gothic" w:hint="eastAsia"/>
                <w:kern w:val="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Character of lesion on CT scan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0.595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Solid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32 (89)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22 (96)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Mixed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 (3)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 (0)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Ground glass opacity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 (0)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0 (0)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</w:t>
            </w:r>
            <w:proofErr w:type="spellStart"/>
            <w:r w:rsidRPr="00930551">
              <w:rPr>
                <w:rFonts w:eastAsia="Malgun Gothic"/>
                <w:kern w:val="2"/>
              </w:rPr>
              <w:t>Cavitary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 (8)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 (4)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>EBUS finding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&lt;</w:t>
            </w:r>
            <w:r w:rsidRPr="00930551">
              <w:rPr>
                <w:rFonts w:eastAsia="Malgun Gothic"/>
                <w:kern w:val="2"/>
              </w:rPr>
              <w:t xml:space="preserve"> </w:t>
            </w:r>
            <w:r w:rsidRPr="00930551">
              <w:rPr>
                <w:rFonts w:eastAsia="Malgun Gothic" w:hint="eastAsia"/>
                <w:kern w:val="2"/>
              </w:rPr>
              <w:t>0.001</w:t>
            </w: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Within </w:t>
            </w:r>
            <w:r w:rsidRPr="00930551">
              <w:rPr>
                <w:rFonts w:eastAsia="Malgun Gothic" w:hint="eastAsia"/>
                <w:kern w:val="2"/>
              </w:rPr>
              <w:t>the lesion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34 (94)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9 (39)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  <w:tr w:rsidR="00B45836" w:rsidRPr="00A26A5E" w:rsidTr="00385E13">
        <w:trPr>
          <w:trHeight w:val="368"/>
        </w:trPr>
        <w:tc>
          <w:tcPr>
            <w:tcW w:w="4219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both"/>
              <w:rPr>
                <w:rFonts w:eastAsia="Malgun Gothic"/>
                <w:kern w:val="2"/>
              </w:rPr>
            </w:pPr>
            <w:r w:rsidRPr="00930551">
              <w:rPr>
                <w:rFonts w:eastAsia="Malgun Gothic"/>
                <w:kern w:val="2"/>
              </w:rPr>
              <w:t xml:space="preserve">  Adjacent to or outside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2 (6)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  <w:r w:rsidRPr="00930551">
              <w:rPr>
                <w:rFonts w:eastAsia="Malgun Gothic" w:hint="eastAsia"/>
                <w:kern w:val="2"/>
              </w:rPr>
              <w:t>14 (61)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836" w:rsidRPr="00930551" w:rsidRDefault="00B45836" w:rsidP="00B45836">
            <w:pPr>
              <w:spacing w:line="360" w:lineRule="auto"/>
              <w:jc w:val="center"/>
              <w:rPr>
                <w:rFonts w:eastAsia="Malgun Gothic"/>
                <w:kern w:val="2"/>
              </w:rPr>
            </w:pPr>
          </w:p>
        </w:tc>
      </w:tr>
    </w:tbl>
    <w:p w:rsidR="002D27B3" w:rsidRDefault="00B45836" w:rsidP="00B45836">
      <w:pPr>
        <w:spacing w:line="360" w:lineRule="auto"/>
      </w:pPr>
      <w:r w:rsidRPr="00A26A5E">
        <w:t>EBUS-GS, endobronchial ultrasound using a guide sheath; FEV</w:t>
      </w:r>
      <w:r w:rsidRPr="00A26A5E">
        <w:rPr>
          <w:vertAlign w:val="subscript"/>
        </w:rPr>
        <w:t>1</w:t>
      </w:r>
      <w:r w:rsidRPr="00A26A5E">
        <w:t>, forced expiratory volume in one second; FVC, forced vital capacity.</w:t>
      </w:r>
    </w:p>
    <w:sectPr w:rsidR="002D27B3" w:rsidSect="002D27B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BA7" w:rsidRDefault="00D75BA7" w:rsidP="001939DC">
      <w:r>
        <w:separator/>
      </w:r>
    </w:p>
  </w:endnote>
  <w:endnote w:type="continuationSeparator" w:id="0">
    <w:p w:rsidR="00D75BA7" w:rsidRDefault="00D75BA7" w:rsidP="00193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BA7" w:rsidRDefault="00D75BA7" w:rsidP="001939DC">
      <w:r>
        <w:separator/>
      </w:r>
    </w:p>
  </w:footnote>
  <w:footnote w:type="continuationSeparator" w:id="0">
    <w:p w:rsidR="00D75BA7" w:rsidRDefault="00D75BA7" w:rsidP="001939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Total_Editing_Time" w:val="3"/>
  </w:docVars>
  <w:rsids>
    <w:rsidRoot w:val="00B45836"/>
    <w:rsid w:val="00054712"/>
    <w:rsid w:val="001939DC"/>
    <w:rsid w:val="002D27B3"/>
    <w:rsid w:val="003A1995"/>
    <w:rsid w:val="00451DED"/>
    <w:rsid w:val="0062106C"/>
    <w:rsid w:val="00B45836"/>
    <w:rsid w:val="00D75BA7"/>
    <w:rsid w:val="00EE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836"/>
    <w:rPr>
      <w:rFonts w:ascii="Times New Roman" w:eastAsia="MS Mincho" w:hAnsi="Times New Roman" w:cs="Times New Roman"/>
      <w:kern w:val="0"/>
      <w:sz w:val="24"/>
      <w:szCs w:val="24"/>
      <w:lang w:val="en-AU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939D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39DC"/>
    <w:rPr>
      <w:rFonts w:ascii="Times New Roman" w:eastAsia="MS Mincho" w:hAnsi="Times New Roman" w:cs="Times New Roman"/>
      <w:kern w:val="0"/>
      <w:sz w:val="24"/>
      <w:szCs w:val="24"/>
      <w:lang w:val="en-AU" w:eastAsia="ja-JP"/>
    </w:rPr>
  </w:style>
  <w:style w:type="paragraph" w:styleId="Footer">
    <w:name w:val="footer"/>
    <w:basedOn w:val="Normal"/>
    <w:link w:val="FooterChar"/>
    <w:uiPriority w:val="99"/>
    <w:semiHidden/>
    <w:unhideWhenUsed/>
    <w:rsid w:val="001939D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39DC"/>
    <w:rPr>
      <w:rFonts w:ascii="Times New Roman" w:eastAsia="MS Mincho" w:hAnsi="Times New Roman" w:cs="Times New Roman"/>
      <w:kern w:val="0"/>
      <w:sz w:val="24"/>
      <w:szCs w:val="24"/>
      <w:lang w:val="en-AU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1014</Characters>
  <Application>Microsoft Office Word</Application>
  <DocSecurity>0</DocSecurity>
  <Lines>126</Lines>
  <Paragraphs>104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MPABLEO</cp:lastModifiedBy>
  <cp:revision>3</cp:revision>
  <dcterms:created xsi:type="dcterms:W3CDTF">2019-04-16T01:18:00Z</dcterms:created>
  <dcterms:modified xsi:type="dcterms:W3CDTF">2019-08-03T11:14:00Z</dcterms:modified>
</cp:coreProperties>
</file>