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DD8" w:rsidRPr="0042382C" w:rsidRDefault="00BA0DD8" w:rsidP="00BA0DD8">
      <w:pPr>
        <w:spacing w:line="360" w:lineRule="auto"/>
        <w:rPr>
          <w:lang w:val="en-US"/>
        </w:rPr>
      </w:pPr>
      <w:proofErr w:type="gramStart"/>
      <w:r w:rsidRPr="0042382C">
        <w:rPr>
          <w:rFonts w:ascii="Arial" w:hAnsi="Arial" w:cs="Arial"/>
          <w:b/>
          <w:lang w:val="en-US"/>
        </w:rPr>
        <w:t>Supplementary Table 2.</w:t>
      </w:r>
      <w:proofErr w:type="gramEnd"/>
      <w:r w:rsidRPr="0042382C">
        <w:rPr>
          <w:rFonts w:ascii="Arial" w:hAnsi="Arial" w:cs="Arial"/>
          <w:b/>
          <w:lang w:val="en-US"/>
        </w:rPr>
        <w:t xml:space="preserve"> Patient Characteristics of qPCR Validation Cohort (n=16).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243"/>
        <w:gridCol w:w="1848"/>
        <w:gridCol w:w="1850"/>
        <w:gridCol w:w="3635"/>
      </w:tblGrid>
      <w:tr w:rsidR="00BA0DD8" w:rsidRPr="0042382C" w:rsidTr="00EF58F7">
        <w:tc>
          <w:tcPr>
            <w:tcW w:w="5000" w:type="pct"/>
            <w:gridSpan w:val="4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IPF (n=9)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Patient ID</w:t>
            </w:r>
          </w:p>
        </w:tc>
        <w:tc>
          <w:tcPr>
            <w:tcW w:w="965" w:type="pct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Sex</w:t>
            </w:r>
          </w:p>
        </w:tc>
        <w:tc>
          <w:tcPr>
            <w:tcW w:w="966" w:type="pct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Age (years)</w:t>
            </w:r>
          </w:p>
        </w:tc>
        <w:tc>
          <w:tcPr>
            <w:tcW w:w="1899" w:type="pct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Clinical Diagnosis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011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64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012</w:t>
            </w:r>
          </w:p>
        </w:tc>
        <w:tc>
          <w:tcPr>
            <w:tcW w:w="965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59</w:t>
            </w:r>
          </w:p>
        </w:tc>
        <w:tc>
          <w:tcPr>
            <w:tcW w:w="1899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013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64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014</w:t>
            </w:r>
          </w:p>
        </w:tc>
        <w:tc>
          <w:tcPr>
            <w:tcW w:w="965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47</w:t>
            </w:r>
          </w:p>
        </w:tc>
        <w:tc>
          <w:tcPr>
            <w:tcW w:w="1899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015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60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016</w:t>
            </w:r>
          </w:p>
        </w:tc>
        <w:tc>
          <w:tcPr>
            <w:tcW w:w="965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966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62</w:t>
            </w:r>
          </w:p>
        </w:tc>
        <w:tc>
          <w:tcPr>
            <w:tcW w:w="1899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017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69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018</w:t>
            </w:r>
          </w:p>
        </w:tc>
        <w:tc>
          <w:tcPr>
            <w:tcW w:w="965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966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79</w:t>
            </w:r>
          </w:p>
        </w:tc>
        <w:tc>
          <w:tcPr>
            <w:tcW w:w="1899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019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75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IPF</w:t>
            </w:r>
          </w:p>
        </w:tc>
      </w:tr>
      <w:tr w:rsidR="00BA0DD8" w:rsidRPr="0042382C" w:rsidTr="00EF58F7">
        <w:tc>
          <w:tcPr>
            <w:tcW w:w="5000" w:type="pct"/>
            <w:gridSpan w:val="4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Non-IPF (n=7)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Patient ID</w:t>
            </w:r>
          </w:p>
        </w:tc>
        <w:tc>
          <w:tcPr>
            <w:tcW w:w="965" w:type="pct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Sex</w:t>
            </w:r>
          </w:p>
        </w:tc>
        <w:tc>
          <w:tcPr>
            <w:tcW w:w="966" w:type="pct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Age (years)</w:t>
            </w:r>
          </w:p>
        </w:tc>
        <w:tc>
          <w:tcPr>
            <w:tcW w:w="1899" w:type="pct"/>
            <w:shd w:val="clear" w:color="auto" w:fill="BFBFBF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42382C">
              <w:rPr>
                <w:rFonts w:ascii="Arial" w:hAnsi="Arial" w:cs="Arial"/>
                <w:b/>
                <w:lang w:val="en-US"/>
              </w:rPr>
              <w:t>Clinical Diagnosis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008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71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Non-classifiable ILD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020</w:t>
            </w:r>
          </w:p>
        </w:tc>
        <w:tc>
          <w:tcPr>
            <w:tcW w:w="965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966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88</w:t>
            </w:r>
          </w:p>
        </w:tc>
        <w:tc>
          <w:tcPr>
            <w:tcW w:w="1899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Hypersensitivity pneumonitis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021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79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proofErr w:type="spellStart"/>
            <w:r w:rsidRPr="0042382C">
              <w:rPr>
                <w:rFonts w:ascii="Arial" w:hAnsi="Arial" w:cs="Arial"/>
                <w:lang w:val="en-US"/>
              </w:rPr>
              <w:t>Sjörgen</w:t>
            </w:r>
            <w:proofErr w:type="spellEnd"/>
            <w:r w:rsidRPr="0042382C">
              <w:rPr>
                <w:rFonts w:ascii="Arial" w:hAnsi="Arial" w:cs="Arial"/>
                <w:lang w:val="en-US"/>
              </w:rPr>
              <w:t>-associated ILD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022</w:t>
            </w:r>
          </w:p>
        </w:tc>
        <w:tc>
          <w:tcPr>
            <w:tcW w:w="965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70</w:t>
            </w:r>
          </w:p>
        </w:tc>
        <w:tc>
          <w:tcPr>
            <w:tcW w:w="1899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Organizing pneumonia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023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75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MPO-ANCA-associated ILD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024</w:t>
            </w:r>
          </w:p>
        </w:tc>
        <w:tc>
          <w:tcPr>
            <w:tcW w:w="965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966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73</w:t>
            </w:r>
          </w:p>
        </w:tc>
        <w:tc>
          <w:tcPr>
            <w:tcW w:w="1899" w:type="pct"/>
            <w:shd w:val="clear" w:color="auto" w:fill="F2F2F2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Rheumatoid arthritis-associated ILD</w:t>
            </w:r>
          </w:p>
        </w:tc>
      </w:tr>
      <w:tr w:rsidR="00BA0DD8" w:rsidRPr="0042382C" w:rsidTr="00EF58F7">
        <w:tc>
          <w:tcPr>
            <w:tcW w:w="1171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025</w:t>
            </w:r>
          </w:p>
        </w:tc>
        <w:tc>
          <w:tcPr>
            <w:tcW w:w="965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Female</w:t>
            </w:r>
          </w:p>
        </w:tc>
        <w:tc>
          <w:tcPr>
            <w:tcW w:w="966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79</w:t>
            </w:r>
          </w:p>
        </w:tc>
        <w:tc>
          <w:tcPr>
            <w:tcW w:w="1899" w:type="pct"/>
            <w:shd w:val="clear" w:color="auto" w:fill="auto"/>
          </w:tcPr>
          <w:p w:rsidR="00BA0DD8" w:rsidRPr="0042382C" w:rsidRDefault="00BA0DD8" w:rsidP="00EF58F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2382C">
              <w:rPr>
                <w:rFonts w:ascii="Arial" w:hAnsi="Arial" w:cs="Arial"/>
                <w:lang w:val="en-US"/>
              </w:rPr>
              <w:t>Chronic hypersensitivity pneumonitis</w:t>
            </w:r>
          </w:p>
        </w:tc>
      </w:tr>
    </w:tbl>
    <w:p w:rsidR="00BA0DD8" w:rsidRPr="0042382C" w:rsidRDefault="00BA0DD8" w:rsidP="00BA0DD8">
      <w:pPr>
        <w:spacing w:line="360" w:lineRule="auto"/>
        <w:rPr>
          <w:lang w:val="en-US"/>
        </w:rPr>
      </w:pPr>
      <w:r w:rsidRPr="0042382C">
        <w:rPr>
          <w:rFonts w:ascii="Arial" w:hAnsi="Arial" w:cs="Arial"/>
          <w:i/>
          <w:lang w:val="en-US"/>
        </w:rPr>
        <w:lastRenderedPageBreak/>
        <w:t>Abbreviations used:</w:t>
      </w:r>
      <w:r w:rsidRPr="0042382C">
        <w:rPr>
          <w:rFonts w:ascii="Arial" w:hAnsi="Arial" w:cs="Arial"/>
          <w:lang w:val="en-US"/>
        </w:rPr>
        <w:t xml:space="preserve"> IPF, idiopathic pulmonary fibrosis; ILD, interstitial lung disease.</w:t>
      </w:r>
    </w:p>
    <w:p w:rsidR="00BA0DD8" w:rsidRPr="0042382C" w:rsidRDefault="00BA0DD8" w:rsidP="00BA0DD8">
      <w:pPr>
        <w:spacing w:line="360" w:lineRule="auto"/>
        <w:rPr>
          <w:rFonts w:ascii="Arial" w:hAnsi="Arial" w:cs="Arial"/>
          <w:lang w:val="en-US"/>
        </w:rPr>
      </w:pPr>
    </w:p>
    <w:p w:rsidR="00BA0DD8" w:rsidRDefault="00BA0DD8">
      <w:bookmarkStart w:id="0" w:name="_GoBack"/>
      <w:bookmarkEnd w:id="0"/>
    </w:p>
    <w:sectPr w:rsidR="00BA0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DD8"/>
    <w:rsid w:val="003350FF"/>
    <w:rsid w:val="00BA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2020-06-06T10:19:00Z</dcterms:created>
  <dcterms:modified xsi:type="dcterms:W3CDTF">2020-06-06T10:19:00Z</dcterms:modified>
</cp:coreProperties>
</file>