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D2456" w14:textId="77777777" w:rsidR="008726DA" w:rsidRPr="00B46BF7" w:rsidRDefault="008726DA" w:rsidP="003B4DE2">
      <w:pPr>
        <w:spacing w:line="360" w:lineRule="auto"/>
        <w:rPr>
          <w:rFonts w:ascii="Times New Roman" w:hAnsi="Times New Roman"/>
          <w:b/>
          <w:sz w:val="28"/>
          <w:szCs w:val="28"/>
        </w:rPr>
      </w:pPr>
      <w:r w:rsidRPr="00B46BF7">
        <w:rPr>
          <w:rFonts w:ascii="Times New Roman" w:hAnsi="Times New Roman"/>
          <w:b/>
          <w:sz w:val="28"/>
          <w:szCs w:val="28"/>
        </w:rPr>
        <w:t xml:space="preserve">On-line supplement </w:t>
      </w:r>
    </w:p>
    <w:p w14:paraId="1DA7AAB3" w14:textId="773D7509" w:rsidR="003B4DE2" w:rsidRPr="00B46BF7" w:rsidRDefault="008726DA" w:rsidP="003B4DE2">
      <w:pPr>
        <w:spacing w:line="360" w:lineRule="auto"/>
        <w:rPr>
          <w:rFonts w:ascii="Times New Roman" w:hAnsi="Times New Roman"/>
          <w:b/>
          <w:sz w:val="28"/>
          <w:szCs w:val="28"/>
        </w:rPr>
      </w:pPr>
      <w:r w:rsidRPr="00B46BF7">
        <w:rPr>
          <w:rFonts w:ascii="Times New Roman" w:hAnsi="Times New Roman"/>
          <w:b/>
          <w:sz w:val="28"/>
          <w:szCs w:val="28"/>
        </w:rPr>
        <w:t xml:space="preserve">Methods - additional information </w:t>
      </w:r>
    </w:p>
    <w:p w14:paraId="444C53F8" w14:textId="56E2E488" w:rsidR="003B4DE2" w:rsidRPr="00B46BF7" w:rsidRDefault="003B4DE2" w:rsidP="003B4DE2">
      <w:pPr>
        <w:spacing w:after="0" w:line="360" w:lineRule="auto"/>
        <w:rPr>
          <w:rFonts w:asciiTheme="minorHAnsi" w:hAnsiTheme="minorHAnsi" w:cstheme="minorHAnsi"/>
          <w:sz w:val="24"/>
          <w:szCs w:val="24"/>
        </w:rPr>
      </w:pPr>
      <w:r w:rsidRPr="00B46BF7">
        <w:rPr>
          <w:rFonts w:asciiTheme="minorHAnsi" w:hAnsiTheme="minorHAnsi" w:cstheme="minorHAnsi"/>
          <w:i/>
          <w:sz w:val="24"/>
          <w:szCs w:val="24"/>
        </w:rPr>
        <w:t>Study area</w:t>
      </w:r>
      <w:r w:rsidR="007D5533" w:rsidRPr="00B46BF7">
        <w:rPr>
          <w:rFonts w:asciiTheme="minorHAnsi" w:hAnsiTheme="minorHAnsi" w:cstheme="minorHAnsi"/>
          <w:i/>
          <w:sz w:val="24"/>
          <w:szCs w:val="24"/>
        </w:rPr>
        <w:t xml:space="preserve">s </w:t>
      </w:r>
    </w:p>
    <w:p w14:paraId="3F3E1AC0" w14:textId="201C8E18" w:rsidR="003B4DE2" w:rsidRPr="00B46BF7" w:rsidRDefault="007D5533" w:rsidP="003B4DE2">
      <w:pPr>
        <w:spacing w:after="0" w:line="360" w:lineRule="auto"/>
        <w:jc w:val="both"/>
        <w:rPr>
          <w:rFonts w:asciiTheme="minorHAnsi" w:hAnsiTheme="minorHAnsi" w:cstheme="minorHAnsi"/>
          <w:sz w:val="24"/>
          <w:szCs w:val="24"/>
        </w:rPr>
      </w:pPr>
      <w:r w:rsidRPr="00B46BF7">
        <w:rPr>
          <w:rFonts w:asciiTheme="minorHAnsi" w:hAnsiTheme="minorHAnsi" w:cstheme="minorHAnsi"/>
          <w:sz w:val="24"/>
          <w:szCs w:val="24"/>
        </w:rPr>
        <w:t>In south-western Sweden, t</w:t>
      </w:r>
      <w:r w:rsidR="008726DA" w:rsidRPr="00B46BF7">
        <w:rPr>
          <w:rFonts w:asciiTheme="minorHAnsi" w:hAnsiTheme="minorHAnsi" w:cstheme="minorHAnsi"/>
          <w:sz w:val="24"/>
          <w:szCs w:val="24"/>
        </w:rPr>
        <w:t xml:space="preserve">he region of </w:t>
      </w:r>
      <w:r w:rsidR="003B4DE2" w:rsidRPr="00B46BF7">
        <w:rPr>
          <w:rFonts w:asciiTheme="minorHAnsi" w:hAnsiTheme="minorHAnsi" w:cstheme="minorHAnsi"/>
          <w:sz w:val="24"/>
          <w:szCs w:val="24"/>
        </w:rPr>
        <w:t xml:space="preserve">West </w:t>
      </w:r>
      <w:proofErr w:type="spellStart"/>
      <w:r w:rsidR="003B4DE2" w:rsidRPr="00B46BF7">
        <w:rPr>
          <w:rFonts w:asciiTheme="minorHAnsi" w:hAnsiTheme="minorHAnsi" w:cstheme="minorHAnsi"/>
          <w:sz w:val="24"/>
          <w:szCs w:val="24"/>
        </w:rPr>
        <w:t>Gothia</w:t>
      </w:r>
      <w:proofErr w:type="spellEnd"/>
      <w:r w:rsidR="003B4DE2" w:rsidRPr="00B46BF7">
        <w:rPr>
          <w:rFonts w:asciiTheme="minorHAnsi" w:hAnsiTheme="minorHAnsi" w:cstheme="minorHAnsi"/>
          <w:sz w:val="24"/>
          <w:szCs w:val="24"/>
        </w:rPr>
        <w:t xml:space="preserve"> </w:t>
      </w:r>
      <w:r w:rsidR="008726DA" w:rsidRPr="00B46BF7">
        <w:rPr>
          <w:rFonts w:asciiTheme="minorHAnsi" w:hAnsiTheme="minorHAnsi" w:cstheme="minorHAnsi"/>
          <w:sz w:val="24"/>
          <w:szCs w:val="24"/>
        </w:rPr>
        <w:t>(</w:t>
      </w:r>
      <w:proofErr w:type="spellStart"/>
      <w:r w:rsidR="008726DA" w:rsidRPr="00B46BF7">
        <w:rPr>
          <w:rFonts w:asciiTheme="minorHAnsi" w:hAnsiTheme="minorHAnsi" w:cstheme="minorHAnsi"/>
          <w:sz w:val="24"/>
          <w:szCs w:val="24"/>
        </w:rPr>
        <w:t>Västra</w:t>
      </w:r>
      <w:proofErr w:type="spellEnd"/>
      <w:r w:rsidR="008726DA" w:rsidRPr="00B46BF7">
        <w:rPr>
          <w:rFonts w:asciiTheme="minorHAnsi" w:hAnsiTheme="minorHAnsi" w:cstheme="minorHAnsi"/>
          <w:sz w:val="24"/>
          <w:szCs w:val="24"/>
        </w:rPr>
        <w:t xml:space="preserve"> </w:t>
      </w:r>
      <w:proofErr w:type="spellStart"/>
      <w:r w:rsidR="008726DA" w:rsidRPr="00B46BF7">
        <w:rPr>
          <w:rFonts w:asciiTheme="minorHAnsi" w:hAnsiTheme="minorHAnsi" w:cstheme="minorHAnsi"/>
          <w:sz w:val="24"/>
          <w:szCs w:val="24"/>
        </w:rPr>
        <w:t>Götaland</w:t>
      </w:r>
      <w:proofErr w:type="spellEnd"/>
      <w:r w:rsidR="008726DA" w:rsidRPr="00B46BF7">
        <w:rPr>
          <w:rFonts w:asciiTheme="minorHAnsi" w:hAnsiTheme="minorHAnsi" w:cstheme="minorHAnsi"/>
          <w:sz w:val="24"/>
          <w:szCs w:val="24"/>
        </w:rPr>
        <w:t xml:space="preserve">) includes </w:t>
      </w:r>
      <w:r w:rsidRPr="00B46BF7">
        <w:rPr>
          <w:rFonts w:asciiTheme="minorHAnsi" w:hAnsiTheme="minorHAnsi" w:cstheme="minorHAnsi"/>
          <w:sz w:val="24"/>
          <w:szCs w:val="24"/>
        </w:rPr>
        <w:t xml:space="preserve">rural areas, small and medium sized towns, and </w:t>
      </w:r>
      <w:r w:rsidR="008726DA" w:rsidRPr="00B46BF7">
        <w:rPr>
          <w:rFonts w:asciiTheme="minorHAnsi" w:hAnsiTheme="minorHAnsi" w:cstheme="minorHAnsi"/>
          <w:sz w:val="24"/>
          <w:szCs w:val="24"/>
        </w:rPr>
        <w:t>the second city of Sweden, Gothenburg</w:t>
      </w:r>
      <w:r w:rsidRPr="00B46BF7">
        <w:rPr>
          <w:rFonts w:asciiTheme="minorHAnsi" w:hAnsiTheme="minorHAnsi" w:cstheme="minorHAnsi"/>
          <w:sz w:val="24"/>
          <w:szCs w:val="24"/>
        </w:rPr>
        <w:t xml:space="preserve">. </w:t>
      </w:r>
      <w:r w:rsidR="003B4DE2" w:rsidRPr="00B46BF7">
        <w:rPr>
          <w:rFonts w:asciiTheme="minorHAnsi" w:hAnsiTheme="minorHAnsi" w:cstheme="minorHAnsi"/>
          <w:sz w:val="24"/>
          <w:szCs w:val="24"/>
        </w:rPr>
        <w:t xml:space="preserve">The population exceeds </w:t>
      </w:r>
      <w:r w:rsidR="008726DA" w:rsidRPr="00B46BF7">
        <w:rPr>
          <w:rFonts w:asciiTheme="minorHAnsi" w:hAnsiTheme="minorHAnsi" w:cstheme="minorHAnsi"/>
          <w:sz w:val="24"/>
          <w:szCs w:val="24"/>
        </w:rPr>
        <w:t>1</w:t>
      </w:r>
      <w:r w:rsidR="009F099B" w:rsidRPr="00B46BF7">
        <w:rPr>
          <w:rFonts w:asciiTheme="minorHAnsi" w:hAnsiTheme="minorHAnsi" w:cstheme="minorHAnsi"/>
          <w:sz w:val="24"/>
          <w:szCs w:val="24"/>
        </w:rPr>
        <w:t>,</w:t>
      </w:r>
      <w:r w:rsidR="003B4DE2" w:rsidRPr="00B46BF7">
        <w:rPr>
          <w:rFonts w:asciiTheme="minorHAnsi" w:hAnsiTheme="minorHAnsi" w:cstheme="minorHAnsi"/>
          <w:sz w:val="24"/>
          <w:szCs w:val="24"/>
        </w:rPr>
        <w:t>600</w:t>
      </w:r>
      <w:r w:rsidR="009F099B" w:rsidRPr="00B46BF7">
        <w:rPr>
          <w:rFonts w:asciiTheme="minorHAnsi" w:hAnsiTheme="minorHAnsi" w:cstheme="minorHAnsi"/>
          <w:sz w:val="24"/>
          <w:szCs w:val="24"/>
        </w:rPr>
        <w:t>,</w:t>
      </w:r>
      <w:r w:rsidR="003B4DE2" w:rsidRPr="00B46BF7">
        <w:rPr>
          <w:rFonts w:asciiTheme="minorHAnsi" w:hAnsiTheme="minorHAnsi" w:cstheme="minorHAnsi"/>
          <w:sz w:val="24"/>
          <w:szCs w:val="24"/>
        </w:rPr>
        <w:t>000 in an area of 24</w:t>
      </w:r>
      <w:r w:rsidR="009F099B" w:rsidRPr="00B46BF7">
        <w:rPr>
          <w:rFonts w:asciiTheme="minorHAnsi" w:hAnsiTheme="minorHAnsi" w:cstheme="minorHAnsi"/>
          <w:sz w:val="24"/>
          <w:szCs w:val="24"/>
        </w:rPr>
        <w:t>,</w:t>
      </w:r>
      <w:r w:rsidR="003B4DE2" w:rsidRPr="00B46BF7">
        <w:rPr>
          <w:rFonts w:asciiTheme="minorHAnsi" w:hAnsiTheme="minorHAnsi" w:cstheme="minorHAnsi"/>
          <w:sz w:val="24"/>
          <w:szCs w:val="24"/>
        </w:rPr>
        <w:t>000 km</w:t>
      </w:r>
      <w:r w:rsidR="003B4DE2" w:rsidRPr="00B46BF7">
        <w:rPr>
          <w:rFonts w:asciiTheme="minorHAnsi" w:hAnsiTheme="minorHAnsi" w:cstheme="minorHAnsi"/>
          <w:sz w:val="24"/>
          <w:szCs w:val="24"/>
          <w:vertAlign w:val="superscript"/>
        </w:rPr>
        <w:t>2</w:t>
      </w:r>
      <w:r w:rsidR="008726DA" w:rsidRPr="00B46BF7">
        <w:rPr>
          <w:rFonts w:asciiTheme="minorHAnsi" w:hAnsiTheme="minorHAnsi" w:cstheme="minorHAnsi"/>
          <w:sz w:val="24"/>
          <w:szCs w:val="24"/>
          <w:vertAlign w:val="superscript"/>
        </w:rPr>
        <w:t xml:space="preserve">. </w:t>
      </w:r>
      <w:r w:rsidR="008726DA" w:rsidRPr="00B46BF7">
        <w:rPr>
          <w:rFonts w:asciiTheme="minorHAnsi" w:hAnsiTheme="minorHAnsi" w:cstheme="minorHAnsi"/>
          <w:sz w:val="24"/>
          <w:szCs w:val="24"/>
        </w:rPr>
        <w:t>T</w:t>
      </w:r>
      <w:r w:rsidR="003B4DE2" w:rsidRPr="00B46BF7">
        <w:rPr>
          <w:rFonts w:asciiTheme="minorHAnsi" w:hAnsiTheme="minorHAnsi" w:cstheme="minorHAnsi"/>
          <w:sz w:val="24"/>
          <w:szCs w:val="24"/>
        </w:rPr>
        <w:t xml:space="preserve">he climate is Atlantic. </w:t>
      </w:r>
      <w:r w:rsidRPr="00B46BF7">
        <w:rPr>
          <w:rFonts w:asciiTheme="minorHAnsi" w:hAnsiTheme="minorHAnsi" w:cstheme="minorHAnsi"/>
          <w:sz w:val="24"/>
          <w:szCs w:val="24"/>
        </w:rPr>
        <w:t>In northern Sweden, the</w:t>
      </w:r>
      <w:r w:rsidR="003B4DE2" w:rsidRPr="00B46BF7">
        <w:rPr>
          <w:rFonts w:asciiTheme="minorHAnsi" w:hAnsiTheme="minorHAnsi" w:cstheme="minorHAnsi"/>
          <w:sz w:val="24"/>
          <w:szCs w:val="24"/>
        </w:rPr>
        <w:t xml:space="preserve"> northernmost Swedish region, </w:t>
      </w:r>
      <w:proofErr w:type="spellStart"/>
      <w:r w:rsidRPr="00B46BF7">
        <w:rPr>
          <w:rFonts w:asciiTheme="minorHAnsi" w:hAnsiTheme="minorHAnsi" w:cstheme="minorHAnsi"/>
          <w:sz w:val="24"/>
          <w:szCs w:val="24"/>
        </w:rPr>
        <w:t>Norrbotten</w:t>
      </w:r>
      <w:proofErr w:type="spellEnd"/>
      <w:r w:rsidRPr="00B46BF7">
        <w:rPr>
          <w:rFonts w:asciiTheme="minorHAnsi" w:hAnsiTheme="minorHAnsi" w:cstheme="minorHAnsi"/>
          <w:sz w:val="24"/>
          <w:szCs w:val="24"/>
        </w:rPr>
        <w:t xml:space="preserve">, </w:t>
      </w:r>
      <w:r w:rsidR="003B4DE2" w:rsidRPr="00B46BF7">
        <w:rPr>
          <w:rFonts w:asciiTheme="minorHAnsi" w:hAnsiTheme="minorHAnsi" w:cstheme="minorHAnsi"/>
          <w:sz w:val="24"/>
          <w:szCs w:val="24"/>
        </w:rPr>
        <w:t>comprises 25% of the area of Sweden</w:t>
      </w:r>
      <w:r w:rsidR="00466F40" w:rsidRPr="00B46BF7">
        <w:rPr>
          <w:rFonts w:asciiTheme="minorHAnsi" w:hAnsiTheme="minorHAnsi" w:cstheme="minorHAnsi"/>
          <w:sz w:val="24"/>
          <w:szCs w:val="24"/>
        </w:rPr>
        <w:t>,</w:t>
      </w:r>
      <w:r w:rsidR="003B4DE2" w:rsidRPr="00B46BF7">
        <w:rPr>
          <w:rFonts w:asciiTheme="minorHAnsi" w:hAnsiTheme="minorHAnsi" w:cstheme="minorHAnsi"/>
          <w:sz w:val="24"/>
          <w:szCs w:val="24"/>
        </w:rPr>
        <w:t xml:space="preserve"> but is sparsely inhabited with a population of </w:t>
      </w:r>
      <w:r w:rsidR="008726DA" w:rsidRPr="00B46BF7">
        <w:rPr>
          <w:rFonts w:asciiTheme="minorHAnsi" w:hAnsiTheme="minorHAnsi" w:cstheme="minorHAnsi"/>
          <w:sz w:val="24"/>
          <w:szCs w:val="24"/>
        </w:rPr>
        <w:t>less than 30</w:t>
      </w:r>
      <w:r w:rsidR="003B4DE2" w:rsidRPr="00B46BF7">
        <w:rPr>
          <w:rFonts w:asciiTheme="minorHAnsi" w:hAnsiTheme="minorHAnsi" w:cstheme="minorHAnsi"/>
          <w:sz w:val="24"/>
          <w:szCs w:val="24"/>
        </w:rPr>
        <w:t>0</w:t>
      </w:r>
      <w:r w:rsidR="009F099B" w:rsidRPr="00B46BF7">
        <w:rPr>
          <w:rFonts w:asciiTheme="minorHAnsi" w:hAnsiTheme="minorHAnsi" w:cstheme="minorHAnsi"/>
          <w:sz w:val="24"/>
          <w:szCs w:val="24"/>
        </w:rPr>
        <w:t>,</w:t>
      </w:r>
      <w:r w:rsidR="003B4DE2" w:rsidRPr="00B46BF7">
        <w:rPr>
          <w:rFonts w:asciiTheme="minorHAnsi" w:hAnsiTheme="minorHAnsi" w:cstheme="minorHAnsi"/>
          <w:sz w:val="24"/>
          <w:szCs w:val="24"/>
        </w:rPr>
        <w:t>000</w:t>
      </w:r>
      <w:r w:rsidR="008726DA" w:rsidRPr="00B46BF7">
        <w:rPr>
          <w:rFonts w:asciiTheme="minorHAnsi" w:hAnsiTheme="minorHAnsi" w:cstheme="minorHAnsi"/>
          <w:sz w:val="24"/>
          <w:szCs w:val="24"/>
        </w:rPr>
        <w:t>,</w:t>
      </w:r>
      <w:r w:rsidR="003B4DE2" w:rsidRPr="00B46BF7">
        <w:rPr>
          <w:rFonts w:asciiTheme="minorHAnsi" w:hAnsiTheme="minorHAnsi" w:cstheme="minorHAnsi"/>
          <w:sz w:val="24"/>
          <w:szCs w:val="24"/>
        </w:rPr>
        <w:t xml:space="preserve"> and the climate is subarctic. </w:t>
      </w:r>
      <w:r w:rsidR="00804517" w:rsidRPr="00B46BF7">
        <w:rPr>
          <w:rFonts w:asciiTheme="minorHAnsi" w:hAnsiTheme="minorHAnsi" w:cstheme="minorHAnsi"/>
          <w:sz w:val="24"/>
          <w:szCs w:val="24"/>
        </w:rPr>
        <w:t xml:space="preserve">Almost 20% of the population of Sweden </w:t>
      </w:r>
      <w:r w:rsidR="00052C7D" w:rsidRPr="00B46BF7">
        <w:rPr>
          <w:rFonts w:asciiTheme="minorHAnsi" w:hAnsiTheme="minorHAnsi" w:cstheme="minorHAnsi"/>
          <w:sz w:val="24"/>
          <w:szCs w:val="24"/>
        </w:rPr>
        <w:t>resides</w:t>
      </w:r>
      <w:r w:rsidR="00804517" w:rsidRPr="00B46BF7">
        <w:rPr>
          <w:rFonts w:asciiTheme="minorHAnsi" w:hAnsiTheme="minorHAnsi" w:cstheme="minorHAnsi"/>
          <w:sz w:val="24"/>
          <w:szCs w:val="24"/>
        </w:rPr>
        <w:t xml:space="preserve"> in the two areas. </w:t>
      </w:r>
    </w:p>
    <w:p w14:paraId="4C95006E" w14:textId="77777777" w:rsidR="003B4DE2" w:rsidRPr="00B46BF7" w:rsidRDefault="003B4DE2" w:rsidP="003B4DE2">
      <w:pPr>
        <w:spacing w:after="0" w:line="360" w:lineRule="auto"/>
        <w:jc w:val="both"/>
        <w:rPr>
          <w:rFonts w:asciiTheme="minorHAnsi" w:hAnsiTheme="minorHAnsi" w:cstheme="minorHAnsi"/>
          <w:sz w:val="24"/>
          <w:szCs w:val="24"/>
        </w:rPr>
      </w:pPr>
    </w:p>
    <w:p w14:paraId="0B3E5D25" w14:textId="77777777" w:rsidR="003B4DE2" w:rsidRPr="00B46BF7" w:rsidRDefault="003B4DE2" w:rsidP="008726DA">
      <w:pPr>
        <w:spacing w:line="360" w:lineRule="auto"/>
        <w:jc w:val="both"/>
        <w:rPr>
          <w:rFonts w:asciiTheme="minorHAnsi" w:hAnsiTheme="minorHAnsi" w:cstheme="minorHAnsi"/>
          <w:sz w:val="24"/>
          <w:szCs w:val="24"/>
        </w:rPr>
      </w:pPr>
      <w:r w:rsidRPr="00B46BF7">
        <w:rPr>
          <w:rFonts w:asciiTheme="minorHAnsi" w:hAnsiTheme="minorHAnsi" w:cstheme="minorHAnsi"/>
          <w:i/>
          <w:sz w:val="24"/>
          <w:szCs w:val="24"/>
        </w:rPr>
        <w:t>Study population</w:t>
      </w:r>
    </w:p>
    <w:p w14:paraId="4CE667C8" w14:textId="14FEFBC2" w:rsidR="008726DA" w:rsidRPr="00B46BF7" w:rsidRDefault="008726DA" w:rsidP="008726DA">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lang w:val="en-GB"/>
        </w:rPr>
        <w:t xml:space="preserve">In </w:t>
      </w:r>
      <w:r w:rsidR="0064728C" w:rsidRPr="00B46BF7">
        <w:rPr>
          <w:rFonts w:asciiTheme="minorHAnsi" w:hAnsiTheme="minorHAnsi" w:cstheme="minorHAnsi"/>
          <w:sz w:val="24"/>
          <w:szCs w:val="24"/>
        </w:rPr>
        <w:t>south-western</w:t>
      </w:r>
      <w:r w:rsidRPr="00B46BF7">
        <w:rPr>
          <w:rFonts w:asciiTheme="minorHAnsi" w:hAnsiTheme="minorHAnsi" w:cstheme="minorHAnsi"/>
          <w:sz w:val="24"/>
          <w:szCs w:val="24"/>
          <w:lang w:val="en-GB"/>
        </w:rPr>
        <w:t xml:space="preserve"> Sweden a questionnaire was distributed in 2008 to </w:t>
      </w:r>
      <w:r w:rsidR="00804517" w:rsidRPr="00B46BF7">
        <w:rPr>
          <w:rFonts w:asciiTheme="minorHAnsi" w:hAnsiTheme="minorHAnsi" w:cstheme="minorHAnsi"/>
          <w:sz w:val="24"/>
          <w:szCs w:val="24"/>
          <w:lang w:val="en-GB"/>
        </w:rPr>
        <w:t>30</w:t>
      </w:r>
      <w:r w:rsidR="009F099B" w:rsidRPr="00B46BF7">
        <w:rPr>
          <w:rFonts w:asciiTheme="minorHAnsi" w:hAnsiTheme="minorHAnsi" w:cstheme="minorHAnsi"/>
          <w:sz w:val="24"/>
          <w:szCs w:val="24"/>
          <w:lang w:val="en-GB"/>
        </w:rPr>
        <w:t>,</w:t>
      </w:r>
      <w:r w:rsidR="00804517" w:rsidRPr="00B46BF7">
        <w:rPr>
          <w:rFonts w:asciiTheme="minorHAnsi" w:hAnsiTheme="minorHAnsi" w:cstheme="minorHAnsi"/>
          <w:sz w:val="24"/>
          <w:szCs w:val="24"/>
          <w:lang w:val="en-GB"/>
        </w:rPr>
        <w:t>000 randomly selected subject</w:t>
      </w:r>
      <w:r w:rsidRPr="00B46BF7">
        <w:rPr>
          <w:rFonts w:asciiTheme="minorHAnsi" w:hAnsiTheme="minorHAnsi" w:cstheme="minorHAnsi"/>
          <w:sz w:val="24"/>
          <w:szCs w:val="24"/>
          <w:lang w:val="en-GB"/>
        </w:rPr>
        <w:t xml:space="preserve"> aged 16-75 years. </w:t>
      </w:r>
      <w:r w:rsidR="00351580" w:rsidRPr="00B46BF7">
        <w:rPr>
          <w:rFonts w:asciiTheme="minorHAnsi" w:hAnsiTheme="minorHAnsi" w:cstheme="minorHAnsi"/>
          <w:sz w:val="24"/>
          <w:szCs w:val="24"/>
          <w:lang w:val="en-GB"/>
        </w:rPr>
        <w:t>These 30</w:t>
      </w:r>
      <w:r w:rsidR="009F099B" w:rsidRPr="00B46BF7">
        <w:rPr>
          <w:rFonts w:asciiTheme="minorHAnsi" w:hAnsiTheme="minorHAnsi" w:cstheme="minorHAnsi"/>
          <w:sz w:val="24"/>
          <w:szCs w:val="24"/>
          <w:lang w:val="en-GB"/>
        </w:rPr>
        <w:t>,</w:t>
      </w:r>
      <w:r w:rsidR="00351580" w:rsidRPr="00B46BF7">
        <w:rPr>
          <w:rFonts w:asciiTheme="minorHAnsi" w:hAnsiTheme="minorHAnsi" w:cstheme="minorHAnsi"/>
          <w:sz w:val="24"/>
          <w:szCs w:val="24"/>
          <w:lang w:val="en-GB"/>
        </w:rPr>
        <w:t>000 individuals were randomly selected from the Swedish population register.</w:t>
      </w:r>
      <w:r w:rsidR="00351580" w:rsidRPr="00B46BF7">
        <w:rPr>
          <w:rFonts w:asciiTheme="minorHAnsi" w:hAnsiTheme="minorHAnsi" w:cstheme="minorHAnsi"/>
          <w:color w:val="FF0000"/>
          <w:sz w:val="24"/>
          <w:szCs w:val="24"/>
          <w:lang w:val="en-GB"/>
        </w:rPr>
        <w:t xml:space="preserve"> </w:t>
      </w:r>
      <w:r w:rsidRPr="00B46BF7">
        <w:rPr>
          <w:rFonts w:asciiTheme="minorHAnsi" w:hAnsiTheme="minorHAnsi" w:cstheme="minorHAnsi"/>
          <w:sz w:val="24"/>
          <w:szCs w:val="24"/>
          <w:lang w:val="en-GB"/>
        </w:rPr>
        <w:t xml:space="preserve">The response rate was 62% of those who could be </w:t>
      </w:r>
      <w:proofErr w:type="gramStart"/>
      <w:r w:rsidRPr="00B46BF7">
        <w:rPr>
          <w:rFonts w:asciiTheme="minorHAnsi" w:hAnsiTheme="minorHAnsi" w:cstheme="minorHAnsi"/>
          <w:sz w:val="24"/>
          <w:szCs w:val="24"/>
          <w:lang w:val="en-GB"/>
        </w:rPr>
        <w:t>traced</w:t>
      </w:r>
      <w:r w:rsidR="0064728C" w:rsidRPr="00B46BF7">
        <w:rPr>
          <w:rFonts w:cstheme="minorHAnsi"/>
          <w:sz w:val="24"/>
          <w:szCs w:val="24"/>
          <w:lang w:val="en-GB"/>
        </w:rPr>
        <w:t>[</w:t>
      </w:r>
      <w:proofErr w:type="gramEnd"/>
      <w:r w:rsidR="0064728C" w:rsidRPr="00B46BF7">
        <w:rPr>
          <w:rFonts w:cstheme="minorHAnsi"/>
          <w:sz w:val="24"/>
          <w:szCs w:val="24"/>
          <w:lang w:val="en-GB"/>
        </w:rPr>
        <w:t>1]</w:t>
      </w:r>
      <w:r w:rsidR="00804517" w:rsidRPr="00B46BF7">
        <w:rPr>
          <w:rFonts w:asciiTheme="minorHAnsi" w:hAnsiTheme="minorHAnsi" w:cstheme="minorHAnsi"/>
          <w:sz w:val="24"/>
          <w:szCs w:val="24"/>
          <w:lang w:val="en-GB"/>
        </w:rPr>
        <w:t>. A</w:t>
      </w:r>
      <w:r w:rsidRPr="00B46BF7">
        <w:rPr>
          <w:rFonts w:asciiTheme="minorHAnsi" w:hAnsiTheme="minorHAnsi" w:cstheme="minorHAnsi"/>
          <w:sz w:val="24"/>
          <w:szCs w:val="24"/>
          <w:lang w:val="en-GB"/>
        </w:rPr>
        <w:t xml:space="preserve"> study of non-response demonstrated high representativeness for the population in the </w:t>
      </w:r>
      <w:proofErr w:type="gramStart"/>
      <w:r w:rsidRPr="00B46BF7">
        <w:rPr>
          <w:rFonts w:asciiTheme="minorHAnsi" w:hAnsiTheme="minorHAnsi" w:cstheme="minorHAnsi"/>
          <w:sz w:val="24"/>
          <w:szCs w:val="24"/>
          <w:lang w:val="en-GB"/>
        </w:rPr>
        <w:t>region</w:t>
      </w:r>
      <w:r w:rsidR="0064728C" w:rsidRPr="00B46BF7">
        <w:rPr>
          <w:rFonts w:cstheme="minorHAnsi"/>
          <w:sz w:val="24"/>
          <w:szCs w:val="24"/>
          <w:lang w:val="en-GB"/>
        </w:rPr>
        <w:t>[</w:t>
      </w:r>
      <w:proofErr w:type="gramEnd"/>
      <w:r w:rsidR="0064728C" w:rsidRPr="00B46BF7">
        <w:rPr>
          <w:rFonts w:cstheme="minorHAnsi"/>
          <w:sz w:val="24"/>
          <w:szCs w:val="24"/>
          <w:lang w:val="en-GB"/>
        </w:rPr>
        <w:t>2]</w:t>
      </w:r>
      <w:r w:rsidRPr="00B46BF7">
        <w:rPr>
          <w:rFonts w:asciiTheme="minorHAnsi" w:hAnsiTheme="minorHAnsi" w:cstheme="minorHAnsi"/>
          <w:sz w:val="24"/>
          <w:szCs w:val="24"/>
          <w:lang w:val="en-GB"/>
        </w:rPr>
        <w:t>. Of the responders, 2</w:t>
      </w:r>
      <w:r w:rsidR="009F099B" w:rsidRPr="00B46BF7">
        <w:rPr>
          <w:rFonts w:asciiTheme="minorHAnsi" w:hAnsiTheme="minorHAnsi" w:cstheme="minorHAnsi"/>
          <w:sz w:val="24"/>
          <w:szCs w:val="24"/>
          <w:lang w:val="en-GB"/>
        </w:rPr>
        <w:t>,</w:t>
      </w:r>
      <w:r w:rsidRPr="00B46BF7">
        <w:rPr>
          <w:rFonts w:asciiTheme="minorHAnsi" w:hAnsiTheme="minorHAnsi" w:cstheme="minorHAnsi"/>
          <w:sz w:val="24"/>
          <w:szCs w:val="24"/>
          <w:lang w:val="en-GB"/>
        </w:rPr>
        <w:t>000 subjects were randomly selected and invited to clinical examinations including pre- and post-bronchodilator spirometry and structured interviews, and 1</w:t>
      </w:r>
      <w:r w:rsidR="009F099B" w:rsidRPr="00B46BF7">
        <w:rPr>
          <w:rFonts w:asciiTheme="minorHAnsi" w:hAnsiTheme="minorHAnsi" w:cstheme="minorHAnsi"/>
          <w:sz w:val="24"/>
          <w:szCs w:val="24"/>
          <w:lang w:val="en-GB"/>
        </w:rPr>
        <w:t>,</w:t>
      </w:r>
      <w:r w:rsidRPr="00B46BF7">
        <w:rPr>
          <w:rFonts w:asciiTheme="minorHAnsi" w:hAnsiTheme="minorHAnsi" w:cstheme="minorHAnsi"/>
          <w:sz w:val="24"/>
          <w:szCs w:val="24"/>
          <w:lang w:val="en-GB"/>
        </w:rPr>
        <w:t xml:space="preserve">158 subjects (58%) participated </w:t>
      </w:r>
      <w:r w:rsidR="00804517" w:rsidRPr="00B46BF7">
        <w:rPr>
          <w:rFonts w:asciiTheme="minorHAnsi" w:hAnsiTheme="minorHAnsi" w:cstheme="minorHAnsi"/>
          <w:sz w:val="24"/>
          <w:szCs w:val="24"/>
          <w:lang w:val="en-GB"/>
        </w:rPr>
        <w:t xml:space="preserve">in 2009-2012 </w:t>
      </w:r>
      <w:r w:rsidRPr="00B46BF7">
        <w:rPr>
          <w:rFonts w:asciiTheme="minorHAnsi" w:hAnsiTheme="minorHAnsi" w:cstheme="minorHAnsi"/>
          <w:sz w:val="24"/>
          <w:szCs w:val="24"/>
          <w:lang w:val="en-GB"/>
        </w:rPr>
        <w:t xml:space="preserve">with </w:t>
      </w:r>
      <w:r w:rsidRPr="00B46BF7">
        <w:rPr>
          <w:rFonts w:asciiTheme="minorHAnsi" w:hAnsiTheme="minorHAnsi" w:cstheme="minorHAnsi"/>
          <w:sz w:val="24"/>
          <w:szCs w:val="24"/>
        </w:rPr>
        <w:t>technique</w:t>
      </w:r>
      <w:r w:rsidRPr="00B46BF7">
        <w:rPr>
          <w:rFonts w:asciiTheme="minorHAnsi" w:hAnsiTheme="minorHAnsi" w:cstheme="minorHAnsi"/>
          <w:sz w:val="24"/>
          <w:szCs w:val="24"/>
          <w:lang w:val="en-GB"/>
        </w:rPr>
        <w:t xml:space="preserve"> of acceptable quality</w:t>
      </w:r>
      <w:r w:rsidR="0064728C" w:rsidRPr="00B46BF7">
        <w:rPr>
          <w:rFonts w:cstheme="minorHAnsi"/>
          <w:sz w:val="24"/>
          <w:szCs w:val="24"/>
          <w:lang w:val="en-GB"/>
        </w:rPr>
        <w:t>[3</w:t>
      </w:r>
      <w:r w:rsidR="003B3BC4" w:rsidRPr="00B46BF7">
        <w:rPr>
          <w:rFonts w:cstheme="minorHAnsi"/>
          <w:sz w:val="24"/>
          <w:szCs w:val="24"/>
          <w:lang w:val="en-GB"/>
        </w:rPr>
        <w:t>,4</w:t>
      </w:r>
      <w:r w:rsidR="0064728C" w:rsidRPr="00B46BF7">
        <w:rPr>
          <w:rFonts w:cstheme="minorHAnsi"/>
          <w:sz w:val="24"/>
          <w:szCs w:val="24"/>
          <w:lang w:val="en-GB"/>
        </w:rPr>
        <w:t>]</w:t>
      </w:r>
      <w:r w:rsidRPr="00B46BF7">
        <w:rPr>
          <w:rFonts w:asciiTheme="minorHAnsi" w:hAnsiTheme="minorHAnsi" w:cstheme="minorHAnsi"/>
          <w:sz w:val="24"/>
          <w:szCs w:val="24"/>
          <w:lang w:val="en-GB"/>
        </w:rPr>
        <w:t xml:space="preserve">. </w:t>
      </w:r>
    </w:p>
    <w:p w14:paraId="382A3EAC" w14:textId="2BE45B7C" w:rsidR="00466F40" w:rsidRPr="00B46BF7" w:rsidRDefault="008726DA" w:rsidP="003B4DE2">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t xml:space="preserve">In </w:t>
      </w:r>
      <w:proofErr w:type="spellStart"/>
      <w:r w:rsidRPr="00B46BF7">
        <w:rPr>
          <w:rFonts w:asciiTheme="minorHAnsi" w:hAnsiTheme="minorHAnsi" w:cstheme="minorHAnsi"/>
          <w:sz w:val="24"/>
          <w:szCs w:val="24"/>
        </w:rPr>
        <w:t>Norrbotten</w:t>
      </w:r>
      <w:proofErr w:type="spellEnd"/>
      <w:r w:rsidRPr="00B46BF7">
        <w:rPr>
          <w:rFonts w:asciiTheme="minorHAnsi" w:hAnsiTheme="minorHAnsi" w:cstheme="minorHAnsi"/>
          <w:sz w:val="24"/>
          <w:szCs w:val="24"/>
        </w:rPr>
        <w:t xml:space="preserve">, two randomly selected samples of the population in ages 20-69 years and 30-84 years, respectively, were invited to participate in a postal questionnaire survey in 2006. </w:t>
      </w:r>
      <w:r w:rsidR="00466F40" w:rsidRPr="00B46BF7">
        <w:rPr>
          <w:rFonts w:asciiTheme="minorHAnsi" w:hAnsiTheme="minorHAnsi" w:cstheme="minorHAnsi"/>
          <w:sz w:val="24"/>
          <w:szCs w:val="24"/>
        </w:rPr>
        <w:t>B</w:t>
      </w:r>
      <w:r w:rsidRPr="00B46BF7">
        <w:rPr>
          <w:rFonts w:asciiTheme="minorHAnsi" w:hAnsiTheme="minorHAnsi" w:cstheme="minorHAnsi"/>
          <w:sz w:val="24"/>
          <w:szCs w:val="24"/>
        </w:rPr>
        <w:t xml:space="preserve">oth samples have previously been described in </w:t>
      </w:r>
      <w:proofErr w:type="gramStart"/>
      <w:r w:rsidRPr="00B46BF7">
        <w:rPr>
          <w:rFonts w:asciiTheme="minorHAnsi" w:hAnsiTheme="minorHAnsi" w:cstheme="minorHAnsi"/>
          <w:sz w:val="24"/>
          <w:szCs w:val="24"/>
        </w:rPr>
        <w:t>detail</w:t>
      </w:r>
      <w:r w:rsidR="003B3BC4" w:rsidRPr="00B46BF7">
        <w:rPr>
          <w:rFonts w:cstheme="minorHAnsi"/>
          <w:sz w:val="24"/>
          <w:szCs w:val="24"/>
        </w:rPr>
        <w:t>[</w:t>
      </w:r>
      <w:proofErr w:type="gramEnd"/>
      <w:r w:rsidR="0064728C" w:rsidRPr="00B46BF7">
        <w:rPr>
          <w:rFonts w:cstheme="minorHAnsi"/>
          <w:sz w:val="24"/>
          <w:szCs w:val="24"/>
        </w:rPr>
        <w:t>5</w:t>
      </w:r>
      <w:r w:rsidR="003B3BC4" w:rsidRPr="00B46BF7">
        <w:rPr>
          <w:rFonts w:cstheme="minorHAnsi"/>
          <w:sz w:val="24"/>
          <w:szCs w:val="24"/>
        </w:rPr>
        <w:t>,6</w:t>
      </w:r>
      <w:r w:rsidR="0064728C" w:rsidRPr="00B46BF7">
        <w:rPr>
          <w:rFonts w:cstheme="minorHAnsi"/>
          <w:sz w:val="24"/>
          <w:szCs w:val="24"/>
        </w:rPr>
        <w:t>]</w:t>
      </w:r>
      <w:r w:rsidR="00351580" w:rsidRPr="00B46BF7">
        <w:rPr>
          <w:rFonts w:cstheme="minorHAnsi"/>
          <w:sz w:val="24"/>
          <w:szCs w:val="24"/>
        </w:rPr>
        <w:t>. T</w:t>
      </w:r>
      <w:proofErr w:type="spellStart"/>
      <w:r w:rsidR="00351580" w:rsidRPr="00B46BF7">
        <w:rPr>
          <w:rFonts w:asciiTheme="minorHAnsi" w:hAnsiTheme="minorHAnsi" w:cstheme="minorHAnsi"/>
          <w:sz w:val="24"/>
          <w:szCs w:val="24"/>
          <w:lang w:val="en-GB"/>
        </w:rPr>
        <w:t>hese</w:t>
      </w:r>
      <w:proofErr w:type="spellEnd"/>
      <w:r w:rsidR="00351580" w:rsidRPr="00B46BF7">
        <w:rPr>
          <w:rFonts w:asciiTheme="minorHAnsi" w:hAnsiTheme="minorHAnsi" w:cstheme="minorHAnsi"/>
          <w:sz w:val="24"/>
          <w:szCs w:val="24"/>
          <w:lang w:val="en-GB"/>
        </w:rPr>
        <w:t xml:space="preserve"> samples were initially randomly selected from the Swedish population register within the specified age spans</w:t>
      </w:r>
      <w:r w:rsidRPr="00B46BF7">
        <w:rPr>
          <w:rFonts w:asciiTheme="minorHAnsi" w:hAnsiTheme="minorHAnsi" w:cstheme="minorHAnsi"/>
          <w:sz w:val="24"/>
          <w:szCs w:val="24"/>
        </w:rPr>
        <w:t>. Overall</w:t>
      </w:r>
      <w:r w:rsidR="00466F40" w:rsidRPr="00B46BF7">
        <w:rPr>
          <w:rFonts w:asciiTheme="minorHAnsi" w:hAnsiTheme="minorHAnsi" w:cstheme="minorHAnsi"/>
          <w:sz w:val="24"/>
          <w:szCs w:val="24"/>
        </w:rPr>
        <w:t>,</w:t>
      </w:r>
      <w:r w:rsidR="009F099B" w:rsidRPr="00B46BF7">
        <w:rPr>
          <w:rFonts w:asciiTheme="minorHAnsi" w:hAnsiTheme="minorHAnsi" w:cstheme="minorHAnsi"/>
          <w:sz w:val="24"/>
          <w:szCs w:val="24"/>
        </w:rPr>
        <w:t xml:space="preserve"> 12,</w:t>
      </w:r>
      <w:r w:rsidRPr="00B46BF7">
        <w:rPr>
          <w:rFonts w:asciiTheme="minorHAnsi" w:hAnsiTheme="minorHAnsi" w:cstheme="minorHAnsi"/>
          <w:sz w:val="24"/>
          <w:szCs w:val="24"/>
        </w:rPr>
        <w:t>055 subjects (80% of the invited) participated. After stratification by the age and sex distribution of the population in order to reflect the population of the region, a randomly selected sample of the questionnaire responders, n=1</w:t>
      </w:r>
      <w:r w:rsidR="009F099B" w:rsidRPr="00B46BF7">
        <w:rPr>
          <w:rFonts w:asciiTheme="minorHAnsi" w:hAnsiTheme="minorHAnsi" w:cstheme="minorHAnsi"/>
          <w:sz w:val="24"/>
          <w:szCs w:val="24"/>
        </w:rPr>
        <w:t>,</w:t>
      </w:r>
      <w:r w:rsidRPr="00B46BF7">
        <w:rPr>
          <w:rFonts w:asciiTheme="minorHAnsi" w:hAnsiTheme="minorHAnsi" w:cstheme="minorHAnsi"/>
          <w:sz w:val="24"/>
          <w:szCs w:val="24"/>
        </w:rPr>
        <w:t xml:space="preserve">016, was invited to clinical examinations </w:t>
      </w:r>
      <w:r w:rsidR="0064728C" w:rsidRPr="00B46BF7">
        <w:rPr>
          <w:rFonts w:asciiTheme="minorHAnsi" w:hAnsiTheme="minorHAnsi" w:cstheme="minorHAnsi"/>
          <w:sz w:val="24"/>
          <w:szCs w:val="24"/>
        </w:rPr>
        <w:t>in 2009</w:t>
      </w:r>
      <w:r w:rsidRPr="00B46BF7">
        <w:rPr>
          <w:rFonts w:asciiTheme="minorHAnsi" w:hAnsiTheme="minorHAnsi" w:cstheme="minorHAnsi"/>
          <w:sz w:val="24"/>
          <w:szCs w:val="24"/>
        </w:rPr>
        <w:t xml:space="preserve"> including structured interviews and pre- and post- bronchodilator spirometry</w:t>
      </w:r>
      <w:r w:rsidR="00466F40" w:rsidRPr="00B46BF7">
        <w:rPr>
          <w:rFonts w:asciiTheme="minorHAnsi" w:hAnsiTheme="minorHAnsi" w:cstheme="minorHAnsi"/>
          <w:sz w:val="24"/>
          <w:szCs w:val="24"/>
        </w:rPr>
        <w:t xml:space="preserve">. </w:t>
      </w:r>
      <w:r w:rsidRPr="00B46BF7">
        <w:rPr>
          <w:rFonts w:asciiTheme="minorHAnsi" w:hAnsiTheme="minorHAnsi" w:cstheme="minorHAnsi"/>
          <w:sz w:val="24"/>
          <w:szCs w:val="24"/>
        </w:rPr>
        <w:t>Examinations with adequate technique were performed by 726 (71.5%</w:t>
      </w:r>
      <w:proofErr w:type="gramStart"/>
      <w:r w:rsidRPr="00B46BF7">
        <w:rPr>
          <w:rFonts w:asciiTheme="minorHAnsi" w:hAnsiTheme="minorHAnsi" w:cstheme="minorHAnsi"/>
          <w:sz w:val="24"/>
          <w:szCs w:val="24"/>
        </w:rPr>
        <w:t>)</w:t>
      </w:r>
      <w:r w:rsidR="003B3BC4" w:rsidRPr="00B46BF7">
        <w:rPr>
          <w:rFonts w:cstheme="minorHAnsi"/>
          <w:sz w:val="24"/>
          <w:szCs w:val="24"/>
        </w:rPr>
        <w:t>[</w:t>
      </w:r>
      <w:proofErr w:type="gramEnd"/>
      <w:r w:rsidR="003B3BC4" w:rsidRPr="00B46BF7">
        <w:rPr>
          <w:rFonts w:cstheme="minorHAnsi"/>
          <w:sz w:val="24"/>
          <w:szCs w:val="24"/>
        </w:rPr>
        <w:t>7</w:t>
      </w:r>
      <w:r w:rsidR="0064728C" w:rsidRPr="00B46BF7">
        <w:rPr>
          <w:rFonts w:cstheme="minorHAnsi"/>
          <w:sz w:val="24"/>
          <w:szCs w:val="24"/>
        </w:rPr>
        <w:t>]</w:t>
      </w:r>
      <w:r w:rsidR="00C152B0" w:rsidRPr="00B46BF7">
        <w:rPr>
          <w:rFonts w:asciiTheme="minorHAnsi" w:hAnsiTheme="minorHAnsi" w:cstheme="minorHAnsi"/>
          <w:sz w:val="24"/>
          <w:szCs w:val="24"/>
        </w:rPr>
        <w:t xml:space="preserve"> and the representativeness of the participants for the population in the region was good</w:t>
      </w:r>
      <w:r w:rsidR="003B3BC4" w:rsidRPr="00B46BF7">
        <w:rPr>
          <w:rFonts w:cstheme="minorHAnsi"/>
          <w:sz w:val="24"/>
          <w:szCs w:val="24"/>
        </w:rPr>
        <w:t>[8</w:t>
      </w:r>
      <w:r w:rsidR="0064728C" w:rsidRPr="00B46BF7">
        <w:rPr>
          <w:rFonts w:cstheme="minorHAnsi"/>
          <w:sz w:val="24"/>
          <w:szCs w:val="24"/>
        </w:rPr>
        <w:t>]</w:t>
      </w:r>
      <w:r w:rsidRPr="00B46BF7">
        <w:rPr>
          <w:rFonts w:asciiTheme="minorHAnsi" w:hAnsiTheme="minorHAnsi" w:cstheme="minorHAnsi"/>
          <w:sz w:val="24"/>
          <w:szCs w:val="24"/>
        </w:rPr>
        <w:t>.</w:t>
      </w:r>
      <w:r w:rsidR="00466F40" w:rsidRPr="00B46BF7">
        <w:rPr>
          <w:rFonts w:asciiTheme="minorHAnsi" w:hAnsiTheme="minorHAnsi" w:cstheme="minorHAnsi"/>
          <w:sz w:val="24"/>
          <w:szCs w:val="24"/>
        </w:rPr>
        <w:t xml:space="preserve"> </w:t>
      </w:r>
    </w:p>
    <w:p w14:paraId="1354AD6D" w14:textId="72965DF7" w:rsidR="00B82549" w:rsidRPr="00B46BF7" w:rsidRDefault="00B82549" w:rsidP="00B82549">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lastRenderedPageBreak/>
        <w:t>Data have been pooled from the clinical examinations in the two areas in the age-range of 21-78 years</w:t>
      </w:r>
      <w:r w:rsidR="0064728C" w:rsidRPr="00B46BF7">
        <w:rPr>
          <w:rFonts w:asciiTheme="minorHAnsi" w:hAnsiTheme="minorHAnsi" w:cstheme="minorHAnsi"/>
          <w:sz w:val="24"/>
          <w:szCs w:val="24"/>
        </w:rPr>
        <w:t xml:space="preserve"> (n=1</w:t>
      </w:r>
      <w:r w:rsidR="009F099B" w:rsidRPr="00B46BF7">
        <w:rPr>
          <w:rFonts w:asciiTheme="minorHAnsi" w:hAnsiTheme="minorHAnsi" w:cstheme="minorHAnsi"/>
          <w:sz w:val="24"/>
          <w:szCs w:val="24"/>
        </w:rPr>
        <w:t>,</w:t>
      </w:r>
      <w:r w:rsidR="0064728C" w:rsidRPr="00B46BF7">
        <w:rPr>
          <w:rFonts w:asciiTheme="minorHAnsi" w:hAnsiTheme="minorHAnsi" w:cstheme="minorHAnsi"/>
          <w:sz w:val="24"/>
          <w:szCs w:val="24"/>
        </w:rPr>
        <w:t>839)</w:t>
      </w:r>
      <w:r w:rsidRPr="00B46BF7">
        <w:rPr>
          <w:rFonts w:asciiTheme="minorHAnsi" w:hAnsiTheme="minorHAnsi" w:cstheme="minorHAnsi"/>
          <w:sz w:val="24"/>
          <w:szCs w:val="24"/>
        </w:rPr>
        <w:t xml:space="preserve">, which overlapped both centers. </w:t>
      </w:r>
    </w:p>
    <w:p w14:paraId="4473282B" w14:textId="77777777" w:rsidR="003B4DE2" w:rsidRPr="00B46BF7" w:rsidRDefault="003B4DE2" w:rsidP="003B4DE2">
      <w:pPr>
        <w:spacing w:after="0" w:line="360" w:lineRule="auto"/>
        <w:jc w:val="both"/>
        <w:rPr>
          <w:rFonts w:asciiTheme="minorHAnsi" w:hAnsiTheme="minorHAnsi" w:cstheme="minorHAnsi"/>
          <w:sz w:val="24"/>
          <w:szCs w:val="24"/>
        </w:rPr>
      </w:pPr>
      <w:r w:rsidRPr="00B46BF7">
        <w:rPr>
          <w:rFonts w:asciiTheme="minorHAnsi" w:hAnsiTheme="minorHAnsi" w:cstheme="minorHAnsi"/>
          <w:i/>
          <w:sz w:val="24"/>
          <w:szCs w:val="24"/>
        </w:rPr>
        <w:t>Questionnaire</w:t>
      </w:r>
    </w:p>
    <w:p w14:paraId="10D8D663" w14:textId="4FC1D317" w:rsidR="003B4DE2" w:rsidRPr="00B46BF7" w:rsidRDefault="003B4DE2" w:rsidP="003B4DE2">
      <w:pPr>
        <w:autoSpaceDE w:val="0"/>
        <w:autoSpaceDN w:val="0"/>
        <w:adjustRightInd w:val="0"/>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t>The same questionnaire was used in both studies; the Swedish OLIN-</w:t>
      </w:r>
      <w:proofErr w:type="gramStart"/>
      <w:r w:rsidRPr="00B46BF7">
        <w:rPr>
          <w:rFonts w:asciiTheme="minorHAnsi" w:hAnsiTheme="minorHAnsi" w:cstheme="minorHAnsi"/>
          <w:sz w:val="24"/>
          <w:szCs w:val="24"/>
        </w:rPr>
        <w:t>questionnaire</w:t>
      </w:r>
      <w:r w:rsidR="00E273F9" w:rsidRPr="00B46BF7">
        <w:rPr>
          <w:rFonts w:cstheme="minorHAnsi"/>
          <w:sz w:val="24"/>
          <w:szCs w:val="24"/>
        </w:rPr>
        <w:t>[</w:t>
      </w:r>
      <w:proofErr w:type="gramEnd"/>
      <w:r w:rsidR="00E273F9" w:rsidRPr="00B46BF7">
        <w:rPr>
          <w:rFonts w:cstheme="minorHAnsi"/>
          <w:sz w:val="24"/>
          <w:szCs w:val="24"/>
        </w:rPr>
        <w:t>9</w:t>
      </w:r>
      <w:r w:rsidR="003B3BC4" w:rsidRPr="00B46BF7">
        <w:rPr>
          <w:rFonts w:cstheme="minorHAnsi"/>
          <w:sz w:val="24"/>
          <w:szCs w:val="24"/>
        </w:rPr>
        <w:t>,10</w:t>
      </w:r>
      <w:r w:rsidR="00E273F9" w:rsidRPr="00B46BF7">
        <w:rPr>
          <w:rFonts w:cstheme="minorHAnsi"/>
          <w:sz w:val="24"/>
          <w:szCs w:val="24"/>
        </w:rPr>
        <w:t>]</w:t>
      </w:r>
      <w:r w:rsidRPr="00B46BF7">
        <w:rPr>
          <w:rFonts w:asciiTheme="minorHAnsi" w:hAnsiTheme="minorHAnsi" w:cstheme="minorHAnsi"/>
          <w:sz w:val="24"/>
          <w:szCs w:val="24"/>
        </w:rPr>
        <w:t>, which has been used in several national and international epidemiological studies</w:t>
      </w:r>
      <w:r w:rsidR="00E273F9" w:rsidRPr="00B46BF7">
        <w:rPr>
          <w:rFonts w:cstheme="minorHAnsi"/>
          <w:sz w:val="24"/>
          <w:szCs w:val="24"/>
        </w:rPr>
        <w:t>[1,</w:t>
      </w:r>
      <w:r w:rsidR="003B3BC4" w:rsidRPr="00B46BF7">
        <w:rPr>
          <w:rFonts w:cstheme="minorHAnsi"/>
          <w:sz w:val="24"/>
          <w:szCs w:val="24"/>
        </w:rPr>
        <w:t>10</w:t>
      </w:r>
      <w:r w:rsidR="00E273F9" w:rsidRPr="00B46BF7">
        <w:rPr>
          <w:rFonts w:cstheme="minorHAnsi"/>
          <w:sz w:val="24"/>
          <w:szCs w:val="24"/>
        </w:rPr>
        <w:t>-1</w:t>
      </w:r>
      <w:r w:rsidR="003B3BC4" w:rsidRPr="00B46BF7">
        <w:rPr>
          <w:rFonts w:cstheme="minorHAnsi"/>
          <w:sz w:val="24"/>
          <w:szCs w:val="24"/>
        </w:rPr>
        <w:t>3</w:t>
      </w:r>
      <w:r w:rsidR="00E273F9" w:rsidRPr="00B46BF7">
        <w:rPr>
          <w:rFonts w:cstheme="minorHAnsi"/>
          <w:sz w:val="24"/>
          <w:szCs w:val="24"/>
        </w:rPr>
        <w:t>]</w:t>
      </w:r>
      <w:r w:rsidR="00872111" w:rsidRPr="00B46BF7">
        <w:rPr>
          <w:rFonts w:asciiTheme="minorHAnsi" w:hAnsiTheme="minorHAnsi" w:cstheme="minorHAnsi"/>
          <w:sz w:val="24"/>
          <w:szCs w:val="24"/>
        </w:rPr>
        <w:t xml:space="preserve">, </w:t>
      </w:r>
      <w:r w:rsidRPr="00B46BF7">
        <w:rPr>
          <w:rFonts w:asciiTheme="minorHAnsi" w:hAnsiTheme="minorHAnsi" w:cstheme="minorHAnsi"/>
          <w:sz w:val="24"/>
          <w:szCs w:val="24"/>
        </w:rPr>
        <w:t>and validated against the Global Allergy and Asthma European Network (GA</w:t>
      </w:r>
      <w:r w:rsidRPr="00B46BF7">
        <w:rPr>
          <w:rFonts w:asciiTheme="minorHAnsi" w:hAnsiTheme="minorHAnsi" w:cstheme="minorHAnsi"/>
          <w:sz w:val="24"/>
          <w:szCs w:val="24"/>
          <w:vertAlign w:val="superscript"/>
        </w:rPr>
        <w:t>2</w:t>
      </w:r>
      <w:r w:rsidRPr="00B46BF7">
        <w:rPr>
          <w:rFonts w:asciiTheme="minorHAnsi" w:hAnsiTheme="minorHAnsi" w:cstheme="minorHAnsi"/>
          <w:sz w:val="24"/>
          <w:szCs w:val="24"/>
        </w:rPr>
        <w:t>LEN) questionnaire</w:t>
      </w:r>
      <w:r w:rsidR="00E273F9" w:rsidRPr="00B46BF7">
        <w:rPr>
          <w:rFonts w:cstheme="minorHAnsi"/>
          <w:sz w:val="24"/>
          <w:szCs w:val="24"/>
        </w:rPr>
        <w:t>[1</w:t>
      </w:r>
      <w:r w:rsidR="003B3BC4" w:rsidRPr="00B46BF7">
        <w:rPr>
          <w:rFonts w:cstheme="minorHAnsi"/>
          <w:sz w:val="24"/>
          <w:szCs w:val="24"/>
        </w:rPr>
        <w:t>4</w:t>
      </w:r>
      <w:r w:rsidR="00E273F9" w:rsidRPr="00B46BF7">
        <w:rPr>
          <w:rFonts w:cstheme="minorHAnsi"/>
          <w:sz w:val="24"/>
          <w:szCs w:val="24"/>
        </w:rPr>
        <w:t>]</w:t>
      </w:r>
      <w:r w:rsidRPr="00B46BF7">
        <w:rPr>
          <w:rFonts w:asciiTheme="minorHAnsi" w:hAnsiTheme="minorHAnsi" w:cstheme="minorHAnsi"/>
          <w:sz w:val="24"/>
          <w:szCs w:val="24"/>
        </w:rPr>
        <w:t>. It consists of a self-administrated short version and a version for interviews with additional questions from the GA</w:t>
      </w:r>
      <w:r w:rsidRPr="00B46BF7">
        <w:rPr>
          <w:rFonts w:asciiTheme="minorHAnsi" w:hAnsiTheme="minorHAnsi" w:cstheme="minorHAnsi"/>
          <w:sz w:val="24"/>
          <w:szCs w:val="24"/>
          <w:vertAlign w:val="superscript"/>
        </w:rPr>
        <w:t>2</w:t>
      </w:r>
      <w:r w:rsidRPr="00B46BF7">
        <w:rPr>
          <w:rFonts w:asciiTheme="minorHAnsi" w:hAnsiTheme="minorHAnsi" w:cstheme="minorHAnsi"/>
          <w:sz w:val="24"/>
          <w:szCs w:val="24"/>
        </w:rPr>
        <w:t xml:space="preserve">LEN </w:t>
      </w:r>
      <w:proofErr w:type="gramStart"/>
      <w:r w:rsidRPr="00B46BF7">
        <w:rPr>
          <w:rFonts w:asciiTheme="minorHAnsi" w:hAnsiTheme="minorHAnsi" w:cstheme="minorHAnsi"/>
          <w:sz w:val="24"/>
          <w:szCs w:val="24"/>
        </w:rPr>
        <w:t>questionnaire</w:t>
      </w:r>
      <w:r w:rsidR="00E273F9" w:rsidRPr="00B46BF7">
        <w:rPr>
          <w:rFonts w:cstheme="minorHAnsi"/>
          <w:sz w:val="24"/>
          <w:szCs w:val="24"/>
        </w:rPr>
        <w:t>[</w:t>
      </w:r>
      <w:proofErr w:type="gramEnd"/>
      <w:r w:rsidR="00E273F9" w:rsidRPr="00B46BF7">
        <w:rPr>
          <w:rFonts w:cstheme="minorHAnsi"/>
          <w:sz w:val="24"/>
          <w:szCs w:val="24"/>
        </w:rPr>
        <w:t>1</w:t>
      </w:r>
      <w:r w:rsidR="003B3BC4" w:rsidRPr="00B46BF7">
        <w:rPr>
          <w:rFonts w:cstheme="minorHAnsi"/>
          <w:sz w:val="24"/>
          <w:szCs w:val="24"/>
        </w:rPr>
        <w:t>5</w:t>
      </w:r>
      <w:r w:rsidR="00E273F9" w:rsidRPr="00B46BF7">
        <w:rPr>
          <w:rFonts w:cstheme="minorHAnsi"/>
          <w:sz w:val="24"/>
          <w:szCs w:val="24"/>
        </w:rPr>
        <w:t>]</w:t>
      </w:r>
      <w:r w:rsidRPr="00B46BF7">
        <w:rPr>
          <w:rFonts w:asciiTheme="minorHAnsi" w:hAnsiTheme="minorHAnsi" w:cstheme="minorHAnsi"/>
          <w:sz w:val="24"/>
          <w:szCs w:val="24"/>
        </w:rPr>
        <w:t>. The questions are focused on respiratory symptoms and diseases, their comorbidities, medication, family history of obstructive airway diseases and allergy, smoking habits, occupation, socio-economic status, area of domicile</w:t>
      </w:r>
      <w:r w:rsidR="00872111" w:rsidRPr="00B46BF7">
        <w:rPr>
          <w:rFonts w:asciiTheme="minorHAnsi" w:hAnsiTheme="minorHAnsi" w:cstheme="minorHAnsi"/>
          <w:sz w:val="24"/>
          <w:szCs w:val="24"/>
        </w:rPr>
        <w:t>,</w:t>
      </w:r>
      <w:r w:rsidRPr="00B46BF7">
        <w:rPr>
          <w:rFonts w:asciiTheme="minorHAnsi" w:hAnsiTheme="minorHAnsi" w:cstheme="minorHAnsi"/>
          <w:sz w:val="24"/>
          <w:szCs w:val="24"/>
        </w:rPr>
        <w:t xml:space="preserve"> and other potential risk factors for respiratory diseases.</w:t>
      </w:r>
      <w:r w:rsidR="00351580" w:rsidRPr="00B46BF7">
        <w:rPr>
          <w:rFonts w:asciiTheme="minorHAnsi" w:hAnsiTheme="minorHAnsi" w:cstheme="minorHAnsi"/>
          <w:sz w:val="24"/>
          <w:szCs w:val="24"/>
        </w:rPr>
        <w:t xml:space="preserve"> The </w:t>
      </w:r>
      <w:r w:rsidR="004B3CF1" w:rsidRPr="00B46BF7">
        <w:rPr>
          <w:rFonts w:asciiTheme="minorHAnsi" w:hAnsiTheme="minorHAnsi" w:cstheme="minorHAnsi"/>
          <w:sz w:val="24"/>
          <w:szCs w:val="24"/>
        </w:rPr>
        <w:t xml:space="preserve">interview </w:t>
      </w:r>
      <w:r w:rsidR="00351580" w:rsidRPr="00B46BF7">
        <w:rPr>
          <w:rFonts w:asciiTheme="minorHAnsi" w:hAnsiTheme="minorHAnsi" w:cstheme="minorHAnsi"/>
          <w:sz w:val="24"/>
          <w:szCs w:val="24"/>
        </w:rPr>
        <w:t xml:space="preserve">questions regarding smoking provided detailed information enabling calculation of smoking habits </w:t>
      </w:r>
      <w:r w:rsidR="00767666" w:rsidRPr="00B46BF7">
        <w:rPr>
          <w:rFonts w:asciiTheme="minorHAnsi" w:hAnsiTheme="minorHAnsi" w:cstheme="minorHAnsi"/>
          <w:sz w:val="24"/>
          <w:szCs w:val="24"/>
        </w:rPr>
        <w:t xml:space="preserve">both </w:t>
      </w:r>
      <w:r w:rsidR="00351580" w:rsidRPr="00B46BF7">
        <w:rPr>
          <w:rFonts w:asciiTheme="minorHAnsi" w:hAnsiTheme="minorHAnsi" w:cstheme="minorHAnsi"/>
          <w:sz w:val="24"/>
          <w:szCs w:val="24"/>
        </w:rPr>
        <w:t>in terms of being a non-smoker, ex-smoker</w:t>
      </w:r>
      <w:r w:rsidR="00767666" w:rsidRPr="00B46BF7">
        <w:rPr>
          <w:rFonts w:asciiTheme="minorHAnsi" w:hAnsiTheme="minorHAnsi" w:cstheme="minorHAnsi"/>
          <w:sz w:val="24"/>
          <w:szCs w:val="24"/>
        </w:rPr>
        <w:t xml:space="preserve"> (quit since at least one year)</w:t>
      </w:r>
      <w:r w:rsidR="00351580" w:rsidRPr="00B46BF7">
        <w:rPr>
          <w:rFonts w:asciiTheme="minorHAnsi" w:hAnsiTheme="minorHAnsi" w:cstheme="minorHAnsi"/>
          <w:sz w:val="24"/>
          <w:szCs w:val="24"/>
        </w:rPr>
        <w:t xml:space="preserve"> or current smoker, as well as the calculation of </w:t>
      </w:r>
      <w:proofErr w:type="spellStart"/>
      <w:r w:rsidR="00351580" w:rsidRPr="00B46BF7">
        <w:rPr>
          <w:rFonts w:asciiTheme="minorHAnsi" w:hAnsiTheme="minorHAnsi" w:cstheme="minorHAnsi"/>
          <w:sz w:val="24"/>
          <w:szCs w:val="24"/>
        </w:rPr>
        <w:t>packyears</w:t>
      </w:r>
      <w:proofErr w:type="spellEnd"/>
      <w:r w:rsidR="00351580" w:rsidRPr="00B46BF7">
        <w:rPr>
          <w:rFonts w:asciiTheme="minorHAnsi" w:hAnsiTheme="minorHAnsi" w:cstheme="minorHAnsi"/>
          <w:sz w:val="24"/>
          <w:szCs w:val="24"/>
        </w:rPr>
        <w:t xml:space="preserve"> of smoking among ex- and current smokers. </w:t>
      </w:r>
      <w:r w:rsidRPr="00B46BF7">
        <w:rPr>
          <w:rFonts w:asciiTheme="minorHAnsi" w:hAnsiTheme="minorHAnsi" w:cstheme="minorHAnsi"/>
          <w:sz w:val="24"/>
          <w:szCs w:val="24"/>
        </w:rPr>
        <w:t xml:space="preserve"> </w:t>
      </w:r>
    </w:p>
    <w:p w14:paraId="69A5427E" w14:textId="77777777" w:rsidR="003B4DE2" w:rsidRPr="00B46BF7" w:rsidRDefault="003B4DE2" w:rsidP="003B4DE2">
      <w:pPr>
        <w:spacing w:after="0" w:line="360" w:lineRule="auto"/>
        <w:jc w:val="both"/>
        <w:rPr>
          <w:rFonts w:asciiTheme="minorHAnsi" w:hAnsiTheme="minorHAnsi" w:cstheme="minorHAnsi"/>
          <w:sz w:val="24"/>
          <w:szCs w:val="24"/>
        </w:rPr>
      </w:pPr>
      <w:r w:rsidRPr="00B46BF7">
        <w:rPr>
          <w:rFonts w:asciiTheme="minorHAnsi" w:hAnsiTheme="minorHAnsi" w:cstheme="minorHAnsi"/>
          <w:i/>
          <w:sz w:val="24"/>
          <w:szCs w:val="24"/>
        </w:rPr>
        <w:t>Spirometry</w:t>
      </w:r>
    </w:p>
    <w:p w14:paraId="03F4D443" w14:textId="59EFB46C" w:rsidR="003B4DE2" w:rsidRPr="00B46BF7" w:rsidRDefault="003B4DE2" w:rsidP="003B4DE2">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t xml:space="preserve">A </w:t>
      </w:r>
      <w:proofErr w:type="spellStart"/>
      <w:r w:rsidRPr="00B46BF7">
        <w:rPr>
          <w:rFonts w:asciiTheme="minorHAnsi" w:hAnsiTheme="minorHAnsi" w:cstheme="minorHAnsi"/>
          <w:sz w:val="24"/>
          <w:szCs w:val="24"/>
        </w:rPr>
        <w:t>Masterscope</w:t>
      </w:r>
      <w:proofErr w:type="spellEnd"/>
      <w:r w:rsidRPr="00B46BF7">
        <w:rPr>
          <w:rFonts w:asciiTheme="minorHAnsi" w:hAnsiTheme="minorHAnsi" w:cstheme="minorHAnsi"/>
          <w:sz w:val="24"/>
          <w:szCs w:val="24"/>
        </w:rPr>
        <w:t xml:space="preserve"> (Jaeger) spirometer, with daily check-ups, was used in both study areas. At least three slow vital capacity (SVC) maneuvers were performed followed by forced vital capacity (FVC) measurements at least three and maximum six times. </w:t>
      </w:r>
      <w:r w:rsidR="00B53216" w:rsidRPr="00B46BF7">
        <w:rPr>
          <w:rFonts w:asciiTheme="minorHAnsi" w:hAnsiTheme="minorHAnsi" w:cstheme="minorHAnsi"/>
          <w:sz w:val="24"/>
          <w:szCs w:val="24"/>
        </w:rPr>
        <w:t>In south-western Sweden, t</w:t>
      </w:r>
      <w:r w:rsidRPr="00B46BF7">
        <w:rPr>
          <w:rFonts w:asciiTheme="minorHAnsi" w:hAnsiTheme="minorHAnsi" w:cstheme="minorHAnsi"/>
          <w:sz w:val="24"/>
          <w:szCs w:val="24"/>
        </w:rPr>
        <w:t>he difference between the two best FVC and the two best forced expiratory volume during the first second of the expiration (FEV</w:t>
      </w:r>
      <w:r w:rsidRPr="00B46BF7">
        <w:rPr>
          <w:rFonts w:asciiTheme="minorHAnsi" w:hAnsiTheme="minorHAnsi" w:cstheme="minorHAnsi"/>
          <w:sz w:val="24"/>
          <w:szCs w:val="24"/>
          <w:vertAlign w:val="subscript"/>
        </w:rPr>
        <w:t>1</w:t>
      </w:r>
      <w:r w:rsidRPr="00B46BF7">
        <w:rPr>
          <w:rFonts w:asciiTheme="minorHAnsi" w:hAnsiTheme="minorHAnsi" w:cstheme="minorHAnsi"/>
          <w:sz w:val="24"/>
          <w:szCs w:val="24"/>
        </w:rPr>
        <w:t>), respectively, had to be &lt;5% and &lt;150 ml, or &lt;100 ml for values &lt;2.0 liters</w:t>
      </w:r>
      <w:r w:rsidR="00B53216" w:rsidRPr="00B46BF7">
        <w:rPr>
          <w:rFonts w:asciiTheme="minorHAnsi" w:hAnsiTheme="minorHAnsi" w:cstheme="minorHAnsi"/>
          <w:sz w:val="24"/>
          <w:szCs w:val="24"/>
        </w:rPr>
        <w:t>, and t</w:t>
      </w:r>
      <w:r w:rsidRPr="00B46BF7">
        <w:rPr>
          <w:rFonts w:asciiTheme="minorHAnsi" w:hAnsiTheme="minorHAnsi" w:cstheme="minorHAnsi"/>
          <w:sz w:val="24"/>
          <w:szCs w:val="24"/>
        </w:rPr>
        <w:t xml:space="preserve">he bronchodilation test was performed </w:t>
      </w:r>
      <w:r w:rsidR="00B53216" w:rsidRPr="00B46BF7">
        <w:rPr>
          <w:rFonts w:asciiTheme="minorHAnsi" w:hAnsiTheme="minorHAnsi" w:cstheme="minorHAnsi"/>
          <w:sz w:val="24"/>
          <w:szCs w:val="24"/>
        </w:rPr>
        <w:t xml:space="preserve">in all subjects </w:t>
      </w:r>
      <w:r w:rsidRPr="00B46BF7">
        <w:rPr>
          <w:rFonts w:asciiTheme="minorHAnsi" w:hAnsiTheme="minorHAnsi" w:cstheme="minorHAnsi"/>
          <w:sz w:val="24"/>
          <w:szCs w:val="24"/>
        </w:rPr>
        <w:t>using a combination of 0.4 mg salbutamol and 80 mcg ipratropium bromide via spacer</w:t>
      </w:r>
      <w:r w:rsidR="00B53216" w:rsidRPr="00B46BF7">
        <w:rPr>
          <w:rFonts w:asciiTheme="minorHAnsi" w:hAnsiTheme="minorHAnsi" w:cstheme="minorHAnsi"/>
          <w:sz w:val="24"/>
          <w:szCs w:val="24"/>
        </w:rPr>
        <w:t>. I</w:t>
      </w:r>
      <w:r w:rsidRPr="00B46BF7">
        <w:rPr>
          <w:rFonts w:asciiTheme="minorHAnsi" w:hAnsiTheme="minorHAnsi" w:cstheme="minorHAnsi"/>
          <w:sz w:val="24"/>
          <w:szCs w:val="24"/>
        </w:rPr>
        <w:t xml:space="preserve">n </w:t>
      </w:r>
      <w:r w:rsidR="00B53216" w:rsidRPr="00B46BF7">
        <w:rPr>
          <w:rFonts w:asciiTheme="minorHAnsi" w:hAnsiTheme="minorHAnsi" w:cstheme="minorHAnsi"/>
          <w:sz w:val="24"/>
          <w:szCs w:val="24"/>
        </w:rPr>
        <w:t>northern Sweden, the difference between the two best FVC and the two best FEV</w:t>
      </w:r>
      <w:r w:rsidR="00B53216" w:rsidRPr="00B46BF7">
        <w:rPr>
          <w:rFonts w:asciiTheme="minorHAnsi" w:hAnsiTheme="minorHAnsi" w:cstheme="minorHAnsi"/>
          <w:sz w:val="24"/>
          <w:szCs w:val="24"/>
          <w:vertAlign w:val="subscript"/>
        </w:rPr>
        <w:t>1</w:t>
      </w:r>
      <w:r w:rsidR="00B53216" w:rsidRPr="00B46BF7">
        <w:rPr>
          <w:rFonts w:asciiTheme="minorHAnsi" w:hAnsiTheme="minorHAnsi" w:cstheme="minorHAnsi"/>
          <w:sz w:val="24"/>
          <w:szCs w:val="24"/>
        </w:rPr>
        <w:t>, respectively, had to be &lt;5%, or &lt;100 ml for values &lt;2.0 liters, and the bronchodilation test was performed in all subjects using</w:t>
      </w:r>
      <w:r w:rsidRPr="00B46BF7">
        <w:rPr>
          <w:rFonts w:asciiTheme="minorHAnsi" w:hAnsiTheme="minorHAnsi" w:cstheme="minorHAnsi"/>
          <w:sz w:val="24"/>
          <w:szCs w:val="24"/>
        </w:rPr>
        <w:t xml:space="preserve"> 0.4 mg salbutamol via </w:t>
      </w:r>
      <w:r w:rsidR="00B53216" w:rsidRPr="00B46BF7">
        <w:rPr>
          <w:rFonts w:asciiTheme="minorHAnsi" w:hAnsiTheme="minorHAnsi" w:cstheme="minorHAnsi"/>
          <w:sz w:val="24"/>
          <w:szCs w:val="24"/>
        </w:rPr>
        <w:t>discus</w:t>
      </w:r>
      <w:r w:rsidRPr="00B46BF7">
        <w:rPr>
          <w:rFonts w:asciiTheme="minorHAnsi" w:hAnsiTheme="minorHAnsi" w:cstheme="minorHAnsi"/>
          <w:sz w:val="24"/>
          <w:szCs w:val="24"/>
        </w:rPr>
        <w:t xml:space="preserve">. Post-bronchodilator </w:t>
      </w:r>
      <w:proofErr w:type="spellStart"/>
      <w:r w:rsidRPr="00B46BF7">
        <w:rPr>
          <w:rFonts w:asciiTheme="minorHAnsi" w:hAnsiTheme="minorHAnsi" w:cstheme="minorHAnsi"/>
          <w:sz w:val="24"/>
          <w:szCs w:val="24"/>
        </w:rPr>
        <w:t>spirometric</w:t>
      </w:r>
      <w:proofErr w:type="spellEnd"/>
      <w:r w:rsidRPr="00B46BF7">
        <w:rPr>
          <w:rFonts w:asciiTheme="minorHAnsi" w:hAnsiTheme="minorHAnsi" w:cstheme="minorHAnsi"/>
          <w:sz w:val="24"/>
          <w:szCs w:val="24"/>
        </w:rPr>
        <w:t xml:space="preserve"> values were defined as the highest values before or after reversibility testing. Height and weight was measured at the examination, and age was calculated as the difference between date of birth and date of examination.</w:t>
      </w:r>
      <w:r w:rsidRPr="00B46BF7">
        <w:rPr>
          <w:rFonts w:asciiTheme="minorHAnsi" w:hAnsiTheme="minorHAnsi" w:cstheme="minorHAnsi"/>
          <w:i/>
          <w:sz w:val="24"/>
          <w:szCs w:val="24"/>
        </w:rPr>
        <w:t xml:space="preserve"> </w:t>
      </w:r>
      <w:r w:rsidRPr="00B46BF7">
        <w:rPr>
          <w:rFonts w:asciiTheme="minorHAnsi" w:hAnsiTheme="minorHAnsi" w:cstheme="minorHAnsi"/>
          <w:sz w:val="24"/>
          <w:szCs w:val="24"/>
        </w:rPr>
        <w:t>The internally and externally validated OLIN reference values for spirometry were used as they fit well in both areas as they reflect the healthy general population better than the Global Lung Initiative (GLI) reference values</w:t>
      </w:r>
      <w:r w:rsidR="003B3BC4" w:rsidRPr="00B46BF7">
        <w:rPr>
          <w:rFonts w:cstheme="minorHAnsi"/>
          <w:sz w:val="24"/>
          <w:szCs w:val="24"/>
        </w:rPr>
        <w:t>[16</w:t>
      </w:r>
      <w:r w:rsidR="00E273F9" w:rsidRPr="00B46BF7">
        <w:rPr>
          <w:rFonts w:cstheme="minorHAnsi"/>
          <w:sz w:val="24"/>
          <w:szCs w:val="24"/>
        </w:rPr>
        <w:t>,1</w:t>
      </w:r>
      <w:r w:rsidR="003B3BC4" w:rsidRPr="00B46BF7">
        <w:rPr>
          <w:rFonts w:cstheme="minorHAnsi"/>
          <w:sz w:val="24"/>
          <w:szCs w:val="24"/>
        </w:rPr>
        <w:t>7</w:t>
      </w:r>
      <w:r w:rsidR="00E273F9" w:rsidRPr="00B46BF7">
        <w:rPr>
          <w:rFonts w:cstheme="minorHAnsi"/>
          <w:sz w:val="24"/>
          <w:szCs w:val="24"/>
        </w:rPr>
        <w:t>]</w:t>
      </w:r>
      <w:r w:rsidRPr="00B46BF7">
        <w:rPr>
          <w:rFonts w:asciiTheme="minorHAnsi" w:hAnsiTheme="minorHAnsi" w:cstheme="minorHAnsi"/>
          <w:sz w:val="24"/>
          <w:szCs w:val="24"/>
        </w:rPr>
        <w:t xml:space="preserve">. </w:t>
      </w:r>
      <w:r w:rsidR="00B82549" w:rsidRPr="00B46BF7">
        <w:rPr>
          <w:rFonts w:asciiTheme="minorHAnsi" w:hAnsiTheme="minorHAnsi" w:cstheme="minorHAnsi"/>
          <w:sz w:val="24"/>
          <w:szCs w:val="24"/>
        </w:rPr>
        <w:t>I</w:t>
      </w:r>
      <w:r w:rsidRPr="00B46BF7">
        <w:rPr>
          <w:rFonts w:asciiTheme="minorHAnsi" w:hAnsiTheme="minorHAnsi" w:cstheme="minorHAnsi"/>
          <w:sz w:val="24"/>
          <w:szCs w:val="24"/>
        </w:rPr>
        <w:t xml:space="preserve">n sensitivity analyses the GLI reference </w:t>
      </w:r>
      <w:proofErr w:type="gramStart"/>
      <w:r w:rsidRPr="00B46BF7">
        <w:rPr>
          <w:rFonts w:asciiTheme="minorHAnsi" w:hAnsiTheme="minorHAnsi" w:cstheme="minorHAnsi"/>
          <w:sz w:val="24"/>
          <w:szCs w:val="24"/>
        </w:rPr>
        <w:t>values</w:t>
      </w:r>
      <w:r w:rsidR="00E273F9" w:rsidRPr="00B46BF7">
        <w:rPr>
          <w:rFonts w:cstheme="minorHAnsi"/>
          <w:sz w:val="24"/>
          <w:szCs w:val="24"/>
        </w:rPr>
        <w:t>[</w:t>
      </w:r>
      <w:proofErr w:type="gramEnd"/>
      <w:r w:rsidR="00E273F9" w:rsidRPr="00B46BF7">
        <w:rPr>
          <w:rFonts w:cstheme="minorHAnsi"/>
          <w:sz w:val="24"/>
          <w:szCs w:val="24"/>
        </w:rPr>
        <w:t>1</w:t>
      </w:r>
      <w:r w:rsidR="003B3BC4" w:rsidRPr="00B46BF7">
        <w:rPr>
          <w:rFonts w:cstheme="minorHAnsi"/>
          <w:sz w:val="24"/>
          <w:szCs w:val="24"/>
        </w:rPr>
        <w:t>8</w:t>
      </w:r>
      <w:r w:rsidR="00E273F9" w:rsidRPr="00B46BF7">
        <w:rPr>
          <w:rFonts w:cstheme="minorHAnsi"/>
          <w:sz w:val="24"/>
          <w:szCs w:val="24"/>
        </w:rPr>
        <w:t>]</w:t>
      </w:r>
      <w:r w:rsidRPr="00B46BF7">
        <w:rPr>
          <w:rFonts w:asciiTheme="minorHAnsi" w:hAnsiTheme="minorHAnsi" w:cstheme="minorHAnsi"/>
          <w:sz w:val="24"/>
          <w:szCs w:val="24"/>
        </w:rPr>
        <w:t xml:space="preserve"> </w:t>
      </w:r>
      <w:r w:rsidR="00B82549" w:rsidRPr="00B46BF7">
        <w:rPr>
          <w:rFonts w:asciiTheme="minorHAnsi" w:hAnsiTheme="minorHAnsi" w:cstheme="minorHAnsi"/>
          <w:sz w:val="24"/>
          <w:szCs w:val="24"/>
        </w:rPr>
        <w:t xml:space="preserve">have been </w:t>
      </w:r>
      <w:r w:rsidRPr="00B46BF7">
        <w:rPr>
          <w:rFonts w:asciiTheme="minorHAnsi" w:hAnsiTheme="minorHAnsi" w:cstheme="minorHAnsi"/>
          <w:sz w:val="24"/>
          <w:szCs w:val="24"/>
        </w:rPr>
        <w:t>used.</w:t>
      </w:r>
    </w:p>
    <w:p w14:paraId="1265C8F0" w14:textId="59CBEB53" w:rsidR="00B53216" w:rsidRPr="00B46BF7" w:rsidRDefault="00FE0F1B" w:rsidP="003B4DE2">
      <w:pPr>
        <w:spacing w:line="360" w:lineRule="auto"/>
        <w:jc w:val="both"/>
        <w:rPr>
          <w:rFonts w:asciiTheme="minorHAnsi" w:hAnsiTheme="minorHAnsi" w:cstheme="minorHAnsi"/>
          <w:i/>
          <w:sz w:val="24"/>
          <w:szCs w:val="24"/>
        </w:rPr>
      </w:pPr>
      <w:r w:rsidRPr="00B46BF7">
        <w:rPr>
          <w:rFonts w:asciiTheme="minorHAnsi" w:hAnsiTheme="minorHAnsi" w:cstheme="minorHAnsi"/>
          <w:i/>
          <w:sz w:val="24"/>
          <w:szCs w:val="24"/>
        </w:rPr>
        <w:lastRenderedPageBreak/>
        <w:t>Prevalence change from 1994 to 2009</w:t>
      </w:r>
      <w:r w:rsidR="004B3CF1" w:rsidRPr="00B46BF7">
        <w:rPr>
          <w:rFonts w:asciiTheme="minorHAnsi" w:hAnsiTheme="minorHAnsi" w:cstheme="minorHAnsi"/>
          <w:i/>
          <w:sz w:val="24"/>
          <w:szCs w:val="24"/>
        </w:rPr>
        <w:t xml:space="preserve"> in Northern Sweden</w:t>
      </w:r>
    </w:p>
    <w:p w14:paraId="5D8436C6" w14:textId="35ABB020" w:rsidR="00FE0F1B" w:rsidRPr="00B46BF7" w:rsidRDefault="00FE0F1B" w:rsidP="00FE0F1B">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t xml:space="preserve">In order to study prevalence change, the Northern Sweden (county of </w:t>
      </w:r>
      <w:proofErr w:type="spellStart"/>
      <w:r w:rsidRPr="00B46BF7">
        <w:rPr>
          <w:rFonts w:asciiTheme="minorHAnsi" w:hAnsiTheme="minorHAnsi" w:cstheme="minorHAnsi"/>
          <w:sz w:val="24"/>
          <w:szCs w:val="24"/>
        </w:rPr>
        <w:t>Norrbotten</w:t>
      </w:r>
      <w:proofErr w:type="spellEnd"/>
      <w:r w:rsidRPr="00B46BF7">
        <w:rPr>
          <w:rFonts w:asciiTheme="minorHAnsi" w:hAnsiTheme="minorHAnsi" w:cstheme="minorHAnsi"/>
          <w:sz w:val="24"/>
          <w:szCs w:val="24"/>
        </w:rPr>
        <w:t xml:space="preserve">) results from 2009 were compared with results from a study performed in 1994 in the same area </w:t>
      </w:r>
      <w:r w:rsidR="004B3CF1" w:rsidRPr="00B46BF7">
        <w:rPr>
          <w:rFonts w:asciiTheme="minorHAnsi" w:hAnsiTheme="minorHAnsi" w:cstheme="minorHAnsi"/>
          <w:sz w:val="24"/>
          <w:szCs w:val="24"/>
        </w:rPr>
        <w:t xml:space="preserve">of Northern Sweden </w:t>
      </w:r>
      <w:r w:rsidRPr="00B46BF7">
        <w:rPr>
          <w:rFonts w:asciiTheme="minorHAnsi" w:hAnsiTheme="minorHAnsi" w:cstheme="minorHAnsi"/>
          <w:sz w:val="24"/>
          <w:szCs w:val="24"/>
        </w:rPr>
        <w:t>as the present study</w:t>
      </w:r>
      <w:r w:rsidR="00E273F9" w:rsidRPr="00B46BF7">
        <w:rPr>
          <w:rFonts w:asciiTheme="minorHAnsi" w:hAnsiTheme="minorHAnsi" w:cstheme="minorHAnsi"/>
          <w:sz w:val="24"/>
          <w:szCs w:val="24"/>
        </w:rPr>
        <w:t xml:space="preserve"> and in the same age-span</w:t>
      </w:r>
      <w:r w:rsidRPr="00B46BF7">
        <w:rPr>
          <w:rFonts w:asciiTheme="minorHAnsi" w:hAnsiTheme="minorHAnsi" w:cstheme="minorHAnsi"/>
          <w:sz w:val="24"/>
          <w:szCs w:val="24"/>
        </w:rPr>
        <w:t>, as previously described</w:t>
      </w:r>
      <w:r w:rsidR="00E273F9" w:rsidRPr="00B46BF7">
        <w:rPr>
          <w:rFonts w:cstheme="minorHAnsi"/>
          <w:sz w:val="24"/>
          <w:szCs w:val="24"/>
        </w:rPr>
        <w:t>[</w:t>
      </w:r>
      <w:r w:rsidR="003B3BC4" w:rsidRPr="00B46BF7">
        <w:rPr>
          <w:rFonts w:cstheme="minorHAnsi"/>
          <w:sz w:val="24"/>
          <w:szCs w:val="24"/>
        </w:rPr>
        <w:t>7</w:t>
      </w:r>
      <w:r w:rsidR="00E273F9" w:rsidRPr="00B46BF7">
        <w:rPr>
          <w:rFonts w:cstheme="minorHAnsi"/>
          <w:sz w:val="24"/>
          <w:szCs w:val="24"/>
        </w:rPr>
        <w:t>,1</w:t>
      </w:r>
      <w:r w:rsidR="003B3BC4" w:rsidRPr="00B46BF7">
        <w:rPr>
          <w:rFonts w:cstheme="minorHAnsi"/>
          <w:sz w:val="24"/>
          <w:szCs w:val="24"/>
        </w:rPr>
        <w:t>9</w:t>
      </w:r>
      <w:r w:rsidR="00E273F9" w:rsidRPr="00B46BF7">
        <w:rPr>
          <w:rFonts w:cstheme="minorHAnsi"/>
          <w:sz w:val="24"/>
          <w:szCs w:val="24"/>
        </w:rPr>
        <w:t>]</w:t>
      </w:r>
      <w:r w:rsidRPr="00B46BF7">
        <w:rPr>
          <w:rFonts w:asciiTheme="minorHAnsi" w:hAnsiTheme="minorHAnsi" w:cstheme="minorHAnsi"/>
          <w:sz w:val="24"/>
          <w:szCs w:val="24"/>
        </w:rPr>
        <w:t xml:space="preserve">. </w:t>
      </w:r>
      <w:r w:rsidR="00B23ACE" w:rsidRPr="00B46BF7">
        <w:rPr>
          <w:rFonts w:asciiTheme="minorHAnsi" w:hAnsiTheme="minorHAnsi" w:cstheme="minorHAnsi"/>
          <w:sz w:val="24"/>
          <w:szCs w:val="24"/>
        </w:rPr>
        <w:t xml:space="preserve">The interview questionnaire used in 1994 included the same validated questions as in 2009, although some additional questions had been added in 2009. </w:t>
      </w:r>
      <w:r w:rsidRPr="00B46BF7">
        <w:rPr>
          <w:rFonts w:asciiTheme="minorHAnsi" w:hAnsiTheme="minorHAnsi" w:cstheme="minorHAnsi"/>
          <w:sz w:val="24"/>
          <w:szCs w:val="24"/>
        </w:rPr>
        <w:t xml:space="preserve">In 1994, 660 subjects (68.0% of invited, </w:t>
      </w:r>
      <w:r w:rsidR="00E273F9" w:rsidRPr="00B46BF7">
        <w:rPr>
          <w:rFonts w:asciiTheme="minorHAnsi" w:hAnsiTheme="minorHAnsi" w:cstheme="minorHAnsi"/>
          <w:sz w:val="24"/>
          <w:szCs w:val="24"/>
        </w:rPr>
        <w:t>in ages</w:t>
      </w:r>
      <w:r w:rsidRPr="00B46BF7">
        <w:rPr>
          <w:rFonts w:asciiTheme="minorHAnsi" w:hAnsiTheme="minorHAnsi" w:cstheme="minorHAnsi"/>
          <w:sz w:val="24"/>
          <w:szCs w:val="24"/>
        </w:rPr>
        <w:t xml:space="preserve"> 23-72 years</w:t>
      </w:r>
      <w:r w:rsidR="00E273F9" w:rsidRPr="00B46BF7">
        <w:rPr>
          <w:rFonts w:asciiTheme="minorHAnsi" w:hAnsiTheme="minorHAnsi" w:cstheme="minorHAnsi"/>
          <w:sz w:val="24"/>
          <w:szCs w:val="24"/>
        </w:rPr>
        <w:t xml:space="preserve"> which overlapped the 2009 age-span</w:t>
      </w:r>
      <w:r w:rsidRPr="00B46BF7">
        <w:rPr>
          <w:rFonts w:asciiTheme="minorHAnsi" w:hAnsiTheme="minorHAnsi" w:cstheme="minorHAnsi"/>
          <w:sz w:val="24"/>
          <w:szCs w:val="24"/>
        </w:rPr>
        <w:t xml:space="preserve">) participated at clinical examinations including an almost identical structured interview as in 2009. </w:t>
      </w:r>
      <w:r w:rsidRPr="00B46BF7">
        <w:rPr>
          <w:sz w:val="24"/>
          <w:szCs w:val="24"/>
        </w:rPr>
        <w:t xml:space="preserve">The spirometry procedure followed the ERS/ATS </w:t>
      </w:r>
      <w:proofErr w:type="gramStart"/>
      <w:r w:rsidRPr="00B46BF7">
        <w:rPr>
          <w:sz w:val="24"/>
          <w:szCs w:val="24"/>
        </w:rPr>
        <w:t>guidelines</w:t>
      </w:r>
      <w:r w:rsidR="003B3BC4" w:rsidRPr="00B46BF7">
        <w:rPr>
          <w:sz w:val="24"/>
          <w:szCs w:val="24"/>
        </w:rPr>
        <w:t>[</w:t>
      </w:r>
      <w:proofErr w:type="gramEnd"/>
      <w:r w:rsidR="003B3BC4" w:rsidRPr="00B46BF7">
        <w:rPr>
          <w:sz w:val="24"/>
          <w:szCs w:val="24"/>
        </w:rPr>
        <w:t>20</w:t>
      </w:r>
      <w:r w:rsidR="00E273F9" w:rsidRPr="00B46BF7">
        <w:rPr>
          <w:sz w:val="24"/>
          <w:szCs w:val="24"/>
        </w:rPr>
        <w:t>]</w:t>
      </w:r>
      <w:r w:rsidRPr="00B46BF7">
        <w:rPr>
          <w:sz w:val="24"/>
          <w:szCs w:val="24"/>
        </w:rPr>
        <w:t>, but with a repeatability criterion of &lt;5%, or &lt;100 ml in case the values were &lt;2.0 liters, difference between the two best FVC and the two best FEV</w:t>
      </w:r>
      <w:r w:rsidRPr="00B46BF7">
        <w:rPr>
          <w:sz w:val="24"/>
          <w:szCs w:val="24"/>
          <w:vertAlign w:val="subscript"/>
        </w:rPr>
        <w:t>1</w:t>
      </w:r>
      <w:r w:rsidRPr="00B46BF7">
        <w:rPr>
          <w:sz w:val="24"/>
          <w:szCs w:val="24"/>
        </w:rPr>
        <w:t xml:space="preserve"> values, respectively. A dry volume spirometer, </w:t>
      </w:r>
      <w:proofErr w:type="spellStart"/>
      <w:r w:rsidRPr="00B46BF7">
        <w:rPr>
          <w:sz w:val="24"/>
          <w:szCs w:val="24"/>
        </w:rPr>
        <w:t>Minjhard</w:t>
      </w:r>
      <w:proofErr w:type="spellEnd"/>
      <w:r w:rsidRPr="00B46BF7">
        <w:rPr>
          <w:sz w:val="24"/>
          <w:szCs w:val="24"/>
        </w:rPr>
        <w:t xml:space="preserve"> </w:t>
      </w:r>
      <w:proofErr w:type="spellStart"/>
      <w:r w:rsidRPr="00B46BF7">
        <w:rPr>
          <w:sz w:val="24"/>
          <w:szCs w:val="24"/>
        </w:rPr>
        <w:t>Vicatest</w:t>
      </w:r>
      <w:proofErr w:type="spellEnd"/>
      <w:r w:rsidRPr="00B46BF7">
        <w:rPr>
          <w:sz w:val="24"/>
          <w:szCs w:val="24"/>
        </w:rPr>
        <w:t xml:space="preserve"> 5, was used with daily check-ups of the calibration. Reversibility testing was performed using 0.4 mg salbutamol via discus in all subjects with FEV</w:t>
      </w:r>
      <w:r w:rsidRPr="00B46BF7">
        <w:rPr>
          <w:sz w:val="24"/>
          <w:szCs w:val="24"/>
          <w:vertAlign w:val="subscript"/>
        </w:rPr>
        <w:t>1</w:t>
      </w:r>
      <w:r w:rsidR="00E273F9" w:rsidRPr="00B46BF7">
        <w:rPr>
          <w:sz w:val="24"/>
          <w:szCs w:val="24"/>
        </w:rPr>
        <w:t xml:space="preserve"> &lt;90% of predicted </w:t>
      </w:r>
      <w:r w:rsidRPr="00B46BF7">
        <w:rPr>
          <w:sz w:val="24"/>
          <w:szCs w:val="24"/>
        </w:rPr>
        <w:t>or a ratio of FEV</w:t>
      </w:r>
      <w:r w:rsidRPr="00B46BF7">
        <w:rPr>
          <w:sz w:val="24"/>
          <w:szCs w:val="24"/>
          <w:vertAlign w:val="subscript"/>
        </w:rPr>
        <w:t>1</w:t>
      </w:r>
      <w:r w:rsidRPr="00B46BF7">
        <w:rPr>
          <w:sz w:val="24"/>
          <w:szCs w:val="24"/>
        </w:rPr>
        <w:t xml:space="preserve">/VC&lt;0.7, </w:t>
      </w:r>
      <w:r w:rsidRPr="00B46BF7">
        <w:rPr>
          <w:rFonts w:asciiTheme="minorHAnsi" w:hAnsiTheme="minorHAnsi" w:cstheme="minorHAnsi"/>
          <w:sz w:val="24"/>
          <w:szCs w:val="24"/>
        </w:rPr>
        <w:t xml:space="preserve">where VC was defined as the highest of forced or slow expiratory volume. </w:t>
      </w:r>
      <w:r w:rsidRPr="00B46BF7">
        <w:rPr>
          <w:sz w:val="24"/>
          <w:szCs w:val="24"/>
        </w:rPr>
        <w:t xml:space="preserve">Post-bronchodilator </w:t>
      </w:r>
      <w:proofErr w:type="spellStart"/>
      <w:r w:rsidRPr="00B46BF7">
        <w:rPr>
          <w:sz w:val="24"/>
          <w:szCs w:val="24"/>
        </w:rPr>
        <w:t>spirometric</w:t>
      </w:r>
      <w:proofErr w:type="spellEnd"/>
      <w:r w:rsidRPr="00B46BF7">
        <w:rPr>
          <w:sz w:val="24"/>
          <w:szCs w:val="24"/>
        </w:rPr>
        <w:t xml:space="preserve"> values were defined as the highest values before or after reversibility testing. Height and weight was measured at the examination, and age was calculated as the difference between date of birth and date of examination. All subjects with both post-bronchodilator FEV</w:t>
      </w:r>
      <w:r w:rsidRPr="00B46BF7">
        <w:rPr>
          <w:sz w:val="24"/>
          <w:szCs w:val="24"/>
          <w:vertAlign w:val="subscript"/>
        </w:rPr>
        <w:t>1</w:t>
      </w:r>
      <w:r w:rsidRPr="00B46BF7">
        <w:rPr>
          <w:sz w:val="24"/>
          <w:szCs w:val="24"/>
        </w:rPr>
        <w:t>/FVC&lt;0.7 and respiratory symptoms</w:t>
      </w:r>
      <w:r w:rsidR="00E273F9" w:rsidRPr="00B46BF7">
        <w:rPr>
          <w:sz w:val="24"/>
          <w:szCs w:val="24"/>
        </w:rPr>
        <w:t xml:space="preserve"> in the two surveys </w:t>
      </w:r>
      <w:r w:rsidRPr="00B46BF7">
        <w:rPr>
          <w:sz w:val="24"/>
          <w:szCs w:val="24"/>
        </w:rPr>
        <w:t xml:space="preserve">also </w:t>
      </w:r>
      <w:r w:rsidR="00E273F9" w:rsidRPr="00B46BF7">
        <w:rPr>
          <w:sz w:val="24"/>
          <w:szCs w:val="24"/>
        </w:rPr>
        <w:t xml:space="preserve">had </w:t>
      </w:r>
      <w:r w:rsidRPr="00B46BF7">
        <w:rPr>
          <w:sz w:val="24"/>
          <w:szCs w:val="24"/>
        </w:rPr>
        <w:t>pre-bronchodilator FEV</w:t>
      </w:r>
      <w:r w:rsidRPr="00B46BF7">
        <w:rPr>
          <w:sz w:val="24"/>
          <w:szCs w:val="24"/>
          <w:vertAlign w:val="subscript"/>
        </w:rPr>
        <w:t>1</w:t>
      </w:r>
      <w:r w:rsidRPr="00B46BF7">
        <w:rPr>
          <w:sz w:val="24"/>
          <w:szCs w:val="24"/>
        </w:rPr>
        <w:t>/VC</w:t>
      </w:r>
      <w:r w:rsidR="004B3CF1" w:rsidRPr="00B46BF7">
        <w:rPr>
          <w:sz w:val="24"/>
          <w:szCs w:val="24"/>
        </w:rPr>
        <w:t>&lt;0.7</w:t>
      </w:r>
      <w:r w:rsidRPr="00B46BF7">
        <w:rPr>
          <w:sz w:val="24"/>
          <w:szCs w:val="24"/>
        </w:rPr>
        <w:t xml:space="preserve"> why the different selection procedures for invitation to bronchodilator testing in 1994 compared to in 2009 </w:t>
      </w:r>
      <w:r w:rsidR="00E273F9" w:rsidRPr="00B46BF7">
        <w:rPr>
          <w:sz w:val="24"/>
          <w:szCs w:val="24"/>
        </w:rPr>
        <w:t>did not affect</w:t>
      </w:r>
      <w:r w:rsidRPr="00B46BF7">
        <w:rPr>
          <w:sz w:val="24"/>
          <w:szCs w:val="24"/>
        </w:rPr>
        <w:t xml:space="preserve"> the results. </w:t>
      </w:r>
      <w:r w:rsidR="00351580" w:rsidRPr="00B46BF7">
        <w:rPr>
          <w:sz w:val="24"/>
          <w:szCs w:val="24"/>
        </w:rPr>
        <w:t xml:space="preserve">In the comparison of results on prevalence change between 1994 and 2009, the COPD definition was the following: post-bronchodilator FEV1/FVC&lt;0.7 in combination with at least one of the following respiratory symptoms: </w:t>
      </w:r>
      <w:r w:rsidR="00E629D0" w:rsidRPr="00B46BF7">
        <w:rPr>
          <w:sz w:val="24"/>
          <w:szCs w:val="24"/>
        </w:rPr>
        <w:t xml:space="preserve">longstanding cough, chronic productive cough, </w:t>
      </w:r>
      <w:proofErr w:type="spellStart"/>
      <w:r w:rsidR="00E629D0" w:rsidRPr="00B46BF7">
        <w:rPr>
          <w:sz w:val="24"/>
          <w:szCs w:val="24"/>
        </w:rPr>
        <w:t>mMRC</w:t>
      </w:r>
      <w:proofErr w:type="spellEnd"/>
      <w:r w:rsidR="00E629D0" w:rsidRPr="00B46BF7">
        <w:rPr>
          <w:sz w:val="24"/>
          <w:szCs w:val="24"/>
        </w:rPr>
        <w:t xml:space="preserve"> dyspnea scale ≥</w:t>
      </w:r>
      <w:r w:rsidR="00922810" w:rsidRPr="00B46BF7">
        <w:rPr>
          <w:sz w:val="24"/>
          <w:szCs w:val="24"/>
        </w:rPr>
        <w:t>2, recurrent wheeze, p</w:t>
      </w:r>
      <w:r w:rsidR="00E629D0" w:rsidRPr="00B46BF7">
        <w:rPr>
          <w:sz w:val="24"/>
          <w:szCs w:val="24"/>
        </w:rPr>
        <w:t xml:space="preserve">ersistent wheeze and/or attacks of shortness of breath, all within the last 12 </w:t>
      </w:r>
      <w:r w:rsidR="008A323D" w:rsidRPr="00B46BF7">
        <w:rPr>
          <w:sz w:val="24"/>
          <w:szCs w:val="24"/>
        </w:rPr>
        <w:t>months. R</w:t>
      </w:r>
      <w:r w:rsidR="00E629D0" w:rsidRPr="00B46BF7">
        <w:rPr>
          <w:sz w:val="24"/>
          <w:szCs w:val="24"/>
        </w:rPr>
        <w:t>esults based on the lower limit of normal (LLN) definition of chronic airway obstruction was calculated</w:t>
      </w:r>
      <w:r w:rsidR="008A323D" w:rsidRPr="00B46BF7">
        <w:rPr>
          <w:sz w:val="24"/>
          <w:szCs w:val="24"/>
        </w:rPr>
        <w:t xml:space="preserve"> to enable comparisons with other studies using this definition</w:t>
      </w:r>
      <w:r w:rsidR="00E629D0" w:rsidRPr="00B46BF7">
        <w:rPr>
          <w:sz w:val="24"/>
          <w:szCs w:val="24"/>
        </w:rPr>
        <w:t xml:space="preserve">, </w:t>
      </w:r>
      <w:r w:rsidR="004B3CF1" w:rsidRPr="00B46BF7">
        <w:rPr>
          <w:sz w:val="24"/>
          <w:szCs w:val="24"/>
        </w:rPr>
        <w:t xml:space="preserve">which is elaborated upon in the </w:t>
      </w:r>
      <w:r w:rsidR="00E629D0" w:rsidRPr="00B46BF7">
        <w:rPr>
          <w:sz w:val="24"/>
          <w:szCs w:val="24"/>
        </w:rPr>
        <w:t>below</w:t>
      </w:r>
      <w:r w:rsidR="004B3CF1" w:rsidRPr="00B46BF7">
        <w:rPr>
          <w:sz w:val="24"/>
          <w:szCs w:val="24"/>
        </w:rPr>
        <w:t xml:space="preserve"> section</w:t>
      </w:r>
      <w:r w:rsidR="00E629D0" w:rsidRPr="00B46BF7">
        <w:rPr>
          <w:sz w:val="24"/>
          <w:szCs w:val="24"/>
        </w:rPr>
        <w:t xml:space="preserve">. </w:t>
      </w:r>
    </w:p>
    <w:p w14:paraId="794ACE54" w14:textId="77777777" w:rsidR="00FE0F1B" w:rsidRPr="00B46BF7" w:rsidRDefault="00FE0F1B" w:rsidP="003B4DE2">
      <w:pPr>
        <w:spacing w:line="360" w:lineRule="auto"/>
        <w:jc w:val="both"/>
        <w:rPr>
          <w:rFonts w:asciiTheme="minorHAnsi" w:hAnsiTheme="minorHAnsi" w:cstheme="minorHAnsi"/>
          <w:sz w:val="24"/>
          <w:szCs w:val="24"/>
        </w:rPr>
      </w:pPr>
    </w:p>
    <w:p w14:paraId="2AAB84ED" w14:textId="45730416" w:rsidR="00176F88" w:rsidRPr="00B46BF7" w:rsidRDefault="00176F88" w:rsidP="003B4DE2">
      <w:pPr>
        <w:spacing w:line="360" w:lineRule="auto"/>
        <w:jc w:val="both"/>
        <w:rPr>
          <w:rFonts w:asciiTheme="minorHAnsi" w:hAnsiTheme="minorHAnsi" w:cstheme="minorHAnsi"/>
          <w:i/>
          <w:sz w:val="24"/>
          <w:szCs w:val="24"/>
        </w:rPr>
      </w:pPr>
      <w:r w:rsidRPr="00B46BF7">
        <w:rPr>
          <w:rFonts w:asciiTheme="minorHAnsi" w:hAnsiTheme="minorHAnsi" w:cstheme="minorHAnsi"/>
          <w:i/>
          <w:sz w:val="24"/>
          <w:szCs w:val="24"/>
        </w:rPr>
        <w:t>The lower limit of normal (LLN) criterion</w:t>
      </w:r>
    </w:p>
    <w:p w14:paraId="111749B3" w14:textId="16907CAA" w:rsidR="00176F88" w:rsidRPr="00B46BF7" w:rsidRDefault="00176F88" w:rsidP="003B4DE2">
      <w:pPr>
        <w:spacing w:line="360" w:lineRule="auto"/>
        <w:jc w:val="both"/>
        <w:rPr>
          <w:rFonts w:asciiTheme="minorHAnsi" w:hAnsiTheme="minorHAnsi" w:cstheme="minorHAnsi"/>
          <w:sz w:val="24"/>
          <w:szCs w:val="24"/>
        </w:rPr>
      </w:pPr>
      <w:r w:rsidRPr="00B46BF7">
        <w:rPr>
          <w:rFonts w:cstheme="minorHAnsi"/>
          <w:sz w:val="24"/>
          <w:szCs w:val="24"/>
        </w:rPr>
        <w:lastRenderedPageBreak/>
        <w:t>The LLN was defined as the 5</w:t>
      </w:r>
      <w:r w:rsidRPr="00B46BF7">
        <w:rPr>
          <w:rFonts w:cstheme="minorHAnsi"/>
          <w:sz w:val="24"/>
          <w:szCs w:val="24"/>
          <w:vertAlign w:val="superscript"/>
        </w:rPr>
        <w:t>th</w:t>
      </w:r>
      <w:r w:rsidRPr="00B46BF7">
        <w:rPr>
          <w:rFonts w:cstheme="minorHAnsi"/>
          <w:sz w:val="24"/>
          <w:szCs w:val="24"/>
        </w:rPr>
        <w:t xml:space="preserve"> percentile of the reference value, in line with </w:t>
      </w:r>
      <w:r w:rsidR="004B3CF1" w:rsidRPr="00B46BF7">
        <w:rPr>
          <w:rFonts w:cstheme="minorHAnsi"/>
          <w:sz w:val="24"/>
          <w:szCs w:val="24"/>
        </w:rPr>
        <w:t xml:space="preserve">recommendations by </w:t>
      </w:r>
      <w:r w:rsidRPr="00B46BF7">
        <w:rPr>
          <w:rFonts w:cstheme="minorHAnsi"/>
          <w:sz w:val="24"/>
          <w:szCs w:val="24"/>
        </w:rPr>
        <w:t xml:space="preserve">two ERS Task </w:t>
      </w:r>
      <w:proofErr w:type="gramStart"/>
      <w:r w:rsidRPr="00B46BF7">
        <w:rPr>
          <w:rFonts w:cstheme="minorHAnsi"/>
          <w:sz w:val="24"/>
          <w:szCs w:val="24"/>
        </w:rPr>
        <w:t>Forces</w:t>
      </w:r>
      <w:r w:rsidR="00922810" w:rsidRPr="00B46BF7">
        <w:rPr>
          <w:rFonts w:cstheme="minorHAnsi"/>
          <w:sz w:val="24"/>
          <w:szCs w:val="24"/>
        </w:rPr>
        <w:t>[</w:t>
      </w:r>
      <w:proofErr w:type="gramEnd"/>
      <w:r w:rsidR="00922810" w:rsidRPr="00B46BF7">
        <w:rPr>
          <w:rFonts w:cstheme="minorHAnsi"/>
          <w:sz w:val="24"/>
          <w:szCs w:val="24"/>
        </w:rPr>
        <w:t>18,21]</w:t>
      </w:r>
      <w:r w:rsidRPr="00B46BF7">
        <w:rPr>
          <w:rFonts w:cstheme="minorHAnsi"/>
          <w:sz w:val="24"/>
          <w:szCs w:val="24"/>
        </w:rPr>
        <w:t xml:space="preserve">. </w:t>
      </w:r>
    </w:p>
    <w:p w14:paraId="5C1917ED" w14:textId="20A33625" w:rsidR="00176F88" w:rsidRPr="00B46BF7" w:rsidRDefault="00E629D0" w:rsidP="003B4DE2">
      <w:pPr>
        <w:spacing w:line="360" w:lineRule="auto"/>
        <w:jc w:val="both"/>
        <w:rPr>
          <w:rFonts w:asciiTheme="minorHAnsi" w:hAnsiTheme="minorHAnsi" w:cstheme="minorHAnsi"/>
          <w:sz w:val="24"/>
          <w:szCs w:val="24"/>
        </w:rPr>
      </w:pPr>
      <w:r w:rsidRPr="00B46BF7">
        <w:rPr>
          <w:rFonts w:asciiTheme="minorHAnsi" w:hAnsiTheme="minorHAnsi" w:cstheme="minorHAnsi"/>
          <w:sz w:val="24"/>
          <w:szCs w:val="24"/>
        </w:rPr>
        <w:t>In line with the fixed ratio definition</w:t>
      </w:r>
      <w:r w:rsidR="006F04A3" w:rsidRPr="00B46BF7">
        <w:rPr>
          <w:rFonts w:asciiTheme="minorHAnsi" w:hAnsiTheme="minorHAnsi" w:cstheme="minorHAnsi"/>
          <w:sz w:val="24"/>
          <w:szCs w:val="24"/>
        </w:rPr>
        <w:t xml:space="preserve"> in the main text</w:t>
      </w:r>
      <w:r w:rsidRPr="00B46BF7">
        <w:rPr>
          <w:rFonts w:asciiTheme="minorHAnsi" w:hAnsiTheme="minorHAnsi" w:cstheme="minorHAnsi"/>
          <w:sz w:val="24"/>
          <w:szCs w:val="24"/>
        </w:rPr>
        <w:t xml:space="preserve">, CAO was defined as </w:t>
      </w:r>
      <w:r w:rsidRPr="00B46BF7">
        <w:rPr>
          <w:sz w:val="24"/>
          <w:szCs w:val="24"/>
        </w:rPr>
        <w:t xml:space="preserve">post-bronchodilator FEV1/FVC&lt;LLN, and COPD was defined as CAO in combination with chronic or recurrent respiratory symptoms. </w:t>
      </w:r>
      <w:r w:rsidR="009B2020" w:rsidRPr="00B46BF7">
        <w:rPr>
          <w:rFonts w:asciiTheme="minorHAnsi" w:hAnsiTheme="minorHAnsi" w:cstheme="minorHAnsi"/>
          <w:sz w:val="24"/>
          <w:szCs w:val="24"/>
        </w:rPr>
        <w:t>Based on the FEV1/FVC&lt;LLN definition, the prevalence of CAO and COPD was 5.7% (95%CI 4.6-6.7) and 4.7% (95%CI 3.8-5.7) in 2009-2012. When limiting the sample to ages ≥40years, the corresponding prevalence was 6.3% (95%CI 5.0-7.6) an</w:t>
      </w:r>
      <w:r w:rsidRPr="00B46BF7">
        <w:rPr>
          <w:rFonts w:asciiTheme="minorHAnsi" w:hAnsiTheme="minorHAnsi" w:cstheme="minorHAnsi"/>
          <w:sz w:val="24"/>
          <w:szCs w:val="24"/>
        </w:rPr>
        <w:t>d 5.4% (95%CI 4.2-6.6). T</w:t>
      </w:r>
      <w:r w:rsidR="009B2020" w:rsidRPr="00B46BF7">
        <w:rPr>
          <w:rFonts w:asciiTheme="minorHAnsi" w:hAnsiTheme="minorHAnsi" w:cstheme="minorHAnsi"/>
          <w:sz w:val="24"/>
          <w:szCs w:val="24"/>
        </w:rPr>
        <w:t>he significant decrease in both CAO</w:t>
      </w:r>
      <w:r w:rsidRPr="00B46BF7">
        <w:rPr>
          <w:rFonts w:asciiTheme="minorHAnsi" w:hAnsiTheme="minorHAnsi" w:cstheme="minorHAnsi"/>
          <w:sz w:val="24"/>
          <w:szCs w:val="24"/>
        </w:rPr>
        <w:t xml:space="preserve"> and COPD </w:t>
      </w:r>
      <w:r w:rsidR="006F04A3" w:rsidRPr="00B46BF7">
        <w:rPr>
          <w:rFonts w:asciiTheme="minorHAnsi" w:hAnsiTheme="minorHAnsi" w:cstheme="minorHAnsi"/>
          <w:sz w:val="24"/>
          <w:szCs w:val="24"/>
        </w:rPr>
        <w:t xml:space="preserve">from 1994 to 2009 in Northern Sweden </w:t>
      </w:r>
      <w:r w:rsidR="004B3CF1" w:rsidRPr="00B46BF7">
        <w:rPr>
          <w:rFonts w:asciiTheme="minorHAnsi" w:hAnsiTheme="minorHAnsi" w:cstheme="minorHAnsi"/>
          <w:sz w:val="24"/>
          <w:szCs w:val="24"/>
        </w:rPr>
        <w:t xml:space="preserve">shown </w:t>
      </w:r>
      <w:r w:rsidRPr="00B46BF7">
        <w:rPr>
          <w:rFonts w:asciiTheme="minorHAnsi" w:hAnsiTheme="minorHAnsi" w:cstheme="minorHAnsi"/>
          <w:sz w:val="24"/>
          <w:szCs w:val="24"/>
        </w:rPr>
        <w:t>by the fixed ratio criterion was confirmed by the analyses based on the LLN criterion, with a decrease in CAO of</w:t>
      </w:r>
      <w:r w:rsidR="009B2020" w:rsidRPr="00B46BF7">
        <w:rPr>
          <w:rFonts w:asciiTheme="minorHAnsi" w:hAnsiTheme="minorHAnsi" w:cstheme="minorHAnsi"/>
          <w:sz w:val="24"/>
          <w:szCs w:val="24"/>
        </w:rPr>
        <w:t xml:space="preserve"> 35.8% (95%CI 6.4-56.0) and </w:t>
      </w:r>
      <w:r w:rsidRPr="00B46BF7">
        <w:rPr>
          <w:rFonts w:asciiTheme="minorHAnsi" w:hAnsiTheme="minorHAnsi" w:cstheme="minorHAnsi"/>
          <w:sz w:val="24"/>
          <w:szCs w:val="24"/>
        </w:rPr>
        <w:t xml:space="preserve">in </w:t>
      </w:r>
      <w:r w:rsidR="009B2020" w:rsidRPr="00B46BF7">
        <w:rPr>
          <w:rFonts w:asciiTheme="minorHAnsi" w:hAnsiTheme="minorHAnsi" w:cstheme="minorHAnsi"/>
          <w:sz w:val="24"/>
          <w:szCs w:val="24"/>
        </w:rPr>
        <w:t xml:space="preserve">COPD </w:t>
      </w:r>
      <w:r w:rsidRPr="00B46BF7">
        <w:rPr>
          <w:rFonts w:asciiTheme="minorHAnsi" w:hAnsiTheme="minorHAnsi" w:cstheme="minorHAnsi"/>
          <w:sz w:val="24"/>
          <w:szCs w:val="24"/>
        </w:rPr>
        <w:t>of</w:t>
      </w:r>
      <w:r w:rsidR="009B2020" w:rsidRPr="00B46BF7">
        <w:rPr>
          <w:rFonts w:asciiTheme="minorHAnsi" w:hAnsiTheme="minorHAnsi" w:cstheme="minorHAnsi"/>
          <w:sz w:val="24"/>
          <w:szCs w:val="24"/>
        </w:rPr>
        <w:t xml:space="preserve"> 42.0% (95%CI 10.1-62.6). </w:t>
      </w:r>
      <w:r w:rsidRPr="00B46BF7">
        <w:rPr>
          <w:rFonts w:asciiTheme="minorHAnsi" w:hAnsiTheme="minorHAnsi" w:cstheme="minorHAnsi"/>
          <w:sz w:val="24"/>
          <w:szCs w:val="24"/>
        </w:rPr>
        <w:t>The decrease was thus significant</w:t>
      </w:r>
      <w:r w:rsidR="009B2020" w:rsidRPr="00B46BF7">
        <w:rPr>
          <w:rFonts w:asciiTheme="minorHAnsi" w:hAnsiTheme="minorHAnsi" w:cstheme="minorHAnsi"/>
          <w:sz w:val="24"/>
          <w:szCs w:val="24"/>
        </w:rPr>
        <w:t xml:space="preserve"> when based on the Swedish reference values for spirometry, and also when using the GLI reference values</w:t>
      </w:r>
      <w:r w:rsidRPr="00B46BF7">
        <w:rPr>
          <w:rFonts w:asciiTheme="minorHAnsi" w:hAnsiTheme="minorHAnsi" w:cstheme="minorHAnsi"/>
          <w:sz w:val="24"/>
          <w:szCs w:val="24"/>
        </w:rPr>
        <w:t xml:space="preserve">, as presented in </w:t>
      </w:r>
      <w:r w:rsidR="009B2020" w:rsidRPr="00B46BF7">
        <w:rPr>
          <w:rFonts w:asciiTheme="minorHAnsi" w:hAnsiTheme="minorHAnsi" w:cstheme="minorHAnsi"/>
          <w:sz w:val="24"/>
          <w:szCs w:val="24"/>
        </w:rPr>
        <w:t xml:space="preserve">on-line Table </w:t>
      </w:r>
      <w:r w:rsidR="004B3CF1" w:rsidRPr="00B46BF7">
        <w:rPr>
          <w:rFonts w:asciiTheme="minorHAnsi" w:hAnsiTheme="minorHAnsi" w:cstheme="minorHAnsi"/>
          <w:sz w:val="24"/>
          <w:szCs w:val="24"/>
        </w:rPr>
        <w:t>4</w:t>
      </w:r>
      <w:r w:rsidR="009B2020" w:rsidRPr="00B46BF7">
        <w:rPr>
          <w:rFonts w:asciiTheme="minorHAnsi" w:hAnsiTheme="minorHAnsi" w:cstheme="minorHAnsi"/>
          <w:sz w:val="24"/>
          <w:szCs w:val="24"/>
        </w:rPr>
        <w:t xml:space="preserve">. Adjusted risk factor analyses for the LLN definition of COPD revealed similar results as for the fixed ratio definition of COPD with two exceptions. Age was not a significant risk factor for CAO or COPD according to the LLN-definition, while male sex was a significant risk factor with OR 1.7 (95%CI 1.05-2.7) for CAO and OR 1.7 (95%CI 1.04-2.9) for COPD, and the OR:s for smoking were higher than for the fixed ratio-definition (on-line Table </w:t>
      </w:r>
      <w:r w:rsidR="004B3CF1" w:rsidRPr="00B46BF7">
        <w:rPr>
          <w:rFonts w:asciiTheme="minorHAnsi" w:hAnsiTheme="minorHAnsi" w:cstheme="minorHAnsi"/>
          <w:sz w:val="24"/>
          <w:szCs w:val="24"/>
        </w:rPr>
        <w:t>5</w:t>
      </w:r>
      <w:r w:rsidR="009B2020" w:rsidRPr="00B46BF7">
        <w:rPr>
          <w:rFonts w:asciiTheme="minorHAnsi" w:hAnsiTheme="minorHAnsi" w:cstheme="minorHAnsi"/>
          <w:sz w:val="24"/>
          <w:szCs w:val="24"/>
        </w:rPr>
        <w:t>).</w:t>
      </w:r>
      <w:r w:rsidR="009727D5" w:rsidRPr="00B46BF7">
        <w:rPr>
          <w:rFonts w:asciiTheme="minorHAnsi" w:hAnsiTheme="minorHAnsi" w:cstheme="minorHAnsi"/>
          <w:sz w:val="24"/>
          <w:szCs w:val="24"/>
        </w:rPr>
        <w:t xml:space="preserve"> </w:t>
      </w:r>
    </w:p>
    <w:p w14:paraId="65DA62D9" w14:textId="50C9E930" w:rsidR="00B53216" w:rsidRPr="00B46BF7" w:rsidRDefault="00B53216" w:rsidP="003B4DE2">
      <w:pPr>
        <w:spacing w:line="360" w:lineRule="auto"/>
        <w:jc w:val="both"/>
        <w:rPr>
          <w:rFonts w:asciiTheme="minorHAnsi" w:hAnsiTheme="minorHAnsi" w:cstheme="minorHAnsi"/>
          <w:sz w:val="24"/>
          <w:szCs w:val="24"/>
          <w:lang w:val="sv-SE"/>
        </w:rPr>
      </w:pPr>
      <w:r w:rsidRPr="00B46BF7">
        <w:rPr>
          <w:rFonts w:asciiTheme="minorHAnsi" w:hAnsiTheme="minorHAnsi" w:cstheme="minorHAnsi"/>
          <w:sz w:val="24"/>
          <w:szCs w:val="24"/>
          <w:lang w:val="sv-SE"/>
        </w:rPr>
        <w:t>References</w:t>
      </w:r>
    </w:p>
    <w:p w14:paraId="75E00DCA" w14:textId="30074F4D" w:rsidR="00E273F9" w:rsidRPr="00B46BF7" w:rsidRDefault="00E273F9" w:rsidP="00E273F9">
      <w:pPr>
        <w:pStyle w:val="NormalWeb"/>
        <w:rPr>
          <w:rFonts w:ascii="Calibri" w:hAnsi="Calibri"/>
          <w:lang w:val="en-US"/>
        </w:rPr>
      </w:pPr>
      <w:r w:rsidRPr="00B46BF7">
        <w:rPr>
          <w:rFonts w:ascii="Calibri" w:hAnsi="Calibri"/>
        </w:rPr>
        <w:t xml:space="preserve">(1) Lotvall J, Ekerljung L, Ronmark EP, Wennergren G, Linden A, Ronmark E, et al. </w:t>
      </w:r>
      <w:r w:rsidRPr="00B46BF7">
        <w:rPr>
          <w:rFonts w:ascii="Calibri" w:hAnsi="Calibri"/>
          <w:lang w:val="en-US"/>
        </w:rPr>
        <w:t>West Sweden Asthma Study: prevalence trends over the last 18 years argues no recent increase in asthma. Respir Res 2009 Oct 12;10:94.</w:t>
      </w:r>
    </w:p>
    <w:p w14:paraId="2F7DE676" w14:textId="77777777" w:rsidR="00E273F9" w:rsidRPr="00B46BF7" w:rsidRDefault="00E273F9" w:rsidP="00E273F9">
      <w:pPr>
        <w:pStyle w:val="NormalWeb"/>
        <w:rPr>
          <w:rFonts w:ascii="Calibri" w:hAnsi="Calibri"/>
        </w:rPr>
      </w:pPr>
      <w:r w:rsidRPr="00B46BF7">
        <w:rPr>
          <w:rFonts w:ascii="Calibri" w:hAnsi="Calibri"/>
          <w:lang w:val="en-US"/>
        </w:rPr>
        <w:t xml:space="preserve">(2) Ronmark EP, Ekerljung L, Lotvall J, Toren K, Ronmark E, Lundback B. Large scale questionnaire survey on respiratory health in Sweden: effects of late- and non-response. </w:t>
      </w:r>
      <w:r w:rsidRPr="00B46BF7">
        <w:rPr>
          <w:rFonts w:ascii="Calibri" w:hAnsi="Calibri"/>
        </w:rPr>
        <w:t>Respir Med 2009 Dec;103(12):1807-1815.</w:t>
      </w:r>
    </w:p>
    <w:p w14:paraId="0BFEFBE3" w14:textId="77777777" w:rsidR="00E273F9" w:rsidRPr="00B46BF7" w:rsidRDefault="00E273F9" w:rsidP="00E273F9">
      <w:pPr>
        <w:pStyle w:val="NormalWeb"/>
        <w:rPr>
          <w:rFonts w:ascii="Calibri" w:hAnsi="Calibri"/>
          <w:lang w:val="en-US"/>
        </w:rPr>
      </w:pPr>
      <w:r w:rsidRPr="00B46BF7">
        <w:rPr>
          <w:rFonts w:ascii="Calibri" w:hAnsi="Calibri"/>
        </w:rPr>
        <w:t xml:space="preserve">(3) Ekerljung L, Bjerg A, Bossios A, Axelsson M, Toren K, Wennergren G, et al. </w:t>
      </w:r>
      <w:r w:rsidRPr="00B46BF7">
        <w:rPr>
          <w:rFonts w:ascii="Calibri" w:hAnsi="Calibri"/>
          <w:lang w:val="en-US"/>
        </w:rPr>
        <w:t xml:space="preserve">Five-fold increase in use of inhaled corticosteroids over 18 years in the general adult population in west Sweden. </w:t>
      </w:r>
      <w:proofErr w:type="spellStart"/>
      <w:r w:rsidRPr="00B46BF7">
        <w:rPr>
          <w:rFonts w:ascii="Calibri" w:hAnsi="Calibri"/>
          <w:lang w:val="en-US"/>
        </w:rPr>
        <w:t>Respir</w:t>
      </w:r>
      <w:proofErr w:type="spellEnd"/>
      <w:r w:rsidRPr="00B46BF7">
        <w:rPr>
          <w:rFonts w:ascii="Calibri" w:hAnsi="Calibri"/>
          <w:lang w:val="en-US"/>
        </w:rPr>
        <w:t xml:space="preserve"> Med 2014 May</w:t>
      </w:r>
      <w:proofErr w:type="gramStart"/>
      <w:r w:rsidRPr="00B46BF7">
        <w:rPr>
          <w:rFonts w:ascii="Calibri" w:hAnsi="Calibri"/>
          <w:lang w:val="en-US"/>
        </w:rPr>
        <w:t>;108</w:t>
      </w:r>
      <w:proofErr w:type="gramEnd"/>
      <w:r w:rsidRPr="00B46BF7">
        <w:rPr>
          <w:rFonts w:ascii="Calibri" w:hAnsi="Calibri"/>
          <w:lang w:val="en-US"/>
        </w:rPr>
        <w:t>(5):685-693.</w:t>
      </w:r>
    </w:p>
    <w:p w14:paraId="6160438A" w14:textId="761C299B" w:rsidR="003B3BC4" w:rsidRPr="00B46BF7" w:rsidRDefault="003B3BC4" w:rsidP="003B3BC4">
      <w:pPr>
        <w:rPr>
          <w:sz w:val="24"/>
        </w:rPr>
      </w:pPr>
      <w:r w:rsidRPr="00B46BF7">
        <w:rPr>
          <w:sz w:val="24"/>
        </w:rPr>
        <w:t xml:space="preserve">(4) </w:t>
      </w:r>
      <w:proofErr w:type="spellStart"/>
      <w:r w:rsidRPr="00B46BF7">
        <w:rPr>
          <w:sz w:val="24"/>
        </w:rPr>
        <w:t>Nwaru</w:t>
      </w:r>
      <w:proofErr w:type="spellEnd"/>
      <w:r w:rsidRPr="00B46BF7">
        <w:rPr>
          <w:sz w:val="24"/>
        </w:rPr>
        <w:t xml:space="preserve"> BI, </w:t>
      </w:r>
      <w:proofErr w:type="spellStart"/>
      <w:r w:rsidRPr="00B46BF7">
        <w:rPr>
          <w:sz w:val="24"/>
        </w:rPr>
        <w:t>Ekerljung</w:t>
      </w:r>
      <w:proofErr w:type="spellEnd"/>
      <w:r w:rsidRPr="00B46BF7">
        <w:rPr>
          <w:sz w:val="24"/>
        </w:rPr>
        <w:t xml:space="preserve"> L, </w:t>
      </w:r>
      <w:proofErr w:type="spellStart"/>
      <w:r w:rsidRPr="00B46BF7">
        <w:rPr>
          <w:sz w:val="24"/>
        </w:rPr>
        <w:t>Rådinger</w:t>
      </w:r>
      <w:proofErr w:type="spellEnd"/>
      <w:r w:rsidRPr="00B46BF7">
        <w:rPr>
          <w:sz w:val="24"/>
        </w:rPr>
        <w:t xml:space="preserve"> M, </w:t>
      </w:r>
      <w:proofErr w:type="spellStart"/>
      <w:r w:rsidRPr="00B46BF7">
        <w:rPr>
          <w:sz w:val="24"/>
        </w:rPr>
        <w:t>Bjerg</w:t>
      </w:r>
      <w:proofErr w:type="spellEnd"/>
      <w:r w:rsidRPr="00B46BF7">
        <w:rPr>
          <w:sz w:val="24"/>
        </w:rPr>
        <w:t xml:space="preserve"> A, </w:t>
      </w:r>
      <w:proofErr w:type="spellStart"/>
      <w:r w:rsidRPr="00B46BF7">
        <w:rPr>
          <w:sz w:val="24"/>
        </w:rPr>
        <w:t>Mincheva</w:t>
      </w:r>
      <w:proofErr w:type="spellEnd"/>
      <w:r w:rsidRPr="00B46BF7">
        <w:rPr>
          <w:sz w:val="24"/>
        </w:rPr>
        <w:t xml:space="preserve"> R, </w:t>
      </w:r>
      <w:proofErr w:type="spellStart"/>
      <w:r w:rsidRPr="00B46BF7">
        <w:rPr>
          <w:sz w:val="24"/>
        </w:rPr>
        <w:t>Malmhäll</w:t>
      </w:r>
      <w:proofErr w:type="spellEnd"/>
      <w:r w:rsidRPr="00B46BF7">
        <w:rPr>
          <w:sz w:val="24"/>
        </w:rPr>
        <w:t xml:space="preserve"> C, </w:t>
      </w:r>
      <w:proofErr w:type="spellStart"/>
      <w:r w:rsidRPr="00B46BF7">
        <w:rPr>
          <w:sz w:val="24"/>
        </w:rPr>
        <w:t>Axelsson</w:t>
      </w:r>
      <w:proofErr w:type="spellEnd"/>
      <w:r w:rsidRPr="00B46BF7">
        <w:rPr>
          <w:sz w:val="24"/>
        </w:rPr>
        <w:t xml:space="preserve"> M, </w:t>
      </w:r>
      <w:proofErr w:type="spellStart"/>
      <w:r w:rsidRPr="00B46BF7">
        <w:rPr>
          <w:sz w:val="24"/>
        </w:rPr>
        <w:t>Wennergren</w:t>
      </w:r>
      <w:proofErr w:type="spellEnd"/>
      <w:r w:rsidRPr="00B46BF7">
        <w:rPr>
          <w:sz w:val="24"/>
        </w:rPr>
        <w:t xml:space="preserve"> G, </w:t>
      </w:r>
      <w:proofErr w:type="spellStart"/>
      <w:r w:rsidRPr="00B46BF7">
        <w:rPr>
          <w:sz w:val="24"/>
        </w:rPr>
        <w:t>Lotvall</w:t>
      </w:r>
      <w:proofErr w:type="spellEnd"/>
      <w:r w:rsidRPr="00B46BF7">
        <w:rPr>
          <w:sz w:val="24"/>
        </w:rPr>
        <w:t xml:space="preserve"> J, </w:t>
      </w:r>
      <w:proofErr w:type="spellStart"/>
      <w:r w:rsidRPr="00B46BF7">
        <w:rPr>
          <w:sz w:val="24"/>
        </w:rPr>
        <w:t>Lundbäck</w:t>
      </w:r>
      <w:proofErr w:type="spellEnd"/>
      <w:r w:rsidRPr="00B46BF7">
        <w:rPr>
          <w:sz w:val="24"/>
        </w:rPr>
        <w:t xml:space="preserve"> B. Cohort profile: the West Sweden Asthma Study (WSAS): a multidisciplinary population-based longitudinal study of asthma, allergy and respiratory conditions in adults. BMJ Open. 2019 Jun 19</w:t>
      </w:r>
      <w:proofErr w:type="gramStart"/>
      <w:r w:rsidRPr="00B46BF7">
        <w:rPr>
          <w:sz w:val="24"/>
        </w:rPr>
        <w:t>;9</w:t>
      </w:r>
      <w:proofErr w:type="gramEnd"/>
      <w:r w:rsidRPr="00B46BF7">
        <w:rPr>
          <w:sz w:val="24"/>
        </w:rPr>
        <w:t>(6):e027808.</w:t>
      </w:r>
    </w:p>
    <w:p w14:paraId="5011DDB9" w14:textId="15A4F1F1" w:rsidR="00E273F9" w:rsidRPr="00B46BF7" w:rsidRDefault="003B3BC4" w:rsidP="00E273F9">
      <w:pPr>
        <w:pStyle w:val="NormalWeb"/>
        <w:rPr>
          <w:rFonts w:ascii="Calibri" w:hAnsi="Calibri"/>
          <w:lang w:val="en-US"/>
        </w:rPr>
      </w:pPr>
      <w:r w:rsidRPr="00B46BF7">
        <w:rPr>
          <w:rFonts w:ascii="Calibri" w:hAnsi="Calibri"/>
          <w:lang w:val="en-US"/>
        </w:rPr>
        <w:lastRenderedPageBreak/>
        <w:t>(5</w:t>
      </w:r>
      <w:r w:rsidR="00E273F9" w:rsidRPr="00B46BF7">
        <w:rPr>
          <w:rFonts w:ascii="Calibri" w:hAnsi="Calibri"/>
          <w:lang w:val="en-US"/>
        </w:rPr>
        <w:t xml:space="preserve">) Lindstrom M, </w:t>
      </w:r>
      <w:proofErr w:type="spellStart"/>
      <w:r w:rsidR="00E273F9" w:rsidRPr="00B46BF7">
        <w:rPr>
          <w:rFonts w:ascii="Calibri" w:hAnsi="Calibri"/>
          <w:lang w:val="en-US"/>
        </w:rPr>
        <w:t>Kotaniemi</w:t>
      </w:r>
      <w:proofErr w:type="spellEnd"/>
      <w:r w:rsidR="00E273F9" w:rsidRPr="00B46BF7">
        <w:rPr>
          <w:rFonts w:ascii="Calibri" w:hAnsi="Calibri"/>
          <w:lang w:val="en-US"/>
        </w:rPr>
        <w:t xml:space="preserve"> J, </w:t>
      </w:r>
      <w:proofErr w:type="spellStart"/>
      <w:r w:rsidR="00E273F9" w:rsidRPr="00B46BF7">
        <w:rPr>
          <w:rFonts w:ascii="Calibri" w:hAnsi="Calibri"/>
          <w:lang w:val="en-US"/>
        </w:rPr>
        <w:t>Jonsson</w:t>
      </w:r>
      <w:proofErr w:type="spellEnd"/>
      <w:r w:rsidR="00E273F9" w:rsidRPr="00B46BF7">
        <w:rPr>
          <w:rFonts w:ascii="Calibri" w:hAnsi="Calibri"/>
          <w:lang w:val="en-US"/>
        </w:rPr>
        <w:t xml:space="preserve"> E, Lundback B. Smoking, respiratory symptoms, and </w:t>
      </w:r>
      <w:proofErr w:type="gramStart"/>
      <w:r w:rsidR="00E273F9" w:rsidRPr="00B46BF7">
        <w:rPr>
          <w:rFonts w:ascii="Calibri" w:hAnsi="Calibri"/>
          <w:lang w:val="en-US"/>
        </w:rPr>
        <w:t>diseases :</w:t>
      </w:r>
      <w:proofErr w:type="gramEnd"/>
      <w:r w:rsidR="00E273F9" w:rsidRPr="00B46BF7">
        <w:rPr>
          <w:rFonts w:ascii="Calibri" w:hAnsi="Calibri"/>
          <w:lang w:val="en-US"/>
        </w:rPr>
        <w:t xml:space="preserve"> a comparative study between northern Sweden and northern Finland: report from the FinEsS study. Chest 2001 Mar;119(3):852-861.</w:t>
      </w:r>
    </w:p>
    <w:p w14:paraId="5873ED21" w14:textId="444C9034" w:rsidR="00E273F9" w:rsidRPr="00B46BF7" w:rsidRDefault="003B3BC4" w:rsidP="00E273F9">
      <w:pPr>
        <w:pStyle w:val="NormalWeb"/>
        <w:rPr>
          <w:rFonts w:ascii="Calibri" w:hAnsi="Calibri"/>
        </w:rPr>
      </w:pPr>
      <w:r w:rsidRPr="00B46BF7">
        <w:rPr>
          <w:rFonts w:ascii="Calibri" w:hAnsi="Calibri"/>
          <w:lang w:val="en-US"/>
        </w:rPr>
        <w:t>(6</w:t>
      </w:r>
      <w:r w:rsidR="00E273F9" w:rsidRPr="00B46BF7">
        <w:rPr>
          <w:rFonts w:ascii="Calibri" w:hAnsi="Calibri"/>
          <w:lang w:val="en-US"/>
        </w:rPr>
        <w:t xml:space="preserve">) </w:t>
      </w:r>
      <w:proofErr w:type="spellStart"/>
      <w:r w:rsidR="00E273F9" w:rsidRPr="00B46BF7">
        <w:rPr>
          <w:rFonts w:ascii="Calibri" w:hAnsi="Calibri"/>
          <w:lang w:val="en-US"/>
        </w:rPr>
        <w:t>Backman</w:t>
      </w:r>
      <w:proofErr w:type="spellEnd"/>
      <w:r w:rsidR="00E273F9" w:rsidRPr="00B46BF7">
        <w:rPr>
          <w:rFonts w:ascii="Calibri" w:hAnsi="Calibri"/>
          <w:lang w:val="en-US"/>
        </w:rPr>
        <w:t xml:space="preserve"> H, </w:t>
      </w:r>
      <w:proofErr w:type="spellStart"/>
      <w:r w:rsidR="00E273F9" w:rsidRPr="00B46BF7">
        <w:rPr>
          <w:rFonts w:ascii="Calibri" w:hAnsi="Calibri"/>
          <w:lang w:val="en-US"/>
        </w:rPr>
        <w:t>Hedman</w:t>
      </w:r>
      <w:proofErr w:type="spellEnd"/>
      <w:r w:rsidR="00E273F9" w:rsidRPr="00B46BF7">
        <w:rPr>
          <w:rFonts w:ascii="Calibri" w:hAnsi="Calibri"/>
          <w:lang w:val="en-US"/>
        </w:rPr>
        <w:t xml:space="preserve"> L, </w:t>
      </w:r>
      <w:proofErr w:type="spellStart"/>
      <w:r w:rsidR="00E273F9" w:rsidRPr="00B46BF7">
        <w:rPr>
          <w:rFonts w:ascii="Calibri" w:hAnsi="Calibri"/>
          <w:lang w:val="en-US"/>
        </w:rPr>
        <w:t>Jansson</w:t>
      </w:r>
      <w:proofErr w:type="spellEnd"/>
      <w:r w:rsidR="00E273F9" w:rsidRPr="00B46BF7">
        <w:rPr>
          <w:rFonts w:ascii="Calibri" w:hAnsi="Calibri"/>
          <w:lang w:val="en-US"/>
        </w:rPr>
        <w:t xml:space="preserve"> SA, Lindberg A, Lundback B, Ronmark E. Prevalence trends in respiratory symptoms and asthma in relation to smoking - two cross-sectional studies ten years apart among adults in northern Sweden. </w:t>
      </w:r>
      <w:r w:rsidR="00E273F9" w:rsidRPr="00B46BF7">
        <w:rPr>
          <w:rFonts w:ascii="Calibri" w:hAnsi="Calibri"/>
        </w:rPr>
        <w:t>World Allergy Organ J 2014 Jan 2;7(1):1-4551-7-1.</w:t>
      </w:r>
    </w:p>
    <w:p w14:paraId="725CEC8B" w14:textId="4AFE74BE" w:rsidR="00E273F9" w:rsidRPr="00B46BF7" w:rsidRDefault="003B3BC4" w:rsidP="00E273F9">
      <w:pPr>
        <w:pStyle w:val="NormalWeb"/>
        <w:rPr>
          <w:rFonts w:ascii="Calibri" w:hAnsi="Calibri"/>
          <w:lang w:val="en-US"/>
        </w:rPr>
      </w:pPr>
      <w:r w:rsidRPr="00B46BF7">
        <w:rPr>
          <w:rFonts w:ascii="Calibri" w:hAnsi="Calibri"/>
        </w:rPr>
        <w:t>(7</w:t>
      </w:r>
      <w:r w:rsidR="00E273F9" w:rsidRPr="00B46BF7">
        <w:rPr>
          <w:rFonts w:ascii="Calibri" w:hAnsi="Calibri"/>
        </w:rPr>
        <w:t xml:space="preserve">) Backman H, Eriksson B, Rönmark E, Hedman L, Stridsman C, Jansson S, et al. </w:t>
      </w:r>
      <w:r w:rsidR="00E273F9" w:rsidRPr="00B46BF7">
        <w:rPr>
          <w:rFonts w:ascii="Calibri" w:hAnsi="Calibri"/>
          <w:lang w:val="en-US"/>
        </w:rPr>
        <w:t>Decreased prevalence of moderate to severe COPD over 15 years in northern Sweden. Respir Med 2016 22/3;114:103-110.</w:t>
      </w:r>
    </w:p>
    <w:p w14:paraId="71EB7D5D" w14:textId="443E2E96" w:rsidR="00E273F9" w:rsidRPr="00B46BF7" w:rsidRDefault="003B3BC4" w:rsidP="00E273F9">
      <w:pPr>
        <w:pStyle w:val="NormalWeb"/>
        <w:rPr>
          <w:rFonts w:ascii="Calibri" w:hAnsi="Calibri"/>
          <w:lang w:val="en-US"/>
        </w:rPr>
      </w:pPr>
      <w:r w:rsidRPr="00B46BF7">
        <w:rPr>
          <w:rFonts w:ascii="Calibri" w:hAnsi="Calibri"/>
          <w:lang w:val="en-US"/>
        </w:rPr>
        <w:t>(8</w:t>
      </w:r>
      <w:r w:rsidR="00E273F9" w:rsidRPr="00B46BF7">
        <w:rPr>
          <w:rFonts w:ascii="Calibri" w:hAnsi="Calibri"/>
          <w:lang w:val="en-US"/>
        </w:rPr>
        <w:t xml:space="preserve">) Warm K, Lindberg A, Lundback B, </w:t>
      </w:r>
      <w:proofErr w:type="gramStart"/>
      <w:r w:rsidR="00E273F9" w:rsidRPr="00B46BF7">
        <w:rPr>
          <w:rFonts w:ascii="Calibri" w:hAnsi="Calibri"/>
          <w:lang w:val="en-US"/>
        </w:rPr>
        <w:t>Ronmark</w:t>
      </w:r>
      <w:proofErr w:type="gramEnd"/>
      <w:r w:rsidR="00E273F9" w:rsidRPr="00B46BF7">
        <w:rPr>
          <w:rFonts w:ascii="Calibri" w:hAnsi="Calibri"/>
          <w:lang w:val="en-US"/>
        </w:rPr>
        <w:t xml:space="preserve"> E. Increase in sensitization to common airborne allergens among adults - two population-based studies 15 years apart. Allergy Asthma Clin Immunol 2013 Jun 11;9(1):20-1492-9-20. eCollection 2013.</w:t>
      </w:r>
    </w:p>
    <w:p w14:paraId="72355623" w14:textId="447C3F83" w:rsidR="00E273F9" w:rsidRPr="00B46BF7" w:rsidRDefault="003B3BC4" w:rsidP="00E273F9">
      <w:pPr>
        <w:pStyle w:val="NormalWeb"/>
        <w:rPr>
          <w:rFonts w:ascii="Calibri" w:hAnsi="Calibri"/>
        </w:rPr>
      </w:pPr>
      <w:r w:rsidRPr="00B46BF7">
        <w:rPr>
          <w:rFonts w:ascii="Calibri" w:hAnsi="Calibri"/>
          <w:lang w:val="en-US"/>
        </w:rPr>
        <w:t>(9</w:t>
      </w:r>
      <w:r w:rsidR="00E273F9" w:rsidRPr="00B46BF7">
        <w:rPr>
          <w:rFonts w:ascii="Calibri" w:hAnsi="Calibri"/>
          <w:lang w:val="en-US"/>
        </w:rPr>
        <w:t xml:space="preserve">) </w:t>
      </w:r>
      <w:proofErr w:type="spellStart"/>
      <w:r w:rsidR="00E273F9" w:rsidRPr="00B46BF7">
        <w:rPr>
          <w:rFonts w:ascii="Calibri" w:hAnsi="Calibri"/>
          <w:lang w:val="en-US"/>
        </w:rPr>
        <w:t>Lundback</w:t>
      </w:r>
      <w:proofErr w:type="spellEnd"/>
      <w:r w:rsidR="00E273F9" w:rsidRPr="00B46BF7">
        <w:rPr>
          <w:rFonts w:ascii="Calibri" w:hAnsi="Calibri"/>
          <w:lang w:val="en-US"/>
        </w:rPr>
        <w:t xml:space="preserve"> B, Nystrom L, Rosenhall L, Stjernberg N. Obstructive lung disease in northern Sweden: respiratory symptoms assessed in a postal survey. </w:t>
      </w:r>
      <w:r w:rsidR="00E273F9" w:rsidRPr="00B46BF7">
        <w:rPr>
          <w:rFonts w:ascii="Calibri" w:hAnsi="Calibri"/>
        </w:rPr>
        <w:t>Eur Respir J 1991 Mar;4(3):257-266.</w:t>
      </w:r>
    </w:p>
    <w:p w14:paraId="03367893" w14:textId="005062A5" w:rsidR="00E273F9" w:rsidRPr="00B46BF7" w:rsidRDefault="003B3BC4" w:rsidP="00E273F9">
      <w:pPr>
        <w:pStyle w:val="NormalWeb"/>
        <w:rPr>
          <w:rFonts w:ascii="Calibri" w:hAnsi="Calibri"/>
          <w:lang w:val="en-US"/>
        </w:rPr>
      </w:pPr>
      <w:r w:rsidRPr="00B46BF7">
        <w:rPr>
          <w:rFonts w:ascii="Calibri" w:hAnsi="Calibri"/>
        </w:rPr>
        <w:t>(10</w:t>
      </w:r>
      <w:r w:rsidR="00E273F9" w:rsidRPr="00B46BF7">
        <w:rPr>
          <w:rFonts w:ascii="Calibri" w:hAnsi="Calibri"/>
        </w:rPr>
        <w:t xml:space="preserve">) Pallasaho P, Lundback B, Laspa SL, Jonsson E, Kotaniemi J, Sovijarvi AR, et al. </w:t>
      </w:r>
      <w:r w:rsidR="00E273F9" w:rsidRPr="00B46BF7">
        <w:rPr>
          <w:rFonts w:ascii="Calibri" w:hAnsi="Calibri"/>
          <w:lang w:val="en-US"/>
        </w:rPr>
        <w:t>Increasing prevalence of asthma but not of chronic bronchitis in Finland? Report from the FinEsS-Helsinki Study. Respir Med 1999 Nov;93(11):798-809.</w:t>
      </w:r>
    </w:p>
    <w:p w14:paraId="5BBC5C9E" w14:textId="00AD4941" w:rsidR="00E273F9" w:rsidRPr="00B46BF7" w:rsidRDefault="003B3BC4" w:rsidP="00E273F9">
      <w:pPr>
        <w:pStyle w:val="NormalWeb"/>
        <w:rPr>
          <w:rFonts w:ascii="Calibri" w:hAnsi="Calibri"/>
          <w:lang w:val="en-US"/>
        </w:rPr>
      </w:pPr>
      <w:r w:rsidRPr="00B46BF7">
        <w:rPr>
          <w:rFonts w:ascii="Calibri" w:hAnsi="Calibri"/>
          <w:lang w:val="en-US"/>
        </w:rPr>
        <w:t>(11</w:t>
      </w:r>
      <w:r w:rsidR="00E273F9" w:rsidRPr="00B46BF7">
        <w:rPr>
          <w:rFonts w:ascii="Calibri" w:hAnsi="Calibri"/>
          <w:lang w:val="en-US"/>
        </w:rPr>
        <w:t>) Kotaniemi JT, Lundback B, Nieminen MM, Sovijarvi AR, Laitinen LA. Increase of asthma in adults in northern Finland?--a report from the FinEsS study. Allergy 2001 Feb;56(2):169-174.</w:t>
      </w:r>
    </w:p>
    <w:p w14:paraId="643A0299" w14:textId="6782114D" w:rsidR="00E273F9" w:rsidRPr="00B46BF7" w:rsidRDefault="003B3BC4" w:rsidP="00E273F9">
      <w:pPr>
        <w:pStyle w:val="NormalWeb"/>
        <w:rPr>
          <w:rFonts w:ascii="Calibri" w:hAnsi="Calibri"/>
          <w:lang w:val="en-US"/>
        </w:rPr>
      </w:pPr>
      <w:r w:rsidRPr="00B46BF7">
        <w:rPr>
          <w:rFonts w:ascii="Calibri" w:hAnsi="Calibri"/>
          <w:lang w:val="en-US"/>
        </w:rPr>
        <w:t>(12</w:t>
      </w:r>
      <w:r w:rsidR="00E273F9" w:rsidRPr="00B46BF7">
        <w:rPr>
          <w:rFonts w:ascii="Calibri" w:hAnsi="Calibri"/>
          <w:lang w:val="en-US"/>
        </w:rPr>
        <w:t xml:space="preserve">) </w:t>
      </w:r>
      <w:proofErr w:type="spellStart"/>
      <w:r w:rsidR="00E273F9" w:rsidRPr="00B46BF7">
        <w:rPr>
          <w:rFonts w:ascii="Calibri" w:hAnsi="Calibri"/>
          <w:lang w:val="en-US"/>
        </w:rPr>
        <w:t>Raukas-Kivioja</w:t>
      </w:r>
      <w:proofErr w:type="spellEnd"/>
      <w:r w:rsidR="00E273F9" w:rsidRPr="00B46BF7">
        <w:rPr>
          <w:rFonts w:ascii="Calibri" w:hAnsi="Calibri"/>
          <w:lang w:val="en-US"/>
        </w:rPr>
        <w:t xml:space="preserve"> A, </w:t>
      </w:r>
      <w:proofErr w:type="spellStart"/>
      <w:r w:rsidR="00E273F9" w:rsidRPr="00B46BF7">
        <w:rPr>
          <w:rFonts w:ascii="Calibri" w:hAnsi="Calibri"/>
          <w:lang w:val="en-US"/>
        </w:rPr>
        <w:t>Raukas</w:t>
      </w:r>
      <w:proofErr w:type="spellEnd"/>
      <w:r w:rsidR="00E273F9" w:rsidRPr="00B46BF7">
        <w:rPr>
          <w:rFonts w:ascii="Calibri" w:hAnsi="Calibri"/>
          <w:lang w:val="en-US"/>
        </w:rPr>
        <w:t xml:space="preserve"> E, Loit HM, Kiviloog J, Ronmark E, Larsson K, et al. Allergic sensitization among adults in Tallinn, Estonia. Clin Exp Allergy 2003 Oct;33(10):1342-1348.</w:t>
      </w:r>
    </w:p>
    <w:p w14:paraId="20829953" w14:textId="146A0E34" w:rsidR="00E273F9" w:rsidRPr="00B46BF7" w:rsidRDefault="003B3BC4" w:rsidP="00E273F9">
      <w:pPr>
        <w:pStyle w:val="NormalWeb"/>
        <w:rPr>
          <w:rFonts w:ascii="Calibri" w:hAnsi="Calibri"/>
          <w:lang w:val="en-US"/>
        </w:rPr>
      </w:pPr>
      <w:r w:rsidRPr="00B46BF7">
        <w:rPr>
          <w:rFonts w:ascii="Calibri" w:hAnsi="Calibri"/>
          <w:lang w:val="en-US"/>
        </w:rPr>
        <w:t>(13</w:t>
      </w:r>
      <w:r w:rsidR="00E273F9" w:rsidRPr="00B46BF7">
        <w:rPr>
          <w:rFonts w:ascii="Calibri" w:hAnsi="Calibri"/>
          <w:lang w:val="en-US"/>
        </w:rPr>
        <w:t xml:space="preserve">) Lam HT, </w:t>
      </w:r>
      <w:proofErr w:type="spellStart"/>
      <w:r w:rsidR="00E273F9" w:rsidRPr="00B46BF7">
        <w:rPr>
          <w:rFonts w:ascii="Calibri" w:hAnsi="Calibri"/>
          <w:lang w:val="en-US"/>
        </w:rPr>
        <w:t>Ekerljung</w:t>
      </w:r>
      <w:proofErr w:type="spellEnd"/>
      <w:r w:rsidR="00E273F9" w:rsidRPr="00B46BF7">
        <w:rPr>
          <w:rFonts w:ascii="Calibri" w:hAnsi="Calibri"/>
          <w:lang w:val="en-US"/>
        </w:rPr>
        <w:t xml:space="preserve"> L, T Formula See Text Ng</w:t>
      </w:r>
      <w:proofErr w:type="gramStart"/>
      <w:r w:rsidR="00E273F9" w:rsidRPr="00B46BF7">
        <w:rPr>
          <w:rFonts w:ascii="Calibri" w:hAnsi="Calibri"/>
          <w:lang w:val="en-US"/>
        </w:rPr>
        <w:t>,N.F</w:t>
      </w:r>
      <w:proofErr w:type="gramEnd"/>
      <w:r w:rsidR="00E273F9" w:rsidRPr="00B46BF7">
        <w:rPr>
          <w:rFonts w:ascii="Calibri" w:hAnsi="Calibri"/>
          <w:lang w:val="en-US"/>
        </w:rPr>
        <w:t>., Ronmark E, Larsson K, Lundback B. Prevalence of COPD by disease severity in men and women in northern Vietnam. COPD 2014 Sep;11(5):575-581.</w:t>
      </w:r>
    </w:p>
    <w:p w14:paraId="4D40D4A7" w14:textId="5C943559" w:rsidR="00E273F9" w:rsidRPr="00B46BF7" w:rsidRDefault="003B3BC4" w:rsidP="00E273F9">
      <w:pPr>
        <w:pStyle w:val="NormalWeb"/>
        <w:rPr>
          <w:rFonts w:ascii="Calibri" w:hAnsi="Calibri"/>
          <w:lang w:val="en-US"/>
        </w:rPr>
      </w:pPr>
      <w:r w:rsidRPr="00B46BF7">
        <w:rPr>
          <w:rFonts w:ascii="Calibri" w:hAnsi="Calibri"/>
          <w:lang w:val="en-US"/>
        </w:rPr>
        <w:t>(14</w:t>
      </w:r>
      <w:r w:rsidR="00E273F9" w:rsidRPr="00B46BF7">
        <w:rPr>
          <w:rFonts w:ascii="Calibri" w:hAnsi="Calibri"/>
          <w:lang w:val="en-US"/>
        </w:rPr>
        <w:t xml:space="preserve">) </w:t>
      </w:r>
      <w:proofErr w:type="spellStart"/>
      <w:r w:rsidR="00E273F9" w:rsidRPr="00B46BF7">
        <w:rPr>
          <w:rFonts w:ascii="Calibri" w:hAnsi="Calibri"/>
          <w:lang w:val="en-US"/>
        </w:rPr>
        <w:t>Ekerljung</w:t>
      </w:r>
      <w:proofErr w:type="spellEnd"/>
      <w:r w:rsidR="00E273F9" w:rsidRPr="00B46BF7">
        <w:rPr>
          <w:rFonts w:ascii="Calibri" w:hAnsi="Calibri"/>
          <w:lang w:val="en-US"/>
        </w:rPr>
        <w:t xml:space="preserve"> L, </w:t>
      </w:r>
      <w:proofErr w:type="spellStart"/>
      <w:r w:rsidR="00E273F9" w:rsidRPr="00B46BF7">
        <w:rPr>
          <w:rFonts w:ascii="Calibri" w:hAnsi="Calibri"/>
          <w:lang w:val="en-US"/>
        </w:rPr>
        <w:t>Ronmark</w:t>
      </w:r>
      <w:proofErr w:type="spellEnd"/>
      <w:r w:rsidR="00E273F9" w:rsidRPr="00B46BF7">
        <w:rPr>
          <w:rFonts w:ascii="Calibri" w:hAnsi="Calibri"/>
          <w:lang w:val="en-US"/>
        </w:rPr>
        <w:t xml:space="preserve"> E, Lotvall J, Wennergren G, Toren K, Lundback B. Questionnaire layout and wording influence prevalence and risk estimates of respiratory symptoms in a population cohort. Clin Respir J 2013 Jan;7(1):53-63.</w:t>
      </w:r>
    </w:p>
    <w:p w14:paraId="4B2AD9CB" w14:textId="6D6366BC" w:rsidR="00E273F9" w:rsidRPr="00B46BF7" w:rsidRDefault="003B3BC4" w:rsidP="00E273F9">
      <w:pPr>
        <w:pStyle w:val="NormalWeb"/>
        <w:rPr>
          <w:rFonts w:ascii="Calibri" w:hAnsi="Calibri"/>
          <w:lang w:val="en-US"/>
        </w:rPr>
      </w:pPr>
      <w:r w:rsidRPr="00B46BF7">
        <w:rPr>
          <w:rFonts w:ascii="Calibri" w:hAnsi="Calibri"/>
          <w:lang w:val="en-US"/>
        </w:rPr>
        <w:t>(15</w:t>
      </w:r>
      <w:r w:rsidR="00E273F9" w:rsidRPr="00B46BF7">
        <w:rPr>
          <w:rFonts w:ascii="Calibri" w:hAnsi="Calibri"/>
          <w:lang w:val="en-US"/>
        </w:rPr>
        <w:t xml:space="preserve">) </w:t>
      </w:r>
      <w:proofErr w:type="spellStart"/>
      <w:r w:rsidR="00E273F9" w:rsidRPr="00B46BF7">
        <w:rPr>
          <w:rFonts w:ascii="Calibri" w:hAnsi="Calibri"/>
          <w:lang w:val="en-US"/>
        </w:rPr>
        <w:t>Bousquet</w:t>
      </w:r>
      <w:proofErr w:type="spellEnd"/>
      <w:r w:rsidR="00E273F9" w:rsidRPr="00B46BF7">
        <w:rPr>
          <w:rFonts w:ascii="Calibri" w:hAnsi="Calibri"/>
          <w:lang w:val="en-US"/>
        </w:rPr>
        <w:t xml:space="preserve"> J, Burney PG, Zuberbier T, Cauwenberge PV, Akdis CA, Bindslev-Jensen C, et al. GA2LEN (Global Allergy and Asthma European Network) addresses the allergy and asthma 'epidemic'. Allergy 2009 Jul;64(7):969-977.</w:t>
      </w:r>
    </w:p>
    <w:p w14:paraId="45F21364" w14:textId="706706C0" w:rsidR="00E273F9" w:rsidRPr="00B46BF7" w:rsidRDefault="00E273F9" w:rsidP="00E273F9">
      <w:pPr>
        <w:pStyle w:val="NormalWeb"/>
        <w:rPr>
          <w:rFonts w:ascii="Calibri" w:hAnsi="Calibri"/>
        </w:rPr>
      </w:pPr>
      <w:r w:rsidRPr="00B46BF7">
        <w:rPr>
          <w:rFonts w:ascii="Calibri" w:hAnsi="Calibri"/>
          <w:lang w:val="en-US"/>
        </w:rPr>
        <w:t>(1</w:t>
      </w:r>
      <w:r w:rsidR="003B3BC4" w:rsidRPr="00B46BF7">
        <w:rPr>
          <w:rFonts w:ascii="Calibri" w:hAnsi="Calibri"/>
          <w:lang w:val="en-US"/>
        </w:rPr>
        <w:t>6</w:t>
      </w:r>
      <w:r w:rsidRPr="00B46BF7">
        <w:rPr>
          <w:rFonts w:ascii="Calibri" w:hAnsi="Calibri"/>
          <w:lang w:val="en-US"/>
        </w:rPr>
        <w:t xml:space="preserve">) Backman H, Lindberg A, Sovijarvi A, Larsson K, Lundback B, Ronmark E. Evaluation of the global lung function initiative 2012 reference values for spirometry in a Swedish population sample. </w:t>
      </w:r>
      <w:r w:rsidRPr="00B46BF7">
        <w:rPr>
          <w:rFonts w:ascii="Calibri" w:hAnsi="Calibri"/>
        </w:rPr>
        <w:t>BMC Pulm Med 2015 Mar 25;15:26-015-0022-2.</w:t>
      </w:r>
    </w:p>
    <w:p w14:paraId="72DECA94" w14:textId="45FD5197" w:rsidR="00E273F9" w:rsidRPr="00B46BF7" w:rsidRDefault="003B3BC4" w:rsidP="00E273F9">
      <w:pPr>
        <w:pStyle w:val="NormalWeb"/>
        <w:rPr>
          <w:rFonts w:ascii="Calibri" w:hAnsi="Calibri"/>
          <w:lang w:val="en-US"/>
        </w:rPr>
      </w:pPr>
      <w:r w:rsidRPr="00B46BF7">
        <w:rPr>
          <w:rFonts w:ascii="Calibri" w:hAnsi="Calibri"/>
        </w:rPr>
        <w:lastRenderedPageBreak/>
        <w:t>(17</w:t>
      </w:r>
      <w:r w:rsidR="00E273F9" w:rsidRPr="00B46BF7">
        <w:rPr>
          <w:rFonts w:ascii="Calibri" w:hAnsi="Calibri"/>
        </w:rPr>
        <w:t xml:space="preserve">) Backman H, Lindberg A, Oden A, Ekerljung L, Hedman L, Kainu A, et al. </w:t>
      </w:r>
      <w:r w:rsidR="00E273F9" w:rsidRPr="00B46BF7">
        <w:rPr>
          <w:rFonts w:ascii="Calibri" w:hAnsi="Calibri"/>
          <w:lang w:val="en-US"/>
        </w:rPr>
        <w:t>Reference values for spirometry - report from the Obstructive Lung Disease in Northern Sweden studies. Eur Clin Respir J 2015 Jul 20;2:10.3402/ecrj.v2.26375. eCollection 2015.</w:t>
      </w:r>
    </w:p>
    <w:p w14:paraId="680E7524" w14:textId="7564CF0F" w:rsidR="00E273F9" w:rsidRPr="00B46BF7" w:rsidRDefault="003B3BC4" w:rsidP="00E273F9">
      <w:pPr>
        <w:pStyle w:val="NormalWeb"/>
        <w:rPr>
          <w:rFonts w:ascii="Calibri" w:hAnsi="Calibri"/>
          <w:lang w:val="en-US"/>
        </w:rPr>
      </w:pPr>
      <w:r w:rsidRPr="00B46BF7">
        <w:rPr>
          <w:rFonts w:ascii="Calibri" w:hAnsi="Calibri"/>
          <w:lang w:val="en-US"/>
        </w:rPr>
        <w:t>(18</w:t>
      </w:r>
      <w:r w:rsidR="00E273F9" w:rsidRPr="00B46BF7">
        <w:rPr>
          <w:rFonts w:ascii="Calibri" w:hAnsi="Calibri"/>
          <w:lang w:val="en-US"/>
        </w:rPr>
        <w:t xml:space="preserve">) </w:t>
      </w:r>
      <w:proofErr w:type="spellStart"/>
      <w:r w:rsidR="00E273F9" w:rsidRPr="00B46BF7">
        <w:rPr>
          <w:rFonts w:ascii="Calibri" w:hAnsi="Calibri"/>
          <w:lang w:val="en-US"/>
        </w:rPr>
        <w:t>Quanjer</w:t>
      </w:r>
      <w:proofErr w:type="spellEnd"/>
      <w:r w:rsidR="00E273F9" w:rsidRPr="00B46BF7">
        <w:rPr>
          <w:rFonts w:ascii="Calibri" w:hAnsi="Calibri"/>
          <w:lang w:val="en-US"/>
        </w:rPr>
        <w:t xml:space="preserve"> PH, </w:t>
      </w:r>
      <w:proofErr w:type="spellStart"/>
      <w:r w:rsidR="00E273F9" w:rsidRPr="00B46BF7">
        <w:rPr>
          <w:rFonts w:ascii="Calibri" w:hAnsi="Calibri"/>
          <w:lang w:val="en-US"/>
        </w:rPr>
        <w:t>Stanojevic</w:t>
      </w:r>
      <w:proofErr w:type="spellEnd"/>
      <w:r w:rsidR="00E273F9" w:rsidRPr="00B46BF7">
        <w:rPr>
          <w:rFonts w:ascii="Calibri" w:hAnsi="Calibri"/>
          <w:lang w:val="en-US"/>
        </w:rPr>
        <w:t xml:space="preserve"> S, Cole TJ, Baur X, Hall GL, Culver BH, et al. Multi-ethnic reference values for spirometry for the 3-95-yr age range: the global lung function 2012 equations. Eur Respir J 2012 Dec;40(6):1324-1343.</w:t>
      </w:r>
    </w:p>
    <w:p w14:paraId="0DB0DD24" w14:textId="708CF321" w:rsidR="00E273F9" w:rsidRPr="00B46BF7" w:rsidRDefault="003B3BC4" w:rsidP="00E273F9">
      <w:pPr>
        <w:pStyle w:val="NormalWeb"/>
        <w:rPr>
          <w:rFonts w:ascii="Calibri" w:hAnsi="Calibri"/>
          <w:lang w:val="en-US"/>
        </w:rPr>
      </w:pPr>
      <w:r w:rsidRPr="00B46BF7">
        <w:rPr>
          <w:rFonts w:ascii="Calibri" w:hAnsi="Calibri"/>
          <w:lang w:val="en-US"/>
        </w:rPr>
        <w:t>(19</w:t>
      </w:r>
      <w:r w:rsidR="00E273F9" w:rsidRPr="00B46BF7">
        <w:rPr>
          <w:rFonts w:ascii="Calibri" w:hAnsi="Calibri"/>
          <w:lang w:val="en-US"/>
        </w:rPr>
        <w:t xml:space="preserve">) Lindberg A, </w:t>
      </w:r>
      <w:proofErr w:type="spellStart"/>
      <w:r w:rsidR="00E273F9" w:rsidRPr="00B46BF7">
        <w:rPr>
          <w:rFonts w:ascii="Calibri" w:hAnsi="Calibri"/>
          <w:lang w:val="en-US"/>
        </w:rPr>
        <w:t>Jonsson</w:t>
      </w:r>
      <w:proofErr w:type="spellEnd"/>
      <w:r w:rsidR="00E273F9" w:rsidRPr="00B46BF7">
        <w:rPr>
          <w:rFonts w:ascii="Calibri" w:hAnsi="Calibri"/>
          <w:lang w:val="en-US"/>
        </w:rPr>
        <w:t xml:space="preserve"> AC, </w:t>
      </w:r>
      <w:proofErr w:type="spellStart"/>
      <w:r w:rsidR="00E273F9" w:rsidRPr="00B46BF7">
        <w:rPr>
          <w:rFonts w:ascii="Calibri" w:hAnsi="Calibri"/>
          <w:lang w:val="en-US"/>
        </w:rPr>
        <w:t>Ronmark</w:t>
      </w:r>
      <w:proofErr w:type="spellEnd"/>
      <w:r w:rsidR="00E273F9" w:rsidRPr="00B46BF7">
        <w:rPr>
          <w:rFonts w:ascii="Calibri" w:hAnsi="Calibri"/>
          <w:lang w:val="en-US"/>
        </w:rPr>
        <w:t xml:space="preserve"> E, Lundgren R, Larsson LG, Lundback B. Prevalence of chronic obstructive pulmonary disease according to BTS, ERS, GOLD and ATS criteria in relation to doctor's diagnosis, symptoms, age, gender, and smoking habits. Respiration 2005 Sep-Oct;72(5):471-479.</w:t>
      </w:r>
    </w:p>
    <w:p w14:paraId="5520799B" w14:textId="2AE373D8" w:rsidR="00E273F9" w:rsidRPr="00B46BF7" w:rsidRDefault="003B3BC4" w:rsidP="00E273F9">
      <w:pPr>
        <w:pStyle w:val="NormalWeb"/>
        <w:rPr>
          <w:rFonts w:ascii="Calibri" w:hAnsi="Calibri"/>
          <w:lang w:val="en-US"/>
        </w:rPr>
      </w:pPr>
      <w:r w:rsidRPr="00B46BF7">
        <w:rPr>
          <w:rFonts w:ascii="Calibri" w:hAnsi="Calibri"/>
          <w:lang w:val="en-US"/>
        </w:rPr>
        <w:t>(20</w:t>
      </w:r>
      <w:r w:rsidR="00E273F9" w:rsidRPr="00B46BF7">
        <w:rPr>
          <w:rFonts w:ascii="Calibri" w:hAnsi="Calibri"/>
          <w:lang w:val="en-US"/>
        </w:rPr>
        <w:t xml:space="preserve">) Miller MR, Hankinson J, Brusasco V, Burgos F, Casaburi R, Coates A, et al. </w:t>
      </w:r>
      <w:proofErr w:type="spellStart"/>
      <w:r w:rsidR="00E273F9" w:rsidRPr="00B46BF7">
        <w:rPr>
          <w:rFonts w:ascii="Calibri" w:hAnsi="Calibri"/>
          <w:lang w:val="en-US"/>
        </w:rPr>
        <w:t>Standardisation</w:t>
      </w:r>
      <w:proofErr w:type="spellEnd"/>
      <w:r w:rsidR="00E273F9" w:rsidRPr="00B46BF7">
        <w:rPr>
          <w:rFonts w:ascii="Calibri" w:hAnsi="Calibri"/>
          <w:lang w:val="en-US"/>
        </w:rPr>
        <w:t xml:space="preserve"> of </w:t>
      </w:r>
      <w:proofErr w:type="spellStart"/>
      <w:r w:rsidR="00E273F9" w:rsidRPr="00B46BF7">
        <w:rPr>
          <w:rFonts w:ascii="Calibri" w:hAnsi="Calibri"/>
          <w:lang w:val="en-US"/>
        </w:rPr>
        <w:t>spirometry</w:t>
      </w:r>
      <w:proofErr w:type="spellEnd"/>
      <w:r w:rsidR="00E273F9" w:rsidRPr="00B46BF7">
        <w:rPr>
          <w:rFonts w:ascii="Calibri" w:hAnsi="Calibri"/>
          <w:lang w:val="en-US"/>
        </w:rPr>
        <w:t xml:space="preserve">. </w:t>
      </w:r>
      <w:proofErr w:type="spellStart"/>
      <w:r w:rsidR="00E273F9" w:rsidRPr="00B46BF7">
        <w:rPr>
          <w:rFonts w:ascii="Calibri" w:hAnsi="Calibri"/>
          <w:lang w:val="en-US"/>
        </w:rPr>
        <w:t>Eur</w:t>
      </w:r>
      <w:proofErr w:type="spellEnd"/>
      <w:r w:rsidR="00E273F9" w:rsidRPr="00B46BF7">
        <w:rPr>
          <w:rFonts w:ascii="Calibri" w:hAnsi="Calibri"/>
          <w:lang w:val="en-US"/>
        </w:rPr>
        <w:t xml:space="preserve"> </w:t>
      </w:r>
      <w:proofErr w:type="spellStart"/>
      <w:r w:rsidR="00E273F9" w:rsidRPr="00B46BF7">
        <w:rPr>
          <w:rFonts w:ascii="Calibri" w:hAnsi="Calibri"/>
          <w:lang w:val="en-US"/>
        </w:rPr>
        <w:t>Respir</w:t>
      </w:r>
      <w:proofErr w:type="spellEnd"/>
      <w:r w:rsidR="00E273F9" w:rsidRPr="00B46BF7">
        <w:rPr>
          <w:rFonts w:ascii="Calibri" w:hAnsi="Calibri"/>
          <w:lang w:val="en-US"/>
        </w:rPr>
        <w:t xml:space="preserve"> J 2005 Aug</w:t>
      </w:r>
      <w:proofErr w:type="gramStart"/>
      <w:r w:rsidR="00E273F9" w:rsidRPr="00B46BF7">
        <w:rPr>
          <w:rFonts w:ascii="Calibri" w:hAnsi="Calibri"/>
          <w:lang w:val="en-US"/>
        </w:rPr>
        <w:t>;26</w:t>
      </w:r>
      <w:proofErr w:type="gramEnd"/>
      <w:r w:rsidR="00E273F9" w:rsidRPr="00B46BF7">
        <w:rPr>
          <w:rFonts w:ascii="Calibri" w:hAnsi="Calibri"/>
          <w:lang w:val="en-US"/>
        </w:rPr>
        <w:t>(2):319-338.</w:t>
      </w:r>
    </w:p>
    <w:p w14:paraId="52846B92" w14:textId="4D64D785" w:rsidR="003B3BC4" w:rsidRPr="00767666" w:rsidRDefault="009B2020" w:rsidP="003B3BC4">
      <w:pPr>
        <w:rPr>
          <w:sz w:val="24"/>
        </w:rPr>
      </w:pPr>
      <w:r w:rsidRPr="00B46BF7">
        <w:rPr>
          <w:sz w:val="24"/>
        </w:rPr>
        <w:t xml:space="preserve">(21)  Bakke PS, </w:t>
      </w:r>
      <w:proofErr w:type="spellStart"/>
      <w:r w:rsidRPr="00B46BF7">
        <w:rPr>
          <w:sz w:val="24"/>
        </w:rPr>
        <w:t>Ronmark</w:t>
      </w:r>
      <w:proofErr w:type="spellEnd"/>
      <w:r w:rsidRPr="00B46BF7">
        <w:rPr>
          <w:sz w:val="24"/>
        </w:rPr>
        <w:t xml:space="preserve"> E, Eagan T, </w:t>
      </w:r>
      <w:proofErr w:type="spellStart"/>
      <w:r w:rsidRPr="00B46BF7">
        <w:rPr>
          <w:sz w:val="24"/>
        </w:rPr>
        <w:t>Pistelli</w:t>
      </w:r>
      <w:proofErr w:type="spellEnd"/>
      <w:r w:rsidRPr="00B46BF7">
        <w:rPr>
          <w:sz w:val="24"/>
        </w:rPr>
        <w:t xml:space="preserve"> F, </w:t>
      </w:r>
      <w:proofErr w:type="spellStart"/>
      <w:r w:rsidRPr="00B46BF7">
        <w:rPr>
          <w:sz w:val="24"/>
        </w:rPr>
        <w:t>Annesi-Maesaon</w:t>
      </w:r>
      <w:proofErr w:type="spellEnd"/>
      <w:r w:rsidRPr="00B46BF7">
        <w:rPr>
          <w:sz w:val="24"/>
        </w:rPr>
        <w:t xml:space="preserve"> I, </w:t>
      </w:r>
      <w:proofErr w:type="spellStart"/>
      <w:r w:rsidRPr="00B46BF7">
        <w:rPr>
          <w:sz w:val="24"/>
        </w:rPr>
        <w:t>Maly</w:t>
      </w:r>
      <w:proofErr w:type="spellEnd"/>
      <w:r w:rsidRPr="00B46BF7">
        <w:rPr>
          <w:sz w:val="24"/>
        </w:rPr>
        <w:t xml:space="preserve"> M, </w:t>
      </w:r>
      <w:proofErr w:type="spellStart"/>
      <w:r w:rsidRPr="00B46BF7">
        <w:rPr>
          <w:sz w:val="24"/>
        </w:rPr>
        <w:t>Meren</w:t>
      </w:r>
      <w:proofErr w:type="spellEnd"/>
      <w:r w:rsidRPr="00B46BF7">
        <w:rPr>
          <w:sz w:val="24"/>
        </w:rPr>
        <w:t xml:space="preserve"> M, </w:t>
      </w:r>
      <w:proofErr w:type="spellStart"/>
      <w:r w:rsidRPr="00B46BF7">
        <w:rPr>
          <w:sz w:val="24"/>
        </w:rPr>
        <w:t>Vermeire</w:t>
      </w:r>
      <w:proofErr w:type="spellEnd"/>
      <w:r w:rsidRPr="00B46BF7">
        <w:rPr>
          <w:sz w:val="24"/>
        </w:rPr>
        <w:t xml:space="preserve"> Dagger P, </w:t>
      </w:r>
      <w:proofErr w:type="spellStart"/>
      <w:r w:rsidRPr="00B46BF7">
        <w:rPr>
          <w:sz w:val="24"/>
        </w:rPr>
        <w:t>Vestbo</w:t>
      </w:r>
      <w:proofErr w:type="spellEnd"/>
      <w:r w:rsidRPr="00B46BF7">
        <w:rPr>
          <w:sz w:val="24"/>
        </w:rPr>
        <w:t xml:space="preserve"> J, </w:t>
      </w:r>
      <w:proofErr w:type="spellStart"/>
      <w:r w:rsidRPr="00B46BF7">
        <w:rPr>
          <w:sz w:val="24"/>
        </w:rPr>
        <w:t>Viegi</w:t>
      </w:r>
      <w:proofErr w:type="spellEnd"/>
      <w:r w:rsidRPr="00B46BF7">
        <w:rPr>
          <w:sz w:val="24"/>
        </w:rPr>
        <w:t xml:space="preserve"> G, Zielinski J, Lundbäck B; European Respiratory Society Task Force. Recommendations for epidemiological studies on COPD. </w:t>
      </w:r>
      <w:proofErr w:type="spellStart"/>
      <w:r w:rsidRPr="00B46BF7">
        <w:rPr>
          <w:sz w:val="24"/>
        </w:rPr>
        <w:t>Eur</w:t>
      </w:r>
      <w:proofErr w:type="spellEnd"/>
      <w:r w:rsidRPr="00B46BF7">
        <w:rPr>
          <w:sz w:val="24"/>
        </w:rPr>
        <w:t xml:space="preserve"> </w:t>
      </w:r>
      <w:proofErr w:type="spellStart"/>
      <w:r w:rsidRPr="00B46BF7">
        <w:rPr>
          <w:sz w:val="24"/>
        </w:rPr>
        <w:t>Respir</w:t>
      </w:r>
      <w:proofErr w:type="spellEnd"/>
      <w:r w:rsidRPr="00B46BF7">
        <w:rPr>
          <w:sz w:val="24"/>
        </w:rPr>
        <w:t xml:space="preserve"> J. 2011</w:t>
      </w:r>
      <w:proofErr w:type="gramStart"/>
      <w:r w:rsidRPr="00B46BF7">
        <w:rPr>
          <w:sz w:val="24"/>
        </w:rPr>
        <w:t>;38</w:t>
      </w:r>
      <w:proofErr w:type="gramEnd"/>
      <w:r w:rsidRPr="00B46BF7">
        <w:rPr>
          <w:sz w:val="24"/>
        </w:rPr>
        <w:t>(6):1261-1277.</w:t>
      </w:r>
      <w:bookmarkStart w:id="0" w:name="_GoBack"/>
      <w:bookmarkEnd w:id="0"/>
    </w:p>
    <w:sectPr w:rsidR="003B3BC4" w:rsidRPr="0076766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E90BD" w14:textId="77777777" w:rsidR="00FD1A34" w:rsidRDefault="00FD1A34" w:rsidP="000143E1">
      <w:pPr>
        <w:spacing w:after="0" w:line="240" w:lineRule="auto"/>
      </w:pPr>
      <w:r>
        <w:separator/>
      </w:r>
    </w:p>
  </w:endnote>
  <w:endnote w:type="continuationSeparator" w:id="0">
    <w:p w14:paraId="009677F2" w14:textId="77777777" w:rsidR="00FD1A34" w:rsidRDefault="00FD1A34" w:rsidP="0001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64F05" w14:textId="77777777" w:rsidR="007555E9" w:rsidRDefault="00755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966C0" w14:textId="77777777" w:rsidR="007555E9" w:rsidRDefault="007555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8DE73" w14:textId="77777777" w:rsidR="007555E9" w:rsidRDefault="007555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F78E2" w14:textId="77777777" w:rsidR="00FD1A34" w:rsidRDefault="00FD1A34" w:rsidP="000143E1">
      <w:pPr>
        <w:spacing w:after="0" w:line="240" w:lineRule="auto"/>
      </w:pPr>
      <w:r>
        <w:separator/>
      </w:r>
    </w:p>
  </w:footnote>
  <w:footnote w:type="continuationSeparator" w:id="0">
    <w:p w14:paraId="3590ED04" w14:textId="77777777" w:rsidR="00FD1A34" w:rsidRDefault="00FD1A34" w:rsidP="00014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E9A81" w14:textId="77777777" w:rsidR="007555E9" w:rsidRDefault="007555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AA8CA" w14:textId="71488D6D" w:rsidR="000143E1" w:rsidRPr="007106AC" w:rsidRDefault="000143E1" w:rsidP="007106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BC3A8" w14:textId="77777777" w:rsidR="007555E9" w:rsidRDefault="007555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DE2"/>
    <w:rsid w:val="000143E1"/>
    <w:rsid w:val="00052C7D"/>
    <w:rsid w:val="00176F88"/>
    <w:rsid w:val="001A41AB"/>
    <w:rsid w:val="00213C6C"/>
    <w:rsid w:val="002E7926"/>
    <w:rsid w:val="00351580"/>
    <w:rsid w:val="003B3BC4"/>
    <w:rsid w:val="003B4DE2"/>
    <w:rsid w:val="00466F40"/>
    <w:rsid w:val="004B3CF1"/>
    <w:rsid w:val="005170ED"/>
    <w:rsid w:val="0054316B"/>
    <w:rsid w:val="0064728C"/>
    <w:rsid w:val="00695138"/>
    <w:rsid w:val="006F04A3"/>
    <w:rsid w:val="007106AC"/>
    <w:rsid w:val="007555E9"/>
    <w:rsid w:val="00767666"/>
    <w:rsid w:val="007D5533"/>
    <w:rsid w:val="00804517"/>
    <w:rsid w:val="00820509"/>
    <w:rsid w:val="00852103"/>
    <w:rsid w:val="00860339"/>
    <w:rsid w:val="00872111"/>
    <w:rsid w:val="008726DA"/>
    <w:rsid w:val="008A323D"/>
    <w:rsid w:val="00922810"/>
    <w:rsid w:val="00931339"/>
    <w:rsid w:val="009727D5"/>
    <w:rsid w:val="009B2020"/>
    <w:rsid w:val="009F099B"/>
    <w:rsid w:val="009F6C85"/>
    <w:rsid w:val="00A87197"/>
    <w:rsid w:val="00B10C46"/>
    <w:rsid w:val="00B23ACE"/>
    <w:rsid w:val="00B46BF7"/>
    <w:rsid w:val="00B53216"/>
    <w:rsid w:val="00B82549"/>
    <w:rsid w:val="00BF76E1"/>
    <w:rsid w:val="00C152B0"/>
    <w:rsid w:val="00C34127"/>
    <w:rsid w:val="00D2126D"/>
    <w:rsid w:val="00D50CB1"/>
    <w:rsid w:val="00E273F9"/>
    <w:rsid w:val="00E374A2"/>
    <w:rsid w:val="00E629D0"/>
    <w:rsid w:val="00FB4377"/>
    <w:rsid w:val="00FD1A34"/>
    <w:rsid w:val="00FE0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1176"/>
  <w15:docId w15:val="{6870347A-A97A-4214-84E2-E2E094D0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DE2"/>
    <w:pPr>
      <w:spacing w:after="200" w:line="276" w:lineRule="auto"/>
    </w:pPr>
    <w:rPr>
      <w:rFonts w:ascii="Calibri" w:eastAsia="Times New Roman" w:hAnsi="Calibri" w:cs="Times New Roman"/>
      <w:lang w:val="en-US" w:eastAsia="sv-SE"/>
    </w:rPr>
  </w:style>
  <w:style w:type="paragraph" w:styleId="Heading3">
    <w:name w:val="heading 3"/>
    <w:basedOn w:val="Normal"/>
    <w:next w:val="Normal"/>
    <w:link w:val="Heading3Char"/>
    <w:semiHidden/>
    <w:unhideWhenUsed/>
    <w:qFormat/>
    <w:rsid w:val="003B4DE2"/>
    <w:pPr>
      <w:keepNext/>
      <w:spacing w:before="240" w:after="60" w:line="360" w:lineRule="auto"/>
      <w:outlineLvl w:val="2"/>
    </w:pPr>
    <w:rPr>
      <w:rFonts w:ascii="Times New Roman" w:hAnsi="Times New Roman"/>
      <w:bCs/>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3B4DE2"/>
    <w:rPr>
      <w:rFonts w:ascii="Times New Roman" w:eastAsia="Times New Roman" w:hAnsi="Times New Roman" w:cs="Times New Roman"/>
      <w:bCs/>
      <w:i/>
      <w:sz w:val="24"/>
      <w:szCs w:val="24"/>
      <w:lang w:val="en-US"/>
    </w:rPr>
  </w:style>
  <w:style w:type="paragraph" w:styleId="CommentText">
    <w:name w:val="annotation text"/>
    <w:basedOn w:val="Normal"/>
    <w:link w:val="CommentTextChar"/>
    <w:uiPriority w:val="99"/>
    <w:semiHidden/>
    <w:unhideWhenUsed/>
    <w:rsid w:val="003B4DE2"/>
    <w:pPr>
      <w:spacing w:line="240" w:lineRule="auto"/>
    </w:pPr>
    <w:rPr>
      <w:sz w:val="20"/>
      <w:szCs w:val="20"/>
    </w:rPr>
  </w:style>
  <w:style w:type="character" w:customStyle="1" w:styleId="CommentTextChar">
    <w:name w:val="Comment Text Char"/>
    <w:basedOn w:val="DefaultParagraphFont"/>
    <w:link w:val="CommentText"/>
    <w:uiPriority w:val="99"/>
    <w:semiHidden/>
    <w:rsid w:val="003B4DE2"/>
    <w:rPr>
      <w:rFonts w:ascii="Calibri" w:eastAsia="Times New Roman" w:hAnsi="Calibri" w:cs="Times New Roman"/>
      <w:sz w:val="20"/>
      <w:szCs w:val="20"/>
      <w:lang w:val="en-US" w:eastAsia="sv-SE"/>
    </w:rPr>
  </w:style>
  <w:style w:type="character" w:styleId="CommentReference">
    <w:name w:val="annotation reference"/>
    <w:basedOn w:val="DefaultParagraphFont"/>
    <w:uiPriority w:val="99"/>
    <w:semiHidden/>
    <w:unhideWhenUsed/>
    <w:rsid w:val="003B4DE2"/>
    <w:rPr>
      <w:sz w:val="16"/>
      <w:szCs w:val="16"/>
    </w:rPr>
  </w:style>
  <w:style w:type="paragraph" w:styleId="BalloonText">
    <w:name w:val="Balloon Text"/>
    <w:basedOn w:val="Normal"/>
    <w:link w:val="BalloonTextChar"/>
    <w:uiPriority w:val="99"/>
    <w:semiHidden/>
    <w:unhideWhenUsed/>
    <w:rsid w:val="003B4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DE2"/>
    <w:rPr>
      <w:rFonts w:ascii="Segoe UI" w:eastAsia="Times New Roman" w:hAnsi="Segoe UI" w:cs="Segoe UI"/>
      <w:sz w:val="18"/>
      <w:szCs w:val="18"/>
      <w:lang w:val="en-US" w:eastAsia="sv-SE"/>
    </w:rPr>
  </w:style>
  <w:style w:type="paragraph" w:styleId="CommentSubject">
    <w:name w:val="annotation subject"/>
    <w:basedOn w:val="CommentText"/>
    <w:next w:val="CommentText"/>
    <w:link w:val="CommentSubjectChar"/>
    <w:uiPriority w:val="99"/>
    <w:semiHidden/>
    <w:unhideWhenUsed/>
    <w:rsid w:val="00B82549"/>
    <w:rPr>
      <w:b/>
      <w:bCs/>
    </w:rPr>
  </w:style>
  <w:style w:type="character" w:customStyle="1" w:styleId="CommentSubjectChar">
    <w:name w:val="Comment Subject Char"/>
    <w:basedOn w:val="CommentTextChar"/>
    <w:link w:val="CommentSubject"/>
    <w:uiPriority w:val="99"/>
    <w:semiHidden/>
    <w:rsid w:val="00B82549"/>
    <w:rPr>
      <w:rFonts w:ascii="Calibri" w:eastAsia="Times New Roman" w:hAnsi="Calibri" w:cs="Times New Roman"/>
      <w:b/>
      <w:bCs/>
      <w:sz w:val="20"/>
      <w:szCs w:val="20"/>
      <w:lang w:val="en-US" w:eastAsia="sv-SE"/>
    </w:rPr>
  </w:style>
  <w:style w:type="paragraph" w:styleId="Header">
    <w:name w:val="header"/>
    <w:basedOn w:val="Normal"/>
    <w:link w:val="HeaderChar"/>
    <w:uiPriority w:val="99"/>
    <w:unhideWhenUsed/>
    <w:rsid w:val="000143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43E1"/>
    <w:rPr>
      <w:rFonts w:ascii="Calibri" w:eastAsia="Times New Roman" w:hAnsi="Calibri" w:cs="Times New Roman"/>
      <w:lang w:val="en-US" w:eastAsia="sv-SE"/>
    </w:rPr>
  </w:style>
  <w:style w:type="paragraph" w:styleId="Footer">
    <w:name w:val="footer"/>
    <w:basedOn w:val="Normal"/>
    <w:link w:val="FooterChar"/>
    <w:uiPriority w:val="99"/>
    <w:unhideWhenUsed/>
    <w:rsid w:val="000143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43E1"/>
    <w:rPr>
      <w:rFonts w:ascii="Calibri" w:eastAsia="Times New Roman" w:hAnsi="Calibri" w:cs="Times New Roman"/>
      <w:lang w:val="en-US" w:eastAsia="sv-SE"/>
    </w:rPr>
  </w:style>
  <w:style w:type="paragraph" w:styleId="NormalWeb">
    <w:name w:val="Normal (Web)"/>
    <w:basedOn w:val="Normal"/>
    <w:uiPriority w:val="99"/>
    <w:semiHidden/>
    <w:unhideWhenUsed/>
    <w:rsid w:val="00B53216"/>
    <w:pPr>
      <w:spacing w:before="100" w:beforeAutospacing="1" w:after="100" w:afterAutospacing="1" w:line="240" w:lineRule="auto"/>
    </w:pPr>
    <w:rPr>
      <w:rFonts w:ascii="Times New Roman" w:eastAsiaTheme="minorEastAsia" w:hAnsi="Times New Roman"/>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82425">
      <w:bodyDiv w:val="1"/>
      <w:marLeft w:val="0"/>
      <w:marRight w:val="0"/>
      <w:marTop w:val="0"/>
      <w:marBottom w:val="0"/>
      <w:divBdr>
        <w:top w:val="none" w:sz="0" w:space="0" w:color="auto"/>
        <w:left w:val="none" w:sz="0" w:space="0" w:color="auto"/>
        <w:bottom w:val="none" w:sz="0" w:space="0" w:color="auto"/>
        <w:right w:val="none" w:sz="0" w:space="0" w:color="auto"/>
      </w:divBdr>
    </w:div>
    <w:div w:id="119227259">
      <w:bodyDiv w:val="1"/>
      <w:marLeft w:val="0"/>
      <w:marRight w:val="0"/>
      <w:marTop w:val="0"/>
      <w:marBottom w:val="0"/>
      <w:divBdr>
        <w:top w:val="none" w:sz="0" w:space="0" w:color="auto"/>
        <w:left w:val="none" w:sz="0" w:space="0" w:color="auto"/>
        <w:bottom w:val="none" w:sz="0" w:space="0" w:color="auto"/>
        <w:right w:val="none" w:sz="0" w:space="0" w:color="auto"/>
      </w:divBdr>
    </w:div>
    <w:div w:id="473252745">
      <w:bodyDiv w:val="1"/>
      <w:marLeft w:val="0"/>
      <w:marRight w:val="0"/>
      <w:marTop w:val="0"/>
      <w:marBottom w:val="0"/>
      <w:divBdr>
        <w:top w:val="none" w:sz="0" w:space="0" w:color="auto"/>
        <w:left w:val="none" w:sz="0" w:space="0" w:color="auto"/>
        <w:bottom w:val="none" w:sz="0" w:space="0" w:color="auto"/>
        <w:right w:val="none" w:sz="0" w:space="0" w:color="auto"/>
      </w:divBdr>
    </w:div>
    <w:div w:id="1632787605">
      <w:bodyDiv w:val="1"/>
      <w:marLeft w:val="0"/>
      <w:marRight w:val="0"/>
      <w:marTop w:val="0"/>
      <w:marBottom w:val="0"/>
      <w:divBdr>
        <w:top w:val="none" w:sz="0" w:space="0" w:color="auto"/>
        <w:left w:val="none" w:sz="0" w:space="0" w:color="auto"/>
        <w:bottom w:val="none" w:sz="0" w:space="0" w:color="auto"/>
        <w:right w:val="none" w:sz="0" w:space="0" w:color="auto"/>
      </w:divBdr>
    </w:div>
    <w:div w:id="177689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1994</Words>
  <Characters>11370</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_</vt:lpstr>
    </vt:vector>
  </TitlesOfParts>
  <Company>Hewlett-Packard Company</Company>
  <LinksUpToDate>false</LinksUpToDate>
  <CharactersWithSpaces>13338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Bo Lundbäck</dc:creator>
  <cp:lastModifiedBy>Arunthathi P.</cp:lastModifiedBy>
  <cp:revision>7</cp:revision>
  <cp:lastPrinted>2020-09-22T07:10:00Z</cp:lastPrinted>
  <dcterms:created xsi:type="dcterms:W3CDTF">2020-09-18T11:58:00Z</dcterms:created>
  <dcterms:modified xsi:type="dcterms:W3CDTF">2020-10-09T18:05:00Z</dcterms:modified>
</cp:coreProperties>
</file>