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E818F" w14:textId="77777777" w:rsidR="00A2514A" w:rsidRDefault="00ED5C0D" w:rsidP="00BC0326">
      <w:pPr>
        <w:spacing w:line="480" w:lineRule="auto"/>
        <w:rPr>
          <w:rFonts w:ascii="Times New Roman" w:hAnsi="Times New Roman" w:cs="Times New Roman"/>
          <w:b/>
          <w:sz w:val="24"/>
          <w:u w:val="single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u w:val="single"/>
        </w:rPr>
        <w:t>Triflow</w:t>
      </w:r>
      <w:proofErr w:type="spellEnd"/>
      <w:r>
        <w:rPr>
          <w:rFonts w:ascii="Times New Roman" w:hAnsi="Times New Roman" w:cs="Times New Roman"/>
          <w:b/>
          <w:sz w:val="24"/>
          <w:u w:val="single"/>
        </w:rPr>
        <w:t xml:space="preserve"> Supplement</w:t>
      </w:r>
    </w:p>
    <w:p w14:paraId="062D01CD" w14:textId="77777777" w:rsidR="00ED5C0D" w:rsidRDefault="00ED5C0D" w:rsidP="00BC032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B1103">
        <w:rPr>
          <w:rFonts w:ascii="Times New Roman" w:hAnsi="Times New Roman" w:cs="Times New Roman"/>
          <w:b/>
          <w:sz w:val="24"/>
          <w:szCs w:val="24"/>
        </w:rPr>
        <w:t>Secondary Endpoints</w:t>
      </w:r>
    </w:p>
    <w:p w14:paraId="07AAC774" w14:textId="77777777" w:rsidR="00ED5C0D" w:rsidRPr="00E90532" w:rsidRDefault="00ED5C0D" w:rsidP="00BC0326">
      <w:pPr>
        <w:pStyle w:val="NoSpacing"/>
        <w:spacing w:line="480" w:lineRule="auto"/>
        <w:rPr>
          <w:rFonts w:ascii="Times New Roman" w:hAnsi="Times New Roman" w:cs="Times New Roman"/>
        </w:rPr>
      </w:pPr>
      <w:r w:rsidRPr="005F33A5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S1</w:t>
      </w:r>
      <w:r w:rsidRPr="005F33A5">
        <w:rPr>
          <w:rFonts w:ascii="Times New Roman" w:hAnsi="Times New Roman" w:cs="Times New Roman"/>
          <w:b/>
        </w:rPr>
        <w:t>.</w:t>
      </w:r>
      <w:r w:rsidR="0012747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szCs w:val="24"/>
          <w:lang w:eastAsia="en-GB"/>
        </w:rPr>
        <w:t>Peak</w:t>
      </w:r>
      <w:r w:rsidR="00127477">
        <w:rPr>
          <w:rFonts w:ascii="Times New Roman" w:hAnsi="Times New Roman"/>
          <w:szCs w:val="24"/>
          <w:lang w:eastAsia="en-GB"/>
        </w:rPr>
        <w:t xml:space="preserve"> </w:t>
      </w:r>
      <w:r>
        <w:rPr>
          <w:rFonts w:ascii="Times New Roman" w:hAnsi="Times New Roman"/>
          <w:szCs w:val="24"/>
          <w:lang w:eastAsia="en-GB"/>
        </w:rPr>
        <w:t>change from day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1275"/>
      </w:tblGrid>
      <w:tr w:rsidR="00ED5C0D" w:rsidRPr="008B1103" w14:paraId="0237457B" w14:textId="77777777" w:rsidTr="0080023B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B26689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474DC" w14:textId="77777777" w:rsidR="00ED5C0D" w:rsidRPr="00E90532" w:rsidRDefault="00ED5C0D" w:rsidP="0080023B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BA5DEF">
              <w:rPr>
                <w:rFonts w:ascii="Times New Roman" w:hAnsi="Times New Roman" w:cs="Times New Roman"/>
                <w:szCs w:val="24"/>
                <w:lang w:eastAsia="en-GB"/>
              </w:rPr>
              <w:t>BDP/F/G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D3BC4B" w14:textId="77777777" w:rsidR="00ED5C0D" w:rsidRDefault="00ED5C0D" w:rsidP="0080023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A5DEF">
              <w:rPr>
                <w:rFonts w:ascii="Times New Roman" w:hAnsi="Times New Roman" w:cs="Times New Roman"/>
                <w:szCs w:val="24"/>
                <w:lang w:eastAsia="en-GB"/>
              </w:rPr>
              <w:t>BDP/F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EB4EB4" w14:textId="77777777" w:rsidR="00ED5C0D" w:rsidRDefault="00ED5C0D" w:rsidP="0080023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 difference</w:t>
            </w:r>
          </w:p>
        </w:tc>
      </w:tr>
      <w:tr w:rsidR="00ED5C0D" w:rsidRPr="008B1103" w14:paraId="5A70277C" w14:textId="77777777" w:rsidTr="0080023B">
        <w:tc>
          <w:tcPr>
            <w:tcW w:w="13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713D5A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4B6BFC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7A5534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4235746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difference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AD7F8CA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ED5C0D" w:rsidRPr="008B1103" w14:paraId="59CE08ED" w14:textId="77777777" w:rsidTr="00ED5C0D">
        <w:trPr>
          <w:trHeight w:val="313"/>
        </w:trPr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14:paraId="1BA7B28A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>FEV</w:t>
            </w:r>
            <w:r w:rsidRPr="0080023B">
              <w:rPr>
                <w:rFonts w:ascii="Times New Roman" w:hAnsi="Times New Roman" w:cs="Times New Roman"/>
                <w:vertAlign w:val="subscript"/>
              </w:rPr>
              <w:t>1</w:t>
            </w:r>
          </w:p>
          <w:p w14:paraId="0B792098" w14:textId="77777777" w:rsidR="00ED5C0D" w:rsidRPr="00822E0C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mls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40E40D22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503 </w:t>
            </w:r>
          </w:p>
          <w:p w14:paraId="07D8A7BF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(407, 600)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1DA80E6D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  <w:p w14:paraId="533E1C60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(288, 480)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10D3723C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  <w:p w14:paraId="1AD215BB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(55, 184)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089867AD" w14:textId="77777777" w:rsidR="00ED5C0D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0.0016</w:t>
            </w:r>
          </w:p>
        </w:tc>
      </w:tr>
      <w:tr w:rsidR="00ED5C0D" w:rsidRPr="008B1103" w14:paraId="6EC298AE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503944F6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 xml:space="preserve">FVC </w:t>
            </w:r>
          </w:p>
          <w:p w14:paraId="40177B8A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F33A5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mls</w:t>
            </w:r>
            <w:proofErr w:type="spellEnd"/>
            <w:r w:rsidRPr="005F33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5FEB45BB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</w:t>
            </w:r>
          </w:p>
          <w:p w14:paraId="5FDF06A6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(658, 1042)</w:t>
            </w:r>
          </w:p>
        </w:tc>
        <w:tc>
          <w:tcPr>
            <w:tcW w:w="2126" w:type="dxa"/>
            <w:shd w:val="clear" w:color="auto" w:fill="auto"/>
          </w:tcPr>
          <w:p w14:paraId="0A0F07D8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</w:t>
            </w:r>
          </w:p>
          <w:p w14:paraId="7DAC8E68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(415, 798)</w:t>
            </w:r>
          </w:p>
        </w:tc>
        <w:tc>
          <w:tcPr>
            <w:tcW w:w="2127" w:type="dxa"/>
            <w:shd w:val="clear" w:color="auto" w:fill="auto"/>
          </w:tcPr>
          <w:p w14:paraId="5FE01AAC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  <w:p w14:paraId="336C3218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(68, 419)</w:t>
            </w:r>
          </w:p>
        </w:tc>
        <w:tc>
          <w:tcPr>
            <w:tcW w:w="1275" w:type="dxa"/>
            <w:shd w:val="clear" w:color="auto" w:fill="auto"/>
          </w:tcPr>
          <w:p w14:paraId="58CA94FD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0.0106</w:t>
            </w:r>
          </w:p>
        </w:tc>
      </w:tr>
      <w:tr w:rsidR="00ED5C0D" w:rsidRPr="008B1103" w14:paraId="50FF20DE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3A684532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>FEF25-75% (</w:t>
            </w:r>
            <w:r>
              <w:rPr>
                <w:rFonts w:ascii="Times New Roman" w:hAnsi="Times New Roman" w:cs="Times New Roman"/>
                <w:b/>
              </w:rPr>
              <w:t>L/sec</w:t>
            </w:r>
            <w:r w:rsidRPr="005F33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4D335DEA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0.210</w:t>
            </w:r>
          </w:p>
          <w:p w14:paraId="46A6B02D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(0.155, 0.266)</w:t>
            </w:r>
          </w:p>
        </w:tc>
        <w:tc>
          <w:tcPr>
            <w:tcW w:w="2126" w:type="dxa"/>
            <w:shd w:val="clear" w:color="auto" w:fill="auto"/>
          </w:tcPr>
          <w:p w14:paraId="03C183D8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0.166</w:t>
            </w:r>
          </w:p>
          <w:p w14:paraId="31EBB29D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(0.110, 0.222)</w:t>
            </w:r>
          </w:p>
        </w:tc>
        <w:tc>
          <w:tcPr>
            <w:tcW w:w="2127" w:type="dxa"/>
            <w:shd w:val="clear" w:color="auto" w:fill="auto"/>
          </w:tcPr>
          <w:p w14:paraId="3A2FECE7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</w:t>
            </w:r>
          </w:p>
          <w:p w14:paraId="5BA038C7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(0.001, 0.088)</w:t>
            </w:r>
          </w:p>
        </w:tc>
        <w:tc>
          <w:tcPr>
            <w:tcW w:w="1275" w:type="dxa"/>
            <w:shd w:val="clear" w:color="auto" w:fill="auto"/>
          </w:tcPr>
          <w:p w14:paraId="2CAF027C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0.0442</w:t>
            </w:r>
          </w:p>
        </w:tc>
      </w:tr>
      <w:tr w:rsidR="00ED5C0D" w:rsidRPr="008B1103" w14:paraId="386AECDA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669CCBF9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5F33A5">
              <w:rPr>
                <w:rFonts w:ascii="Times New Roman" w:hAnsi="Times New Roman" w:cs="Times New Roman"/>
                <w:b/>
              </w:rPr>
              <w:t>sGaw</w:t>
            </w:r>
            <w:proofErr w:type="spellEnd"/>
            <w:r w:rsidRPr="005F33A5">
              <w:rPr>
                <w:rFonts w:ascii="Times New Roman" w:hAnsi="Times New Roman" w:cs="Times New Roman"/>
                <w:b/>
              </w:rPr>
              <w:t xml:space="preserve"> (L/s/</w:t>
            </w:r>
            <w:proofErr w:type="spellStart"/>
            <w:r w:rsidRPr="005F33A5">
              <w:rPr>
                <w:rFonts w:ascii="Times New Roman" w:hAnsi="Times New Roman" w:cs="Times New Roman"/>
                <w:b/>
              </w:rPr>
              <w:t>kPa</w:t>
            </w:r>
            <w:proofErr w:type="spellEnd"/>
            <w:r w:rsidRPr="005F33A5">
              <w:rPr>
                <w:rFonts w:ascii="Times New Roman" w:hAnsi="Times New Roman" w:cs="Times New Roman"/>
                <w:b/>
              </w:rPr>
              <w:t>/L)</w:t>
            </w:r>
          </w:p>
        </w:tc>
        <w:tc>
          <w:tcPr>
            <w:tcW w:w="2268" w:type="dxa"/>
            <w:shd w:val="clear" w:color="auto" w:fill="auto"/>
          </w:tcPr>
          <w:p w14:paraId="2849FBCE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0.466</w:t>
            </w:r>
          </w:p>
          <w:p w14:paraId="394DDA57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(0.367, 0.564)</w:t>
            </w:r>
          </w:p>
        </w:tc>
        <w:tc>
          <w:tcPr>
            <w:tcW w:w="2126" w:type="dxa"/>
            <w:shd w:val="clear" w:color="auto" w:fill="auto"/>
          </w:tcPr>
          <w:p w14:paraId="7ABE0089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0.365</w:t>
            </w:r>
          </w:p>
          <w:p w14:paraId="66278C2A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(0.266, 0.463)</w:t>
            </w:r>
          </w:p>
        </w:tc>
        <w:tc>
          <w:tcPr>
            <w:tcW w:w="2127" w:type="dxa"/>
            <w:shd w:val="clear" w:color="auto" w:fill="auto"/>
          </w:tcPr>
          <w:p w14:paraId="163925F7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0.101</w:t>
            </w:r>
          </w:p>
          <w:p w14:paraId="29722E21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(0.009, 0.193)</w:t>
            </w:r>
          </w:p>
        </w:tc>
        <w:tc>
          <w:tcPr>
            <w:tcW w:w="1275" w:type="dxa"/>
            <w:shd w:val="clear" w:color="auto" w:fill="auto"/>
          </w:tcPr>
          <w:p w14:paraId="1C6060B6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0.0335</w:t>
            </w:r>
          </w:p>
        </w:tc>
      </w:tr>
      <w:tr w:rsidR="00ED5C0D" w:rsidRPr="008B1103" w14:paraId="04D69A8A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790D2CA7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>Raw (kPa/L/s)</w:t>
            </w:r>
          </w:p>
        </w:tc>
        <w:tc>
          <w:tcPr>
            <w:tcW w:w="2268" w:type="dxa"/>
            <w:shd w:val="clear" w:color="auto" w:fill="auto"/>
          </w:tcPr>
          <w:p w14:paraId="0976EB1F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-0.351</w:t>
            </w:r>
          </w:p>
          <w:p w14:paraId="3226BFD5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(-0.387, -0.315)</w:t>
            </w:r>
          </w:p>
        </w:tc>
        <w:tc>
          <w:tcPr>
            <w:tcW w:w="2126" w:type="dxa"/>
            <w:shd w:val="clear" w:color="auto" w:fill="auto"/>
          </w:tcPr>
          <w:p w14:paraId="139A115E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-0.309</w:t>
            </w:r>
          </w:p>
          <w:p w14:paraId="18990576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(-0.345, -0.273)</w:t>
            </w:r>
          </w:p>
        </w:tc>
        <w:tc>
          <w:tcPr>
            <w:tcW w:w="2127" w:type="dxa"/>
            <w:shd w:val="clear" w:color="auto" w:fill="auto"/>
          </w:tcPr>
          <w:p w14:paraId="41735031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-0.042</w:t>
            </w:r>
          </w:p>
          <w:p w14:paraId="7FD836D9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(-0.069, -0.015)</w:t>
            </w:r>
          </w:p>
        </w:tc>
        <w:tc>
          <w:tcPr>
            <w:tcW w:w="1275" w:type="dxa"/>
            <w:shd w:val="clear" w:color="auto" w:fill="auto"/>
          </w:tcPr>
          <w:p w14:paraId="24BD14E0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0.0045</w:t>
            </w:r>
          </w:p>
        </w:tc>
      </w:tr>
      <w:tr w:rsidR="00ED5C0D" w:rsidRPr="008B1103" w14:paraId="2CAB1F74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37F34659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RV </w:t>
            </w:r>
          </w:p>
          <w:p w14:paraId="0ADE903D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mls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175027B7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-947 </w:t>
            </w:r>
          </w:p>
          <w:p w14:paraId="791049C1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(-1129, -766)</w:t>
            </w:r>
          </w:p>
        </w:tc>
        <w:tc>
          <w:tcPr>
            <w:tcW w:w="2126" w:type="dxa"/>
            <w:shd w:val="clear" w:color="auto" w:fill="auto"/>
          </w:tcPr>
          <w:p w14:paraId="00EA6CC0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-869</w:t>
            </w:r>
          </w:p>
          <w:p w14:paraId="3C5AAA23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(-1050, -688)</w:t>
            </w:r>
          </w:p>
        </w:tc>
        <w:tc>
          <w:tcPr>
            <w:tcW w:w="2127" w:type="dxa"/>
            <w:shd w:val="clear" w:color="auto" w:fill="auto"/>
          </w:tcPr>
          <w:p w14:paraId="7D3DD6E1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-79</w:t>
            </w:r>
          </w:p>
          <w:p w14:paraId="48697D0F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(-176, 19)</w:t>
            </w:r>
          </w:p>
        </w:tc>
        <w:tc>
          <w:tcPr>
            <w:tcW w:w="1275" w:type="dxa"/>
            <w:shd w:val="clear" w:color="auto" w:fill="auto"/>
          </w:tcPr>
          <w:p w14:paraId="11EF8417" w14:textId="77777777" w:rsidR="00ED5C0D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</w:p>
        </w:tc>
      </w:tr>
      <w:tr w:rsidR="00ED5C0D" w:rsidRPr="008B1103" w14:paraId="362F948E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3BE2685A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 xml:space="preserve">IC </w:t>
            </w:r>
          </w:p>
          <w:p w14:paraId="77CA1BE9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mls</w:t>
            </w:r>
            <w:proofErr w:type="spellEnd"/>
            <w:r w:rsidRPr="005F33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1F9DA3F8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</w:t>
            </w:r>
          </w:p>
          <w:p w14:paraId="7DA83157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(293, 622)</w:t>
            </w:r>
          </w:p>
        </w:tc>
        <w:tc>
          <w:tcPr>
            <w:tcW w:w="2126" w:type="dxa"/>
            <w:shd w:val="clear" w:color="auto" w:fill="auto"/>
          </w:tcPr>
          <w:p w14:paraId="3879C50D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</w:t>
            </w:r>
          </w:p>
          <w:p w14:paraId="328953AC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(305, 634)</w:t>
            </w:r>
          </w:p>
        </w:tc>
        <w:tc>
          <w:tcPr>
            <w:tcW w:w="2127" w:type="dxa"/>
            <w:shd w:val="clear" w:color="auto" w:fill="auto"/>
          </w:tcPr>
          <w:p w14:paraId="595BC00E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  <w:p w14:paraId="2FE3B95F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(-169, 145)</w:t>
            </w:r>
          </w:p>
        </w:tc>
        <w:tc>
          <w:tcPr>
            <w:tcW w:w="1275" w:type="dxa"/>
            <w:shd w:val="clear" w:color="auto" w:fill="auto"/>
          </w:tcPr>
          <w:p w14:paraId="4E4B34A6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</w:t>
            </w:r>
          </w:p>
        </w:tc>
      </w:tr>
      <w:tr w:rsidR="00ED5C0D" w:rsidRPr="008B1103" w14:paraId="0896A62D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5A62D3AA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 xml:space="preserve">FRC </w:t>
            </w:r>
          </w:p>
          <w:p w14:paraId="1C5F16EC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mls</w:t>
            </w:r>
            <w:proofErr w:type="spellEnd"/>
            <w:r w:rsidRPr="005F33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06FF205F" w14:textId="6A8E7ACC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-71</w:t>
            </w:r>
            <w:r w:rsidR="00127477">
              <w:rPr>
                <w:rFonts w:ascii="Times New Roman" w:hAnsi="Times New Roman" w:cs="Times New Roman"/>
              </w:rPr>
              <w:t>3</w:t>
            </w:r>
          </w:p>
          <w:p w14:paraId="04899EAD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(-892, -533)</w:t>
            </w:r>
          </w:p>
        </w:tc>
        <w:tc>
          <w:tcPr>
            <w:tcW w:w="2126" w:type="dxa"/>
            <w:shd w:val="clear" w:color="auto" w:fill="auto"/>
          </w:tcPr>
          <w:p w14:paraId="2E99153C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-660</w:t>
            </w:r>
          </w:p>
          <w:p w14:paraId="41D07617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(-840, -480)</w:t>
            </w:r>
          </w:p>
        </w:tc>
        <w:tc>
          <w:tcPr>
            <w:tcW w:w="2127" w:type="dxa"/>
            <w:shd w:val="clear" w:color="auto" w:fill="auto"/>
          </w:tcPr>
          <w:p w14:paraId="754F1B48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-53</w:t>
            </w:r>
          </w:p>
          <w:p w14:paraId="76D68B92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(-156, 50)</w:t>
            </w:r>
          </w:p>
        </w:tc>
        <w:tc>
          <w:tcPr>
            <w:tcW w:w="1275" w:type="dxa"/>
            <w:shd w:val="clear" w:color="auto" w:fill="auto"/>
          </w:tcPr>
          <w:p w14:paraId="1FB547F8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</w:tr>
      <w:tr w:rsidR="00ED5C0D" w:rsidRPr="008B1103" w14:paraId="5C84670A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1671BEDA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 xml:space="preserve">TLC </w:t>
            </w:r>
          </w:p>
          <w:p w14:paraId="24B37502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mls</w:t>
            </w:r>
            <w:proofErr w:type="spellEnd"/>
            <w:r w:rsidRPr="005F33A5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139C8FF7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-391</w:t>
            </w:r>
          </w:p>
          <w:p w14:paraId="784BC015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(-495, -287)</w:t>
            </w:r>
          </w:p>
        </w:tc>
        <w:tc>
          <w:tcPr>
            <w:tcW w:w="2126" w:type="dxa"/>
            <w:shd w:val="clear" w:color="auto" w:fill="auto"/>
          </w:tcPr>
          <w:p w14:paraId="0D14DF2B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-306</w:t>
            </w:r>
          </w:p>
          <w:p w14:paraId="74C219B5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(-410, -202)</w:t>
            </w:r>
          </w:p>
        </w:tc>
        <w:tc>
          <w:tcPr>
            <w:tcW w:w="2127" w:type="dxa"/>
            <w:shd w:val="clear" w:color="auto" w:fill="auto"/>
          </w:tcPr>
          <w:p w14:paraId="55613195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-85</w:t>
            </w:r>
          </w:p>
          <w:p w14:paraId="0CB812A6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(-184, 15)</w:t>
            </w:r>
          </w:p>
        </w:tc>
        <w:tc>
          <w:tcPr>
            <w:tcW w:w="1275" w:type="dxa"/>
            <w:shd w:val="clear" w:color="auto" w:fill="auto"/>
          </w:tcPr>
          <w:p w14:paraId="0CB024E7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</w:tr>
      <w:tr w:rsidR="00ED5C0D" w:rsidRPr="008B1103" w14:paraId="6FF26173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5E71E284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>R5-R20 (kPa/L/s)</w:t>
            </w:r>
          </w:p>
        </w:tc>
        <w:tc>
          <w:tcPr>
            <w:tcW w:w="2268" w:type="dxa"/>
            <w:shd w:val="clear" w:color="auto" w:fill="auto"/>
          </w:tcPr>
          <w:p w14:paraId="520BD3C5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-0.221</w:t>
            </w:r>
          </w:p>
          <w:p w14:paraId="2AC80309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(-0.254, -0.188)</w:t>
            </w:r>
          </w:p>
        </w:tc>
        <w:tc>
          <w:tcPr>
            <w:tcW w:w="2126" w:type="dxa"/>
            <w:shd w:val="clear" w:color="auto" w:fill="auto"/>
          </w:tcPr>
          <w:p w14:paraId="56293B46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-0.185</w:t>
            </w:r>
          </w:p>
          <w:p w14:paraId="06D3BF74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(-0.218, -0.152)</w:t>
            </w:r>
          </w:p>
        </w:tc>
        <w:tc>
          <w:tcPr>
            <w:tcW w:w="2127" w:type="dxa"/>
            <w:shd w:val="clear" w:color="auto" w:fill="auto"/>
          </w:tcPr>
          <w:p w14:paraId="04648283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-0.036</w:t>
            </w:r>
          </w:p>
          <w:p w14:paraId="1EEF8600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(-0.057, -0.015)</w:t>
            </w:r>
          </w:p>
        </w:tc>
        <w:tc>
          <w:tcPr>
            <w:tcW w:w="1275" w:type="dxa"/>
            <w:shd w:val="clear" w:color="auto" w:fill="auto"/>
          </w:tcPr>
          <w:p w14:paraId="65F4807E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0.0022</w:t>
            </w:r>
          </w:p>
        </w:tc>
      </w:tr>
      <w:tr w:rsidR="00ED5C0D" w:rsidRPr="008B1103" w14:paraId="42733F21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40916666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 xml:space="preserve">X5 </w:t>
            </w:r>
          </w:p>
          <w:p w14:paraId="25122701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>(kPa/L/s)</w:t>
            </w:r>
          </w:p>
        </w:tc>
        <w:tc>
          <w:tcPr>
            <w:tcW w:w="2268" w:type="dxa"/>
            <w:shd w:val="clear" w:color="auto" w:fill="auto"/>
          </w:tcPr>
          <w:p w14:paraId="446F23EF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0.266</w:t>
            </w:r>
          </w:p>
          <w:p w14:paraId="76C2681B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(0.225, 0.308)</w:t>
            </w:r>
          </w:p>
        </w:tc>
        <w:tc>
          <w:tcPr>
            <w:tcW w:w="2126" w:type="dxa"/>
            <w:shd w:val="clear" w:color="auto" w:fill="auto"/>
          </w:tcPr>
          <w:p w14:paraId="1B20BD4F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0.231</w:t>
            </w:r>
          </w:p>
          <w:p w14:paraId="520B4FF2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(0.190, 0.272)</w:t>
            </w:r>
          </w:p>
        </w:tc>
        <w:tc>
          <w:tcPr>
            <w:tcW w:w="2127" w:type="dxa"/>
            <w:shd w:val="clear" w:color="auto" w:fill="auto"/>
          </w:tcPr>
          <w:p w14:paraId="1706E55C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0.036</w:t>
            </w:r>
          </w:p>
          <w:p w14:paraId="7E99CA38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(0.003, 0.068)</w:t>
            </w:r>
          </w:p>
        </w:tc>
        <w:tc>
          <w:tcPr>
            <w:tcW w:w="1275" w:type="dxa"/>
            <w:shd w:val="clear" w:color="auto" w:fill="auto"/>
          </w:tcPr>
          <w:p w14:paraId="6CEFB157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0.0355</w:t>
            </w:r>
          </w:p>
        </w:tc>
      </w:tr>
      <w:tr w:rsidR="00ED5C0D" w:rsidRPr="008B1103" w14:paraId="5E2C1F51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5A49BDD0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>∆X5 (kPa/L/s)</w:t>
            </w:r>
          </w:p>
        </w:tc>
        <w:tc>
          <w:tcPr>
            <w:tcW w:w="2268" w:type="dxa"/>
            <w:shd w:val="clear" w:color="auto" w:fill="auto"/>
          </w:tcPr>
          <w:p w14:paraId="5A03B2D2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-0.240</w:t>
            </w:r>
          </w:p>
          <w:p w14:paraId="5AF00F75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(-0.300, -0.181)</w:t>
            </w:r>
          </w:p>
        </w:tc>
        <w:tc>
          <w:tcPr>
            <w:tcW w:w="2126" w:type="dxa"/>
            <w:shd w:val="clear" w:color="auto" w:fill="auto"/>
          </w:tcPr>
          <w:p w14:paraId="468DEE4B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-0.210</w:t>
            </w:r>
          </w:p>
          <w:p w14:paraId="4DFB9793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(-0.270, -0.151)</w:t>
            </w:r>
          </w:p>
        </w:tc>
        <w:tc>
          <w:tcPr>
            <w:tcW w:w="2127" w:type="dxa"/>
            <w:shd w:val="clear" w:color="auto" w:fill="auto"/>
          </w:tcPr>
          <w:p w14:paraId="47F2C48F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-0.030</w:t>
            </w:r>
          </w:p>
          <w:p w14:paraId="476B79D7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(-0.088, 0.028)</w:t>
            </w:r>
          </w:p>
        </w:tc>
        <w:tc>
          <w:tcPr>
            <w:tcW w:w="1275" w:type="dxa"/>
            <w:shd w:val="clear" w:color="auto" w:fill="auto"/>
          </w:tcPr>
          <w:p w14:paraId="012E096C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</w:tr>
      <w:tr w:rsidR="00ED5C0D" w:rsidRPr="008B1103" w14:paraId="04285D46" w14:textId="77777777" w:rsidTr="00ED5C0D">
        <w:trPr>
          <w:trHeight w:val="680"/>
        </w:trPr>
        <w:tc>
          <w:tcPr>
            <w:tcW w:w="1384" w:type="dxa"/>
            <w:shd w:val="clear" w:color="auto" w:fill="auto"/>
          </w:tcPr>
          <w:p w14:paraId="5DBA5146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>F</w:t>
            </w:r>
            <w:r w:rsidRPr="005F33A5">
              <w:rPr>
                <w:rFonts w:ascii="Times New Roman" w:hAnsi="Times New Roman" w:cs="Times New Roman"/>
                <w:b/>
                <w:i/>
              </w:rPr>
              <w:t>res</w:t>
            </w:r>
          </w:p>
          <w:p w14:paraId="4FCCD07B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>(1/s)</w:t>
            </w:r>
          </w:p>
        </w:tc>
        <w:tc>
          <w:tcPr>
            <w:tcW w:w="2268" w:type="dxa"/>
            <w:shd w:val="clear" w:color="auto" w:fill="auto"/>
          </w:tcPr>
          <w:p w14:paraId="7F66E7A8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-11.130</w:t>
            </w:r>
          </w:p>
          <w:p w14:paraId="29D2043B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(-13.386, -8.874)</w:t>
            </w:r>
          </w:p>
        </w:tc>
        <w:tc>
          <w:tcPr>
            <w:tcW w:w="2126" w:type="dxa"/>
            <w:shd w:val="clear" w:color="auto" w:fill="auto"/>
          </w:tcPr>
          <w:p w14:paraId="78F909FF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-8.613</w:t>
            </w:r>
          </w:p>
          <w:p w14:paraId="05016F2E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(-10.869, -6.356)</w:t>
            </w:r>
          </w:p>
        </w:tc>
        <w:tc>
          <w:tcPr>
            <w:tcW w:w="2127" w:type="dxa"/>
            <w:shd w:val="clear" w:color="auto" w:fill="auto"/>
          </w:tcPr>
          <w:p w14:paraId="2312EEC9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-2.517</w:t>
            </w:r>
          </w:p>
          <w:p w14:paraId="285F5BE7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(-3.830, -1.205)</w:t>
            </w:r>
          </w:p>
        </w:tc>
        <w:tc>
          <w:tcPr>
            <w:tcW w:w="1275" w:type="dxa"/>
            <w:shd w:val="clear" w:color="auto" w:fill="auto"/>
          </w:tcPr>
          <w:p w14:paraId="6D558050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0.0007</w:t>
            </w:r>
          </w:p>
        </w:tc>
      </w:tr>
      <w:tr w:rsidR="00ED5C0D" w:rsidRPr="008B1103" w14:paraId="7D0E8441" w14:textId="77777777" w:rsidTr="00ED5C0D">
        <w:trPr>
          <w:trHeight w:val="680"/>
        </w:trPr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14:paraId="1B8F029A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 xml:space="preserve">AX  </w:t>
            </w:r>
          </w:p>
          <w:p w14:paraId="58637BF3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F33A5">
              <w:rPr>
                <w:rFonts w:ascii="Times New Roman" w:hAnsi="Times New Roman" w:cs="Times New Roman"/>
                <w:b/>
              </w:rPr>
              <w:t>(kPa/L)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B970758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-3.770</w:t>
            </w:r>
          </w:p>
          <w:p w14:paraId="6C01B4A6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(-4.266, -3.274)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87C43E9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-3.228</w:t>
            </w:r>
          </w:p>
          <w:p w14:paraId="72460201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(-3.724, -2.732)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02C7E1B2" w14:textId="77777777" w:rsidR="00ED5C0D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-0.542</w:t>
            </w:r>
          </w:p>
          <w:p w14:paraId="492A0A8F" w14:textId="77777777" w:rsidR="00ED5C0D" w:rsidRPr="005F33A5" w:rsidRDefault="00ED5C0D" w:rsidP="00ED5C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(-0.918, -0.166)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CE3DFD3" w14:textId="77777777" w:rsidR="00ED5C0D" w:rsidRPr="005F33A5" w:rsidRDefault="00ED5C0D" w:rsidP="00ED5C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0.0072</w:t>
            </w:r>
          </w:p>
        </w:tc>
      </w:tr>
    </w:tbl>
    <w:p w14:paraId="30F4B351" w14:textId="77777777" w:rsidR="00ED5C0D" w:rsidRPr="008B1103" w:rsidRDefault="00ED5C0D" w:rsidP="00ED5C0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8B1103">
        <w:rPr>
          <w:rFonts w:ascii="Times New Roman" w:hAnsi="Times New Roman" w:cs="Times New Roman"/>
          <w:b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>FEV</w:t>
      </w:r>
      <w:r w:rsidRPr="0080023B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, forced expired volume in 1 second; </w:t>
      </w:r>
      <w:r w:rsidRPr="008B1103">
        <w:rPr>
          <w:rFonts w:ascii="Times New Roman" w:hAnsi="Times New Roman" w:cs="Times New Roman"/>
          <w:sz w:val="20"/>
          <w:szCs w:val="20"/>
        </w:rPr>
        <w:t xml:space="preserve">FVC, forced vital capacity; FEF25-75%, forced expiratory flow between 25-75% of FVC; sGaw, specific airway conductance; Raw, airway resistance; </w:t>
      </w:r>
      <w:r>
        <w:rPr>
          <w:rFonts w:ascii="Times New Roman" w:hAnsi="Times New Roman" w:cs="Times New Roman"/>
          <w:sz w:val="20"/>
          <w:szCs w:val="20"/>
        </w:rPr>
        <w:t xml:space="preserve">RV, residual volume; </w:t>
      </w:r>
      <w:r w:rsidRPr="008B1103">
        <w:rPr>
          <w:rFonts w:ascii="Times New Roman" w:hAnsi="Times New Roman" w:cs="Times New Roman"/>
          <w:sz w:val="20"/>
          <w:szCs w:val="20"/>
        </w:rPr>
        <w:t>IC, inspiratory capacity; FRC, functional residual capacity; TLC, total lung capacity; R5-R20, peripheral respiratory resistance; X5, respiratory reactance; ∆X5, expiratory flow limitation; F</w:t>
      </w:r>
      <w:r w:rsidRPr="008B1103">
        <w:rPr>
          <w:rFonts w:ascii="Times New Roman" w:hAnsi="Times New Roman" w:cs="Times New Roman"/>
          <w:i/>
          <w:sz w:val="20"/>
          <w:szCs w:val="20"/>
        </w:rPr>
        <w:t xml:space="preserve">res, </w:t>
      </w:r>
      <w:r w:rsidRPr="008B1103">
        <w:rPr>
          <w:rFonts w:ascii="Times New Roman" w:hAnsi="Times New Roman" w:cs="Times New Roman"/>
          <w:sz w:val="20"/>
          <w:szCs w:val="20"/>
        </w:rPr>
        <w:t>resonance frequency; AX, reactance area.</w:t>
      </w:r>
    </w:p>
    <w:p w14:paraId="368FEE16" w14:textId="77777777" w:rsidR="00ED5C0D" w:rsidRPr="00BA5DEF" w:rsidRDefault="00ED5C0D" w:rsidP="00ED5C0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AC10AD">
        <w:rPr>
          <w:rFonts w:ascii="Times New Roman" w:hAnsi="Times New Roman" w:cs="Times New Roman"/>
          <w:b/>
          <w:sz w:val="20"/>
          <w:szCs w:val="20"/>
        </w:rPr>
        <w:t xml:space="preserve">Notes: </w:t>
      </w:r>
      <w:r w:rsidRPr="00AC10AD">
        <w:rPr>
          <w:rFonts w:ascii="Times New Roman" w:hAnsi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cs="Times New Roman"/>
          <w:sz w:val="20"/>
          <w:szCs w:val="20"/>
        </w:rPr>
        <w:t>=</w:t>
      </w:r>
      <w:r w:rsidRPr="00AC10AD">
        <w:rPr>
          <w:rFonts w:ascii="Times New Roman" w:hAnsi="Times New Roman" w:cs="Times New Roman"/>
          <w:sz w:val="20"/>
          <w:szCs w:val="20"/>
        </w:rPr>
        <w:t xml:space="preserve"> mean (</w:t>
      </w:r>
      <w:r w:rsidRPr="00BA5DEF">
        <w:rPr>
          <w:rFonts w:ascii="Times New Roman" w:hAnsi="Times New Roman" w:cs="Times New Roman"/>
          <w:sz w:val="20"/>
          <w:szCs w:val="20"/>
        </w:rPr>
        <w:t>95% CI)</w:t>
      </w:r>
      <w:r w:rsidRPr="00AC10AD">
        <w:rPr>
          <w:rFonts w:ascii="Times New Roman" w:hAnsi="Times New Roman" w:cs="Times New Roman"/>
          <w:sz w:val="20"/>
          <w:szCs w:val="20"/>
        </w:rPr>
        <w:t xml:space="preserve"> change in</w:t>
      </w:r>
      <w:r>
        <w:rPr>
          <w:rFonts w:ascii="Times New Roman" w:hAnsi="Times New Roman" w:cs="Times New Roman"/>
          <w:sz w:val="20"/>
          <w:szCs w:val="20"/>
        </w:rPr>
        <w:t xml:space="preserve"> post dose day 5</w:t>
      </w:r>
      <w:r>
        <w:rPr>
          <w:rFonts w:ascii="Times New Roman" w:hAnsi="Times New Roman"/>
          <w:sz w:val="20"/>
          <w:szCs w:val="20"/>
          <w:lang w:eastAsia="en-GB"/>
        </w:rPr>
        <w:t xml:space="preserve">peak </w:t>
      </w:r>
      <w:r w:rsidRPr="00AC10AD">
        <w:rPr>
          <w:rFonts w:ascii="Times New Roman" w:hAnsi="Times New Roman" w:cs="Times New Roman"/>
          <w:sz w:val="20"/>
          <w:szCs w:val="20"/>
        </w:rPr>
        <w:t xml:space="preserve">from </w:t>
      </w:r>
      <w:r>
        <w:rPr>
          <w:rFonts w:ascii="Times New Roman" w:hAnsi="Times New Roman" w:cs="Times New Roman"/>
          <w:sz w:val="20"/>
          <w:szCs w:val="20"/>
        </w:rPr>
        <w:t>day 1</w:t>
      </w:r>
      <w:r w:rsidRPr="00AC10AD">
        <w:rPr>
          <w:rFonts w:ascii="Times New Roman" w:hAnsi="Times New Roman" w:cs="Times New Roman"/>
          <w:sz w:val="20"/>
          <w:szCs w:val="20"/>
        </w:rPr>
        <w:t xml:space="preserve">. Treatment difference = BDP/F/G (change </w:t>
      </w:r>
      <w:r>
        <w:rPr>
          <w:rFonts w:ascii="Times New Roman" w:hAnsi="Times New Roman" w:cs="Times New Roman"/>
          <w:sz w:val="20"/>
          <w:szCs w:val="20"/>
        </w:rPr>
        <w:t xml:space="preserve">in peak value </w:t>
      </w:r>
      <w:r w:rsidRPr="00AC10AD">
        <w:rPr>
          <w:rFonts w:ascii="Times New Roman" w:hAnsi="Times New Roman" w:cs="Times New Roman"/>
          <w:sz w:val="20"/>
          <w:szCs w:val="20"/>
        </w:rPr>
        <w:t>at</w:t>
      </w:r>
      <w:r>
        <w:rPr>
          <w:rFonts w:ascii="Times New Roman" w:hAnsi="Times New Roman" w:cs="Times New Roman"/>
          <w:sz w:val="20"/>
          <w:szCs w:val="20"/>
        </w:rPr>
        <w:t xml:space="preserve"> post dose</w:t>
      </w:r>
      <w:r w:rsidRPr="00AC10AD">
        <w:rPr>
          <w:rFonts w:ascii="Times New Roman" w:hAnsi="Times New Roman" w:cs="Times New Roman"/>
          <w:sz w:val="20"/>
          <w:szCs w:val="20"/>
        </w:rPr>
        <w:t xml:space="preserve"> day 5 from day 1) – BDP/F (change </w:t>
      </w:r>
      <w:r>
        <w:rPr>
          <w:rFonts w:ascii="Times New Roman" w:hAnsi="Times New Roman" w:cs="Times New Roman"/>
          <w:sz w:val="20"/>
          <w:szCs w:val="20"/>
        </w:rPr>
        <w:t xml:space="preserve">in peak value </w:t>
      </w:r>
      <w:r w:rsidRPr="00AC10AD">
        <w:rPr>
          <w:rFonts w:ascii="Times New Roman" w:hAnsi="Times New Roman" w:cs="Times New Roman"/>
          <w:sz w:val="20"/>
          <w:szCs w:val="20"/>
        </w:rPr>
        <w:t>at</w:t>
      </w:r>
      <w:r>
        <w:rPr>
          <w:rFonts w:ascii="Times New Roman" w:hAnsi="Times New Roman" w:cs="Times New Roman"/>
          <w:sz w:val="20"/>
          <w:szCs w:val="20"/>
        </w:rPr>
        <w:t xml:space="preserve"> post dose</w:t>
      </w:r>
      <w:r w:rsidRPr="00AC10AD">
        <w:rPr>
          <w:rFonts w:ascii="Times New Roman" w:hAnsi="Times New Roman" w:cs="Times New Roman"/>
          <w:sz w:val="20"/>
          <w:szCs w:val="20"/>
        </w:rPr>
        <w:t xml:space="preserve"> day 5 from day 1).</w:t>
      </w:r>
    </w:p>
    <w:p w14:paraId="4E21B4E9" w14:textId="77777777" w:rsidR="00ED5C0D" w:rsidRPr="00E90532" w:rsidRDefault="00ED5C0D" w:rsidP="00ED5C0D">
      <w:pPr>
        <w:pStyle w:val="NoSpacing"/>
        <w:rPr>
          <w:rFonts w:ascii="Times New Roman" w:hAnsi="Times New Roman" w:cs="Times New Roman"/>
        </w:rPr>
      </w:pPr>
      <w:r w:rsidRPr="005F33A5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S2</w:t>
      </w:r>
      <w:r w:rsidRPr="005F33A5">
        <w:rPr>
          <w:rFonts w:ascii="Times New Roman" w:hAnsi="Times New Roman" w:cs="Times New Roman"/>
          <w:b/>
        </w:rPr>
        <w:t>.</w:t>
      </w:r>
      <w:r w:rsidR="0012747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szCs w:val="24"/>
          <w:lang w:eastAsia="en-GB"/>
        </w:rPr>
        <w:t>Trough</w:t>
      </w:r>
      <w:r w:rsidR="00127477">
        <w:rPr>
          <w:rFonts w:ascii="Times New Roman" w:hAnsi="Times New Roman"/>
          <w:szCs w:val="24"/>
          <w:lang w:eastAsia="en-GB"/>
        </w:rPr>
        <w:t xml:space="preserve"> </w:t>
      </w:r>
      <w:r>
        <w:rPr>
          <w:rFonts w:ascii="Times New Roman" w:hAnsi="Times New Roman"/>
          <w:szCs w:val="24"/>
          <w:lang w:eastAsia="en-GB"/>
        </w:rPr>
        <w:t>change from day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268"/>
        <w:gridCol w:w="2126"/>
        <w:gridCol w:w="2127"/>
        <w:gridCol w:w="1275"/>
      </w:tblGrid>
      <w:tr w:rsidR="00ED5C0D" w:rsidRPr="008B1103" w14:paraId="355377F3" w14:textId="77777777" w:rsidTr="0080023B">
        <w:tc>
          <w:tcPr>
            <w:tcW w:w="13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2620FD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CC871E" w14:textId="77777777" w:rsidR="00ED5C0D" w:rsidRPr="00E90532" w:rsidRDefault="00ED5C0D" w:rsidP="0080023B">
            <w:pPr>
              <w:pStyle w:val="NoSpacing"/>
              <w:jc w:val="center"/>
              <w:rPr>
                <w:rFonts w:ascii="Times New Roman" w:hAnsi="Times New Roman" w:cs="Times New Roman"/>
                <w:szCs w:val="24"/>
                <w:lang w:eastAsia="en-GB"/>
              </w:rPr>
            </w:pPr>
            <w:r w:rsidRPr="00BA5DEF">
              <w:rPr>
                <w:rFonts w:ascii="Times New Roman" w:hAnsi="Times New Roman" w:cs="Times New Roman"/>
                <w:szCs w:val="24"/>
                <w:lang w:eastAsia="en-GB"/>
              </w:rPr>
              <w:t>BDP/F/G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685175" w14:textId="77777777" w:rsidR="00ED5C0D" w:rsidRDefault="00ED5C0D" w:rsidP="0080023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A5DEF">
              <w:rPr>
                <w:rFonts w:ascii="Times New Roman" w:hAnsi="Times New Roman" w:cs="Times New Roman"/>
                <w:szCs w:val="24"/>
                <w:lang w:eastAsia="en-GB"/>
              </w:rPr>
              <w:t>BDP/F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09BAE3" w14:textId="77777777" w:rsidR="00ED5C0D" w:rsidRDefault="00ED5C0D" w:rsidP="0080023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Treatment difference</w:t>
            </w:r>
          </w:p>
        </w:tc>
      </w:tr>
      <w:tr w:rsidR="00ED5C0D" w:rsidRPr="008B1103" w14:paraId="3702EF9E" w14:textId="77777777" w:rsidTr="0080023B">
        <w:tc>
          <w:tcPr>
            <w:tcW w:w="13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E2D64D1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8180F8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3D51CF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60783003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Mean difference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7DD6DDAB" w14:textId="77777777" w:rsidR="00ED5C0D" w:rsidRPr="005F33A5" w:rsidRDefault="00ED5C0D" w:rsidP="0080023B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value</w:t>
            </w:r>
          </w:p>
        </w:tc>
      </w:tr>
      <w:tr w:rsidR="00ED5C0D" w:rsidRPr="008B1103" w14:paraId="64748AD3" w14:textId="77777777" w:rsidTr="0080023B">
        <w:tc>
          <w:tcPr>
            <w:tcW w:w="1384" w:type="dxa"/>
            <w:tcBorders>
              <w:top w:val="single" w:sz="4" w:space="0" w:color="auto"/>
            </w:tcBorders>
            <w:shd w:val="clear" w:color="auto" w:fill="auto"/>
          </w:tcPr>
          <w:p w14:paraId="06AF5C0A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</w:rPr>
              <w:t>FEV</w:t>
            </w:r>
            <w:r w:rsidRPr="004A49E3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  <w:p w14:paraId="106AA4BB" w14:textId="77777777" w:rsidR="00ED5C0D" w:rsidRPr="004A49E3" w:rsidRDefault="00ED5C0D" w:rsidP="00ED5C0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mls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63E5D24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  <w:p w14:paraId="01882BA9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(115, 234)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5FFFB65A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  <w:p w14:paraId="7003913B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(50, 168)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53E7775F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  <w:p w14:paraId="71DB69ED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(-9, 139)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097B90F4" w14:textId="77777777" w:rsidR="00ED5C0D" w:rsidRDefault="00ED5C0D" w:rsidP="00800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</w:tr>
      <w:tr w:rsidR="00ED5C0D" w:rsidRPr="008B1103" w14:paraId="1FFD6862" w14:textId="77777777" w:rsidTr="0080023B">
        <w:tc>
          <w:tcPr>
            <w:tcW w:w="1384" w:type="dxa"/>
            <w:tcBorders>
              <w:bottom w:val="single" w:sz="4" w:space="0" w:color="auto"/>
            </w:tcBorders>
            <w:shd w:val="clear" w:color="auto" w:fill="auto"/>
          </w:tcPr>
          <w:p w14:paraId="65FEA49B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RV </w:t>
            </w:r>
          </w:p>
          <w:p w14:paraId="74FDB3FC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mls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EEB70B" w14:textId="7709D1BA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-446</w:t>
            </w:r>
          </w:p>
          <w:p w14:paraId="37F0FB6F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(-601, -292)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2EAB461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-268</w:t>
            </w:r>
          </w:p>
          <w:p w14:paraId="7116CC05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(-422, -113)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129DD368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-179</w:t>
            </w:r>
          </w:p>
          <w:p w14:paraId="4BC3EC5C" w14:textId="77777777" w:rsidR="00ED5C0D" w:rsidRDefault="00ED5C0D" w:rsidP="00ED5C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(-308, -49)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364F6C60" w14:textId="77777777" w:rsidR="00ED5C0D" w:rsidRDefault="00ED5C0D" w:rsidP="008002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0.0097</w:t>
            </w:r>
          </w:p>
        </w:tc>
      </w:tr>
    </w:tbl>
    <w:p w14:paraId="579A3258" w14:textId="77777777" w:rsidR="00ED5C0D" w:rsidRPr="008B1103" w:rsidRDefault="00ED5C0D" w:rsidP="00ED5C0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8B1103">
        <w:rPr>
          <w:rFonts w:ascii="Times New Roman" w:hAnsi="Times New Roman" w:cs="Times New Roman"/>
          <w:b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>FEV</w:t>
      </w:r>
      <w:r w:rsidRPr="004A49E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</w:rPr>
        <w:t>, forced expired volume in 1 second; RV, residual volume.</w:t>
      </w:r>
    </w:p>
    <w:p w14:paraId="518A4364" w14:textId="77777777" w:rsidR="00ED5C0D" w:rsidRPr="00BA5DEF" w:rsidRDefault="00ED5C0D" w:rsidP="00ED5C0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AC10AD">
        <w:rPr>
          <w:rFonts w:ascii="Times New Roman" w:hAnsi="Times New Roman" w:cs="Times New Roman"/>
          <w:b/>
          <w:sz w:val="20"/>
          <w:szCs w:val="20"/>
        </w:rPr>
        <w:t xml:space="preserve">Notes: </w:t>
      </w:r>
      <w:r w:rsidRPr="00AC10AD">
        <w:rPr>
          <w:rFonts w:ascii="Times New Roman" w:hAnsi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cs="Times New Roman"/>
          <w:sz w:val="20"/>
          <w:szCs w:val="20"/>
        </w:rPr>
        <w:t>=</w:t>
      </w:r>
      <w:r w:rsidRPr="00AC10AD">
        <w:rPr>
          <w:rFonts w:ascii="Times New Roman" w:hAnsi="Times New Roman" w:cs="Times New Roman"/>
          <w:sz w:val="20"/>
          <w:szCs w:val="20"/>
        </w:rPr>
        <w:t xml:space="preserve"> mean (</w:t>
      </w:r>
      <w:r w:rsidRPr="00BA5DEF">
        <w:rPr>
          <w:rFonts w:ascii="Times New Roman" w:hAnsi="Times New Roman" w:cs="Times New Roman"/>
          <w:sz w:val="20"/>
          <w:szCs w:val="20"/>
        </w:rPr>
        <w:t>95% CI)</w:t>
      </w:r>
      <w:r w:rsidRPr="00AC10AD">
        <w:rPr>
          <w:rFonts w:ascii="Times New Roman" w:hAnsi="Times New Roman" w:cs="Times New Roman"/>
          <w:sz w:val="20"/>
          <w:szCs w:val="20"/>
        </w:rPr>
        <w:t xml:space="preserve"> change in</w:t>
      </w:r>
      <w:r>
        <w:rPr>
          <w:rFonts w:ascii="Times New Roman" w:hAnsi="Times New Roman" w:cs="Times New Roman"/>
          <w:sz w:val="20"/>
          <w:szCs w:val="20"/>
        </w:rPr>
        <w:t xml:space="preserve"> post dose day 5</w:t>
      </w:r>
      <w:r>
        <w:rPr>
          <w:rFonts w:ascii="Times New Roman" w:hAnsi="Times New Roman"/>
          <w:sz w:val="20"/>
          <w:szCs w:val="20"/>
          <w:lang w:eastAsia="en-GB"/>
        </w:rPr>
        <w:t>trough</w:t>
      </w:r>
      <w:r w:rsidRPr="00AC10AD">
        <w:rPr>
          <w:rFonts w:ascii="Times New Roman" w:hAnsi="Times New Roman" w:cs="Times New Roman"/>
          <w:sz w:val="20"/>
          <w:szCs w:val="20"/>
        </w:rPr>
        <w:t xml:space="preserve">from </w:t>
      </w:r>
      <w:r>
        <w:rPr>
          <w:rFonts w:ascii="Times New Roman" w:hAnsi="Times New Roman" w:cs="Times New Roman"/>
          <w:sz w:val="20"/>
          <w:szCs w:val="20"/>
        </w:rPr>
        <w:t>day 1</w:t>
      </w:r>
      <w:r w:rsidRPr="00AC10AD">
        <w:rPr>
          <w:rFonts w:ascii="Times New Roman" w:hAnsi="Times New Roman" w:cs="Times New Roman"/>
          <w:sz w:val="20"/>
          <w:szCs w:val="20"/>
        </w:rPr>
        <w:t xml:space="preserve">. Treatment difference = BDP/F/G (change </w:t>
      </w:r>
      <w:r>
        <w:rPr>
          <w:rFonts w:ascii="Times New Roman" w:hAnsi="Times New Roman" w:cs="Times New Roman"/>
          <w:sz w:val="20"/>
          <w:szCs w:val="20"/>
        </w:rPr>
        <w:t xml:space="preserve">in trough value </w:t>
      </w:r>
      <w:r w:rsidRPr="00AC10AD">
        <w:rPr>
          <w:rFonts w:ascii="Times New Roman" w:hAnsi="Times New Roman" w:cs="Times New Roman"/>
          <w:sz w:val="20"/>
          <w:szCs w:val="20"/>
        </w:rPr>
        <w:t>at</w:t>
      </w:r>
      <w:r>
        <w:rPr>
          <w:rFonts w:ascii="Times New Roman" w:hAnsi="Times New Roman" w:cs="Times New Roman"/>
          <w:sz w:val="20"/>
          <w:szCs w:val="20"/>
        </w:rPr>
        <w:t xml:space="preserve"> post dose</w:t>
      </w:r>
      <w:r w:rsidRPr="00AC10AD">
        <w:rPr>
          <w:rFonts w:ascii="Times New Roman" w:hAnsi="Times New Roman" w:cs="Times New Roman"/>
          <w:sz w:val="20"/>
          <w:szCs w:val="20"/>
        </w:rPr>
        <w:t xml:space="preserve"> day 5 from day 1) – BDP/F (change </w:t>
      </w:r>
      <w:r>
        <w:rPr>
          <w:rFonts w:ascii="Times New Roman" w:hAnsi="Times New Roman" w:cs="Times New Roman"/>
          <w:sz w:val="20"/>
          <w:szCs w:val="20"/>
        </w:rPr>
        <w:t xml:space="preserve">in trough value </w:t>
      </w:r>
      <w:r w:rsidRPr="00AC10AD">
        <w:rPr>
          <w:rFonts w:ascii="Times New Roman" w:hAnsi="Times New Roman" w:cs="Times New Roman"/>
          <w:sz w:val="20"/>
          <w:szCs w:val="20"/>
        </w:rPr>
        <w:t>at</w:t>
      </w:r>
      <w:r>
        <w:rPr>
          <w:rFonts w:ascii="Times New Roman" w:hAnsi="Times New Roman" w:cs="Times New Roman"/>
          <w:sz w:val="20"/>
          <w:szCs w:val="20"/>
        </w:rPr>
        <w:t xml:space="preserve"> post dose</w:t>
      </w:r>
      <w:r w:rsidRPr="00AC10AD">
        <w:rPr>
          <w:rFonts w:ascii="Times New Roman" w:hAnsi="Times New Roman" w:cs="Times New Roman"/>
          <w:sz w:val="20"/>
          <w:szCs w:val="20"/>
        </w:rPr>
        <w:t xml:space="preserve"> day 5 from day 1).</w:t>
      </w:r>
    </w:p>
    <w:p w14:paraId="404842F9" w14:textId="77777777" w:rsidR="00ED5C0D" w:rsidRDefault="00ED5C0D">
      <w:pPr>
        <w:rPr>
          <w:rFonts w:ascii="Times New Roman" w:hAnsi="Times New Roman" w:cs="Times New Roman"/>
          <w:sz w:val="24"/>
        </w:rPr>
      </w:pPr>
    </w:p>
    <w:p w14:paraId="2F3E16A9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F820D1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0FE071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224C41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D44788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C9183B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35186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4B3D19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73C37E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1FA9B1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DBAE0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B6F977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8D3F1E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BB4985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007B8A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90194D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77357" w14:textId="77777777" w:rsidR="00ED5C0D" w:rsidRDefault="00ED5C0D" w:rsidP="00ED5C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0BEAE" w14:textId="77777777" w:rsidR="00ED5C0D" w:rsidRPr="008B1103" w:rsidRDefault="00ED5C0D" w:rsidP="00BC032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1103">
        <w:rPr>
          <w:rFonts w:ascii="Times New Roman" w:hAnsi="Times New Roman" w:cs="Times New Roman"/>
          <w:b/>
          <w:sz w:val="24"/>
          <w:szCs w:val="24"/>
        </w:rPr>
        <w:lastRenderedPageBreak/>
        <w:t>Baseline</w:t>
      </w:r>
    </w:p>
    <w:p w14:paraId="05D9A129" w14:textId="5D630059" w:rsidR="00ED5C0D" w:rsidRPr="00E90532" w:rsidRDefault="00ED5C0D" w:rsidP="00BC0326">
      <w:pPr>
        <w:pStyle w:val="NoSpacing"/>
        <w:spacing w:line="480" w:lineRule="auto"/>
        <w:rPr>
          <w:rFonts w:ascii="Times New Roman" w:hAnsi="Times New Roman" w:cs="Times New Roman"/>
        </w:rPr>
      </w:pPr>
      <w:r w:rsidRPr="005F33A5">
        <w:rPr>
          <w:rFonts w:ascii="Times New Roman" w:hAnsi="Times New Roman" w:cs="Times New Roman"/>
          <w:b/>
        </w:rPr>
        <w:t xml:space="preserve">Table </w:t>
      </w:r>
      <w:r w:rsidR="00C00149">
        <w:rPr>
          <w:rFonts w:ascii="Times New Roman" w:hAnsi="Times New Roman" w:cs="Times New Roman"/>
          <w:b/>
        </w:rPr>
        <w:t>S3</w:t>
      </w:r>
      <w:r w:rsidRPr="005F33A5">
        <w:rPr>
          <w:rFonts w:ascii="Times New Roman" w:hAnsi="Times New Roman" w:cs="Times New Roman"/>
          <w:b/>
        </w:rPr>
        <w:t>.</w:t>
      </w:r>
      <w:r w:rsidR="00806F7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/>
          <w:szCs w:val="24"/>
          <w:lang w:eastAsia="en-GB"/>
        </w:rPr>
        <w:t>Peak</w:t>
      </w:r>
      <w:r w:rsidR="00806F76">
        <w:rPr>
          <w:rFonts w:ascii="Times New Roman" w:hAnsi="Times New Roman"/>
          <w:szCs w:val="24"/>
          <w:lang w:eastAsia="en-GB"/>
        </w:rPr>
        <w:t xml:space="preserve"> </w:t>
      </w:r>
      <w:r>
        <w:rPr>
          <w:rFonts w:ascii="Times New Roman" w:hAnsi="Times New Roman"/>
          <w:szCs w:val="24"/>
          <w:lang w:eastAsia="en-GB"/>
        </w:rPr>
        <w:t>change from baseline visit</w:t>
      </w:r>
    </w:p>
    <w:tbl>
      <w:tblPr>
        <w:tblStyle w:val="LightShading"/>
        <w:tblW w:w="5000" w:type="pct"/>
        <w:tblLayout w:type="fixed"/>
        <w:tblLook w:val="04A0" w:firstRow="1" w:lastRow="0" w:firstColumn="1" w:lastColumn="0" w:noHBand="0" w:noVBand="1"/>
      </w:tblPr>
      <w:tblGrid>
        <w:gridCol w:w="1936"/>
        <w:gridCol w:w="2183"/>
        <w:gridCol w:w="1523"/>
        <w:gridCol w:w="2131"/>
        <w:gridCol w:w="1469"/>
      </w:tblGrid>
      <w:tr w:rsidR="008862C6" w:rsidRPr="008B1103" w14:paraId="79BCE8F6" w14:textId="77777777" w:rsidTr="008862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 w:val="restart"/>
            <w:shd w:val="clear" w:color="auto" w:fill="auto"/>
          </w:tcPr>
          <w:p w14:paraId="09084D6E" w14:textId="77777777" w:rsidR="008862C6" w:rsidRPr="008862C6" w:rsidRDefault="008862C6" w:rsidP="0080023B">
            <w:pPr>
              <w:rPr>
                <w:rFonts w:ascii="Times New Roman" w:hAnsi="Times New Roman" w:cs="Times New Roman"/>
                <w:b w:val="0"/>
              </w:rPr>
            </w:pPr>
            <w:r w:rsidRPr="008862C6">
              <w:rPr>
                <w:rFonts w:ascii="Times New Roman" w:hAnsi="Times New Roman" w:cs="Times New Roman"/>
                <w:b w:val="0"/>
              </w:rPr>
              <w:t>Parameter</w:t>
            </w:r>
          </w:p>
        </w:tc>
        <w:tc>
          <w:tcPr>
            <w:tcW w:w="2005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E8F3CE5" w14:textId="77777777" w:rsidR="008862C6" w:rsidRPr="008862C6" w:rsidRDefault="008862C6" w:rsidP="00BF031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4"/>
                <w:lang w:eastAsia="en-GB"/>
              </w:rPr>
            </w:pPr>
            <w:r w:rsidRPr="008862C6">
              <w:rPr>
                <w:rFonts w:ascii="Times New Roman" w:hAnsi="Times New Roman" w:cs="Times New Roman"/>
                <w:b w:val="0"/>
                <w:szCs w:val="24"/>
                <w:lang w:eastAsia="en-GB"/>
              </w:rPr>
              <w:t>BDP/F/G</w:t>
            </w:r>
          </w:p>
        </w:tc>
        <w:tc>
          <w:tcPr>
            <w:tcW w:w="1948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81FDF0D" w14:textId="77777777" w:rsidR="008862C6" w:rsidRPr="008862C6" w:rsidRDefault="008862C6" w:rsidP="00BF031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8862C6">
              <w:rPr>
                <w:rFonts w:ascii="Times New Roman" w:hAnsi="Times New Roman" w:cs="Times New Roman"/>
                <w:b w:val="0"/>
                <w:szCs w:val="24"/>
                <w:lang w:eastAsia="en-GB"/>
              </w:rPr>
              <w:t>BDP/F</w:t>
            </w:r>
          </w:p>
        </w:tc>
      </w:tr>
      <w:tr w:rsidR="008862C6" w:rsidRPr="008B1103" w14:paraId="21A01EDA" w14:textId="77777777" w:rsidTr="00886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F420D4B" w14:textId="77777777" w:rsidR="008862C6" w:rsidRPr="008862C6" w:rsidRDefault="008862C6" w:rsidP="0080023B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8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04CDB1" w14:textId="77777777" w:rsidR="008862C6" w:rsidRPr="008862C6" w:rsidRDefault="008862C6" w:rsidP="00E7054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62C6">
              <w:rPr>
                <w:rFonts w:ascii="Times New Roman" w:hAnsi="Times New Roman"/>
                <w:szCs w:val="24"/>
                <w:lang w:eastAsia="en-GB"/>
              </w:rPr>
              <w:t>Mean peak</w:t>
            </w:r>
            <w:r w:rsidRPr="008862C6">
              <w:rPr>
                <w:rFonts w:ascii="Times New Roman" w:hAnsi="Times New Roman" w:cs="Times New Roman"/>
              </w:rPr>
              <w:t xml:space="preserve"> change </w:t>
            </w:r>
          </w:p>
        </w:tc>
        <w:tc>
          <w:tcPr>
            <w:tcW w:w="8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753B1CD" w14:textId="77777777" w:rsidR="008862C6" w:rsidRPr="008862C6" w:rsidRDefault="008862C6" w:rsidP="00E7054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62C6">
              <w:rPr>
                <w:rFonts w:ascii="Times New Roman" w:hAnsi="Times New Roman" w:cs="Times New Roman"/>
              </w:rPr>
              <w:t>p value</w:t>
            </w:r>
          </w:p>
        </w:tc>
        <w:tc>
          <w:tcPr>
            <w:tcW w:w="115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D8EFA5" w14:textId="77777777" w:rsidR="008862C6" w:rsidRPr="008862C6" w:rsidRDefault="008862C6" w:rsidP="00E7054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62C6">
              <w:rPr>
                <w:rFonts w:ascii="Times New Roman" w:hAnsi="Times New Roman"/>
                <w:szCs w:val="24"/>
                <w:lang w:eastAsia="en-GB"/>
              </w:rPr>
              <w:t>Mean peak</w:t>
            </w:r>
            <w:r w:rsidRPr="008862C6">
              <w:rPr>
                <w:rFonts w:ascii="Times New Roman" w:hAnsi="Times New Roman" w:cs="Times New Roman"/>
              </w:rPr>
              <w:t xml:space="preserve"> change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6E758A" w14:textId="77777777" w:rsidR="008862C6" w:rsidRPr="008862C6" w:rsidRDefault="008862C6" w:rsidP="00E7054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862C6">
              <w:rPr>
                <w:rFonts w:ascii="Times New Roman" w:hAnsi="Times New Roman" w:cs="Times New Roman"/>
              </w:rPr>
              <w:t>p value</w:t>
            </w:r>
          </w:p>
        </w:tc>
      </w:tr>
      <w:tr w:rsidR="008862C6" w:rsidRPr="008B1103" w14:paraId="08A0B353" w14:textId="77777777" w:rsidTr="00886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tcBorders>
              <w:top w:val="single" w:sz="4" w:space="0" w:color="auto"/>
            </w:tcBorders>
            <w:shd w:val="clear" w:color="auto" w:fill="auto"/>
          </w:tcPr>
          <w:p w14:paraId="16CC645E" w14:textId="77777777" w:rsidR="008862C6" w:rsidRPr="008862C6" w:rsidRDefault="008862C6" w:rsidP="0080023B">
            <w:pPr>
              <w:rPr>
                <w:rFonts w:ascii="Times New Roman" w:hAnsi="Times New Roman" w:cs="Times New Roman"/>
              </w:rPr>
            </w:pPr>
            <w:r w:rsidRPr="008862C6">
              <w:rPr>
                <w:rFonts w:ascii="Times New Roman" w:hAnsi="Times New Roman" w:cs="Times New Roman"/>
              </w:rPr>
              <w:t>FEV</w:t>
            </w:r>
            <w:r w:rsidRPr="008862C6">
              <w:rPr>
                <w:rFonts w:ascii="Times New Roman" w:hAnsi="Times New Roman" w:cs="Times New Roman"/>
                <w:vertAlign w:val="subscript"/>
              </w:rPr>
              <w:t>1</w:t>
            </w:r>
          </w:p>
          <w:p w14:paraId="3A333574" w14:textId="77777777" w:rsidR="008862C6" w:rsidRPr="008862C6" w:rsidRDefault="008862C6" w:rsidP="0080023B">
            <w:pPr>
              <w:rPr>
                <w:rFonts w:ascii="Times New Roman" w:hAnsi="Times New Roman" w:cs="Times New Roman"/>
              </w:rPr>
            </w:pPr>
            <w:r w:rsidRPr="008862C6">
              <w:rPr>
                <w:rFonts w:ascii="Times New Roman" w:hAnsi="Times New Roman" w:cs="Times New Roman"/>
              </w:rPr>
              <w:t>(</w:t>
            </w:r>
            <w:proofErr w:type="spellStart"/>
            <w:r w:rsidRPr="008862C6">
              <w:rPr>
                <w:rFonts w:ascii="Times New Roman" w:hAnsi="Times New Roman" w:cs="Times New Roman"/>
              </w:rPr>
              <w:t>mls</w:t>
            </w:r>
            <w:proofErr w:type="spellEnd"/>
            <w:r w:rsidRPr="008862C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81" w:type="pct"/>
            <w:tcBorders>
              <w:top w:val="single" w:sz="4" w:space="0" w:color="auto"/>
            </w:tcBorders>
            <w:shd w:val="clear" w:color="auto" w:fill="auto"/>
          </w:tcPr>
          <w:p w14:paraId="59966BAC" w14:textId="77777777" w:rsidR="008862C6" w:rsidRDefault="008862C6" w:rsidP="0080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</w:t>
            </w:r>
          </w:p>
          <w:p w14:paraId="7AAD78BA" w14:textId="77777777" w:rsidR="008862C6" w:rsidRDefault="008862C6" w:rsidP="0080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(326, 478)</w:t>
            </w:r>
          </w:p>
        </w:tc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</w:tcPr>
          <w:p w14:paraId="6BFD7034" w14:textId="77777777" w:rsidR="008862C6" w:rsidRDefault="008862C6" w:rsidP="0080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shd w:val="clear" w:color="auto" w:fill="auto"/>
          </w:tcPr>
          <w:p w14:paraId="74C665CF" w14:textId="77777777" w:rsidR="008862C6" w:rsidRDefault="008862C6" w:rsidP="0080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  <w:p w14:paraId="7A3CBE31" w14:textId="77777777" w:rsidR="008862C6" w:rsidRDefault="008862C6" w:rsidP="0080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(217, 369)</w:t>
            </w:r>
          </w:p>
        </w:tc>
        <w:tc>
          <w:tcPr>
            <w:tcW w:w="795" w:type="pct"/>
            <w:tcBorders>
              <w:top w:val="single" w:sz="4" w:space="0" w:color="auto"/>
            </w:tcBorders>
            <w:shd w:val="clear" w:color="auto" w:fill="auto"/>
          </w:tcPr>
          <w:p w14:paraId="075951B8" w14:textId="77777777" w:rsidR="008862C6" w:rsidRDefault="008862C6" w:rsidP="008002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  <w:tr w:rsidR="008862C6" w:rsidRPr="008B1103" w14:paraId="431493CA" w14:textId="77777777" w:rsidTr="008862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shd w:val="clear" w:color="auto" w:fill="auto"/>
          </w:tcPr>
          <w:p w14:paraId="180C2277" w14:textId="77777777" w:rsidR="008862C6" w:rsidRPr="008862C6" w:rsidRDefault="008862C6" w:rsidP="0080023B">
            <w:pPr>
              <w:rPr>
                <w:rFonts w:ascii="Times New Roman" w:hAnsi="Times New Roman" w:cs="Times New Roman"/>
              </w:rPr>
            </w:pPr>
            <w:r w:rsidRPr="008862C6">
              <w:rPr>
                <w:rFonts w:ascii="Times New Roman" w:hAnsi="Times New Roman" w:cs="Times New Roman"/>
              </w:rPr>
              <w:t>RV</w:t>
            </w:r>
          </w:p>
          <w:p w14:paraId="2492E242" w14:textId="77777777" w:rsidR="008862C6" w:rsidRPr="008862C6" w:rsidRDefault="008862C6" w:rsidP="0080023B">
            <w:pPr>
              <w:rPr>
                <w:rFonts w:ascii="Times New Roman" w:hAnsi="Times New Roman" w:cs="Times New Roman"/>
              </w:rPr>
            </w:pPr>
            <w:r w:rsidRPr="008862C6">
              <w:rPr>
                <w:rFonts w:ascii="Times New Roman" w:hAnsi="Times New Roman" w:cs="Times New Roman"/>
              </w:rPr>
              <w:t>(</w:t>
            </w:r>
            <w:proofErr w:type="spellStart"/>
            <w:r w:rsidRPr="008862C6">
              <w:rPr>
                <w:rFonts w:ascii="Times New Roman" w:hAnsi="Times New Roman" w:cs="Times New Roman"/>
              </w:rPr>
              <w:t>mls</w:t>
            </w:r>
            <w:proofErr w:type="spellEnd"/>
            <w:r w:rsidRPr="008862C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81" w:type="pct"/>
            <w:shd w:val="clear" w:color="auto" w:fill="auto"/>
          </w:tcPr>
          <w:p w14:paraId="31FECC34" w14:textId="77777777" w:rsidR="008862C6" w:rsidRDefault="008862C6" w:rsidP="0080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-705</w:t>
            </w:r>
          </w:p>
          <w:p w14:paraId="16ECB2A5" w14:textId="77777777" w:rsidR="008862C6" w:rsidRDefault="008862C6" w:rsidP="0080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(-915, -495)</w:t>
            </w:r>
          </w:p>
        </w:tc>
        <w:tc>
          <w:tcPr>
            <w:tcW w:w="824" w:type="pct"/>
            <w:shd w:val="clear" w:color="auto" w:fill="auto"/>
          </w:tcPr>
          <w:p w14:paraId="118E2FEC" w14:textId="77777777" w:rsidR="008862C6" w:rsidRDefault="008862C6" w:rsidP="0080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1153" w:type="pct"/>
            <w:shd w:val="clear" w:color="auto" w:fill="auto"/>
          </w:tcPr>
          <w:p w14:paraId="16D12B42" w14:textId="77777777" w:rsidR="008862C6" w:rsidRDefault="008862C6" w:rsidP="0080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-662</w:t>
            </w:r>
          </w:p>
          <w:p w14:paraId="71753121" w14:textId="77777777" w:rsidR="008862C6" w:rsidRDefault="008862C6" w:rsidP="0080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(-873, -452)</w:t>
            </w:r>
          </w:p>
        </w:tc>
        <w:tc>
          <w:tcPr>
            <w:tcW w:w="795" w:type="pct"/>
            <w:shd w:val="clear" w:color="auto" w:fill="auto"/>
          </w:tcPr>
          <w:p w14:paraId="37EABAFF" w14:textId="77777777" w:rsidR="008862C6" w:rsidRDefault="008862C6" w:rsidP="008002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&lt;0.0001</w:t>
            </w:r>
          </w:p>
        </w:tc>
      </w:tr>
    </w:tbl>
    <w:p w14:paraId="07768D58" w14:textId="77777777" w:rsidR="00ED5C0D" w:rsidRPr="008B1103" w:rsidRDefault="00ED5C0D" w:rsidP="00ED5C0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8B1103">
        <w:rPr>
          <w:rFonts w:ascii="Times New Roman" w:hAnsi="Times New Roman" w:cs="Times New Roman"/>
          <w:b/>
          <w:sz w:val="20"/>
          <w:szCs w:val="20"/>
        </w:rPr>
        <w:t>Abbreviations:</w:t>
      </w:r>
      <w:r>
        <w:rPr>
          <w:rFonts w:ascii="Times New Roman" w:hAnsi="Times New Roman" w:cs="Times New Roman"/>
          <w:sz w:val="20"/>
          <w:szCs w:val="20"/>
        </w:rPr>
        <w:t>FEV</w:t>
      </w:r>
      <w:r w:rsidRPr="004A49E3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sz w:val="20"/>
          <w:szCs w:val="20"/>
        </w:rPr>
        <w:t>, forced expired volume in 1 second; RV, residual volume</w:t>
      </w:r>
      <w:r w:rsidRPr="008B1103">
        <w:rPr>
          <w:rFonts w:ascii="Times New Roman" w:hAnsi="Times New Roman" w:cs="Times New Roman"/>
          <w:sz w:val="20"/>
          <w:szCs w:val="20"/>
        </w:rPr>
        <w:t>.</w:t>
      </w:r>
    </w:p>
    <w:p w14:paraId="6A191E17" w14:textId="77777777" w:rsidR="00ED5C0D" w:rsidRPr="00BA5DEF" w:rsidRDefault="00ED5C0D" w:rsidP="00ED5C0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AC10AD">
        <w:rPr>
          <w:rFonts w:ascii="Times New Roman" w:hAnsi="Times New Roman" w:cs="Times New Roman"/>
          <w:b/>
          <w:sz w:val="20"/>
          <w:szCs w:val="20"/>
        </w:rPr>
        <w:t xml:space="preserve">Notes: </w:t>
      </w:r>
      <w:r w:rsidRPr="00AC10AD">
        <w:rPr>
          <w:rFonts w:ascii="Times New Roman" w:hAnsi="Times New Roman" w:cs="Times New Roman"/>
          <w:sz w:val="20"/>
          <w:szCs w:val="20"/>
        </w:rPr>
        <w:t xml:space="preserve">Data </w:t>
      </w:r>
      <w:r>
        <w:rPr>
          <w:rFonts w:ascii="Times New Roman" w:hAnsi="Times New Roman" w:cs="Times New Roman"/>
          <w:sz w:val="20"/>
          <w:szCs w:val="20"/>
        </w:rPr>
        <w:t>=</w:t>
      </w:r>
      <w:r w:rsidRPr="00AC10AD">
        <w:rPr>
          <w:rFonts w:ascii="Times New Roman" w:hAnsi="Times New Roman" w:cs="Times New Roman"/>
          <w:sz w:val="20"/>
          <w:szCs w:val="20"/>
        </w:rPr>
        <w:t xml:space="preserve"> mean (</w:t>
      </w:r>
      <w:r w:rsidRPr="00BA5DEF">
        <w:rPr>
          <w:rFonts w:ascii="Times New Roman" w:hAnsi="Times New Roman" w:cs="Times New Roman"/>
          <w:sz w:val="20"/>
          <w:szCs w:val="20"/>
        </w:rPr>
        <w:t>95% CI)</w:t>
      </w:r>
      <w:r w:rsidRPr="00AC10AD">
        <w:rPr>
          <w:rFonts w:ascii="Times New Roman" w:hAnsi="Times New Roman" w:cs="Times New Roman"/>
          <w:sz w:val="20"/>
          <w:szCs w:val="20"/>
        </w:rPr>
        <w:t xml:space="preserve"> change in</w:t>
      </w:r>
      <w:r>
        <w:rPr>
          <w:rFonts w:ascii="Times New Roman" w:hAnsi="Times New Roman" w:cs="Times New Roman"/>
          <w:sz w:val="20"/>
          <w:szCs w:val="20"/>
        </w:rPr>
        <w:t xml:space="preserve"> day 5</w:t>
      </w:r>
      <w:r>
        <w:rPr>
          <w:rFonts w:ascii="Times New Roman" w:hAnsi="Times New Roman"/>
          <w:sz w:val="20"/>
          <w:szCs w:val="20"/>
          <w:lang w:eastAsia="en-GB"/>
        </w:rPr>
        <w:t>peak value</w:t>
      </w:r>
      <w:r w:rsidRPr="00AC10AD">
        <w:rPr>
          <w:rFonts w:ascii="Times New Roman" w:hAnsi="Times New Roman" w:cs="Times New Roman"/>
          <w:sz w:val="20"/>
          <w:szCs w:val="20"/>
        </w:rPr>
        <w:t>from pre-randomisation baseline visit</w:t>
      </w:r>
      <w:r w:rsidRPr="008862C6">
        <w:rPr>
          <w:rFonts w:ascii="Times New Roman" w:hAnsi="Times New Roman"/>
          <w:sz w:val="20"/>
          <w:szCs w:val="20"/>
          <w:lang w:eastAsia="en-GB"/>
        </w:rPr>
        <w:t>peak value</w:t>
      </w:r>
      <w:r w:rsidRPr="008862C6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0A4503D" w14:textId="77777777" w:rsidR="00ED5C0D" w:rsidRDefault="00ED5C0D">
      <w:pPr>
        <w:rPr>
          <w:rFonts w:ascii="Times New Roman" w:hAnsi="Times New Roman" w:cs="Times New Roman"/>
          <w:sz w:val="24"/>
        </w:rPr>
      </w:pPr>
    </w:p>
    <w:p w14:paraId="1968BE4A" w14:textId="77777777" w:rsidR="008862C6" w:rsidRPr="00C14A9D" w:rsidRDefault="008862C6" w:rsidP="00BC032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33A5">
        <w:rPr>
          <w:rFonts w:ascii="Times New Roman" w:hAnsi="Times New Roman" w:cs="Times New Roman"/>
          <w:b/>
          <w:sz w:val="24"/>
          <w:szCs w:val="24"/>
        </w:rPr>
        <w:t>Safety</w:t>
      </w:r>
    </w:p>
    <w:p w14:paraId="6258E7E2" w14:textId="3500E8B8" w:rsidR="008862C6" w:rsidRPr="004B470C" w:rsidRDefault="008862C6" w:rsidP="00BC032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01BD3">
        <w:rPr>
          <w:rFonts w:ascii="Times New Roman" w:hAnsi="Times New Roman" w:cs="Times New Roman"/>
          <w:sz w:val="24"/>
          <w:szCs w:val="24"/>
        </w:rPr>
        <w:t xml:space="preserve">3 patients experienced at least 1 treatment emergent AE during </w:t>
      </w:r>
      <w:r w:rsidRPr="00701BD3">
        <w:rPr>
          <w:rFonts w:ascii="Times New Roman" w:hAnsi="Times New Roman" w:cs="Times New Roman"/>
          <w:sz w:val="24"/>
          <w:szCs w:val="24"/>
          <w:lang w:eastAsia="en-GB"/>
        </w:rPr>
        <w:t>BDP/F/G</w:t>
      </w:r>
      <w:r w:rsidRPr="00701BD3">
        <w:rPr>
          <w:rFonts w:ascii="Times New Roman" w:hAnsi="Times New Roman" w:cs="Times New Roman"/>
          <w:sz w:val="24"/>
          <w:szCs w:val="24"/>
        </w:rPr>
        <w:t xml:space="preserve"> treatment and 7 patients during </w:t>
      </w:r>
      <w:r w:rsidRPr="00701BD3">
        <w:rPr>
          <w:rFonts w:ascii="Times New Roman" w:hAnsi="Times New Roman" w:cs="Times New Roman"/>
          <w:sz w:val="24"/>
          <w:szCs w:val="24"/>
          <w:lang w:eastAsia="en-GB"/>
        </w:rPr>
        <w:t>BDP/F</w:t>
      </w:r>
      <w:r w:rsidRPr="00701BD3">
        <w:rPr>
          <w:rFonts w:ascii="Times New Roman" w:hAnsi="Times New Roman" w:cs="Times New Roman"/>
          <w:sz w:val="24"/>
          <w:szCs w:val="24"/>
        </w:rPr>
        <w:t xml:space="preserve"> treatment. All AEs were mild in severity except 1 (moderate dyspnoea during </w:t>
      </w:r>
      <w:r w:rsidRPr="00701BD3">
        <w:rPr>
          <w:rFonts w:ascii="Times New Roman" w:hAnsi="Times New Roman" w:cs="Times New Roman"/>
          <w:sz w:val="24"/>
          <w:szCs w:val="24"/>
          <w:lang w:eastAsia="en-GB"/>
        </w:rPr>
        <w:t>BDP/F</w:t>
      </w:r>
      <w:r w:rsidRPr="00701BD3">
        <w:rPr>
          <w:rFonts w:ascii="Times New Roman" w:hAnsi="Times New Roman" w:cs="Times New Roman"/>
          <w:sz w:val="24"/>
          <w:szCs w:val="24"/>
        </w:rPr>
        <w:t xml:space="preserve"> treatment), and none were considered related to study treatment. There was a higher incidence of dyspnoea during the </w:t>
      </w:r>
      <w:r w:rsidRPr="00701BD3">
        <w:rPr>
          <w:rFonts w:ascii="Times New Roman" w:hAnsi="Times New Roman" w:cs="Times New Roman"/>
          <w:sz w:val="24"/>
          <w:szCs w:val="24"/>
          <w:lang w:eastAsia="en-GB"/>
        </w:rPr>
        <w:t>BDP/F</w:t>
      </w:r>
      <w:r w:rsidRPr="00701BD3">
        <w:rPr>
          <w:rFonts w:ascii="Times New Roman" w:hAnsi="Times New Roman" w:cs="Times New Roman"/>
          <w:sz w:val="24"/>
          <w:szCs w:val="24"/>
        </w:rPr>
        <w:t xml:space="preserve"> treatment (n=4) versus </w:t>
      </w:r>
      <w:r w:rsidRPr="00701BD3">
        <w:rPr>
          <w:rFonts w:ascii="Times New Roman" w:hAnsi="Times New Roman" w:cs="Times New Roman"/>
          <w:sz w:val="24"/>
          <w:szCs w:val="24"/>
          <w:lang w:eastAsia="en-GB"/>
        </w:rPr>
        <w:t>BDP/F/G</w:t>
      </w:r>
      <w:r w:rsidRPr="00701BD3">
        <w:rPr>
          <w:rFonts w:ascii="Times New Roman" w:hAnsi="Times New Roman" w:cs="Times New Roman"/>
          <w:sz w:val="24"/>
          <w:szCs w:val="24"/>
        </w:rPr>
        <w:t xml:space="preserve"> (n=0).</w:t>
      </w:r>
      <w:r w:rsidR="00734CCF" w:rsidRPr="004B470C">
        <w:rPr>
          <w:rFonts w:ascii="Times New Roman" w:hAnsi="Times New Roman" w:cs="Times New Roman"/>
          <w:sz w:val="24"/>
          <w:szCs w:val="24"/>
        </w:rPr>
        <w:t xml:space="preserve">Other adverse events included worsening COPD (mild, worsening on exertion), nasal congestion, and papilloma excision during </w:t>
      </w:r>
      <w:r w:rsidR="00734CCF" w:rsidRPr="004B470C">
        <w:rPr>
          <w:rFonts w:ascii="Times New Roman" w:hAnsi="Times New Roman" w:cs="Times New Roman"/>
          <w:sz w:val="24"/>
          <w:szCs w:val="24"/>
          <w:lang w:eastAsia="en-GB"/>
        </w:rPr>
        <w:t>BDP/F/G</w:t>
      </w:r>
      <w:r w:rsidR="00734CCF" w:rsidRPr="004B470C">
        <w:rPr>
          <w:rFonts w:ascii="Times New Roman" w:hAnsi="Times New Roman" w:cs="Times New Roman"/>
          <w:sz w:val="24"/>
          <w:szCs w:val="24"/>
        </w:rPr>
        <w:t xml:space="preserve"> treatment, and dizziness, tension headache, ear discomfort and nausea during </w:t>
      </w:r>
      <w:r w:rsidR="00734CCF" w:rsidRPr="004B470C">
        <w:rPr>
          <w:rFonts w:ascii="Times New Roman" w:hAnsi="Times New Roman" w:cs="Times New Roman"/>
          <w:sz w:val="24"/>
          <w:szCs w:val="24"/>
          <w:lang w:eastAsia="en-GB"/>
        </w:rPr>
        <w:t>BDP/F</w:t>
      </w:r>
      <w:r w:rsidR="00734CCF" w:rsidRPr="004B470C">
        <w:rPr>
          <w:rFonts w:ascii="Times New Roman" w:hAnsi="Times New Roman" w:cs="Times New Roman"/>
          <w:sz w:val="24"/>
          <w:szCs w:val="24"/>
        </w:rPr>
        <w:t xml:space="preserve"> treatment.</w:t>
      </w:r>
      <w:r w:rsidR="00734CCF" w:rsidRPr="004B470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470C">
        <w:rPr>
          <w:rFonts w:ascii="Times New Roman" w:hAnsi="Times New Roman" w:cs="Times New Roman"/>
          <w:sz w:val="24"/>
          <w:szCs w:val="24"/>
        </w:rPr>
        <w:t>Laboratory safety, vital signs, 12</w:t>
      </w:r>
      <w:r w:rsidRPr="004B470C">
        <w:rPr>
          <w:rFonts w:ascii="Times New Roman" w:hAnsi="Times New Roman" w:cs="Times New Roman"/>
          <w:sz w:val="24"/>
          <w:szCs w:val="24"/>
        </w:rPr>
        <w:noBreakHyphen/>
        <w:t>lead ECG and physical examination data were not analysed.</w:t>
      </w:r>
    </w:p>
    <w:sectPr w:rsidR="008862C6" w:rsidRPr="004B470C" w:rsidSect="00AE0E0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666F6" w14:textId="77777777" w:rsidR="00434946" w:rsidRDefault="00434946" w:rsidP="00434946">
      <w:pPr>
        <w:spacing w:after="0" w:line="240" w:lineRule="auto"/>
      </w:pPr>
      <w:r>
        <w:separator/>
      </w:r>
    </w:p>
  </w:endnote>
  <w:endnote w:type="continuationSeparator" w:id="0">
    <w:p w14:paraId="221504D8" w14:textId="77777777" w:rsidR="00434946" w:rsidRDefault="00434946" w:rsidP="00434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4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1123F5" w14:textId="53CB7047" w:rsidR="00434946" w:rsidRDefault="004349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0E0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573D8DA" w14:textId="77777777" w:rsidR="00434946" w:rsidRDefault="004349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FAF4E" w14:textId="77777777" w:rsidR="00434946" w:rsidRDefault="00434946" w:rsidP="00434946">
      <w:pPr>
        <w:spacing w:after="0" w:line="240" w:lineRule="auto"/>
      </w:pPr>
      <w:r>
        <w:separator/>
      </w:r>
    </w:p>
  </w:footnote>
  <w:footnote w:type="continuationSeparator" w:id="0">
    <w:p w14:paraId="4314B73B" w14:textId="77777777" w:rsidR="00434946" w:rsidRDefault="00434946" w:rsidP="004349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0D"/>
    <w:rsid w:val="00127477"/>
    <w:rsid w:val="00434946"/>
    <w:rsid w:val="004B470C"/>
    <w:rsid w:val="00701BD3"/>
    <w:rsid w:val="00721DAE"/>
    <w:rsid w:val="00734CCF"/>
    <w:rsid w:val="00806F76"/>
    <w:rsid w:val="008862C6"/>
    <w:rsid w:val="009672DC"/>
    <w:rsid w:val="00A2514A"/>
    <w:rsid w:val="00AE0E06"/>
    <w:rsid w:val="00BC0326"/>
    <w:rsid w:val="00C00149"/>
    <w:rsid w:val="00E82180"/>
    <w:rsid w:val="00ED5C0D"/>
    <w:rsid w:val="00FA5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5F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5C0D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ED5C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D5C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5C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5C0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C0D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BC0326"/>
  </w:style>
  <w:style w:type="paragraph" w:styleId="Header">
    <w:name w:val="header"/>
    <w:basedOn w:val="Normal"/>
    <w:link w:val="HeaderChar"/>
    <w:uiPriority w:val="99"/>
    <w:unhideWhenUsed/>
    <w:rsid w:val="0043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946"/>
  </w:style>
  <w:style w:type="paragraph" w:styleId="Footer">
    <w:name w:val="footer"/>
    <w:basedOn w:val="Normal"/>
    <w:link w:val="FooterChar"/>
    <w:uiPriority w:val="99"/>
    <w:unhideWhenUsed/>
    <w:rsid w:val="0043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9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D5C0D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ED5C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D5C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5C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5C0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C0D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BC0326"/>
  </w:style>
  <w:style w:type="paragraph" w:styleId="Header">
    <w:name w:val="header"/>
    <w:basedOn w:val="Normal"/>
    <w:link w:val="HeaderChar"/>
    <w:uiPriority w:val="99"/>
    <w:unhideWhenUsed/>
    <w:rsid w:val="0043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946"/>
  </w:style>
  <w:style w:type="paragraph" w:styleId="Footer">
    <w:name w:val="footer"/>
    <w:basedOn w:val="Normal"/>
    <w:link w:val="FooterChar"/>
    <w:uiPriority w:val="99"/>
    <w:unhideWhenUsed/>
    <w:rsid w:val="0043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5D4E0-6C73-4A6F-9E09-3442F0664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Dean</dc:creator>
  <cp:lastModifiedBy>Kalyana Sundaram T.V</cp:lastModifiedBy>
  <cp:revision>3</cp:revision>
  <dcterms:created xsi:type="dcterms:W3CDTF">2020-11-04T14:45:00Z</dcterms:created>
  <dcterms:modified xsi:type="dcterms:W3CDTF">2020-12-09T01:50:00Z</dcterms:modified>
</cp:coreProperties>
</file>