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C4" w:rsidRPr="00F127CD" w:rsidRDefault="00103AC4" w:rsidP="00103AC4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103AC4" w:rsidRPr="00F127CD" w:rsidRDefault="00103AC4" w:rsidP="00103AC4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103AC4" w:rsidRPr="00F127CD" w:rsidRDefault="00103AC4" w:rsidP="00103AC4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103AC4" w:rsidRPr="00F127CD" w:rsidRDefault="00103AC4" w:rsidP="00103AC4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103AC4" w:rsidRPr="00F127CD" w:rsidRDefault="00103AC4" w:rsidP="00103AC4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103AC4" w:rsidRPr="00F127CD" w:rsidRDefault="00103AC4" w:rsidP="00103AC4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103AC4" w:rsidRPr="00F127CD" w:rsidRDefault="00103AC4" w:rsidP="00103AC4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103AC4" w:rsidRPr="00F127CD" w:rsidRDefault="00103AC4" w:rsidP="00103AC4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103AC4" w:rsidRPr="00F127CD" w:rsidRDefault="00103AC4" w:rsidP="00103AC4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103AC4" w:rsidRPr="00F127CD" w:rsidRDefault="00103AC4" w:rsidP="00103AC4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103AC4" w:rsidRPr="00F127CD" w:rsidRDefault="00103AC4" w:rsidP="00103AC4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103AC4" w:rsidRDefault="00103AC4" w:rsidP="00137684">
      <w:pPr>
        <w:spacing w:line="360" w:lineRule="auto"/>
        <w:jc w:val="both"/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bookmarkStart w:id="0" w:name="_GoBack"/>
      <w:bookmarkEnd w:id="0"/>
    </w:p>
    <w:p w:rsidR="00137684" w:rsidRPr="004D3947" w:rsidRDefault="00137684" w:rsidP="00137684">
      <w:pPr>
        <w:spacing w:line="360" w:lineRule="auto"/>
        <w:jc w:val="both"/>
        <w:outlineLvl w:val="0"/>
        <w:rPr>
          <w:rFonts w:ascii="Arial" w:eastAsia="Calibri" w:hAnsi="Arial" w:cs="Arial"/>
          <w:b/>
          <w:color w:val="0D0D0D" w:themeColor="text1" w:themeTint="F2"/>
          <w:sz w:val="28"/>
        </w:rPr>
      </w:pPr>
      <w:r>
        <w:rPr>
          <w:rFonts w:ascii="Arial" w:eastAsia="Calibri" w:hAnsi="Arial" w:cs="Arial"/>
          <w:b/>
          <w:color w:val="0D0D0D" w:themeColor="text1" w:themeTint="F2"/>
          <w:sz w:val="24"/>
        </w:rPr>
        <w:t xml:space="preserve">Additional file 3. </w:t>
      </w:r>
      <w:r>
        <w:rPr>
          <w:rFonts w:ascii="Arial" w:eastAsia="Times New Roman" w:hAnsi="Arial" w:cs="Arial"/>
          <w:b/>
          <w:color w:val="0D0D0D" w:themeColor="text1" w:themeTint="F2"/>
          <w:kern w:val="24"/>
          <w:lang w:eastAsia="fr-FR"/>
        </w:rPr>
        <w:t>Device reported leak data</w:t>
      </w:r>
    </w:p>
    <w:tbl>
      <w:tblPr>
        <w:tblpPr w:leftFromText="141" w:rightFromText="141" w:vertAnchor="text" w:horzAnchor="page" w:tblpX="2190" w:tblpY="715"/>
        <w:tblW w:w="12959" w:type="dxa"/>
        <w:tblBorders>
          <w:top w:val="single" w:sz="8" w:space="0" w:color="000000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41"/>
        <w:gridCol w:w="2126"/>
        <w:gridCol w:w="1560"/>
        <w:gridCol w:w="1512"/>
        <w:gridCol w:w="1869"/>
        <w:gridCol w:w="851"/>
      </w:tblGrid>
      <w:tr w:rsidR="00137684" w:rsidRPr="004D3947" w:rsidTr="002607A7">
        <w:trPr>
          <w:trHeight w:hRule="exact" w:val="398"/>
        </w:trPr>
        <w:tc>
          <w:tcPr>
            <w:tcW w:w="129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eastAsia="fr-FR"/>
              </w:rPr>
              <w:t>Device reported leak data</w:t>
            </w:r>
          </w:p>
        </w:tc>
      </w:tr>
      <w:tr w:rsidR="00137684" w:rsidRPr="004D3947" w:rsidTr="002607A7">
        <w:trPr>
          <w:trHeight w:hRule="exact" w:val="1025"/>
        </w:trPr>
        <w:tc>
          <w:tcPr>
            <w:tcW w:w="504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Whole population</w:t>
            </w:r>
          </w:p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(n= 1484)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Nasal</w:t>
            </w:r>
          </w:p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(n= 807)</w:t>
            </w: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 xml:space="preserve">Oronasal </w:t>
            </w:r>
          </w:p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(n= 422)</w:t>
            </w:r>
          </w:p>
        </w:tc>
        <w:tc>
          <w:tcPr>
            <w:tcW w:w="186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 xml:space="preserve">Nasal pillows </w:t>
            </w:r>
          </w:p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(n= 255)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p-value</w:t>
            </w:r>
          </w:p>
        </w:tc>
      </w:tr>
      <w:tr w:rsidR="00137684" w:rsidRPr="004D3947" w:rsidTr="002607A7">
        <w:trPr>
          <w:trHeight w:hRule="exact" w:val="402"/>
        </w:trPr>
        <w:tc>
          <w:tcPr>
            <w:tcW w:w="504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eastAsia="fr-FR"/>
              </w:rPr>
              <w:t xml:space="preserve">Initial device-generated leak variables 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Unintentional Leaks (l/min), n= 898 (max= 91)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2.5 [0; 7.5]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2.5 [0; 8.4]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1.2 [0; 6]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1.5 [0; 7]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0.0002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Unintentional Large Leaks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position w:val="5"/>
                <w:vertAlign w:val="superscript"/>
                <w:lang w:eastAsia="fr-FR"/>
              </w:rPr>
              <w:t xml:space="preserve">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(%), n= 502 (max= 100)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0.1 [0; 1.1]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 [0; 0.9]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0.2 [0; 3.0]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0.1 [0; 0.9]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ac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0.02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  <w:t>Global Leaks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position w:val="5"/>
                <w:vertAlign w:val="superscript"/>
                <w:lang w:val="nb-NO" w:eastAsia="fr-FR"/>
              </w:rPr>
              <w:t xml:space="preserve">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  <w:t>(l/min), n= 148 (max= 70)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33 [27; 41]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31.5 [26; 37]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37 (32; 49]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32 [26; 41]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0.014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  <w:t>Global Large Leaks (%), n= 137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0.9 [0.1; 5.1]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0.7 [0.1; 3.1]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2.7 [0.2; 6.7]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0.9 [0.2; 5]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0.11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val="nb-NO" w:eastAsia="fr-FR"/>
              </w:rPr>
              <w:t xml:space="preserve">Transformed </w:t>
            </w: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eastAsia="fr-FR"/>
              </w:rPr>
              <w:t xml:space="preserve"> device-generated leak variables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 xml:space="preserve">Unintentional Leaks (0-100 score), n= 898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2.7 [0; 8.2]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2.7 [0; 9.2]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1.3 [0; 6.6]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1.6 [0; 7.7]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0.0002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Unintentional Large Leaks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position w:val="5"/>
                <w:vertAlign w:val="superscript"/>
                <w:lang w:eastAsia="fr-FR"/>
              </w:rPr>
              <w:t xml:space="preserve">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(0-100 score), n= 403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0.1 [0; 0.9]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0.1 [0; 0.6]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0.1 [0; 2.5]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0.1 [0; 0.7]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bc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0.08</w:t>
            </w:r>
          </w:p>
        </w:tc>
      </w:tr>
      <w:tr w:rsidR="00137684" w:rsidRPr="004D3947" w:rsidTr="002607A7">
        <w:trPr>
          <w:trHeight w:hRule="exact" w:val="394"/>
        </w:trPr>
        <w:tc>
          <w:tcPr>
            <w:tcW w:w="504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  <w:t xml:space="preserve">Global Leaks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position w:val="5"/>
                <w:vertAlign w:val="superscript"/>
                <w:lang w:val="nb-NO" w:eastAsia="fr-FR"/>
              </w:rPr>
              <w:t xml:space="preserve">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 xml:space="preserve">(0-100 score),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  <w:t>n= 148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47.1 [38.6; 58.6]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45 [37.1; 52.9]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52.9 [45.7; 70]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45.7 [37.1; 58.6]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ab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0.014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lang w:val="nb-NO" w:eastAsia="fr-FR"/>
              </w:rPr>
              <w:t>Pooled device-generated leak variables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</w:p>
        </w:tc>
      </w:tr>
      <w:tr w:rsidR="00137684" w:rsidRPr="004D3947" w:rsidTr="002607A7">
        <w:trPr>
          <w:trHeight w:hRule="exact" w:val="398"/>
        </w:trPr>
        <w:tc>
          <w:tcPr>
            <w:tcW w:w="504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Device reported leaks (0-100 score),  n=1449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nb-NO" w:eastAsia="fr-FR"/>
              </w:rPr>
              <w:t>1.9 [0; 9.2]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2.6 [0; 9.2]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1.3 [0; 8.2]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b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1.3 [0; 8.2]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vertAlign w:val="superscript"/>
                <w:lang w:eastAsia="fr-FR"/>
              </w:rPr>
              <w:t>ab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0.0357</w:t>
            </w:r>
          </w:p>
        </w:tc>
      </w:tr>
      <w:tr w:rsidR="00137684" w:rsidRPr="004D3947" w:rsidTr="002607A7">
        <w:trPr>
          <w:trHeight w:hRule="exact" w:val="398"/>
        </w:trPr>
        <w:tc>
          <w:tcPr>
            <w:tcW w:w="129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137684" w:rsidRPr="004D3947" w:rsidRDefault="00137684" w:rsidP="002607A7">
            <w:pPr>
              <w:spacing w:after="0" w:line="256" w:lineRule="auto"/>
              <w:ind w:hanging="6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proofErr w:type="gramStart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a,</w:t>
            </w:r>
            <w:proofErr w:type="gramEnd"/>
            <w:r w:rsidRPr="004D3947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b,c: within a given line, subgroups with different letters are significantly different (p&lt;0.05) according to post-hoc comparisons.</w:t>
            </w:r>
          </w:p>
        </w:tc>
      </w:tr>
    </w:tbl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4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AC4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37684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861A4-E776-43C4-80E7-B53973E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2021-01-07T13:57:00Z</dcterms:created>
  <dcterms:modified xsi:type="dcterms:W3CDTF">2021-01-07T14:21:00Z</dcterms:modified>
</cp:coreProperties>
</file>