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0989B0" w14:textId="77777777" w:rsidR="0074305B" w:rsidRPr="00C44B09" w:rsidRDefault="0074305B" w:rsidP="0074305B">
      <w:pPr>
        <w:keepNext/>
        <w:jc w:val="center"/>
        <w:rPr>
          <w:rFonts w:ascii="Arial" w:hAnsi="Arial" w:cs="Arial"/>
          <w:b/>
          <w:bCs/>
          <w:noProof/>
          <w:sz w:val="24"/>
          <w:szCs w:val="24"/>
          <w:lang w:eastAsia="ja-JP"/>
        </w:rPr>
      </w:pPr>
      <w:r w:rsidRPr="00C44B09">
        <w:rPr>
          <w:rFonts w:ascii="Arial" w:hAnsi="Arial" w:cs="Arial"/>
          <w:b/>
          <w:bCs/>
          <w:noProof/>
          <w:sz w:val="24"/>
          <w:szCs w:val="24"/>
          <w:lang w:eastAsia="ja-JP"/>
        </w:rPr>
        <w:t>Supplmental Appendix</w:t>
      </w:r>
    </w:p>
    <w:p w14:paraId="689B7B12" w14:textId="77777777" w:rsidR="0074305B" w:rsidRPr="00C44B09" w:rsidRDefault="0074305B" w:rsidP="00496359">
      <w:pPr>
        <w:keepNext/>
        <w:jc w:val="center"/>
        <w:rPr>
          <w:rFonts w:ascii="Arial" w:hAnsi="Arial" w:cs="Arial"/>
          <w:b/>
          <w:bCs/>
          <w:noProof/>
          <w:sz w:val="24"/>
          <w:szCs w:val="24"/>
          <w:lang w:eastAsia="ja-JP"/>
        </w:rPr>
      </w:pPr>
    </w:p>
    <w:p w14:paraId="2387ADF6" w14:textId="77C556AF" w:rsidR="00FA76F5" w:rsidRPr="00C44B09" w:rsidRDefault="00FA76F5" w:rsidP="00B7657C">
      <w:pPr>
        <w:keepNext/>
        <w:rPr>
          <w:rFonts w:ascii="Arial" w:hAnsi="Arial" w:cs="Arial"/>
          <w:b/>
          <w:bCs/>
          <w:noProof/>
          <w:sz w:val="24"/>
          <w:szCs w:val="24"/>
          <w:lang w:eastAsia="ja-JP"/>
        </w:rPr>
        <w:sectPr w:rsidR="00FA76F5" w:rsidRPr="00C44B09" w:rsidSect="007C79CE">
          <w:footerReference w:type="default" r:id="rId8"/>
          <w:pgSz w:w="11906" w:h="16838"/>
          <w:pgMar w:top="1440" w:right="1440" w:bottom="1440" w:left="1440" w:header="708" w:footer="708" w:gutter="0"/>
          <w:cols w:space="708"/>
          <w:docGrid w:linePitch="360"/>
        </w:sectPr>
      </w:pPr>
    </w:p>
    <w:p w14:paraId="5EA616D6" w14:textId="38717640" w:rsidR="00496359" w:rsidRPr="00C44B09" w:rsidRDefault="001075C0" w:rsidP="002F0966">
      <w:pPr>
        <w:keepNext/>
        <w:rPr>
          <w:rFonts w:ascii="Arial" w:hAnsi="Arial" w:cs="Arial"/>
          <w:noProof/>
          <w:sz w:val="24"/>
          <w:szCs w:val="24"/>
          <w:lang w:eastAsia="ja-JP"/>
        </w:rPr>
      </w:pPr>
      <w:r w:rsidRPr="00C44B09">
        <w:rPr>
          <w:noProof/>
        </w:rPr>
        <w:lastRenderedPageBreak/>
        <w:drawing>
          <wp:inline distT="0" distB="0" distL="0" distR="0" wp14:anchorId="0A83944D" wp14:editId="4B616E4B">
            <wp:extent cx="7043250" cy="46955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52418" cy="4701612"/>
                    </a:xfrm>
                    <a:prstGeom prst="rect">
                      <a:avLst/>
                    </a:prstGeom>
                    <a:noFill/>
                    <a:ln>
                      <a:noFill/>
                    </a:ln>
                  </pic:spPr>
                </pic:pic>
              </a:graphicData>
            </a:graphic>
          </wp:inline>
        </w:drawing>
      </w:r>
    </w:p>
    <w:p w14:paraId="09757FDD" w14:textId="7BB6E639" w:rsidR="001075C0" w:rsidRPr="00C44B09" w:rsidRDefault="001075C0" w:rsidP="002F0966">
      <w:pPr>
        <w:keepNext/>
        <w:rPr>
          <w:rFonts w:ascii="Arial" w:hAnsi="Arial" w:cs="Arial"/>
          <w:noProof/>
          <w:sz w:val="24"/>
          <w:szCs w:val="24"/>
          <w:lang w:eastAsia="ja-JP"/>
        </w:rPr>
      </w:pPr>
    </w:p>
    <w:p w14:paraId="35495B4F" w14:textId="582F6729" w:rsidR="006B2261" w:rsidRPr="00C44B09" w:rsidRDefault="001075C0" w:rsidP="006B2261">
      <w:pPr>
        <w:pStyle w:val="Caption"/>
        <w:rPr>
          <w:rFonts w:ascii="Arial" w:hAnsi="Arial" w:cs="Arial"/>
          <w:color w:val="auto"/>
          <w:sz w:val="24"/>
          <w:szCs w:val="24"/>
        </w:rPr>
      </w:pPr>
      <w:r w:rsidRPr="00C44B09">
        <w:rPr>
          <w:rFonts w:ascii="Arial" w:hAnsi="Arial" w:cs="Arial"/>
          <w:b/>
          <w:bCs/>
          <w:color w:val="auto"/>
          <w:sz w:val="24"/>
          <w:szCs w:val="24"/>
        </w:rPr>
        <w:t>Figure S1</w:t>
      </w:r>
      <w:r w:rsidRPr="00C44B09">
        <w:rPr>
          <w:rFonts w:ascii="Arial" w:hAnsi="Arial" w:cs="Arial"/>
          <w:color w:val="auto"/>
          <w:sz w:val="24"/>
          <w:szCs w:val="24"/>
        </w:rPr>
        <w:t xml:space="preserve">. </w:t>
      </w:r>
      <w:r w:rsidR="006B2261" w:rsidRPr="00C44B09">
        <w:rPr>
          <w:rFonts w:ascii="Arial" w:hAnsi="Arial" w:cs="Arial"/>
          <w:color w:val="auto"/>
          <w:sz w:val="24"/>
          <w:szCs w:val="24"/>
        </w:rPr>
        <w:t>Forest plot illustrating results of the meta-analysis evaluating the impact of beta-blocker therapy versus no beta-blocker therapy on AECOPD in patients with COPD</w:t>
      </w:r>
      <w:r w:rsidR="004F08A5" w:rsidRPr="00C44B09">
        <w:rPr>
          <w:rFonts w:ascii="Arial" w:hAnsi="Arial" w:cs="Arial"/>
          <w:color w:val="auto"/>
          <w:sz w:val="24"/>
          <w:szCs w:val="24"/>
        </w:rPr>
        <w:t>, fixed-effects model</w:t>
      </w:r>
      <w:r w:rsidR="006B2261" w:rsidRPr="00C44B09">
        <w:rPr>
          <w:rFonts w:ascii="Arial" w:hAnsi="Arial" w:cs="Arial"/>
          <w:color w:val="auto"/>
          <w:sz w:val="24"/>
          <w:szCs w:val="24"/>
        </w:rPr>
        <w:t xml:space="preserve"> (Estimate: HR [hazard ratio], 95% CI [confidence interval])</w:t>
      </w:r>
    </w:p>
    <w:p w14:paraId="2D95860F" w14:textId="5C44B215" w:rsidR="00E5651E" w:rsidRPr="00C44B09" w:rsidRDefault="00E5651E" w:rsidP="00E5651E"/>
    <w:p w14:paraId="495598EB" w14:textId="77777777" w:rsidR="00E5651E" w:rsidRPr="00C44B09" w:rsidRDefault="00E5651E" w:rsidP="00E5651E">
      <w:pPr>
        <w:keepNext/>
        <w:rPr>
          <w:rFonts w:ascii="Arial" w:hAnsi="Arial" w:cs="Arial"/>
          <w:sz w:val="24"/>
          <w:szCs w:val="24"/>
        </w:rPr>
      </w:pPr>
      <w:r w:rsidRPr="00C44B09">
        <w:rPr>
          <w:rFonts w:ascii="Arial" w:hAnsi="Arial" w:cs="Arial"/>
          <w:noProof/>
          <w:sz w:val="24"/>
          <w:szCs w:val="24"/>
          <w:lang w:eastAsia="ja-JP"/>
        </w:rPr>
        <w:lastRenderedPageBreak/>
        <w:t xml:space="preserve">                                                       </w:t>
      </w:r>
    </w:p>
    <w:p w14:paraId="73D846A9" w14:textId="77777777" w:rsidR="00E5651E" w:rsidRPr="00C44B09" w:rsidRDefault="00E5651E" w:rsidP="00E5651E">
      <w:pPr>
        <w:keepNext/>
        <w:rPr>
          <w:rFonts w:ascii="Arial" w:hAnsi="Arial" w:cs="Arial"/>
          <w:sz w:val="24"/>
          <w:szCs w:val="24"/>
        </w:rPr>
      </w:pPr>
      <w:r w:rsidRPr="00C44B09">
        <w:rPr>
          <w:rFonts w:ascii="Arial" w:hAnsi="Arial" w:cs="Arial"/>
          <w:noProof/>
          <w:sz w:val="24"/>
          <w:szCs w:val="24"/>
          <w:lang w:eastAsia="ja-JP"/>
        </w:rPr>
        <w:drawing>
          <wp:inline distT="0" distB="0" distL="0" distR="0" wp14:anchorId="00A2D5FE" wp14:editId="01F832C4">
            <wp:extent cx="7549116" cy="5032744"/>
            <wp:effectExtent l="0" t="0" r="0" b="0"/>
            <wp:docPr id="8" name="Picture 8" descr="C:\Users\CG2718\OneDrive - Imperial College London\Claudia\PhD\SLR\analysis\Inconsistency_result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G2718\OneDrive - Imperial College London\Claudia\PhD\SLR\analysis\Inconsistency_results.ti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544" cy="5040363"/>
                    </a:xfrm>
                    <a:prstGeom prst="rect">
                      <a:avLst/>
                    </a:prstGeom>
                    <a:noFill/>
                    <a:ln>
                      <a:noFill/>
                    </a:ln>
                  </pic:spPr>
                </pic:pic>
              </a:graphicData>
            </a:graphic>
          </wp:inline>
        </w:drawing>
      </w:r>
    </w:p>
    <w:p w14:paraId="4B1BB2B0" w14:textId="77777777" w:rsidR="00E5651E" w:rsidRPr="00C44B09" w:rsidRDefault="00E5651E" w:rsidP="00E5651E">
      <w:pPr>
        <w:pStyle w:val="Caption"/>
        <w:rPr>
          <w:rFonts w:ascii="Arial" w:hAnsi="Arial" w:cs="Arial"/>
          <w:color w:val="auto"/>
          <w:sz w:val="24"/>
          <w:szCs w:val="24"/>
        </w:rPr>
      </w:pPr>
      <w:r w:rsidRPr="00C44B09">
        <w:rPr>
          <w:rFonts w:ascii="Arial" w:hAnsi="Arial" w:cs="Arial"/>
          <w:b/>
          <w:bCs/>
          <w:color w:val="auto"/>
          <w:sz w:val="24"/>
          <w:szCs w:val="24"/>
        </w:rPr>
        <w:t>Figure S</w:t>
      </w:r>
      <w:r w:rsidRPr="00C44B09">
        <w:rPr>
          <w:rFonts w:ascii="Arial" w:hAnsi="Arial" w:cs="Arial"/>
          <w:b/>
          <w:bCs/>
          <w:color w:val="auto"/>
          <w:sz w:val="24"/>
          <w:szCs w:val="24"/>
        </w:rPr>
        <w:fldChar w:fldCharType="begin"/>
      </w:r>
      <w:r w:rsidRPr="00C44B09">
        <w:rPr>
          <w:rFonts w:ascii="Arial" w:hAnsi="Arial" w:cs="Arial"/>
          <w:b/>
          <w:bCs/>
          <w:color w:val="auto"/>
          <w:sz w:val="24"/>
          <w:szCs w:val="24"/>
        </w:rPr>
        <w:instrText xml:space="preserve"> SEQ Figure \* ARABIC </w:instrText>
      </w:r>
      <w:r w:rsidRPr="00C44B09">
        <w:rPr>
          <w:rFonts w:ascii="Arial" w:hAnsi="Arial" w:cs="Arial"/>
          <w:b/>
          <w:bCs/>
          <w:color w:val="auto"/>
          <w:sz w:val="24"/>
          <w:szCs w:val="24"/>
        </w:rPr>
        <w:fldChar w:fldCharType="separate"/>
      </w:r>
      <w:r w:rsidRPr="00C44B09">
        <w:rPr>
          <w:rFonts w:ascii="Arial" w:hAnsi="Arial" w:cs="Arial"/>
          <w:b/>
          <w:bCs/>
          <w:noProof/>
          <w:color w:val="auto"/>
          <w:sz w:val="24"/>
          <w:szCs w:val="24"/>
        </w:rPr>
        <w:t>2</w:t>
      </w:r>
      <w:r w:rsidRPr="00C44B09">
        <w:rPr>
          <w:rFonts w:ascii="Arial" w:hAnsi="Arial" w:cs="Arial"/>
          <w:b/>
          <w:bCs/>
          <w:color w:val="auto"/>
          <w:sz w:val="24"/>
          <w:szCs w:val="24"/>
        </w:rPr>
        <w:fldChar w:fldCharType="end"/>
      </w:r>
      <w:r w:rsidRPr="00C44B09">
        <w:rPr>
          <w:rFonts w:ascii="Arial" w:hAnsi="Arial" w:cs="Arial"/>
          <w:b/>
          <w:bCs/>
          <w:color w:val="auto"/>
          <w:sz w:val="24"/>
          <w:szCs w:val="24"/>
        </w:rPr>
        <w:t>.</w:t>
      </w:r>
      <w:r w:rsidRPr="00C44B09">
        <w:rPr>
          <w:rFonts w:ascii="Arial" w:hAnsi="Arial" w:cs="Arial"/>
          <w:color w:val="auto"/>
          <w:sz w:val="24"/>
          <w:szCs w:val="24"/>
        </w:rPr>
        <w:t xml:space="preserve">  Consistency results illustrating no significant difference between direct and indirect evidence across all comparisons that were assessed in the FEV1 network meta-analysis</w:t>
      </w:r>
    </w:p>
    <w:p w14:paraId="5270B827" w14:textId="77777777" w:rsidR="00E5651E" w:rsidRPr="00C44B09" w:rsidRDefault="00E5651E" w:rsidP="00E5651E"/>
    <w:p w14:paraId="3F1CA7D2" w14:textId="77777777" w:rsidR="00CC799F" w:rsidRPr="00C44B09" w:rsidRDefault="00CC799F" w:rsidP="00CC799F">
      <w:pPr>
        <w:rPr>
          <w:rFonts w:ascii="Arial" w:hAnsi="Arial" w:cs="Arial"/>
          <w:sz w:val="24"/>
          <w:szCs w:val="24"/>
        </w:rPr>
      </w:pPr>
      <w:r w:rsidRPr="00C44B09">
        <w:rPr>
          <w:rFonts w:ascii="Arial" w:hAnsi="Arial" w:cs="Arial"/>
          <w:noProof/>
          <w:sz w:val="24"/>
          <w:szCs w:val="24"/>
        </w:rPr>
        <w:drawing>
          <wp:inline distT="0" distB="0" distL="0" distR="0" wp14:anchorId="3C6ED884" wp14:editId="03751334">
            <wp:extent cx="6772940" cy="4515293"/>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77464" cy="4518309"/>
                    </a:xfrm>
                    <a:prstGeom prst="rect">
                      <a:avLst/>
                    </a:prstGeom>
                    <a:noFill/>
                    <a:ln>
                      <a:noFill/>
                    </a:ln>
                  </pic:spPr>
                </pic:pic>
              </a:graphicData>
            </a:graphic>
          </wp:inline>
        </w:drawing>
      </w:r>
    </w:p>
    <w:p w14:paraId="495EF676" w14:textId="77777777" w:rsidR="00CC799F" w:rsidRPr="00C44B09" w:rsidRDefault="00CC799F" w:rsidP="00CC799F">
      <w:pPr>
        <w:rPr>
          <w:rFonts w:ascii="Arial" w:hAnsi="Arial" w:cs="Arial"/>
          <w:sz w:val="24"/>
          <w:szCs w:val="24"/>
        </w:rPr>
      </w:pPr>
    </w:p>
    <w:p w14:paraId="49E53D59" w14:textId="206593FA" w:rsidR="00E1620C" w:rsidRPr="00C44B09" w:rsidRDefault="00CC799F" w:rsidP="00E1620C">
      <w:pPr>
        <w:rPr>
          <w:rFonts w:ascii="Arial" w:hAnsi="Arial" w:cs="Arial"/>
          <w:i/>
          <w:iCs/>
          <w:sz w:val="24"/>
          <w:szCs w:val="24"/>
        </w:rPr>
      </w:pPr>
      <w:r w:rsidRPr="00C44B09">
        <w:rPr>
          <w:rFonts w:ascii="Arial" w:hAnsi="Arial" w:cs="Arial"/>
          <w:b/>
          <w:bCs/>
          <w:i/>
          <w:iCs/>
          <w:sz w:val="24"/>
          <w:szCs w:val="24"/>
        </w:rPr>
        <w:t>Figure S3.</w:t>
      </w:r>
      <w:r w:rsidRPr="00C44B09">
        <w:rPr>
          <w:rFonts w:ascii="Arial" w:hAnsi="Arial" w:cs="Arial"/>
          <w:i/>
          <w:iCs/>
          <w:sz w:val="24"/>
          <w:szCs w:val="24"/>
        </w:rPr>
        <w:t xml:space="preserve"> Comparison-adjusted funnel plot. The vertical line represents the null-hypothesis that the study-specific effect sizes don’t differ from the comparison-specific pooled estimates. The two dashed lines represent 95%CI for the difference between study specific estimates and comparison-specific estimates. The p-value (=0.1286) indicates no significant publication bias</w:t>
      </w:r>
      <w:r w:rsidR="00920168" w:rsidRPr="00C44B09">
        <w:rPr>
          <w:rFonts w:ascii="Arial" w:hAnsi="Arial" w:cs="Arial"/>
          <w:i/>
          <w:iCs/>
          <w:sz w:val="24"/>
          <w:szCs w:val="24"/>
        </w:rPr>
        <w:t>.</w:t>
      </w:r>
    </w:p>
    <w:p w14:paraId="2E0CA111" w14:textId="358BD3A8" w:rsidR="00AE6E03" w:rsidRPr="00C44B09" w:rsidRDefault="00AE6E03" w:rsidP="00E1620C">
      <w:pPr>
        <w:rPr>
          <w:rFonts w:ascii="Arial" w:hAnsi="Arial" w:cs="Arial"/>
          <w:sz w:val="24"/>
          <w:szCs w:val="24"/>
        </w:rPr>
      </w:pPr>
    </w:p>
    <w:p w14:paraId="50439CA3" w14:textId="77777777" w:rsidR="00AE6E03" w:rsidRPr="00C44B09" w:rsidRDefault="00AE6E03" w:rsidP="00E1620C">
      <w:pPr>
        <w:rPr>
          <w:rFonts w:ascii="Arial" w:hAnsi="Arial" w:cs="Arial"/>
          <w:sz w:val="24"/>
          <w:szCs w:val="24"/>
        </w:rPr>
      </w:pPr>
    </w:p>
    <w:p w14:paraId="26337B14" w14:textId="18E59473" w:rsidR="00E1620C" w:rsidRPr="00C44B09" w:rsidRDefault="00A26F83" w:rsidP="00E1620C">
      <w:r w:rsidRPr="00C44B09">
        <w:rPr>
          <w:noProof/>
        </w:rPr>
        <w:drawing>
          <wp:inline distT="0" distB="0" distL="0" distR="0" wp14:anchorId="49689637" wp14:editId="4E33084D">
            <wp:extent cx="5305647" cy="400847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a:extLst>
                        <a:ext uri="{28A0092B-C50C-407E-A947-70E740481C1C}">
                          <a14:useLocalDpi xmlns:a14="http://schemas.microsoft.com/office/drawing/2010/main" val="0"/>
                        </a:ext>
                      </a:extLst>
                    </a:blip>
                    <a:srcRect l="-1103" t="-873" r="39927" b="18681"/>
                    <a:stretch/>
                  </pic:blipFill>
                  <pic:spPr bwMode="auto">
                    <a:xfrm>
                      <a:off x="0" y="0"/>
                      <a:ext cx="5306597" cy="4009192"/>
                    </a:xfrm>
                    <a:prstGeom prst="rect">
                      <a:avLst/>
                    </a:prstGeom>
                    <a:noFill/>
                    <a:ln>
                      <a:noFill/>
                    </a:ln>
                    <a:extLst>
                      <a:ext uri="{53640926-AAD7-44D8-BBD7-CCE9431645EC}">
                        <a14:shadowObscured xmlns:a14="http://schemas.microsoft.com/office/drawing/2010/main"/>
                      </a:ext>
                    </a:extLst>
                  </pic:spPr>
                </pic:pic>
              </a:graphicData>
            </a:graphic>
          </wp:inline>
        </w:drawing>
      </w:r>
    </w:p>
    <w:p w14:paraId="32A8DE53" w14:textId="77777777" w:rsidR="00B75DC1" w:rsidRPr="00C44B09" w:rsidRDefault="00B75DC1" w:rsidP="00DE7AA2">
      <w:pPr>
        <w:pStyle w:val="Caption"/>
        <w:rPr>
          <w:rFonts w:ascii="Arial" w:hAnsi="Arial" w:cs="Arial"/>
          <w:b/>
          <w:bCs/>
          <w:color w:val="auto"/>
          <w:sz w:val="24"/>
          <w:szCs w:val="24"/>
        </w:rPr>
      </w:pPr>
    </w:p>
    <w:p w14:paraId="2272EBB8" w14:textId="23CE8935" w:rsidR="00DE7AA2" w:rsidRPr="00C44B09" w:rsidRDefault="00DE7AA2" w:rsidP="00DE7AA2">
      <w:pPr>
        <w:pStyle w:val="Caption"/>
        <w:rPr>
          <w:rFonts w:ascii="Arial" w:hAnsi="Arial" w:cs="Arial"/>
          <w:color w:val="auto"/>
          <w:sz w:val="24"/>
          <w:szCs w:val="24"/>
        </w:rPr>
      </w:pPr>
      <w:r w:rsidRPr="00C44B09">
        <w:rPr>
          <w:rFonts w:ascii="Arial" w:hAnsi="Arial" w:cs="Arial"/>
          <w:b/>
          <w:bCs/>
          <w:color w:val="auto"/>
          <w:sz w:val="24"/>
          <w:szCs w:val="24"/>
        </w:rPr>
        <w:t>Figure S4.</w:t>
      </w:r>
      <w:r w:rsidRPr="00C44B09">
        <w:rPr>
          <w:rFonts w:ascii="Arial" w:hAnsi="Arial" w:cs="Arial"/>
          <w:color w:val="auto"/>
          <w:sz w:val="24"/>
          <w:szCs w:val="24"/>
        </w:rPr>
        <w:t xml:space="preserve">  Network meta-analysis with meta-regression results (studies with long follow-up</w:t>
      </w:r>
      <w:r w:rsidR="003625C3" w:rsidRPr="00C44B09">
        <w:rPr>
          <w:rFonts w:ascii="Arial" w:hAnsi="Arial" w:cs="Arial"/>
          <w:color w:val="auto"/>
          <w:sz w:val="24"/>
          <w:szCs w:val="24"/>
        </w:rPr>
        <w:t>, short follow-up</w:t>
      </w:r>
      <w:r w:rsidRPr="00C44B09">
        <w:rPr>
          <w:rFonts w:ascii="Arial" w:hAnsi="Arial" w:cs="Arial"/>
          <w:color w:val="auto"/>
          <w:sz w:val="24"/>
          <w:szCs w:val="24"/>
        </w:rPr>
        <w:t>)</w:t>
      </w:r>
    </w:p>
    <w:p w14:paraId="6E12940F" w14:textId="77777777" w:rsidR="00187CFA" w:rsidRPr="00C44B09" w:rsidRDefault="00187CFA" w:rsidP="00187CFA">
      <w:pPr>
        <w:pStyle w:val="Caption"/>
        <w:keepNext/>
        <w:rPr>
          <w:rFonts w:ascii="Arial" w:hAnsi="Arial" w:cs="Arial"/>
          <w:color w:val="auto"/>
          <w:sz w:val="24"/>
          <w:szCs w:val="24"/>
        </w:rPr>
      </w:pPr>
      <w:r w:rsidRPr="00C44B09">
        <w:rPr>
          <w:rFonts w:ascii="Arial" w:hAnsi="Arial" w:cs="Arial"/>
          <w:noProof/>
          <w:color w:val="auto"/>
          <w:sz w:val="24"/>
          <w:szCs w:val="24"/>
        </w:rPr>
        <w:lastRenderedPageBreak/>
        <w:drawing>
          <wp:inline distT="0" distB="0" distL="0" distR="0" wp14:anchorId="3EFE7C37" wp14:editId="43F02DEF">
            <wp:extent cx="5613991" cy="4994748"/>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213" r="36661" b="-1"/>
                    <a:stretch/>
                  </pic:blipFill>
                  <pic:spPr bwMode="auto">
                    <a:xfrm>
                      <a:off x="0" y="0"/>
                      <a:ext cx="5613991" cy="4994748"/>
                    </a:xfrm>
                    <a:prstGeom prst="rect">
                      <a:avLst/>
                    </a:prstGeom>
                    <a:noFill/>
                    <a:ln>
                      <a:noFill/>
                    </a:ln>
                    <a:extLst>
                      <a:ext uri="{53640926-AAD7-44D8-BBD7-CCE9431645EC}">
                        <a14:shadowObscured xmlns:a14="http://schemas.microsoft.com/office/drawing/2010/main"/>
                      </a:ext>
                    </a:extLst>
                  </pic:spPr>
                </pic:pic>
              </a:graphicData>
            </a:graphic>
          </wp:inline>
        </w:drawing>
      </w:r>
    </w:p>
    <w:p w14:paraId="59C6E9A6" w14:textId="72A28DFE" w:rsidR="00187CFA" w:rsidRPr="00C44B09" w:rsidRDefault="00187CFA" w:rsidP="00187CFA">
      <w:pPr>
        <w:pStyle w:val="Caption"/>
        <w:rPr>
          <w:rFonts w:ascii="Arial" w:hAnsi="Arial" w:cs="Arial"/>
          <w:color w:val="auto"/>
          <w:sz w:val="24"/>
          <w:szCs w:val="24"/>
        </w:rPr>
      </w:pPr>
      <w:r w:rsidRPr="00C44B09">
        <w:rPr>
          <w:rFonts w:ascii="Arial" w:hAnsi="Arial" w:cs="Arial"/>
          <w:b/>
          <w:bCs/>
          <w:color w:val="auto"/>
          <w:sz w:val="24"/>
          <w:szCs w:val="24"/>
        </w:rPr>
        <w:t>Figure S5.</w:t>
      </w:r>
      <w:r w:rsidRPr="00C44B09">
        <w:rPr>
          <w:rFonts w:ascii="Arial" w:hAnsi="Arial" w:cs="Arial"/>
          <w:color w:val="auto"/>
          <w:sz w:val="24"/>
          <w:szCs w:val="24"/>
        </w:rPr>
        <w:t xml:space="preserve"> Network meta-analysis results for patients with A) COPD without explicit cardiovascular disease; B) with cardiovascular disease; CI=confidence intervals</w:t>
      </w:r>
    </w:p>
    <w:p w14:paraId="6EDED338" w14:textId="77777777" w:rsidR="007272D3" w:rsidRPr="00C44B09" w:rsidRDefault="007272D3" w:rsidP="007272D3">
      <w:pPr>
        <w:pStyle w:val="Caption"/>
        <w:rPr>
          <w:rFonts w:ascii="Arial" w:hAnsi="Arial" w:cs="Arial"/>
          <w:color w:val="auto"/>
          <w:sz w:val="24"/>
          <w:szCs w:val="24"/>
        </w:rPr>
      </w:pPr>
      <w:r w:rsidRPr="00C44B09">
        <w:rPr>
          <w:rFonts w:ascii="Arial" w:hAnsi="Arial" w:cs="Arial"/>
          <w:noProof/>
          <w:color w:val="auto"/>
          <w:sz w:val="24"/>
          <w:szCs w:val="24"/>
        </w:rPr>
        <w:lastRenderedPageBreak/>
        <w:drawing>
          <wp:inline distT="0" distB="0" distL="0" distR="0" wp14:anchorId="6B88C0E4" wp14:editId="785CE9AE">
            <wp:extent cx="6875253" cy="4218772"/>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682" t="11966" r="5813" b="4732"/>
                    <a:stretch/>
                  </pic:blipFill>
                  <pic:spPr bwMode="auto">
                    <a:xfrm>
                      <a:off x="0" y="0"/>
                      <a:ext cx="6904167" cy="4236514"/>
                    </a:xfrm>
                    <a:prstGeom prst="rect">
                      <a:avLst/>
                    </a:prstGeom>
                    <a:noFill/>
                    <a:ln>
                      <a:noFill/>
                    </a:ln>
                    <a:extLst>
                      <a:ext uri="{53640926-AAD7-44D8-BBD7-CCE9431645EC}">
                        <a14:shadowObscured xmlns:a14="http://schemas.microsoft.com/office/drawing/2010/main"/>
                      </a:ext>
                    </a:extLst>
                  </pic:spPr>
                </pic:pic>
              </a:graphicData>
            </a:graphic>
          </wp:inline>
        </w:drawing>
      </w:r>
    </w:p>
    <w:p w14:paraId="755A0E77" w14:textId="77777777" w:rsidR="007272D3" w:rsidRPr="00C44B09" w:rsidRDefault="007272D3" w:rsidP="007272D3">
      <w:pPr>
        <w:pStyle w:val="Caption"/>
        <w:keepNext/>
        <w:rPr>
          <w:rFonts w:ascii="Arial" w:hAnsi="Arial" w:cs="Arial"/>
          <w:color w:val="auto"/>
          <w:sz w:val="24"/>
          <w:szCs w:val="24"/>
        </w:rPr>
      </w:pPr>
    </w:p>
    <w:p w14:paraId="1AE9E6A4" w14:textId="77777777" w:rsidR="007272D3" w:rsidRPr="00C44B09" w:rsidRDefault="007272D3" w:rsidP="007272D3">
      <w:pPr>
        <w:rPr>
          <w:rFonts w:ascii="Arial" w:hAnsi="Arial" w:cs="Arial"/>
          <w:sz w:val="24"/>
          <w:szCs w:val="24"/>
        </w:rPr>
      </w:pPr>
    </w:p>
    <w:p w14:paraId="1A41DB5A" w14:textId="32556C12" w:rsidR="007272D3" w:rsidRPr="00C44B09" w:rsidRDefault="007272D3" w:rsidP="007272D3">
      <w:pPr>
        <w:pStyle w:val="Caption"/>
        <w:rPr>
          <w:rFonts w:ascii="Arial" w:hAnsi="Arial" w:cs="Arial"/>
          <w:color w:val="auto"/>
          <w:sz w:val="24"/>
          <w:szCs w:val="24"/>
        </w:rPr>
      </w:pPr>
      <w:r w:rsidRPr="00C44B09">
        <w:rPr>
          <w:rFonts w:ascii="Arial" w:hAnsi="Arial" w:cs="Arial"/>
          <w:b/>
          <w:bCs/>
          <w:color w:val="auto"/>
          <w:sz w:val="24"/>
          <w:szCs w:val="24"/>
        </w:rPr>
        <w:t>Figure S6.</w:t>
      </w:r>
      <w:r w:rsidRPr="00C44B09">
        <w:rPr>
          <w:rFonts w:ascii="Arial" w:hAnsi="Arial" w:cs="Arial"/>
          <w:color w:val="auto"/>
          <w:sz w:val="24"/>
          <w:szCs w:val="24"/>
        </w:rPr>
        <w:t xml:space="preserve">  Rankogram illustrating probabilities of being 1</w:t>
      </w:r>
      <w:r w:rsidRPr="00C44B09">
        <w:rPr>
          <w:rFonts w:ascii="Arial" w:hAnsi="Arial" w:cs="Arial"/>
          <w:color w:val="auto"/>
          <w:sz w:val="24"/>
          <w:szCs w:val="24"/>
          <w:vertAlign w:val="superscript"/>
        </w:rPr>
        <w:t>st</w:t>
      </w:r>
      <w:r w:rsidRPr="00C44B09">
        <w:rPr>
          <w:rFonts w:ascii="Arial" w:hAnsi="Arial" w:cs="Arial"/>
          <w:color w:val="auto"/>
          <w:sz w:val="24"/>
          <w:szCs w:val="24"/>
        </w:rPr>
        <w:t>, 2</w:t>
      </w:r>
      <w:r w:rsidRPr="00C44B09">
        <w:rPr>
          <w:rFonts w:ascii="Arial" w:hAnsi="Arial" w:cs="Arial"/>
          <w:color w:val="auto"/>
          <w:sz w:val="24"/>
          <w:szCs w:val="24"/>
          <w:vertAlign w:val="superscript"/>
        </w:rPr>
        <w:t>nd</w:t>
      </w:r>
      <w:r w:rsidRPr="00C44B09">
        <w:rPr>
          <w:rFonts w:ascii="Arial" w:hAnsi="Arial" w:cs="Arial"/>
          <w:color w:val="auto"/>
          <w:sz w:val="24"/>
          <w:szCs w:val="24"/>
        </w:rPr>
        <w:t>, 3</w:t>
      </w:r>
      <w:r w:rsidRPr="00C44B09">
        <w:rPr>
          <w:rFonts w:ascii="Arial" w:hAnsi="Arial" w:cs="Arial"/>
          <w:color w:val="auto"/>
          <w:sz w:val="24"/>
          <w:szCs w:val="24"/>
          <w:vertAlign w:val="superscript"/>
        </w:rPr>
        <w:t>rd</w:t>
      </w:r>
      <w:r w:rsidRPr="00C44B09">
        <w:rPr>
          <w:rFonts w:ascii="Arial" w:hAnsi="Arial" w:cs="Arial"/>
          <w:color w:val="auto"/>
          <w:sz w:val="24"/>
          <w:szCs w:val="24"/>
        </w:rPr>
        <w:t>….7</w:t>
      </w:r>
      <w:r w:rsidRPr="00C44B09">
        <w:rPr>
          <w:rFonts w:ascii="Arial" w:hAnsi="Arial" w:cs="Arial"/>
          <w:color w:val="auto"/>
          <w:sz w:val="24"/>
          <w:szCs w:val="24"/>
          <w:vertAlign w:val="superscript"/>
        </w:rPr>
        <w:t>th</w:t>
      </w:r>
      <w:r w:rsidRPr="00C44B09">
        <w:rPr>
          <w:rFonts w:ascii="Arial" w:hAnsi="Arial" w:cs="Arial"/>
          <w:color w:val="auto"/>
          <w:sz w:val="24"/>
          <w:szCs w:val="24"/>
        </w:rPr>
        <w:t xml:space="preserve"> with respect to improvement in lung function, for each beta-blocker (and placebo) in patients with COPD without explicit cardiovascular disease</w:t>
      </w:r>
    </w:p>
    <w:p w14:paraId="51ADD774" w14:textId="77777777" w:rsidR="00EC3CED" w:rsidRPr="00C44B09" w:rsidRDefault="00EC3CED" w:rsidP="00EC3CED">
      <w:pPr>
        <w:pStyle w:val="Caption"/>
        <w:keepNext/>
        <w:rPr>
          <w:rFonts w:ascii="Arial" w:hAnsi="Arial" w:cs="Arial"/>
          <w:color w:val="auto"/>
          <w:sz w:val="24"/>
          <w:szCs w:val="24"/>
        </w:rPr>
      </w:pPr>
      <w:r w:rsidRPr="00C44B09">
        <w:rPr>
          <w:rFonts w:ascii="Arial" w:hAnsi="Arial" w:cs="Arial"/>
          <w:noProof/>
          <w:color w:val="auto"/>
          <w:sz w:val="24"/>
          <w:szCs w:val="24"/>
        </w:rPr>
        <w:lastRenderedPageBreak/>
        <w:drawing>
          <wp:inline distT="0" distB="0" distL="0" distR="0" wp14:anchorId="579E0506" wp14:editId="64338D45">
            <wp:extent cx="6288657" cy="37154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202" t="10617" r="5798" b="8736"/>
                    <a:stretch/>
                  </pic:blipFill>
                  <pic:spPr bwMode="auto">
                    <a:xfrm>
                      <a:off x="0" y="0"/>
                      <a:ext cx="6288657" cy="3715448"/>
                    </a:xfrm>
                    <a:prstGeom prst="rect">
                      <a:avLst/>
                    </a:prstGeom>
                    <a:noFill/>
                    <a:ln>
                      <a:noFill/>
                    </a:ln>
                    <a:extLst>
                      <a:ext uri="{53640926-AAD7-44D8-BBD7-CCE9431645EC}">
                        <a14:shadowObscured xmlns:a14="http://schemas.microsoft.com/office/drawing/2010/main"/>
                      </a:ext>
                    </a:extLst>
                  </pic:spPr>
                </pic:pic>
              </a:graphicData>
            </a:graphic>
          </wp:inline>
        </w:drawing>
      </w:r>
    </w:p>
    <w:p w14:paraId="152F6E0F" w14:textId="4A830554" w:rsidR="00EC3CED" w:rsidRPr="00C44B09" w:rsidRDefault="00EC3CED" w:rsidP="00EC3CED">
      <w:pPr>
        <w:pStyle w:val="Caption"/>
        <w:rPr>
          <w:rFonts w:ascii="Arial" w:hAnsi="Arial" w:cs="Arial"/>
          <w:color w:val="auto"/>
          <w:sz w:val="24"/>
          <w:szCs w:val="24"/>
        </w:rPr>
      </w:pPr>
      <w:r w:rsidRPr="00C44B09">
        <w:rPr>
          <w:rFonts w:ascii="Arial" w:hAnsi="Arial" w:cs="Arial"/>
          <w:b/>
          <w:bCs/>
          <w:color w:val="auto"/>
          <w:sz w:val="24"/>
          <w:szCs w:val="24"/>
        </w:rPr>
        <w:t>Figure S</w:t>
      </w:r>
      <w:r w:rsidR="009B0291" w:rsidRPr="00C44B09">
        <w:rPr>
          <w:rFonts w:ascii="Arial" w:hAnsi="Arial" w:cs="Arial"/>
          <w:b/>
          <w:bCs/>
          <w:color w:val="auto"/>
          <w:sz w:val="24"/>
          <w:szCs w:val="24"/>
        </w:rPr>
        <w:t>7</w:t>
      </w:r>
      <w:r w:rsidRPr="00C44B09">
        <w:rPr>
          <w:rFonts w:ascii="Arial" w:hAnsi="Arial" w:cs="Arial"/>
          <w:b/>
          <w:bCs/>
          <w:color w:val="auto"/>
          <w:sz w:val="24"/>
          <w:szCs w:val="24"/>
        </w:rPr>
        <w:t>.</w:t>
      </w:r>
      <w:r w:rsidRPr="00C44B09">
        <w:rPr>
          <w:rFonts w:ascii="Arial" w:hAnsi="Arial" w:cs="Arial"/>
          <w:color w:val="auto"/>
          <w:sz w:val="24"/>
          <w:szCs w:val="24"/>
        </w:rPr>
        <w:t xml:space="preserve">  Rankogram illustrating probabilities of being 1</w:t>
      </w:r>
      <w:r w:rsidRPr="00C44B09">
        <w:rPr>
          <w:rFonts w:ascii="Arial" w:hAnsi="Arial" w:cs="Arial"/>
          <w:color w:val="auto"/>
          <w:sz w:val="24"/>
          <w:szCs w:val="24"/>
          <w:vertAlign w:val="superscript"/>
        </w:rPr>
        <w:t>st</w:t>
      </w:r>
      <w:r w:rsidRPr="00C44B09">
        <w:rPr>
          <w:rFonts w:ascii="Arial" w:hAnsi="Arial" w:cs="Arial"/>
          <w:color w:val="auto"/>
          <w:sz w:val="24"/>
          <w:szCs w:val="24"/>
        </w:rPr>
        <w:t>, 2</w:t>
      </w:r>
      <w:r w:rsidRPr="00C44B09">
        <w:rPr>
          <w:rFonts w:ascii="Arial" w:hAnsi="Arial" w:cs="Arial"/>
          <w:color w:val="auto"/>
          <w:sz w:val="24"/>
          <w:szCs w:val="24"/>
          <w:vertAlign w:val="superscript"/>
        </w:rPr>
        <w:t>nd</w:t>
      </w:r>
      <w:r w:rsidRPr="00C44B09">
        <w:rPr>
          <w:rFonts w:ascii="Arial" w:hAnsi="Arial" w:cs="Arial"/>
          <w:color w:val="auto"/>
          <w:sz w:val="24"/>
          <w:szCs w:val="24"/>
        </w:rPr>
        <w:t>, 3</w:t>
      </w:r>
      <w:r w:rsidRPr="00C44B09">
        <w:rPr>
          <w:rFonts w:ascii="Arial" w:hAnsi="Arial" w:cs="Arial"/>
          <w:color w:val="auto"/>
          <w:sz w:val="24"/>
          <w:szCs w:val="24"/>
          <w:vertAlign w:val="superscript"/>
        </w:rPr>
        <w:t>rd</w:t>
      </w:r>
      <w:r w:rsidRPr="00C44B09">
        <w:rPr>
          <w:rFonts w:ascii="Arial" w:hAnsi="Arial" w:cs="Arial"/>
          <w:color w:val="auto"/>
          <w:sz w:val="24"/>
          <w:szCs w:val="24"/>
        </w:rPr>
        <w:t>….7</w:t>
      </w:r>
      <w:r w:rsidRPr="00C44B09">
        <w:rPr>
          <w:rFonts w:ascii="Arial" w:hAnsi="Arial" w:cs="Arial"/>
          <w:color w:val="auto"/>
          <w:sz w:val="24"/>
          <w:szCs w:val="24"/>
          <w:vertAlign w:val="superscript"/>
        </w:rPr>
        <w:t>th</w:t>
      </w:r>
      <w:r w:rsidRPr="00C44B09">
        <w:rPr>
          <w:rFonts w:ascii="Arial" w:hAnsi="Arial" w:cs="Arial"/>
          <w:color w:val="auto"/>
          <w:sz w:val="24"/>
          <w:szCs w:val="24"/>
        </w:rPr>
        <w:t xml:space="preserve"> with respect to improvement in lung function for each beta-blocker (and placebo) in patients with COPD with cardiovascular disease</w:t>
      </w:r>
    </w:p>
    <w:p w14:paraId="5C03622E" w14:textId="77777777" w:rsidR="009225BA" w:rsidRPr="00C44B09" w:rsidRDefault="009225BA" w:rsidP="009225BA">
      <w:pPr>
        <w:keepNext/>
        <w:rPr>
          <w:rFonts w:ascii="Arial" w:hAnsi="Arial" w:cs="Arial"/>
          <w:noProof/>
          <w:sz w:val="24"/>
          <w:szCs w:val="24"/>
          <w:lang w:eastAsia="ja-JP"/>
        </w:rPr>
      </w:pPr>
      <w:r w:rsidRPr="00C44B09">
        <w:rPr>
          <w:rFonts w:ascii="Arial" w:hAnsi="Arial" w:cs="Arial"/>
          <w:noProof/>
          <w:sz w:val="24"/>
          <w:szCs w:val="24"/>
          <w:lang w:eastAsia="ja-JP"/>
        </w:rPr>
        <w:lastRenderedPageBreak/>
        <w:drawing>
          <wp:inline distT="0" distB="0" distL="0" distR="0" wp14:anchorId="240768AE" wp14:editId="4B47A4CA">
            <wp:extent cx="9839290" cy="3192588"/>
            <wp:effectExtent l="0" t="0" r="0" b="8255"/>
            <wp:docPr id="20" name="Picture 20" descr="C:\Users\CG2718\OneDrive - Imperial College London\Claudia\PhD\SLR\analysis\Mort_cardiosel_nonsele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G2718\OneDrive - Imperial College London\Claudia\PhD\SLR\analysis\Mort_cardiosel_nonselect.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84157" cy="3207146"/>
                    </a:xfrm>
                    <a:prstGeom prst="rect">
                      <a:avLst/>
                    </a:prstGeom>
                    <a:noFill/>
                    <a:ln>
                      <a:noFill/>
                    </a:ln>
                  </pic:spPr>
                </pic:pic>
              </a:graphicData>
            </a:graphic>
          </wp:inline>
        </w:drawing>
      </w:r>
    </w:p>
    <w:p w14:paraId="08DA58EE" w14:textId="77777777" w:rsidR="009225BA" w:rsidRPr="00C44B09" w:rsidRDefault="009225BA" w:rsidP="009225BA">
      <w:pPr>
        <w:keepNext/>
        <w:rPr>
          <w:rFonts w:ascii="Arial" w:hAnsi="Arial" w:cs="Arial"/>
          <w:noProof/>
          <w:sz w:val="24"/>
          <w:szCs w:val="24"/>
          <w:lang w:eastAsia="ja-JP"/>
        </w:rPr>
      </w:pPr>
    </w:p>
    <w:p w14:paraId="3B924A40" w14:textId="77777777" w:rsidR="009225BA" w:rsidRPr="00C44B09" w:rsidRDefault="009225BA" w:rsidP="009225BA">
      <w:pPr>
        <w:keepNext/>
        <w:rPr>
          <w:rFonts w:ascii="Arial" w:hAnsi="Arial" w:cs="Arial"/>
          <w:noProof/>
          <w:sz w:val="24"/>
          <w:szCs w:val="24"/>
          <w:lang w:eastAsia="ja-JP"/>
        </w:rPr>
      </w:pPr>
    </w:p>
    <w:p w14:paraId="76373E08" w14:textId="77777777" w:rsidR="009225BA" w:rsidRPr="00C44B09" w:rsidRDefault="009225BA" w:rsidP="009225BA">
      <w:pPr>
        <w:keepNext/>
        <w:rPr>
          <w:rFonts w:ascii="Arial" w:hAnsi="Arial" w:cs="Arial"/>
          <w:noProof/>
          <w:sz w:val="24"/>
          <w:szCs w:val="24"/>
          <w:lang w:eastAsia="ja-JP"/>
        </w:rPr>
      </w:pPr>
    </w:p>
    <w:p w14:paraId="4053AF5E" w14:textId="77777777" w:rsidR="009225BA" w:rsidRPr="00C44B09" w:rsidRDefault="009225BA" w:rsidP="009225BA">
      <w:pPr>
        <w:keepNext/>
        <w:rPr>
          <w:rFonts w:ascii="Arial" w:hAnsi="Arial" w:cs="Arial"/>
          <w:noProof/>
          <w:sz w:val="24"/>
          <w:szCs w:val="24"/>
          <w:lang w:eastAsia="ja-JP"/>
        </w:rPr>
      </w:pPr>
    </w:p>
    <w:p w14:paraId="657B89BB" w14:textId="3DCF8ACF" w:rsidR="009225BA" w:rsidRPr="00C44B09" w:rsidRDefault="009225BA" w:rsidP="009225BA">
      <w:pPr>
        <w:pStyle w:val="Caption"/>
        <w:rPr>
          <w:rFonts w:ascii="Arial" w:hAnsi="Arial" w:cs="Arial"/>
          <w:color w:val="auto"/>
          <w:sz w:val="24"/>
          <w:szCs w:val="24"/>
        </w:rPr>
      </w:pPr>
      <w:r w:rsidRPr="00C44B09">
        <w:rPr>
          <w:rFonts w:ascii="Arial" w:hAnsi="Arial" w:cs="Arial"/>
          <w:b/>
          <w:bCs/>
          <w:color w:val="auto"/>
          <w:sz w:val="24"/>
          <w:szCs w:val="24"/>
        </w:rPr>
        <w:t>Figure S8</w:t>
      </w:r>
      <w:r w:rsidRPr="00C44B09">
        <w:rPr>
          <w:rFonts w:ascii="Arial" w:hAnsi="Arial" w:cs="Arial"/>
          <w:color w:val="auto"/>
          <w:sz w:val="24"/>
          <w:szCs w:val="24"/>
        </w:rPr>
        <w:t>. Forest plot showing hazard ratios associated with A) Cardioselective beta-blockers and B) Non-cardioselective beta-blockers and mortality in patients with COPD</w:t>
      </w:r>
    </w:p>
    <w:p w14:paraId="4F5FA9F1" w14:textId="77777777" w:rsidR="009225BA" w:rsidRPr="00C44B09" w:rsidRDefault="009225BA" w:rsidP="009225BA">
      <w:pPr>
        <w:rPr>
          <w:rFonts w:ascii="Arial" w:hAnsi="Arial" w:cs="Arial"/>
          <w:sz w:val="24"/>
          <w:szCs w:val="24"/>
        </w:rPr>
      </w:pPr>
    </w:p>
    <w:p w14:paraId="428EA3FB" w14:textId="1A5C9296" w:rsidR="00DE7AA2" w:rsidRPr="00C44B09" w:rsidRDefault="00DE7AA2" w:rsidP="002F0966">
      <w:pPr>
        <w:keepNext/>
        <w:rPr>
          <w:rFonts w:ascii="Arial" w:hAnsi="Arial" w:cs="Arial"/>
          <w:noProof/>
          <w:sz w:val="24"/>
          <w:szCs w:val="24"/>
          <w:lang w:eastAsia="ja-JP"/>
        </w:rPr>
      </w:pPr>
    </w:p>
    <w:p w14:paraId="5CDF311B" w14:textId="77777777" w:rsidR="00561DB9" w:rsidRPr="00C44B09" w:rsidRDefault="00561DB9" w:rsidP="005632B1">
      <w:pPr>
        <w:pStyle w:val="Caption"/>
        <w:rPr>
          <w:rFonts w:ascii="Arial" w:hAnsi="Arial" w:cs="Arial"/>
          <w:color w:val="auto"/>
          <w:sz w:val="24"/>
          <w:szCs w:val="24"/>
        </w:rPr>
      </w:pPr>
    </w:p>
    <w:p w14:paraId="53148647" w14:textId="77777777" w:rsidR="00A00E24" w:rsidRPr="00C44B09" w:rsidRDefault="00A00E24" w:rsidP="00A00E24">
      <w:pPr>
        <w:keepNext/>
        <w:rPr>
          <w:rFonts w:ascii="Arial" w:hAnsi="Arial" w:cs="Arial"/>
          <w:sz w:val="24"/>
          <w:szCs w:val="24"/>
        </w:rPr>
      </w:pPr>
      <w:r w:rsidRPr="00C44B09">
        <w:rPr>
          <w:rFonts w:ascii="Arial" w:hAnsi="Arial" w:cs="Arial"/>
          <w:noProof/>
          <w:sz w:val="24"/>
          <w:szCs w:val="24"/>
          <w:lang w:eastAsia="ja-JP"/>
        </w:rPr>
        <w:lastRenderedPageBreak/>
        <w:drawing>
          <wp:inline distT="0" distB="0" distL="0" distR="0" wp14:anchorId="4E37D5A4" wp14:editId="4F0BC86C">
            <wp:extent cx="6618503" cy="5390938"/>
            <wp:effectExtent l="0" t="0" r="0" b="635"/>
            <wp:docPr id="12" name="Picture 12" descr="C:\Users\CG2718\OneDrive - Imperial College London\Claudia\PhD\SLR\analysis\RCT_Risk_of_bias_per_s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2718\OneDrive - Imperial College London\Claudia\PhD\SLR\analysis\RCT_Risk_of_bias_per_section.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22253" cy="5393993"/>
                    </a:xfrm>
                    <a:prstGeom prst="rect">
                      <a:avLst/>
                    </a:prstGeom>
                    <a:noFill/>
                    <a:ln>
                      <a:noFill/>
                    </a:ln>
                  </pic:spPr>
                </pic:pic>
              </a:graphicData>
            </a:graphic>
          </wp:inline>
        </w:drawing>
      </w:r>
    </w:p>
    <w:p w14:paraId="5EDC4BC3" w14:textId="40FBD460" w:rsidR="00BD0D65" w:rsidRPr="00C44B09" w:rsidRDefault="00A00E24" w:rsidP="005632B1">
      <w:pPr>
        <w:pStyle w:val="Caption"/>
        <w:rPr>
          <w:rFonts w:ascii="Arial" w:hAnsi="Arial" w:cs="Arial"/>
          <w:color w:val="auto"/>
          <w:sz w:val="24"/>
          <w:szCs w:val="24"/>
        </w:rPr>
      </w:pPr>
      <w:r w:rsidRPr="00C44B09">
        <w:rPr>
          <w:rFonts w:ascii="Arial" w:hAnsi="Arial" w:cs="Arial"/>
          <w:b/>
          <w:bCs/>
          <w:color w:val="auto"/>
          <w:sz w:val="24"/>
          <w:szCs w:val="24"/>
        </w:rPr>
        <w:t xml:space="preserve">Figure </w:t>
      </w:r>
      <w:r w:rsidR="005A7115" w:rsidRPr="00C44B09">
        <w:rPr>
          <w:rFonts w:ascii="Arial" w:hAnsi="Arial" w:cs="Arial"/>
          <w:b/>
          <w:bCs/>
          <w:color w:val="auto"/>
          <w:sz w:val="24"/>
          <w:szCs w:val="24"/>
        </w:rPr>
        <w:t>S</w:t>
      </w:r>
      <w:r w:rsidR="002C0721" w:rsidRPr="00C44B09">
        <w:rPr>
          <w:rFonts w:ascii="Arial" w:hAnsi="Arial" w:cs="Arial"/>
          <w:b/>
          <w:bCs/>
          <w:color w:val="auto"/>
          <w:sz w:val="24"/>
          <w:szCs w:val="24"/>
        </w:rPr>
        <w:t>9</w:t>
      </w:r>
      <w:r w:rsidR="00863447" w:rsidRPr="00C44B09">
        <w:rPr>
          <w:rFonts w:ascii="Arial" w:hAnsi="Arial" w:cs="Arial"/>
          <w:color w:val="auto"/>
          <w:sz w:val="24"/>
          <w:szCs w:val="24"/>
        </w:rPr>
        <w:t>.</w:t>
      </w:r>
      <w:r w:rsidRPr="00C44B09">
        <w:rPr>
          <w:rFonts w:ascii="Arial" w:hAnsi="Arial" w:cs="Arial"/>
          <w:color w:val="auto"/>
          <w:sz w:val="24"/>
          <w:szCs w:val="24"/>
        </w:rPr>
        <w:t xml:space="preserve"> Risk of bias assessment, RCTs</w:t>
      </w:r>
    </w:p>
    <w:tbl>
      <w:tblPr>
        <w:tblStyle w:val="TableGrid"/>
        <w:tblpPr w:leftFromText="180" w:rightFromText="180" w:horzAnchor="margin" w:tblpY="685"/>
        <w:tblW w:w="14395" w:type="dxa"/>
        <w:tblLook w:val="04A0" w:firstRow="1" w:lastRow="0" w:firstColumn="1" w:lastColumn="0" w:noHBand="0" w:noVBand="1"/>
      </w:tblPr>
      <w:tblGrid>
        <w:gridCol w:w="1875"/>
        <w:gridCol w:w="6444"/>
        <w:gridCol w:w="4060"/>
        <w:gridCol w:w="2016"/>
      </w:tblGrid>
      <w:tr w:rsidR="000905FD" w:rsidRPr="00C44B09" w14:paraId="2DA5FC81" w14:textId="77777777" w:rsidTr="00D25479">
        <w:trPr>
          <w:trHeight w:val="298"/>
        </w:trPr>
        <w:tc>
          <w:tcPr>
            <w:tcW w:w="0" w:type="auto"/>
          </w:tcPr>
          <w:p w14:paraId="44536144" w14:textId="77777777" w:rsidR="00BD0D65" w:rsidRPr="00C44B09" w:rsidRDefault="00BD0D65" w:rsidP="00BD0D65">
            <w:pPr>
              <w:pStyle w:val="TableText"/>
              <w:keepNext/>
              <w:keepLines/>
              <w:spacing w:before="20" w:after="20"/>
              <w:rPr>
                <w:rFonts w:ascii="Arial" w:hAnsi="Arial" w:cs="Arial"/>
                <w:b/>
                <w:bCs/>
                <w:sz w:val="24"/>
                <w:szCs w:val="24"/>
              </w:rPr>
            </w:pPr>
            <w:r w:rsidRPr="00C44B09">
              <w:rPr>
                <w:rFonts w:ascii="Arial" w:hAnsi="Arial" w:cs="Arial"/>
                <w:b/>
                <w:bCs/>
                <w:sz w:val="24"/>
                <w:szCs w:val="24"/>
              </w:rPr>
              <w:lastRenderedPageBreak/>
              <w:t>Category</w:t>
            </w:r>
          </w:p>
        </w:tc>
        <w:tc>
          <w:tcPr>
            <w:tcW w:w="0" w:type="auto"/>
          </w:tcPr>
          <w:p w14:paraId="4DC736FC" w14:textId="77777777" w:rsidR="00BD0D65" w:rsidRPr="00C44B09" w:rsidRDefault="00BD0D65" w:rsidP="00BD0D65">
            <w:pPr>
              <w:pStyle w:val="TableText"/>
              <w:keepNext/>
              <w:keepLines/>
              <w:spacing w:before="20" w:after="20"/>
              <w:rPr>
                <w:rFonts w:ascii="Arial" w:hAnsi="Arial" w:cs="Arial"/>
                <w:b/>
                <w:bCs/>
                <w:sz w:val="24"/>
                <w:szCs w:val="24"/>
              </w:rPr>
            </w:pPr>
            <w:r w:rsidRPr="00C44B09">
              <w:rPr>
                <w:rFonts w:ascii="Arial" w:hAnsi="Arial" w:cs="Arial"/>
                <w:b/>
                <w:bCs/>
                <w:sz w:val="24"/>
                <w:szCs w:val="24"/>
              </w:rPr>
              <w:t>Inclusion Criteria</w:t>
            </w:r>
          </w:p>
        </w:tc>
        <w:tc>
          <w:tcPr>
            <w:tcW w:w="0" w:type="auto"/>
          </w:tcPr>
          <w:p w14:paraId="6E952DBF" w14:textId="77777777" w:rsidR="00BD0D65" w:rsidRPr="00C44B09" w:rsidRDefault="00BD0D65" w:rsidP="00BD0D65">
            <w:pPr>
              <w:pStyle w:val="TableText"/>
              <w:keepNext/>
              <w:keepLines/>
              <w:spacing w:before="20" w:after="20"/>
              <w:rPr>
                <w:rFonts w:ascii="Arial" w:hAnsi="Arial" w:cs="Arial"/>
                <w:b/>
                <w:bCs/>
                <w:sz w:val="24"/>
                <w:szCs w:val="24"/>
              </w:rPr>
            </w:pPr>
            <w:r w:rsidRPr="00C44B09">
              <w:rPr>
                <w:rFonts w:ascii="Arial" w:hAnsi="Arial" w:cs="Arial"/>
                <w:b/>
                <w:bCs/>
                <w:sz w:val="24"/>
                <w:szCs w:val="24"/>
              </w:rPr>
              <w:t>Exclusion Criteria</w:t>
            </w:r>
          </w:p>
        </w:tc>
        <w:tc>
          <w:tcPr>
            <w:tcW w:w="0" w:type="auto"/>
          </w:tcPr>
          <w:p w14:paraId="6C08EE2C" w14:textId="77777777" w:rsidR="00BD0D65" w:rsidRPr="00C44B09" w:rsidRDefault="00BD0D65" w:rsidP="00BD0D65">
            <w:pPr>
              <w:pStyle w:val="TableText"/>
              <w:keepNext/>
              <w:keepLines/>
              <w:spacing w:before="20" w:after="20"/>
              <w:rPr>
                <w:rFonts w:ascii="Arial" w:hAnsi="Arial" w:cs="Arial"/>
                <w:b/>
                <w:bCs/>
                <w:sz w:val="24"/>
                <w:szCs w:val="24"/>
              </w:rPr>
            </w:pPr>
            <w:r w:rsidRPr="00C44B09">
              <w:rPr>
                <w:rFonts w:ascii="Arial" w:hAnsi="Arial" w:cs="Arial"/>
                <w:b/>
                <w:bCs/>
                <w:sz w:val="24"/>
                <w:szCs w:val="24"/>
              </w:rPr>
              <w:t xml:space="preserve">Exclusion </w:t>
            </w:r>
            <w:r w:rsidR="002C0300" w:rsidRPr="00C44B09">
              <w:rPr>
                <w:rFonts w:ascii="Arial" w:hAnsi="Arial" w:cs="Arial"/>
                <w:b/>
                <w:bCs/>
                <w:sz w:val="24"/>
                <w:szCs w:val="24"/>
              </w:rPr>
              <w:t>reason</w:t>
            </w:r>
          </w:p>
        </w:tc>
      </w:tr>
      <w:tr w:rsidR="000905FD" w:rsidRPr="00C44B09" w14:paraId="2F7D80E4" w14:textId="77777777" w:rsidTr="00D25479">
        <w:trPr>
          <w:trHeight w:val="1069"/>
        </w:trPr>
        <w:tc>
          <w:tcPr>
            <w:tcW w:w="0" w:type="auto"/>
          </w:tcPr>
          <w:p w14:paraId="53D4B7B4"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Population</w:t>
            </w:r>
          </w:p>
        </w:tc>
        <w:tc>
          <w:tcPr>
            <w:tcW w:w="0" w:type="auto"/>
          </w:tcPr>
          <w:p w14:paraId="2298623D"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Adult patients with COPD (Defined as post-bronchodilator FEV1/FVC of &lt;0.70, or as being in accordance with current or previous GOLD guidelines; patients with a clinical diagnosis of COPD)</w:t>
            </w:r>
          </w:p>
        </w:tc>
        <w:tc>
          <w:tcPr>
            <w:tcW w:w="0" w:type="auto"/>
          </w:tcPr>
          <w:p w14:paraId="4AFD7C93"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Publications that do not report data specific to adults with COPD</w:t>
            </w:r>
          </w:p>
        </w:tc>
        <w:tc>
          <w:tcPr>
            <w:tcW w:w="0" w:type="auto"/>
          </w:tcPr>
          <w:p w14:paraId="79A0F900"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Population not of interest</w:t>
            </w:r>
          </w:p>
        </w:tc>
      </w:tr>
      <w:tr w:rsidR="000905FD" w:rsidRPr="00C44B09" w14:paraId="556A16B3" w14:textId="77777777" w:rsidTr="00D25479">
        <w:trPr>
          <w:trHeight w:val="572"/>
        </w:trPr>
        <w:tc>
          <w:tcPr>
            <w:tcW w:w="0" w:type="auto"/>
          </w:tcPr>
          <w:p w14:paraId="7CC68976"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Interventions</w:t>
            </w:r>
          </w:p>
        </w:tc>
        <w:tc>
          <w:tcPr>
            <w:tcW w:w="0" w:type="auto"/>
          </w:tcPr>
          <w:p w14:paraId="67945D84" w14:textId="77777777" w:rsidR="00BD0D65" w:rsidRPr="00C44B09" w:rsidRDefault="007A3852"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Beta-blockers</w:t>
            </w:r>
          </w:p>
        </w:tc>
        <w:tc>
          <w:tcPr>
            <w:tcW w:w="0" w:type="auto"/>
          </w:tcPr>
          <w:p w14:paraId="41D46F4A"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 xml:space="preserve">Publications that do not report data specific to </w:t>
            </w:r>
            <w:r w:rsidR="00D001BE" w:rsidRPr="00C44B09">
              <w:rPr>
                <w:rFonts w:ascii="Arial" w:hAnsi="Arial" w:cs="Arial"/>
                <w:sz w:val="24"/>
                <w:szCs w:val="24"/>
              </w:rPr>
              <w:t>beta-blocker</w:t>
            </w:r>
            <w:r w:rsidR="00ED4180" w:rsidRPr="00C44B09">
              <w:rPr>
                <w:rFonts w:ascii="Arial" w:hAnsi="Arial" w:cs="Arial"/>
                <w:sz w:val="24"/>
                <w:szCs w:val="24"/>
              </w:rPr>
              <w:t>s</w:t>
            </w:r>
          </w:p>
        </w:tc>
        <w:tc>
          <w:tcPr>
            <w:tcW w:w="0" w:type="auto"/>
          </w:tcPr>
          <w:p w14:paraId="0DBE37A9"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 xml:space="preserve">No </w:t>
            </w:r>
            <w:r w:rsidR="00522444" w:rsidRPr="00C44B09">
              <w:rPr>
                <w:rFonts w:ascii="Arial" w:hAnsi="Arial" w:cs="Arial"/>
                <w:sz w:val="24"/>
                <w:szCs w:val="24"/>
              </w:rPr>
              <w:t>treatment</w:t>
            </w:r>
            <w:r w:rsidRPr="00C44B09">
              <w:rPr>
                <w:rFonts w:ascii="Arial" w:hAnsi="Arial" w:cs="Arial"/>
                <w:sz w:val="24"/>
                <w:szCs w:val="24"/>
              </w:rPr>
              <w:t xml:space="preserve"> of interest</w:t>
            </w:r>
          </w:p>
        </w:tc>
      </w:tr>
      <w:tr w:rsidR="000905FD" w:rsidRPr="00C44B09" w14:paraId="4D7E1C72" w14:textId="77777777" w:rsidTr="00D25479">
        <w:trPr>
          <w:trHeight w:val="572"/>
        </w:trPr>
        <w:tc>
          <w:tcPr>
            <w:tcW w:w="0" w:type="auto"/>
          </w:tcPr>
          <w:p w14:paraId="61F5B5BB"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Comparators</w:t>
            </w:r>
          </w:p>
        </w:tc>
        <w:tc>
          <w:tcPr>
            <w:tcW w:w="0" w:type="auto"/>
          </w:tcPr>
          <w:p w14:paraId="2A49A592" w14:textId="77777777" w:rsidR="00BD0D65" w:rsidRPr="00C44B09" w:rsidRDefault="00AC7F54" w:rsidP="000C1BCD">
            <w:pPr>
              <w:pStyle w:val="TableText"/>
              <w:keepNext/>
              <w:keepLines/>
              <w:spacing w:before="20" w:after="20"/>
              <w:rPr>
                <w:rFonts w:ascii="Arial" w:hAnsi="Arial" w:cs="Arial"/>
                <w:sz w:val="24"/>
                <w:szCs w:val="24"/>
              </w:rPr>
            </w:pPr>
            <w:r w:rsidRPr="00C44B09">
              <w:rPr>
                <w:rFonts w:ascii="Arial" w:hAnsi="Arial" w:cs="Arial"/>
                <w:sz w:val="24"/>
                <w:szCs w:val="24"/>
              </w:rPr>
              <w:t>Placebo or any beta-blocker (above)</w:t>
            </w:r>
          </w:p>
        </w:tc>
        <w:tc>
          <w:tcPr>
            <w:tcW w:w="0" w:type="auto"/>
          </w:tcPr>
          <w:p w14:paraId="66619553" w14:textId="77777777" w:rsidR="00BD0D65" w:rsidRPr="00C44B09" w:rsidRDefault="007A3852" w:rsidP="000E38B3">
            <w:pPr>
              <w:pStyle w:val="TableText"/>
              <w:keepNext/>
              <w:keepLines/>
              <w:spacing w:before="20" w:after="20"/>
              <w:ind w:left="19"/>
              <w:rPr>
                <w:rFonts w:ascii="Arial" w:hAnsi="Arial" w:cs="Arial"/>
                <w:sz w:val="24"/>
                <w:szCs w:val="24"/>
              </w:rPr>
            </w:pPr>
            <w:r w:rsidRPr="00C44B09">
              <w:rPr>
                <w:rFonts w:ascii="Arial" w:hAnsi="Arial" w:cs="Arial"/>
                <w:sz w:val="24"/>
                <w:szCs w:val="24"/>
              </w:rPr>
              <w:t>S</w:t>
            </w:r>
            <w:r w:rsidR="00BD0D65" w:rsidRPr="00C44B09">
              <w:rPr>
                <w:rFonts w:ascii="Arial" w:hAnsi="Arial" w:cs="Arial"/>
                <w:sz w:val="24"/>
                <w:szCs w:val="24"/>
              </w:rPr>
              <w:t xml:space="preserve">tudies </w:t>
            </w:r>
            <w:r w:rsidRPr="00C44B09">
              <w:rPr>
                <w:rFonts w:ascii="Arial" w:hAnsi="Arial" w:cs="Arial"/>
                <w:sz w:val="24"/>
                <w:szCs w:val="24"/>
              </w:rPr>
              <w:t>reporting</w:t>
            </w:r>
            <w:r w:rsidR="00BD0D65" w:rsidRPr="00C44B09">
              <w:rPr>
                <w:rFonts w:ascii="Arial" w:hAnsi="Arial" w:cs="Arial"/>
                <w:sz w:val="24"/>
                <w:szCs w:val="24"/>
              </w:rPr>
              <w:t xml:space="preserve"> </w:t>
            </w:r>
            <w:r w:rsidR="000E38B3" w:rsidRPr="00C44B09">
              <w:rPr>
                <w:rFonts w:ascii="Arial" w:hAnsi="Arial" w:cs="Arial"/>
                <w:sz w:val="24"/>
                <w:szCs w:val="24"/>
              </w:rPr>
              <w:t>on treatments other than beta-blockers</w:t>
            </w:r>
          </w:p>
        </w:tc>
        <w:tc>
          <w:tcPr>
            <w:tcW w:w="0" w:type="auto"/>
          </w:tcPr>
          <w:p w14:paraId="48AA6F56"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No comparison of interest</w:t>
            </w:r>
          </w:p>
        </w:tc>
      </w:tr>
      <w:tr w:rsidR="000905FD" w:rsidRPr="00C44B09" w14:paraId="789C37C9" w14:textId="77777777" w:rsidTr="00D25479">
        <w:trPr>
          <w:trHeight w:val="64"/>
        </w:trPr>
        <w:tc>
          <w:tcPr>
            <w:tcW w:w="0" w:type="auto"/>
          </w:tcPr>
          <w:p w14:paraId="7A1611F5" w14:textId="77777777" w:rsidR="00BD0D65" w:rsidRPr="00C44B09" w:rsidRDefault="00BD0D65" w:rsidP="00BD0D65">
            <w:pPr>
              <w:pStyle w:val="TableText"/>
              <w:spacing w:before="20" w:after="20"/>
              <w:ind w:left="19"/>
              <w:rPr>
                <w:rFonts w:ascii="Arial" w:hAnsi="Arial" w:cs="Arial"/>
                <w:sz w:val="24"/>
                <w:szCs w:val="24"/>
              </w:rPr>
            </w:pPr>
            <w:r w:rsidRPr="00C44B09">
              <w:rPr>
                <w:rFonts w:ascii="Arial" w:hAnsi="Arial" w:cs="Arial"/>
                <w:sz w:val="24"/>
                <w:szCs w:val="24"/>
              </w:rPr>
              <w:t>Outcomes</w:t>
            </w:r>
          </w:p>
        </w:tc>
        <w:tc>
          <w:tcPr>
            <w:tcW w:w="0" w:type="auto"/>
          </w:tcPr>
          <w:p w14:paraId="3BBBEE52" w14:textId="1803C652" w:rsidR="00BD0D65" w:rsidRPr="00C44B09" w:rsidRDefault="008C5371" w:rsidP="00595693">
            <w:pPr>
              <w:pStyle w:val="TableText"/>
              <w:keepNext/>
              <w:keepLines/>
              <w:spacing w:before="20" w:after="20"/>
              <w:rPr>
                <w:rFonts w:ascii="Arial" w:hAnsi="Arial" w:cs="Arial"/>
                <w:sz w:val="24"/>
                <w:szCs w:val="24"/>
              </w:rPr>
            </w:pPr>
            <w:r w:rsidRPr="00C44B09">
              <w:rPr>
                <w:rFonts w:ascii="Arial" w:hAnsi="Arial" w:cs="Arial"/>
                <w:sz w:val="24"/>
                <w:szCs w:val="24"/>
              </w:rPr>
              <w:t xml:space="preserve">Mortality, </w:t>
            </w:r>
            <w:r w:rsidR="00C150B2" w:rsidRPr="00C44B09">
              <w:rPr>
                <w:rFonts w:ascii="Arial" w:hAnsi="Arial" w:cs="Arial"/>
                <w:sz w:val="24"/>
                <w:szCs w:val="24"/>
              </w:rPr>
              <w:t>AECOPD, FEV1, all-cause hospitalization,</w:t>
            </w:r>
            <w:r w:rsidRPr="00C44B09">
              <w:rPr>
                <w:rFonts w:ascii="Arial" w:hAnsi="Arial" w:cs="Arial"/>
                <w:sz w:val="24"/>
                <w:szCs w:val="24"/>
              </w:rPr>
              <w:t xml:space="preserve"> quality of life (</w:t>
            </w:r>
            <w:r w:rsidR="00E70605" w:rsidRPr="00C44B09">
              <w:rPr>
                <w:rFonts w:ascii="Arial" w:hAnsi="Arial" w:cs="Arial"/>
                <w:sz w:val="24"/>
                <w:szCs w:val="24"/>
              </w:rPr>
              <w:t>SGRQ</w:t>
            </w:r>
            <w:r w:rsidR="00EC12AF" w:rsidRPr="00C44B09">
              <w:rPr>
                <w:rFonts w:ascii="Arial" w:hAnsi="Arial" w:cs="Arial"/>
                <w:sz w:val="24"/>
                <w:szCs w:val="24"/>
              </w:rPr>
              <w:t xml:space="preserve">, </w:t>
            </w:r>
            <w:r w:rsidR="00FC62A7" w:rsidRPr="00C44B09">
              <w:rPr>
                <w:rFonts w:ascii="Arial" w:hAnsi="Arial" w:cs="Arial"/>
                <w:sz w:val="24"/>
                <w:szCs w:val="24"/>
              </w:rPr>
              <w:t>12 and 6MWT, SF-36</w:t>
            </w:r>
            <w:r w:rsidRPr="00C44B09">
              <w:rPr>
                <w:rFonts w:ascii="Arial" w:hAnsi="Arial" w:cs="Arial"/>
                <w:sz w:val="24"/>
                <w:szCs w:val="24"/>
              </w:rPr>
              <w:t>)</w:t>
            </w:r>
          </w:p>
        </w:tc>
        <w:tc>
          <w:tcPr>
            <w:tcW w:w="0" w:type="auto"/>
          </w:tcPr>
          <w:p w14:paraId="33B2A59E" w14:textId="19A39941"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 xml:space="preserve">Publications that do not report clinical efficacy or safety data on potential comparators </w:t>
            </w:r>
          </w:p>
        </w:tc>
        <w:tc>
          <w:tcPr>
            <w:tcW w:w="0" w:type="auto"/>
          </w:tcPr>
          <w:p w14:paraId="67887277"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Relevant outcomes not reported</w:t>
            </w:r>
          </w:p>
        </w:tc>
      </w:tr>
      <w:tr w:rsidR="000905FD" w:rsidRPr="00C44B09" w14:paraId="77F5C0CB" w14:textId="77777777" w:rsidTr="00D25479">
        <w:trPr>
          <w:trHeight w:val="1741"/>
        </w:trPr>
        <w:tc>
          <w:tcPr>
            <w:tcW w:w="0" w:type="auto"/>
          </w:tcPr>
          <w:p w14:paraId="1C152431" w14:textId="77777777" w:rsidR="00BD0D65" w:rsidRPr="00C44B09" w:rsidRDefault="00BD0D65" w:rsidP="00BD0D65">
            <w:pPr>
              <w:pStyle w:val="TableText"/>
              <w:spacing w:before="20" w:after="20"/>
              <w:ind w:left="19"/>
              <w:rPr>
                <w:rFonts w:ascii="Arial" w:hAnsi="Arial" w:cs="Arial"/>
                <w:sz w:val="24"/>
                <w:szCs w:val="24"/>
              </w:rPr>
            </w:pPr>
            <w:r w:rsidRPr="00C44B09">
              <w:rPr>
                <w:rFonts w:ascii="Arial" w:hAnsi="Arial" w:cs="Arial"/>
                <w:sz w:val="24"/>
                <w:szCs w:val="24"/>
              </w:rPr>
              <w:t>Study design</w:t>
            </w:r>
          </w:p>
        </w:tc>
        <w:tc>
          <w:tcPr>
            <w:tcW w:w="0" w:type="auto"/>
          </w:tcPr>
          <w:p w14:paraId="721A1D2D" w14:textId="7FD9A199" w:rsidR="00BD0D65" w:rsidRPr="00C44B09" w:rsidRDefault="00206FAF" w:rsidP="00540637">
            <w:pPr>
              <w:pStyle w:val="TableText"/>
              <w:keepNext/>
              <w:keepLines/>
              <w:spacing w:before="20" w:after="20"/>
              <w:rPr>
                <w:rFonts w:ascii="Arial" w:hAnsi="Arial" w:cs="Arial"/>
                <w:sz w:val="24"/>
                <w:szCs w:val="24"/>
              </w:rPr>
            </w:pPr>
            <w:r w:rsidRPr="00C44B09">
              <w:rPr>
                <w:rFonts w:ascii="Arial" w:hAnsi="Arial" w:cs="Arial"/>
                <w:sz w:val="24"/>
                <w:szCs w:val="24"/>
              </w:rPr>
              <w:t xml:space="preserve">Observational studies, </w:t>
            </w:r>
            <w:r w:rsidR="00AB34C8" w:rsidRPr="00C44B09">
              <w:rPr>
                <w:rFonts w:ascii="Arial" w:hAnsi="Arial" w:cs="Arial"/>
                <w:sz w:val="24"/>
                <w:szCs w:val="24"/>
              </w:rPr>
              <w:t>RCT</w:t>
            </w:r>
            <w:r w:rsidR="0010673F" w:rsidRPr="00C44B09">
              <w:rPr>
                <w:rFonts w:ascii="Arial" w:hAnsi="Arial" w:cs="Arial"/>
                <w:sz w:val="24"/>
                <w:szCs w:val="24"/>
              </w:rPr>
              <w:t>s</w:t>
            </w:r>
          </w:p>
        </w:tc>
        <w:tc>
          <w:tcPr>
            <w:tcW w:w="0" w:type="auto"/>
          </w:tcPr>
          <w:p w14:paraId="6EDE3C15" w14:textId="77777777" w:rsidR="00BD0D65" w:rsidRPr="00C44B09" w:rsidRDefault="00BD0D65" w:rsidP="00BD0D65">
            <w:pPr>
              <w:pStyle w:val="TableText"/>
              <w:keepNext/>
              <w:keepLines/>
              <w:numPr>
                <w:ilvl w:val="0"/>
                <w:numId w:val="1"/>
              </w:numPr>
              <w:spacing w:before="20" w:after="20"/>
              <w:ind w:left="459"/>
              <w:rPr>
                <w:rFonts w:ascii="Arial" w:hAnsi="Arial" w:cs="Arial"/>
                <w:sz w:val="24"/>
                <w:szCs w:val="24"/>
              </w:rPr>
            </w:pPr>
            <w:r w:rsidRPr="00C44B09">
              <w:rPr>
                <w:rFonts w:ascii="Arial" w:hAnsi="Arial" w:cs="Arial"/>
                <w:sz w:val="24"/>
                <w:szCs w:val="24"/>
              </w:rPr>
              <w:t>Animal studies</w:t>
            </w:r>
          </w:p>
          <w:p w14:paraId="5EB3F1D4" w14:textId="77777777" w:rsidR="00BD0D65" w:rsidRPr="00C44B09" w:rsidRDefault="00BD0D65" w:rsidP="00BD0D65">
            <w:pPr>
              <w:pStyle w:val="TableText"/>
              <w:keepNext/>
              <w:keepLines/>
              <w:numPr>
                <w:ilvl w:val="0"/>
                <w:numId w:val="1"/>
              </w:numPr>
              <w:spacing w:before="20" w:after="20"/>
              <w:ind w:left="459"/>
              <w:rPr>
                <w:rFonts w:ascii="Arial" w:hAnsi="Arial" w:cs="Arial"/>
                <w:sz w:val="24"/>
                <w:szCs w:val="24"/>
              </w:rPr>
            </w:pPr>
            <w:r w:rsidRPr="00C44B09">
              <w:rPr>
                <w:rFonts w:ascii="Arial" w:hAnsi="Arial" w:cs="Arial"/>
                <w:sz w:val="24"/>
                <w:szCs w:val="24"/>
              </w:rPr>
              <w:t>In-vitro/ex-vivo studies</w:t>
            </w:r>
          </w:p>
          <w:p w14:paraId="38514A20" w14:textId="77777777" w:rsidR="00BD0D65" w:rsidRPr="00C44B09" w:rsidRDefault="00BD0D65" w:rsidP="00BD0D65">
            <w:pPr>
              <w:pStyle w:val="TableText"/>
              <w:keepNext/>
              <w:keepLines/>
              <w:numPr>
                <w:ilvl w:val="0"/>
                <w:numId w:val="1"/>
              </w:numPr>
              <w:spacing w:before="20" w:after="20"/>
              <w:ind w:left="459"/>
              <w:rPr>
                <w:rFonts w:ascii="Arial" w:hAnsi="Arial" w:cs="Arial"/>
                <w:sz w:val="24"/>
                <w:szCs w:val="24"/>
              </w:rPr>
            </w:pPr>
            <w:r w:rsidRPr="00C44B09">
              <w:rPr>
                <w:rFonts w:ascii="Arial" w:hAnsi="Arial" w:cs="Arial"/>
                <w:sz w:val="24"/>
                <w:szCs w:val="24"/>
              </w:rPr>
              <w:t>Case studies/case series</w:t>
            </w:r>
          </w:p>
          <w:p w14:paraId="21958DFC" w14:textId="77777777" w:rsidR="00BD0D65" w:rsidRPr="00C44B09" w:rsidRDefault="003C3C2A" w:rsidP="00BD0D65">
            <w:pPr>
              <w:pStyle w:val="TableText"/>
              <w:keepNext/>
              <w:keepLines/>
              <w:numPr>
                <w:ilvl w:val="0"/>
                <w:numId w:val="1"/>
              </w:numPr>
              <w:spacing w:before="20" w:after="20"/>
              <w:ind w:left="459"/>
              <w:rPr>
                <w:rFonts w:ascii="Arial" w:hAnsi="Arial" w:cs="Arial"/>
                <w:sz w:val="24"/>
                <w:szCs w:val="24"/>
              </w:rPr>
            </w:pPr>
            <w:r w:rsidRPr="00C44B09">
              <w:rPr>
                <w:rFonts w:ascii="Arial" w:hAnsi="Arial" w:cs="Arial"/>
                <w:sz w:val="24"/>
                <w:szCs w:val="24"/>
              </w:rPr>
              <w:t>Revi</w:t>
            </w:r>
            <w:r w:rsidR="00BD0D65" w:rsidRPr="00C44B09">
              <w:rPr>
                <w:rFonts w:ascii="Arial" w:hAnsi="Arial" w:cs="Arial"/>
                <w:sz w:val="24"/>
                <w:szCs w:val="24"/>
              </w:rPr>
              <w:t xml:space="preserve">ews, editorials, </w:t>
            </w:r>
            <w:r w:rsidRPr="00C44B09">
              <w:rPr>
                <w:rFonts w:ascii="Arial" w:hAnsi="Arial" w:cs="Arial"/>
                <w:sz w:val="24"/>
                <w:szCs w:val="24"/>
              </w:rPr>
              <w:t>conference abstracts (we will include only peer-reviewed publications)</w:t>
            </w:r>
          </w:p>
        </w:tc>
        <w:tc>
          <w:tcPr>
            <w:tcW w:w="0" w:type="auto"/>
          </w:tcPr>
          <w:p w14:paraId="0174C6A8"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Study design not of interest</w:t>
            </w:r>
          </w:p>
        </w:tc>
      </w:tr>
      <w:tr w:rsidR="000905FD" w:rsidRPr="00C44B09" w14:paraId="0C0A56E9" w14:textId="77777777" w:rsidTr="00D25479">
        <w:trPr>
          <w:trHeight w:val="298"/>
        </w:trPr>
        <w:tc>
          <w:tcPr>
            <w:tcW w:w="0" w:type="auto"/>
          </w:tcPr>
          <w:p w14:paraId="29F21A91" w14:textId="77777777" w:rsidR="00BD0D65" w:rsidRPr="00C44B09" w:rsidRDefault="00BD0D65" w:rsidP="00BD0D65">
            <w:pPr>
              <w:pStyle w:val="TableText"/>
              <w:spacing w:before="20" w:after="20"/>
              <w:ind w:left="19"/>
              <w:rPr>
                <w:rFonts w:ascii="Arial" w:hAnsi="Arial" w:cs="Arial"/>
                <w:sz w:val="24"/>
                <w:szCs w:val="24"/>
              </w:rPr>
            </w:pPr>
            <w:r w:rsidRPr="00C44B09">
              <w:rPr>
                <w:rFonts w:ascii="Arial" w:hAnsi="Arial" w:cs="Arial"/>
                <w:sz w:val="24"/>
                <w:szCs w:val="24"/>
              </w:rPr>
              <w:t>Language</w:t>
            </w:r>
          </w:p>
        </w:tc>
        <w:tc>
          <w:tcPr>
            <w:tcW w:w="0" w:type="auto"/>
          </w:tcPr>
          <w:p w14:paraId="47F20491"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English-language articles only</w:t>
            </w:r>
          </w:p>
        </w:tc>
        <w:tc>
          <w:tcPr>
            <w:tcW w:w="0" w:type="auto"/>
          </w:tcPr>
          <w:p w14:paraId="2AA60AFD"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 xml:space="preserve">Journal articles </w:t>
            </w:r>
            <w:r w:rsidR="00156F58" w:rsidRPr="00C44B09">
              <w:rPr>
                <w:rFonts w:ascii="Arial" w:hAnsi="Arial" w:cs="Arial"/>
                <w:sz w:val="24"/>
                <w:szCs w:val="24"/>
              </w:rPr>
              <w:t>with non-English full-texts</w:t>
            </w:r>
          </w:p>
        </w:tc>
        <w:tc>
          <w:tcPr>
            <w:tcW w:w="0" w:type="auto"/>
          </w:tcPr>
          <w:p w14:paraId="3F005D5C"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Non-English</w:t>
            </w:r>
          </w:p>
        </w:tc>
      </w:tr>
      <w:tr w:rsidR="000905FD" w:rsidRPr="00C44B09" w14:paraId="2934E6B3" w14:textId="77777777" w:rsidTr="00D25479">
        <w:trPr>
          <w:trHeight w:val="572"/>
        </w:trPr>
        <w:tc>
          <w:tcPr>
            <w:tcW w:w="0" w:type="auto"/>
          </w:tcPr>
          <w:p w14:paraId="03B4DCE0" w14:textId="77777777" w:rsidR="00BD0D65" w:rsidRPr="00C44B09" w:rsidRDefault="00BD0D65" w:rsidP="00BD0D65">
            <w:pPr>
              <w:pStyle w:val="TableText"/>
              <w:spacing w:before="20" w:after="20"/>
              <w:ind w:left="19"/>
              <w:rPr>
                <w:rFonts w:ascii="Arial" w:hAnsi="Arial" w:cs="Arial"/>
                <w:sz w:val="24"/>
                <w:szCs w:val="24"/>
              </w:rPr>
            </w:pPr>
            <w:r w:rsidRPr="00C44B09">
              <w:rPr>
                <w:rFonts w:ascii="Arial" w:hAnsi="Arial" w:cs="Arial"/>
                <w:sz w:val="24"/>
                <w:szCs w:val="24"/>
              </w:rPr>
              <w:t>Geographical regions</w:t>
            </w:r>
          </w:p>
        </w:tc>
        <w:tc>
          <w:tcPr>
            <w:tcW w:w="0" w:type="auto"/>
          </w:tcPr>
          <w:p w14:paraId="4C8A21A4"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No limitation based on geographic region(s)</w:t>
            </w:r>
          </w:p>
        </w:tc>
        <w:tc>
          <w:tcPr>
            <w:tcW w:w="0" w:type="auto"/>
          </w:tcPr>
          <w:p w14:paraId="6A39671E"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N/A</w:t>
            </w:r>
          </w:p>
        </w:tc>
        <w:tc>
          <w:tcPr>
            <w:tcW w:w="0" w:type="auto"/>
          </w:tcPr>
          <w:p w14:paraId="3735E23C" w14:textId="77777777" w:rsidR="00BD0D65" w:rsidRPr="00C44B09" w:rsidRDefault="00BD0D65"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N/A</w:t>
            </w:r>
          </w:p>
        </w:tc>
      </w:tr>
      <w:tr w:rsidR="000905FD" w:rsidRPr="00C44B09" w14:paraId="28919E9C" w14:textId="77777777" w:rsidTr="00D25479">
        <w:trPr>
          <w:trHeight w:val="572"/>
        </w:trPr>
        <w:tc>
          <w:tcPr>
            <w:tcW w:w="0" w:type="auto"/>
          </w:tcPr>
          <w:p w14:paraId="6D831EC4" w14:textId="77777777" w:rsidR="00BD0D65" w:rsidRPr="00C44B09" w:rsidRDefault="00BD0D65" w:rsidP="00BD0D65">
            <w:pPr>
              <w:pStyle w:val="TableText"/>
              <w:spacing w:before="20" w:after="20"/>
              <w:ind w:left="19"/>
              <w:rPr>
                <w:rFonts w:ascii="Arial" w:hAnsi="Arial" w:cs="Arial"/>
                <w:sz w:val="24"/>
                <w:szCs w:val="24"/>
              </w:rPr>
            </w:pPr>
            <w:r w:rsidRPr="00C44B09">
              <w:rPr>
                <w:rFonts w:ascii="Arial" w:hAnsi="Arial" w:cs="Arial"/>
                <w:sz w:val="24"/>
                <w:szCs w:val="24"/>
              </w:rPr>
              <w:t>Publication date</w:t>
            </w:r>
          </w:p>
        </w:tc>
        <w:tc>
          <w:tcPr>
            <w:tcW w:w="0" w:type="auto"/>
          </w:tcPr>
          <w:p w14:paraId="5A4038D1" w14:textId="1B859C6E" w:rsidR="00BD0D65" w:rsidRPr="00C44B09" w:rsidRDefault="001C7841"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Studies</w:t>
            </w:r>
            <w:r w:rsidR="00BD0D65" w:rsidRPr="00C44B09">
              <w:rPr>
                <w:rFonts w:ascii="Arial" w:hAnsi="Arial" w:cs="Arial"/>
                <w:sz w:val="24"/>
                <w:szCs w:val="24"/>
              </w:rPr>
              <w:t xml:space="preserve"> published </w:t>
            </w:r>
            <w:r w:rsidR="00FE78B4" w:rsidRPr="00C44B09">
              <w:rPr>
                <w:rFonts w:ascii="Arial" w:hAnsi="Arial" w:cs="Arial"/>
                <w:sz w:val="24"/>
                <w:szCs w:val="24"/>
              </w:rPr>
              <w:t xml:space="preserve">until </w:t>
            </w:r>
            <w:r w:rsidR="0007475B" w:rsidRPr="00C44B09">
              <w:rPr>
                <w:rFonts w:ascii="Arial" w:hAnsi="Arial" w:cs="Arial"/>
                <w:sz w:val="24"/>
                <w:szCs w:val="24"/>
              </w:rPr>
              <w:t>January</w:t>
            </w:r>
            <w:r w:rsidRPr="00C44B09">
              <w:rPr>
                <w:rFonts w:ascii="Arial" w:hAnsi="Arial" w:cs="Arial"/>
                <w:sz w:val="24"/>
                <w:szCs w:val="24"/>
              </w:rPr>
              <w:t xml:space="preserve"> 202</w:t>
            </w:r>
            <w:r w:rsidR="0007475B" w:rsidRPr="00C44B09">
              <w:rPr>
                <w:rFonts w:ascii="Arial" w:hAnsi="Arial" w:cs="Arial"/>
                <w:sz w:val="24"/>
                <w:szCs w:val="24"/>
              </w:rPr>
              <w:t>1</w:t>
            </w:r>
          </w:p>
        </w:tc>
        <w:tc>
          <w:tcPr>
            <w:tcW w:w="0" w:type="auto"/>
          </w:tcPr>
          <w:p w14:paraId="6CD08E41" w14:textId="77777777" w:rsidR="00BD0D65" w:rsidRPr="00C44B09" w:rsidRDefault="001C7841"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N/A</w:t>
            </w:r>
          </w:p>
        </w:tc>
        <w:tc>
          <w:tcPr>
            <w:tcW w:w="0" w:type="auto"/>
          </w:tcPr>
          <w:p w14:paraId="17EE35C6" w14:textId="08CD3717" w:rsidR="00BD0D65" w:rsidRPr="00C44B09" w:rsidRDefault="005027E9" w:rsidP="00BD0D65">
            <w:pPr>
              <w:pStyle w:val="TableText"/>
              <w:keepNext/>
              <w:keepLines/>
              <w:spacing w:before="20" w:after="20"/>
              <w:ind w:left="19"/>
              <w:rPr>
                <w:rFonts w:ascii="Arial" w:hAnsi="Arial" w:cs="Arial"/>
                <w:sz w:val="24"/>
                <w:szCs w:val="24"/>
              </w:rPr>
            </w:pPr>
            <w:r w:rsidRPr="00C44B09">
              <w:rPr>
                <w:rFonts w:ascii="Arial" w:hAnsi="Arial" w:cs="Arial"/>
                <w:sz w:val="24"/>
                <w:szCs w:val="24"/>
              </w:rPr>
              <w:t>N/A</w:t>
            </w:r>
          </w:p>
        </w:tc>
      </w:tr>
      <w:tr w:rsidR="00413F56" w:rsidRPr="00C44B09" w14:paraId="027EBF51" w14:textId="77777777" w:rsidTr="00D25479">
        <w:trPr>
          <w:trHeight w:val="559"/>
        </w:trPr>
        <w:tc>
          <w:tcPr>
            <w:tcW w:w="0" w:type="auto"/>
            <w:gridSpan w:val="4"/>
          </w:tcPr>
          <w:p w14:paraId="4CFF8ADB" w14:textId="1C95DD25" w:rsidR="00413F56" w:rsidRPr="00C44B09" w:rsidRDefault="00525F7C" w:rsidP="00BD0D65">
            <w:pPr>
              <w:pStyle w:val="TableText"/>
              <w:keepNext/>
              <w:keepLines/>
              <w:spacing w:before="20" w:after="20"/>
              <w:ind w:left="19"/>
              <w:rPr>
                <w:rFonts w:ascii="Arial" w:hAnsi="Arial" w:cs="Arial"/>
                <w:sz w:val="20"/>
                <w:szCs w:val="20"/>
              </w:rPr>
            </w:pPr>
            <w:r w:rsidRPr="00C44B09">
              <w:rPr>
                <w:rFonts w:ascii="Arial" w:hAnsi="Arial" w:cs="Arial"/>
                <w:sz w:val="20"/>
                <w:szCs w:val="20"/>
              </w:rPr>
              <w:t xml:space="preserve">COPD, chronic obstructive lung disease; </w:t>
            </w:r>
            <w:r w:rsidR="00A3017B" w:rsidRPr="00C44B09">
              <w:rPr>
                <w:rFonts w:ascii="Arial" w:hAnsi="Arial" w:cs="Arial"/>
                <w:sz w:val="20"/>
                <w:szCs w:val="20"/>
              </w:rPr>
              <w:t xml:space="preserve">FEV1, forced expiratory volume in 1 second; </w:t>
            </w:r>
            <w:r w:rsidR="0026325B" w:rsidRPr="00C44B09">
              <w:rPr>
                <w:rFonts w:ascii="Arial" w:hAnsi="Arial" w:cs="Arial"/>
                <w:sz w:val="20"/>
                <w:szCs w:val="20"/>
              </w:rPr>
              <w:t>FVC, forced vital capacity</w:t>
            </w:r>
            <w:r w:rsidR="005E69C2" w:rsidRPr="00C44B09">
              <w:rPr>
                <w:rFonts w:ascii="Arial" w:hAnsi="Arial" w:cs="Arial"/>
                <w:sz w:val="20"/>
                <w:szCs w:val="20"/>
              </w:rPr>
              <w:t>; GOLD</w:t>
            </w:r>
            <w:r w:rsidR="006A6A03" w:rsidRPr="00C44B09">
              <w:rPr>
                <w:rFonts w:ascii="Arial" w:hAnsi="Arial" w:cs="Arial"/>
                <w:sz w:val="20"/>
                <w:szCs w:val="20"/>
              </w:rPr>
              <w:t xml:space="preserve">, Global Initiative for Chronic </w:t>
            </w:r>
            <w:r w:rsidR="0041568C" w:rsidRPr="00C44B09">
              <w:rPr>
                <w:rFonts w:ascii="Arial" w:hAnsi="Arial" w:cs="Arial"/>
                <w:sz w:val="20"/>
                <w:szCs w:val="20"/>
              </w:rPr>
              <w:t xml:space="preserve">Obstructive </w:t>
            </w:r>
            <w:r w:rsidR="006A6A03" w:rsidRPr="00C44B09">
              <w:rPr>
                <w:rFonts w:ascii="Arial" w:hAnsi="Arial" w:cs="Arial"/>
                <w:sz w:val="20"/>
                <w:szCs w:val="20"/>
              </w:rPr>
              <w:t xml:space="preserve">Lung Disease; </w:t>
            </w:r>
            <w:r w:rsidR="0086704D" w:rsidRPr="00C44B09">
              <w:rPr>
                <w:rFonts w:ascii="Arial" w:hAnsi="Arial" w:cs="Arial"/>
                <w:sz w:val="20"/>
                <w:szCs w:val="20"/>
              </w:rPr>
              <w:t>RCT, randomized controlled trial</w:t>
            </w:r>
            <w:r w:rsidR="0096226F" w:rsidRPr="00C44B09">
              <w:rPr>
                <w:rFonts w:ascii="Arial" w:hAnsi="Arial" w:cs="Arial"/>
                <w:sz w:val="20"/>
                <w:szCs w:val="20"/>
              </w:rPr>
              <w:t xml:space="preserve">; </w:t>
            </w:r>
            <w:r w:rsidR="00413F56" w:rsidRPr="00C44B09">
              <w:rPr>
                <w:rFonts w:ascii="Arial" w:hAnsi="Arial" w:cs="Arial"/>
                <w:sz w:val="20"/>
                <w:szCs w:val="20"/>
              </w:rPr>
              <w:t>N</w:t>
            </w:r>
            <w:r w:rsidR="008956FF" w:rsidRPr="00C44B09">
              <w:rPr>
                <w:rFonts w:ascii="Arial" w:hAnsi="Arial" w:cs="Arial"/>
                <w:sz w:val="20"/>
                <w:szCs w:val="20"/>
              </w:rPr>
              <w:t>/</w:t>
            </w:r>
            <w:r w:rsidR="00413F56" w:rsidRPr="00C44B09">
              <w:rPr>
                <w:rFonts w:ascii="Arial" w:hAnsi="Arial" w:cs="Arial"/>
                <w:sz w:val="20"/>
                <w:szCs w:val="20"/>
              </w:rPr>
              <w:t>A, not applicable</w:t>
            </w:r>
          </w:p>
        </w:tc>
      </w:tr>
    </w:tbl>
    <w:p w14:paraId="757E8A8E" w14:textId="5B63E923" w:rsidR="002D3792" w:rsidRPr="00C44B09" w:rsidRDefault="00D25479" w:rsidP="00BD0D65">
      <w:pPr>
        <w:rPr>
          <w:rFonts w:ascii="Arial" w:hAnsi="Arial" w:cs="Arial"/>
          <w:i/>
          <w:iCs/>
          <w:sz w:val="24"/>
          <w:szCs w:val="24"/>
        </w:rPr>
      </w:pPr>
      <w:r w:rsidRPr="00C44B09">
        <w:rPr>
          <w:rFonts w:ascii="Arial" w:hAnsi="Arial" w:cs="Arial"/>
          <w:b/>
          <w:bCs/>
          <w:i/>
          <w:iCs/>
          <w:sz w:val="24"/>
          <w:szCs w:val="24"/>
        </w:rPr>
        <w:t xml:space="preserve">Table </w:t>
      </w:r>
      <w:r w:rsidR="00F27847" w:rsidRPr="00C44B09">
        <w:rPr>
          <w:rFonts w:ascii="Arial" w:hAnsi="Arial" w:cs="Arial"/>
          <w:b/>
          <w:bCs/>
          <w:i/>
          <w:iCs/>
          <w:sz w:val="24"/>
          <w:szCs w:val="24"/>
        </w:rPr>
        <w:t>S</w:t>
      </w:r>
      <w:r w:rsidRPr="00C44B09">
        <w:rPr>
          <w:rFonts w:ascii="Arial" w:hAnsi="Arial" w:cs="Arial"/>
          <w:b/>
          <w:bCs/>
          <w:i/>
          <w:iCs/>
          <w:sz w:val="24"/>
          <w:szCs w:val="24"/>
        </w:rPr>
        <w:fldChar w:fldCharType="begin"/>
      </w:r>
      <w:r w:rsidRPr="00C44B09">
        <w:rPr>
          <w:rFonts w:ascii="Arial" w:hAnsi="Arial" w:cs="Arial"/>
          <w:b/>
          <w:bCs/>
          <w:i/>
          <w:iCs/>
          <w:sz w:val="24"/>
          <w:szCs w:val="24"/>
        </w:rPr>
        <w:instrText xml:space="preserve"> SEQ Table \* ARABIC </w:instrText>
      </w:r>
      <w:r w:rsidRPr="00C44B09">
        <w:rPr>
          <w:rFonts w:ascii="Arial" w:hAnsi="Arial" w:cs="Arial"/>
          <w:b/>
          <w:bCs/>
          <w:i/>
          <w:iCs/>
          <w:sz w:val="24"/>
          <w:szCs w:val="24"/>
        </w:rPr>
        <w:fldChar w:fldCharType="separate"/>
      </w:r>
      <w:r w:rsidRPr="00C44B09">
        <w:rPr>
          <w:rFonts w:ascii="Arial" w:hAnsi="Arial" w:cs="Arial"/>
          <w:b/>
          <w:bCs/>
          <w:i/>
          <w:iCs/>
          <w:noProof/>
          <w:sz w:val="24"/>
          <w:szCs w:val="24"/>
        </w:rPr>
        <w:t>1</w:t>
      </w:r>
      <w:r w:rsidRPr="00C44B09">
        <w:rPr>
          <w:rFonts w:ascii="Arial" w:hAnsi="Arial" w:cs="Arial"/>
          <w:b/>
          <w:bCs/>
          <w:i/>
          <w:iCs/>
          <w:sz w:val="24"/>
          <w:szCs w:val="24"/>
        </w:rPr>
        <w:fldChar w:fldCharType="end"/>
      </w:r>
      <w:r w:rsidR="00F516C7" w:rsidRPr="00C44B09">
        <w:rPr>
          <w:rFonts w:ascii="Arial" w:hAnsi="Arial" w:cs="Arial"/>
          <w:b/>
          <w:bCs/>
          <w:i/>
          <w:iCs/>
          <w:sz w:val="24"/>
          <w:szCs w:val="24"/>
        </w:rPr>
        <w:t>.</w:t>
      </w:r>
      <w:r w:rsidR="00F516C7" w:rsidRPr="00C44B09">
        <w:rPr>
          <w:rFonts w:ascii="Arial" w:hAnsi="Arial" w:cs="Arial"/>
          <w:i/>
          <w:iCs/>
          <w:sz w:val="24"/>
          <w:szCs w:val="24"/>
        </w:rPr>
        <w:t xml:space="preserve"> </w:t>
      </w:r>
      <w:r w:rsidRPr="00C44B09">
        <w:rPr>
          <w:rFonts w:ascii="Arial" w:hAnsi="Arial" w:cs="Arial"/>
          <w:i/>
          <w:iCs/>
          <w:sz w:val="24"/>
          <w:szCs w:val="24"/>
        </w:rPr>
        <w:t>Screening criteria</w:t>
      </w:r>
    </w:p>
    <w:p w14:paraId="3564807F" w14:textId="229B37BD" w:rsidR="00216369" w:rsidRPr="00C44B09" w:rsidRDefault="00216369" w:rsidP="00216369">
      <w:pPr>
        <w:pStyle w:val="Caption"/>
        <w:keepNext/>
        <w:rPr>
          <w:rFonts w:ascii="Arial" w:hAnsi="Arial" w:cs="Arial"/>
          <w:color w:val="auto"/>
          <w:sz w:val="24"/>
          <w:szCs w:val="24"/>
        </w:rPr>
      </w:pPr>
      <w:r w:rsidRPr="00C44B09">
        <w:rPr>
          <w:rFonts w:ascii="Arial" w:hAnsi="Arial" w:cs="Arial"/>
          <w:b/>
          <w:bCs/>
          <w:color w:val="auto"/>
          <w:sz w:val="24"/>
          <w:szCs w:val="24"/>
        </w:rPr>
        <w:lastRenderedPageBreak/>
        <w:t xml:space="preserve">Table </w:t>
      </w:r>
      <w:r w:rsidR="004812C2" w:rsidRPr="00C44B09">
        <w:rPr>
          <w:rFonts w:ascii="Arial" w:hAnsi="Arial" w:cs="Arial"/>
          <w:b/>
          <w:bCs/>
          <w:color w:val="auto"/>
          <w:sz w:val="24"/>
          <w:szCs w:val="24"/>
        </w:rPr>
        <w:t>S</w:t>
      </w:r>
      <w:r w:rsidRPr="00C44B09">
        <w:rPr>
          <w:rFonts w:ascii="Arial" w:hAnsi="Arial" w:cs="Arial"/>
          <w:b/>
          <w:bCs/>
          <w:noProof/>
          <w:color w:val="auto"/>
          <w:sz w:val="24"/>
          <w:szCs w:val="24"/>
        </w:rPr>
        <w:fldChar w:fldCharType="begin"/>
      </w:r>
      <w:r w:rsidRPr="00C44B09">
        <w:rPr>
          <w:rFonts w:ascii="Arial" w:hAnsi="Arial" w:cs="Arial"/>
          <w:b/>
          <w:bCs/>
          <w:noProof/>
          <w:color w:val="auto"/>
          <w:sz w:val="24"/>
          <w:szCs w:val="24"/>
        </w:rPr>
        <w:instrText xml:space="preserve"> SEQ Table \* ARABIC </w:instrText>
      </w:r>
      <w:r w:rsidRPr="00C44B09">
        <w:rPr>
          <w:rFonts w:ascii="Arial" w:hAnsi="Arial" w:cs="Arial"/>
          <w:b/>
          <w:bCs/>
          <w:noProof/>
          <w:color w:val="auto"/>
          <w:sz w:val="24"/>
          <w:szCs w:val="24"/>
        </w:rPr>
        <w:fldChar w:fldCharType="separate"/>
      </w:r>
      <w:r w:rsidR="001B4A4E" w:rsidRPr="00C44B09">
        <w:rPr>
          <w:rFonts w:ascii="Arial" w:hAnsi="Arial" w:cs="Arial"/>
          <w:b/>
          <w:bCs/>
          <w:noProof/>
          <w:color w:val="auto"/>
          <w:sz w:val="24"/>
          <w:szCs w:val="24"/>
        </w:rPr>
        <w:t>2</w:t>
      </w:r>
      <w:r w:rsidRPr="00C44B09">
        <w:rPr>
          <w:rFonts w:ascii="Arial" w:hAnsi="Arial" w:cs="Arial"/>
          <w:b/>
          <w:bCs/>
          <w:noProof/>
          <w:color w:val="auto"/>
          <w:sz w:val="24"/>
          <w:szCs w:val="24"/>
        </w:rPr>
        <w:fldChar w:fldCharType="end"/>
      </w:r>
      <w:r w:rsidR="00BD64ED" w:rsidRPr="00C44B09">
        <w:rPr>
          <w:rFonts w:ascii="Arial" w:hAnsi="Arial" w:cs="Arial"/>
          <w:b/>
          <w:bCs/>
          <w:color w:val="auto"/>
          <w:sz w:val="24"/>
          <w:szCs w:val="24"/>
        </w:rPr>
        <w:t>.</w:t>
      </w:r>
      <w:r w:rsidR="00BD64ED" w:rsidRPr="00C44B09">
        <w:rPr>
          <w:rFonts w:ascii="Arial" w:hAnsi="Arial" w:cs="Arial"/>
          <w:color w:val="auto"/>
          <w:sz w:val="24"/>
          <w:szCs w:val="24"/>
        </w:rPr>
        <w:t xml:space="preserve"> </w:t>
      </w:r>
      <w:r w:rsidRPr="00C44B09">
        <w:rPr>
          <w:rFonts w:ascii="Arial" w:hAnsi="Arial" w:cs="Arial"/>
          <w:color w:val="auto"/>
          <w:sz w:val="24"/>
          <w:szCs w:val="24"/>
        </w:rPr>
        <w:t xml:space="preserve"> Summary of observational studies included </w:t>
      </w:r>
      <w:r w:rsidR="00473E54" w:rsidRPr="00C44B09">
        <w:rPr>
          <w:rFonts w:ascii="Arial" w:hAnsi="Arial" w:cs="Arial"/>
          <w:color w:val="auto"/>
          <w:sz w:val="24"/>
          <w:szCs w:val="24"/>
        </w:rPr>
        <w:t>in the systematic literature review</w:t>
      </w:r>
    </w:p>
    <w:tbl>
      <w:tblPr>
        <w:tblStyle w:val="TableGrid"/>
        <w:tblW w:w="14070" w:type="dxa"/>
        <w:tblLayout w:type="fixed"/>
        <w:tblCellMar>
          <w:left w:w="57" w:type="dxa"/>
          <w:right w:w="57" w:type="dxa"/>
        </w:tblCellMar>
        <w:tblLook w:val="05A0" w:firstRow="1" w:lastRow="0" w:firstColumn="1" w:lastColumn="1" w:noHBand="0" w:noVBand="1"/>
      </w:tblPr>
      <w:tblGrid>
        <w:gridCol w:w="2065"/>
        <w:gridCol w:w="2520"/>
        <w:gridCol w:w="1710"/>
        <w:gridCol w:w="1800"/>
        <w:gridCol w:w="2250"/>
        <w:gridCol w:w="1620"/>
        <w:gridCol w:w="2105"/>
      </w:tblGrid>
      <w:tr w:rsidR="00274F37" w:rsidRPr="00C44B09" w14:paraId="28BFEDD5" w14:textId="77777777" w:rsidTr="00641EDF">
        <w:trPr>
          <w:trHeight w:val="557"/>
        </w:trPr>
        <w:tc>
          <w:tcPr>
            <w:tcW w:w="2065" w:type="dxa"/>
            <w:hideMark/>
          </w:tcPr>
          <w:p w14:paraId="4E6D72D0" w14:textId="77777777" w:rsidR="00274F37" w:rsidRPr="00C44B09" w:rsidRDefault="00274F37" w:rsidP="000008F2">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Author, country</w:t>
            </w:r>
          </w:p>
        </w:tc>
        <w:tc>
          <w:tcPr>
            <w:tcW w:w="2520" w:type="dxa"/>
          </w:tcPr>
          <w:p w14:paraId="57DA7180" w14:textId="77777777" w:rsidR="00274F37" w:rsidRPr="00C44B09" w:rsidRDefault="00274F37" w:rsidP="000008F2">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Beta-blocker evaluated</w:t>
            </w:r>
          </w:p>
        </w:tc>
        <w:tc>
          <w:tcPr>
            <w:tcW w:w="1710" w:type="dxa"/>
            <w:hideMark/>
          </w:tcPr>
          <w:p w14:paraId="72411077" w14:textId="77777777" w:rsidR="00274F37" w:rsidRPr="00C44B09" w:rsidRDefault="00274F37" w:rsidP="000008F2">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Outcomes</w:t>
            </w:r>
          </w:p>
        </w:tc>
        <w:tc>
          <w:tcPr>
            <w:tcW w:w="1800" w:type="dxa"/>
          </w:tcPr>
          <w:p w14:paraId="558E040E" w14:textId="68324BF7" w:rsidR="00274F37" w:rsidRPr="00C44B09" w:rsidRDefault="00274F37" w:rsidP="000008F2">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Follow-up</w:t>
            </w:r>
          </w:p>
        </w:tc>
        <w:tc>
          <w:tcPr>
            <w:tcW w:w="2250" w:type="dxa"/>
            <w:hideMark/>
          </w:tcPr>
          <w:p w14:paraId="4521A4AF" w14:textId="304B587A" w:rsidR="00274F37" w:rsidRPr="00C44B09" w:rsidRDefault="00274F37" w:rsidP="000008F2">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Population</w:t>
            </w:r>
          </w:p>
        </w:tc>
        <w:tc>
          <w:tcPr>
            <w:tcW w:w="1620" w:type="dxa"/>
            <w:hideMark/>
          </w:tcPr>
          <w:p w14:paraId="36B7A65D" w14:textId="77777777" w:rsidR="00274F37" w:rsidRPr="00C44B09" w:rsidRDefault="00274F37" w:rsidP="000008F2">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Sample size</w:t>
            </w:r>
          </w:p>
        </w:tc>
        <w:tc>
          <w:tcPr>
            <w:tcW w:w="2105" w:type="dxa"/>
          </w:tcPr>
          <w:p w14:paraId="54DC76A1" w14:textId="77777777" w:rsidR="00274F37" w:rsidRPr="00C44B09" w:rsidRDefault="00274F37" w:rsidP="000008F2">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Notes</w:t>
            </w:r>
          </w:p>
        </w:tc>
      </w:tr>
      <w:tr w:rsidR="00274F37" w:rsidRPr="00C44B09" w14:paraId="6B274C58" w14:textId="77777777" w:rsidTr="00641EDF">
        <w:trPr>
          <w:trHeight w:val="263"/>
        </w:trPr>
        <w:tc>
          <w:tcPr>
            <w:tcW w:w="2065" w:type="dxa"/>
            <w:noWrap/>
            <w:hideMark/>
          </w:tcPr>
          <w:p w14:paraId="10516CF5"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Rutten, 2010; Netherlands</w:t>
            </w:r>
          </w:p>
        </w:tc>
        <w:tc>
          <w:tcPr>
            <w:tcW w:w="2520" w:type="dxa"/>
          </w:tcPr>
          <w:p w14:paraId="1ECDB34B"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hideMark/>
          </w:tcPr>
          <w:p w14:paraId="5464183D"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All-cause mortality, </w:t>
            </w:r>
          </w:p>
          <w:p w14:paraId="1F02CDC1"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AECOPD</w:t>
            </w:r>
          </w:p>
        </w:tc>
        <w:tc>
          <w:tcPr>
            <w:tcW w:w="1800" w:type="dxa"/>
          </w:tcPr>
          <w:p w14:paraId="3425FB51" w14:textId="7E4F7C8F"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Mean 7.2 years (±2.8) </w:t>
            </w:r>
          </w:p>
        </w:tc>
        <w:tc>
          <w:tcPr>
            <w:tcW w:w="2250" w:type="dxa"/>
            <w:noWrap/>
            <w:hideMark/>
          </w:tcPr>
          <w:p w14:paraId="499C26AD" w14:textId="353E5A96"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COPD </w:t>
            </w:r>
          </w:p>
        </w:tc>
        <w:tc>
          <w:tcPr>
            <w:tcW w:w="1620" w:type="dxa"/>
            <w:noWrap/>
            <w:hideMark/>
          </w:tcPr>
          <w:p w14:paraId="06849238"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2230</w:t>
            </w:r>
          </w:p>
        </w:tc>
        <w:tc>
          <w:tcPr>
            <w:tcW w:w="2105" w:type="dxa"/>
          </w:tcPr>
          <w:p w14:paraId="7DEF94AA" w14:textId="47C893E6" w:rsidR="00274F37" w:rsidRPr="00C44B09" w:rsidRDefault="008C69E2"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Mortality, </w:t>
            </w:r>
            <w:r w:rsidR="00274F37" w:rsidRPr="00C44B09">
              <w:rPr>
                <w:rFonts w:ascii="Arial" w:eastAsia="Times New Roman" w:hAnsi="Arial" w:cs="Arial"/>
                <w:sz w:val="24"/>
                <w:szCs w:val="24"/>
                <w:lang w:eastAsia="en-GB"/>
              </w:rPr>
              <w:t>Meta-analysis AECOPD</w:t>
            </w:r>
          </w:p>
        </w:tc>
      </w:tr>
      <w:tr w:rsidR="00274F37" w:rsidRPr="00C44B09" w14:paraId="5657AA30" w14:textId="77777777" w:rsidTr="00641EDF">
        <w:trPr>
          <w:trHeight w:val="206"/>
        </w:trPr>
        <w:tc>
          <w:tcPr>
            <w:tcW w:w="2065" w:type="dxa"/>
            <w:noWrap/>
            <w:hideMark/>
          </w:tcPr>
          <w:p w14:paraId="2DBF1BFA"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Maltais, 2018; Multiple countries</w:t>
            </w:r>
          </w:p>
        </w:tc>
        <w:tc>
          <w:tcPr>
            <w:tcW w:w="2520" w:type="dxa"/>
          </w:tcPr>
          <w:p w14:paraId="17A1121A"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4C044F5B" w14:textId="47EF3852" w:rsidR="00274F37" w:rsidRPr="00C44B09" w:rsidRDefault="00274F37" w:rsidP="00021C1F">
            <w:pPr>
              <w:rPr>
                <w:rFonts w:ascii="Arial" w:eastAsia="Times New Roman" w:hAnsi="Arial" w:cs="Arial"/>
                <w:sz w:val="24"/>
                <w:szCs w:val="24"/>
                <w:lang w:eastAsia="en-GB"/>
              </w:rPr>
            </w:pPr>
            <w:r w:rsidRPr="00C44B09">
              <w:rPr>
                <w:rFonts w:ascii="Arial" w:eastAsia="Times New Roman" w:hAnsi="Arial" w:cs="Arial"/>
                <w:sz w:val="24"/>
                <w:szCs w:val="24"/>
                <w:lang w:eastAsia="en-GB"/>
              </w:rPr>
              <w:t>AECOPD, SGRQ</w:t>
            </w:r>
          </w:p>
        </w:tc>
        <w:tc>
          <w:tcPr>
            <w:tcW w:w="1800" w:type="dxa"/>
          </w:tcPr>
          <w:p w14:paraId="6A5878AF" w14:textId="09ADC234"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1 year</w:t>
            </w:r>
          </w:p>
        </w:tc>
        <w:tc>
          <w:tcPr>
            <w:tcW w:w="2250" w:type="dxa"/>
            <w:noWrap/>
            <w:hideMark/>
          </w:tcPr>
          <w:p w14:paraId="5C652D33" w14:textId="30272F90"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COPD (GOLD stage 2-4)</w:t>
            </w:r>
          </w:p>
        </w:tc>
        <w:tc>
          <w:tcPr>
            <w:tcW w:w="1620" w:type="dxa"/>
            <w:noWrap/>
            <w:hideMark/>
          </w:tcPr>
          <w:p w14:paraId="3083E0E2"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5162</w:t>
            </w:r>
          </w:p>
        </w:tc>
        <w:tc>
          <w:tcPr>
            <w:tcW w:w="2105" w:type="dxa"/>
          </w:tcPr>
          <w:p w14:paraId="7D6993CA" w14:textId="7A347E28"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Meta-analysis AECOPD</w:t>
            </w:r>
          </w:p>
        </w:tc>
      </w:tr>
      <w:tr w:rsidR="00274F37" w:rsidRPr="00C44B09" w14:paraId="213039E8" w14:textId="77777777" w:rsidTr="00641EDF">
        <w:trPr>
          <w:trHeight w:val="625"/>
        </w:trPr>
        <w:tc>
          <w:tcPr>
            <w:tcW w:w="2065" w:type="dxa"/>
            <w:noWrap/>
            <w:hideMark/>
          </w:tcPr>
          <w:p w14:paraId="661AA2D3"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Short, 2011 ; Scotland</w:t>
            </w:r>
          </w:p>
        </w:tc>
        <w:tc>
          <w:tcPr>
            <w:tcW w:w="2520" w:type="dxa"/>
          </w:tcPr>
          <w:p w14:paraId="26E569B9"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(88%); non-cardioselective</w:t>
            </w:r>
          </w:p>
        </w:tc>
        <w:tc>
          <w:tcPr>
            <w:tcW w:w="1710" w:type="dxa"/>
            <w:noWrap/>
            <w:hideMark/>
          </w:tcPr>
          <w:p w14:paraId="4A15955B"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390F91E9"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AECOPD</w:t>
            </w:r>
          </w:p>
        </w:tc>
        <w:tc>
          <w:tcPr>
            <w:tcW w:w="1800" w:type="dxa"/>
          </w:tcPr>
          <w:p w14:paraId="01ED5FD8" w14:textId="07A791B6"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Mean 4.35 years (±2.28) </w:t>
            </w:r>
          </w:p>
        </w:tc>
        <w:tc>
          <w:tcPr>
            <w:tcW w:w="2250" w:type="dxa"/>
            <w:noWrap/>
            <w:hideMark/>
          </w:tcPr>
          <w:p w14:paraId="255D66EC" w14:textId="6143D273"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COPD</w:t>
            </w:r>
          </w:p>
        </w:tc>
        <w:tc>
          <w:tcPr>
            <w:tcW w:w="1620" w:type="dxa"/>
            <w:noWrap/>
            <w:hideMark/>
          </w:tcPr>
          <w:p w14:paraId="0B4225F5"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5977</w:t>
            </w:r>
          </w:p>
        </w:tc>
        <w:tc>
          <w:tcPr>
            <w:tcW w:w="2105" w:type="dxa"/>
          </w:tcPr>
          <w:p w14:paraId="19D5266F" w14:textId="718BE84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 Meta-analysis of AECOPD</w:t>
            </w:r>
          </w:p>
        </w:tc>
      </w:tr>
      <w:tr w:rsidR="00274F37" w:rsidRPr="00C44B09" w14:paraId="21A752A8" w14:textId="77777777" w:rsidTr="00641EDF">
        <w:trPr>
          <w:trHeight w:val="195"/>
        </w:trPr>
        <w:tc>
          <w:tcPr>
            <w:tcW w:w="2065" w:type="dxa"/>
            <w:noWrap/>
            <w:hideMark/>
          </w:tcPr>
          <w:p w14:paraId="5A4F6BAB"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Bhatt 2016; UK</w:t>
            </w:r>
          </w:p>
        </w:tc>
        <w:tc>
          <w:tcPr>
            <w:tcW w:w="2520" w:type="dxa"/>
          </w:tcPr>
          <w:p w14:paraId="33E27549" w14:textId="08F5EA2C"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11BA3628" w14:textId="223FCF72"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AECOPD, all-cause mortality, SGRQ</w:t>
            </w:r>
          </w:p>
        </w:tc>
        <w:tc>
          <w:tcPr>
            <w:tcW w:w="1800" w:type="dxa"/>
          </w:tcPr>
          <w:p w14:paraId="3AC63BA7" w14:textId="5C212D0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Median 2.1 years</w:t>
            </w:r>
          </w:p>
        </w:tc>
        <w:tc>
          <w:tcPr>
            <w:tcW w:w="2250" w:type="dxa"/>
            <w:noWrap/>
            <w:hideMark/>
          </w:tcPr>
          <w:p w14:paraId="2FBC5EB2" w14:textId="1D93663F"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COPD </w:t>
            </w:r>
          </w:p>
        </w:tc>
        <w:tc>
          <w:tcPr>
            <w:tcW w:w="1620" w:type="dxa"/>
            <w:noWrap/>
            <w:hideMark/>
          </w:tcPr>
          <w:p w14:paraId="6889950C" w14:textId="77777777"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3464</w:t>
            </w:r>
          </w:p>
        </w:tc>
        <w:tc>
          <w:tcPr>
            <w:tcW w:w="2105" w:type="dxa"/>
          </w:tcPr>
          <w:p w14:paraId="736FC361" w14:textId="38964815" w:rsidR="00274F37" w:rsidRPr="00C44B09" w:rsidRDefault="00274F37" w:rsidP="000008F2">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 Meta-analysis of AECOPD</w:t>
            </w:r>
          </w:p>
        </w:tc>
      </w:tr>
      <w:tr w:rsidR="00382AD7" w:rsidRPr="00C44B09" w14:paraId="5E8C3B2F" w14:textId="77777777" w:rsidTr="00173BAD">
        <w:trPr>
          <w:trHeight w:val="416"/>
        </w:trPr>
        <w:tc>
          <w:tcPr>
            <w:tcW w:w="2065" w:type="dxa"/>
            <w:noWrap/>
          </w:tcPr>
          <w:p w14:paraId="07E242F4" w14:textId="2EBC7AE3" w:rsidR="00382AD7" w:rsidRPr="00C44B09" w:rsidRDefault="00382AD7" w:rsidP="00173BAD">
            <w:pPr>
              <w:rPr>
                <w:rFonts w:ascii="Arial" w:eastAsia="Times New Roman" w:hAnsi="Arial" w:cs="Arial"/>
                <w:sz w:val="24"/>
                <w:szCs w:val="24"/>
                <w:lang w:eastAsia="en-GB"/>
              </w:rPr>
            </w:pPr>
            <w:r w:rsidRPr="00C44B09">
              <w:rPr>
                <w:rFonts w:ascii="Arial" w:eastAsia="Times New Roman" w:hAnsi="Arial" w:cs="Arial"/>
                <w:sz w:val="24"/>
                <w:szCs w:val="24"/>
                <w:lang w:eastAsia="en-GB"/>
              </w:rPr>
              <w:t>Rasmussen</w:t>
            </w:r>
            <w:r w:rsidR="006B09BA" w:rsidRPr="00C44B09">
              <w:rPr>
                <w:rFonts w:ascii="Arial" w:eastAsia="Times New Roman" w:hAnsi="Arial" w:cs="Arial"/>
                <w:sz w:val="24"/>
                <w:szCs w:val="24"/>
                <w:lang w:eastAsia="en-GB"/>
              </w:rPr>
              <w:t xml:space="preserve"> </w:t>
            </w:r>
            <w:r w:rsidRPr="00C44B09">
              <w:rPr>
                <w:rFonts w:ascii="Arial" w:eastAsia="Times New Roman" w:hAnsi="Arial" w:cs="Arial"/>
                <w:sz w:val="24"/>
                <w:szCs w:val="24"/>
                <w:lang w:eastAsia="en-GB"/>
              </w:rPr>
              <w:t>2020</w:t>
            </w:r>
            <w:r w:rsidR="006B09BA" w:rsidRPr="00C44B09">
              <w:rPr>
                <w:rFonts w:ascii="Arial" w:eastAsia="Times New Roman" w:hAnsi="Arial" w:cs="Arial"/>
                <w:sz w:val="24"/>
                <w:szCs w:val="24"/>
                <w:lang w:eastAsia="en-GB"/>
              </w:rPr>
              <w:t>; Denma</w:t>
            </w:r>
            <w:r w:rsidR="0011554B" w:rsidRPr="00C44B09">
              <w:rPr>
                <w:rFonts w:ascii="Arial" w:eastAsia="Times New Roman" w:hAnsi="Arial" w:cs="Arial"/>
                <w:sz w:val="24"/>
                <w:szCs w:val="24"/>
                <w:lang w:eastAsia="en-GB"/>
              </w:rPr>
              <w:t>rk</w:t>
            </w:r>
          </w:p>
        </w:tc>
        <w:tc>
          <w:tcPr>
            <w:tcW w:w="2520" w:type="dxa"/>
          </w:tcPr>
          <w:p w14:paraId="0E2F3F18" w14:textId="77777777" w:rsidR="00382AD7" w:rsidRPr="00C44B09" w:rsidRDefault="00382AD7" w:rsidP="00173BAD">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and non-cardioselective (any BB)</w:t>
            </w:r>
          </w:p>
        </w:tc>
        <w:tc>
          <w:tcPr>
            <w:tcW w:w="1710" w:type="dxa"/>
            <w:noWrap/>
          </w:tcPr>
          <w:p w14:paraId="459434E4" w14:textId="77777777" w:rsidR="00382AD7" w:rsidRPr="00C44B09" w:rsidRDefault="00382AD7" w:rsidP="00173BAD">
            <w:pPr>
              <w:rPr>
                <w:rFonts w:ascii="Arial" w:eastAsia="Times New Roman" w:hAnsi="Arial" w:cs="Arial"/>
                <w:sz w:val="24"/>
                <w:szCs w:val="24"/>
                <w:lang w:eastAsia="en-GB"/>
              </w:rPr>
            </w:pPr>
            <w:r w:rsidRPr="00C44B09">
              <w:rPr>
                <w:rFonts w:ascii="Arial" w:eastAsia="Times New Roman" w:hAnsi="Arial" w:cs="Arial"/>
                <w:sz w:val="24"/>
                <w:szCs w:val="24"/>
                <w:lang w:eastAsia="en-GB"/>
              </w:rPr>
              <w:t>AECOPD</w:t>
            </w:r>
          </w:p>
        </w:tc>
        <w:tc>
          <w:tcPr>
            <w:tcW w:w="1800" w:type="dxa"/>
          </w:tcPr>
          <w:p w14:paraId="61BDD901" w14:textId="77777777" w:rsidR="00382AD7" w:rsidRPr="00C44B09" w:rsidRDefault="00382AD7" w:rsidP="00173BAD">
            <w:pPr>
              <w:rPr>
                <w:rFonts w:ascii="Arial" w:eastAsia="Times New Roman" w:hAnsi="Arial" w:cs="Arial"/>
                <w:sz w:val="24"/>
                <w:szCs w:val="24"/>
                <w:lang w:eastAsia="en-GB"/>
              </w:rPr>
            </w:pPr>
            <w:r w:rsidRPr="00C44B09">
              <w:rPr>
                <w:rFonts w:ascii="Arial" w:eastAsia="Times New Roman" w:hAnsi="Arial" w:cs="Arial"/>
                <w:sz w:val="24"/>
                <w:szCs w:val="24"/>
                <w:lang w:eastAsia="en-GB"/>
              </w:rPr>
              <w:t>Median: 0.76 years</w:t>
            </w:r>
          </w:p>
        </w:tc>
        <w:tc>
          <w:tcPr>
            <w:tcW w:w="2250" w:type="dxa"/>
            <w:noWrap/>
          </w:tcPr>
          <w:p w14:paraId="4B3AF4D2" w14:textId="77777777" w:rsidR="00382AD7" w:rsidRPr="00C44B09" w:rsidRDefault="00382AD7" w:rsidP="00173BAD">
            <w:pPr>
              <w:rPr>
                <w:rFonts w:ascii="Arial" w:eastAsia="Times New Roman" w:hAnsi="Arial" w:cs="Arial"/>
                <w:sz w:val="24"/>
                <w:szCs w:val="24"/>
                <w:lang w:eastAsia="en-GB"/>
              </w:rPr>
            </w:pPr>
            <w:r w:rsidRPr="00C44B09">
              <w:rPr>
                <w:rFonts w:ascii="Arial" w:eastAsia="Times New Roman" w:hAnsi="Arial" w:cs="Arial"/>
                <w:sz w:val="24"/>
                <w:szCs w:val="24"/>
                <w:lang w:eastAsia="en-GB"/>
              </w:rPr>
              <w:t>COPD + MI</w:t>
            </w:r>
          </w:p>
        </w:tc>
        <w:tc>
          <w:tcPr>
            <w:tcW w:w="1620" w:type="dxa"/>
            <w:noWrap/>
          </w:tcPr>
          <w:p w14:paraId="2FCF06FD" w14:textId="77777777" w:rsidR="00382AD7" w:rsidRPr="00C44B09" w:rsidRDefault="00382AD7" w:rsidP="00173BAD">
            <w:pPr>
              <w:rPr>
                <w:rFonts w:ascii="Arial" w:eastAsia="Times New Roman" w:hAnsi="Arial" w:cs="Arial"/>
                <w:sz w:val="24"/>
                <w:szCs w:val="24"/>
                <w:lang w:eastAsia="en-GB"/>
              </w:rPr>
            </w:pPr>
            <w:r w:rsidRPr="00C44B09">
              <w:rPr>
                <w:rFonts w:ascii="Arial" w:eastAsia="Times New Roman" w:hAnsi="Arial" w:cs="Arial"/>
                <w:sz w:val="24"/>
                <w:szCs w:val="24"/>
                <w:lang w:eastAsia="en-GB"/>
              </w:rPr>
              <w:t>10,884</w:t>
            </w:r>
          </w:p>
        </w:tc>
        <w:tc>
          <w:tcPr>
            <w:tcW w:w="2105" w:type="dxa"/>
          </w:tcPr>
          <w:p w14:paraId="344BE490" w14:textId="77777777" w:rsidR="00382AD7" w:rsidRPr="00C44B09" w:rsidRDefault="00382AD7" w:rsidP="00173BAD">
            <w:pPr>
              <w:rPr>
                <w:rFonts w:ascii="Arial" w:eastAsia="Times New Roman" w:hAnsi="Arial" w:cs="Arial"/>
                <w:sz w:val="24"/>
                <w:szCs w:val="24"/>
                <w:lang w:eastAsia="en-GB"/>
              </w:rPr>
            </w:pPr>
            <w:r w:rsidRPr="00C44B09">
              <w:rPr>
                <w:rFonts w:ascii="Arial" w:eastAsia="Times New Roman" w:hAnsi="Arial" w:cs="Arial"/>
                <w:sz w:val="24"/>
                <w:szCs w:val="24"/>
                <w:lang w:eastAsia="en-GB"/>
              </w:rPr>
              <w:t>Meta-analysis of AECOPD</w:t>
            </w:r>
          </w:p>
        </w:tc>
      </w:tr>
      <w:tr w:rsidR="00382AD7" w:rsidRPr="00C44B09" w14:paraId="1B9395B0" w14:textId="77777777" w:rsidTr="00641EDF">
        <w:trPr>
          <w:trHeight w:val="195"/>
        </w:trPr>
        <w:tc>
          <w:tcPr>
            <w:tcW w:w="2065" w:type="dxa"/>
            <w:noWrap/>
          </w:tcPr>
          <w:p w14:paraId="050B0D72" w14:textId="77063D4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van Gestel, 2008 ; Netherlands</w:t>
            </w:r>
          </w:p>
        </w:tc>
        <w:tc>
          <w:tcPr>
            <w:tcW w:w="2520" w:type="dxa"/>
          </w:tcPr>
          <w:p w14:paraId="140F717C" w14:textId="4569BFCF"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Cardioselective </w:t>
            </w:r>
            <w:r w:rsidRPr="00C44B09">
              <w:rPr>
                <w:rFonts w:ascii="Arial" w:eastAsia="Times New Roman" w:hAnsi="Arial" w:cs="Arial"/>
                <w:sz w:val="24"/>
                <w:szCs w:val="24"/>
                <w:lang w:eastAsia="en-GB"/>
              </w:rPr>
              <w:br/>
            </w:r>
          </w:p>
        </w:tc>
        <w:tc>
          <w:tcPr>
            <w:tcW w:w="1710" w:type="dxa"/>
            <w:noWrap/>
          </w:tcPr>
          <w:p w14:paraId="2F8155D3" w14:textId="04F03B26"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tc>
        <w:tc>
          <w:tcPr>
            <w:tcW w:w="1800" w:type="dxa"/>
          </w:tcPr>
          <w:p w14:paraId="0FC646D6" w14:textId="0F19D735"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Median 5 years</w:t>
            </w:r>
          </w:p>
        </w:tc>
        <w:tc>
          <w:tcPr>
            <w:tcW w:w="2250" w:type="dxa"/>
            <w:noWrap/>
          </w:tcPr>
          <w:p w14:paraId="449848A6" w14:textId="6D61BAC8"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COPD + vascular surgery </w:t>
            </w:r>
          </w:p>
        </w:tc>
        <w:tc>
          <w:tcPr>
            <w:tcW w:w="1620" w:type="dxa"/>
            <w:noWrap/>
          </w:tcPr>
          <w:p w14:paraId="2127D808" w14:textId="59478324"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1265</w:t>
            </w:r>
          </w:p>
        </w:tc>
        <w:tc>
          <w:tcPr>
            <w:tcW w:w="2105" w:type="dxa"/>
          </w:tcPr>
          <w:p w14:paraId="10976893" w14:textId="277ED8EB"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5914DBF5" w14:textId="77777777" w:rsidTr="00641EDF">
        <w:trPr>
          <w:trHeight w:val="195"/>
        </w:trPr>
        <w:tc>
          <w:tcPr>
            <w:tcW w:w="2065" w:type="dxa"/>
            <w:noWrap/>
          </w:tcPr>
          <w:p w14:paraId="7E87063F" w14:textId="4817DB13"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Quint, 2013 ; England</w:t>
            </w:r>
          </w:p>
        </w:tc>
        <w:tc>
          <w:tcPr>
            <w:tcW w:w="2520" w:type="dxa"/>
          </w:tcPr>
          <w:p w14:paraId="1D078CE2" w14:textId="563C438A"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Cardioselective; </w:t>
            </w:r>
            <w:r w:rsidRPr="00C44B09">
              <w:rPr>
                <w:rFonts w:ascii="Arial" w:eastAsia="Times New Roman" w:hAnsi="Arial" w:cs="Arial"/>
                <w:sz w:val="24"/>
                <w:szCs w:val="24"/>
                <w:lang w:eastAsia="en-GB"/>
              </w:rPr>
              <w:br/>
              <w:t>non-cardioselective</w:t>
            </w:r>
          </w:p>
        </w:tc>
        <w:tc>
          <w:tcPr>
            <w:tcW w:w="1710" w:type="dxa"/>
            <w:noWrap/>
          </w:tcPr>
          <w:p w14:paraId="60F7E497"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45B48674" w14:textId="77777777" w:rsidR="00382AD7" w:rsidRPr="00C44B09" w:rsidRDefault="00382AD7" w:rsidP="00382AD7">
            <w:pPr>
              <w:rPr>
                <w:rFonts w:ascii="Arial" w:eastAsia="Times New Roman" w:hAnsi="Arial" w:cs="Arial"/>
                <w:sz w:val="24"/>
                <w:szCs w:val="24"/>
                <w:lang w:eastAsia="en-GB"/>
              </w:rPr>
            </w:pPr>
          </w:p>
        </w:tc>
        <w:tc>
          <w:tcPr>
            <w:tcW w:w="1800" w:type="dxa"/>
          </w:tcPr>
          <w:p w14:paraId="3996ED81" w14:textId="21095E6F"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Median 2.9 years (range 0.09 - 7.2) </w:t>
            </w:r>
          </w:p>
        </w:tc>
        <w:tc>
          <w:tcPr>
            <w:tcW w:w="2250" w:type="dxa"/>
            <w:noWrap/>
          </w:tcPr>
          <w:p w14:paraId="6E222DC6" w14:textId="7F78792D"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first MI</w:t>
            </w:r>
          </w:p>
        </w:tc>
        <w:tc>
          <w:tcPr>
            <w:tcW w:w="1620" w:type="dxa"/>
            <w:noWrap/>
          </w:tcPr>
          <w:p w14:paraId="304302CF" w14:textId="4BCD9DAC"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1063</w:t>
            </w:r>
          </w:p>
        </w:tc>
        <w:tc>
          <w:tcPr>
            <w:tcW w:w="2105" w:type="dxa"/>
          </w:tcPr>
          <w:p w14:paraId="15CF9F09" w14:textId="2A269FBC"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795A10FC" w14:textId="77777777" w:rsidTr="00641EDF">
        <w:trPr>
          <w:trHeight w:val="195"/>
        </w:trPr>
        <w:tc>
          <w:tcPr>
            <w:tcW w:w="2065" w:type="dxa"/>
            <w:noWrap/>
          </w:tcPr>
          <w:p w14:paraId="597DEA8B" w14:textId="26CAB76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lastRenderedPageBreak/>
              <w:t>Zeng, 2013;  China</w:t>
            </w:r>
          </w:p>
        </w:tc>
        <w:tc>
          <w:tcPr>
            <w:tcW w:w="2520" w:type="dxa"/>
          </w:tcPr>
          <w:p w14:paraId="4E9BC7C9" w14:textId="49E9D409"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tcPr>
          <w:p w14:paraId="2A784845"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494C5C6F" w14:textId="77777777" w:rsidR="00382AD7" w:rsidRPr="00C44B09" w:rsidRDefault="00382AD7" w:rsidP="00382AD7">
            <w:pPr>
              <w:rPr>
                <w:rFonts w:ascii="Arial" w:eastAsia="Times New Roman" w:hAnsi="Arial" w:cs="Arial"/>
                <w:sz w:val="24"/>
                <w:szCs w:val="24"/>
                <w:lang w:eastAsia="en-GB"/>
              </w:rPr>
            </w:pPr>
          </w:p>
        </w:tc>
        <w:tc>
          <w:tcPr>
            <w:tcW w:w="1800" w:type="dxa"/>
          </w:tcPr>
          <w:p w14:paraId="1182F62E" w14:textId="6379413A"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Median 1.85 years</w:t>
            </w:r>
          </w:p>
        </w:tc>
        <w:tc>
          <w:tcPr>
            <w:tcW w:w="2250" w:type="dxa"/>
            <w:noWrap/>
          </w:tcPr>
          <w:p w14:paraId="682AECBE" w14:textId="3DC836D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COPD </w:t>
            </w:r>
          </w:p>
        </w:tc>
        <w:tc>
          <w:tcPr>
            <w:tcW w:w="1620" w:type="dxa"/>
            <w:noWrap/>
          </w:tcPr>
          <w:p w14:paraId="51C93167" w14:textId="44EBED95"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220</w:t>
            </w:r>
          </w:p>
        </w:tc>
        <w:tc>
          <w:tcPr>
            <w:tcW w:w="2105" w:type="dxa"/>
          </w:tcPr>
          <w:p w14:paraId="2E792A57" w14:textId="2A06380F"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1D2CE073" w14:textId="77777777" w:rsidTr="00641EDF">
        <w:trPr>
          <w:trHeight w:val="416"/>
        </w:trPr>
        <w:tc>
          <w:tcPr>
            <w:tcW w:w="2065" w:type="dxa"/>
            <w:noWrap/>
            <w:hideMark/>
          </w:tcPr>
          <w:p w14:paraId="3CE322AB"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Mentz, 2013; USA</w:t>
            </w:r>
          </w:p>
        </w:tc>
        <w:tc>
          <w:tcPr>
            <w:tcW w:w="2520" w:type="dxa"/>
          </w:tcPr>
          <w:p w14:paraId="70B5DD8C"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hideMark/>
          </w:tcPr>
          <w:p w14:paraId="0C01457D" w14:textId="1D9B1E26"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27D3892E" w14:textId="77777777" w:rsidR="00382AD7" w:rsidRPr="00C44B09" w:rsidRDefault="00382AD7" w:rsidP="00382AD7">
            <w:pPr>
              <w:rPr>
                <w:rFonts w:ascii="Arial" w:eastAsia="Times New Roman" w:hAnsi="Arial" w:cs="Arial"/>
                <w:sz w:val="24"/>
                <w:szCs w:val="24"/>
                <w:lang w:eastAsia="en-GB"/>
              </w:rPr>
            </w:pPr>
          </w:p>
        </w:tc>
        <w:tc>
          <w:tcPr>
            <w:tcW w:w="1800" w:type="dxa"/>
          </w:tcPr>
          <w:p w14:paraId="1D1F0B57" w14:textId="7792616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2 months</w:t>
            </w:r>
          </w:p>
        </w:tc>
        <w:tc>
          <w:tcPr>
            <w:tcW w:w="2250" w:type="dxa"/>
            <w:noWrap/>
            <w:hideMark/>
          </w:tcPr>
          <w:p w14:paraId="79426919" w14:textId="61EB5B6B"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HF</w:t>
            </w:r>
          </w:p>
        </w:tc>
        <w:tc>
          <w:tcPr>
            <w:tcW w:w="1620" w:type="dxa"/>
            <w:noWrap/>
            <w:hideMark/>
          </w:tcPr>
          <w:p w14:paraId="03C6D78D"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725</w:t>
            </w:r>
          </w:p>
        </w:tc>
        <w:tc>
          <w:tcPr>
            <w:tcW w:w="2105" w:type="dxa"/>
          </w:tcPr>
          <w:p w14:paraId="283F3DA6" w14:textId="5C7DA906"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7D9ED125" w14:textId="77777777" w:rsidTr="00641EDF">
        <w:trPr>
          <w:trHeight w:val="195"/>
        </w:trPr>
        <w:tc>
          <w:tcPr>
            <w:tcW w:w="2065" w:type="dxa"/>
            <w:noWrap/>
            <w:hideMark/>
          </w:tcPr>
          <w:p w14:paraId="117951DD" w14:textId="51DFF8E3"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Gottlieb, 1998; USA</w:t>
            </w:r>
          </w:p>
        </w:tc>
        <w:tc>
          <w:tcPr>
            <w:tcW w:w="2520" w:type="dxa"/>
          </w:tcPr>
          <w:p w14:paraId="76464C05" w14:textId="7E44151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01DF59A0"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707E01B3" w14:textId="77777777" w:rsidR="00382AD7" w:rsidRPr="00C44B09" w:rsidRDefault="00382AD7" w:rsidP="00382AD7">
            <w:pPr>
              <w:rPr>
                <w:rFonts w:ascii="Arial" w:eastAsia="Times New Roman" w:hAnsi="Arial" w:cs="Arial"/>
                <w:sz w:val="24"/>
                <w:szCs w:val="24"/>
                <w:lang w:eastAsia="en-GB"/>
              </w:rPr>
            </w:pPr>
          </w:p>
        </w:tc>
        <w:tc>
          <w:tcPr>
            <w:tcW w:w="1800" w:type="dxa"/>
          </w:tcPr>
          <w:p w14:paraId="426F2961" w14:textId="71D09864"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2 years</w:t>
            </w:r>
          </w:p>
        </w:tc>
        <w:tc>
          <w:tcPr>
            <w:tcW w:w="2250" w:type="dxa"/>
            <w:noWrap/>
            <w:hideMark/>
          </w:tcPr>
          <w:p w14:paraId="2D14212C" w14:textId="4B02B88F"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acute MI</w:t>
            </w:r>
          </w:p>
        </w:tc>
        <w:tc>
          <w:tcPr>
            <w:tcW w:w="1620" w:type="dxa"/>
            <w:noWrap/>
            <w:hideMark/>
          </w:tcPr>
          <w:p w14:paraId="78496A2D"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48,480</w:t>
            </w:r>
          </w:p>
        </w:tc>
        <w:tc>
          <w:tcPr>
            <w:tcW w:w="2105" w:type="dxa"/>
          </w:tcPr>
          <w:p w14:paraId="17ADB253" w14:textId="5C0DDBE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61BDF4DD" w14:textId="77777777" w:rsidTr="00641EDF">
        <w:trPr>
          <w:trHeight w:val="195"/>
        </w:trPr>
        <w:tc>
          <w:tcPr>
            <w:tcW w:w="2065" w:type="dxa"/>
            <w:noWrap/>
            <w:hideMark/>
          </w:tcPr>
          <w:p w14:paraId="04604E39"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Sin, 2002; Canada</w:t>
            </w:r>
          </w:p>
        </w:tc>
        <w:tc>
          <w:tcPr>
            <w:tcW w:w="2520" w:type="dxa"/>
          </w:tcPr>
          <w:p w14:paraId="7DA5A124" w14:textId="4EBE4829"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5623EA5F"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3AE327F0" w14:textId="77777777" w:rsidR="00382AD7" w:rsidRPr="00C44B09" w:rsidRDefault="00382AD7" w:rsidP="00382AD7">
            <w:pPr>
              <w:rPr>
                <w:rFonts w:ascii="Arial" w:eastAsia="Times New Roman" w:hAnsi="Arial" w:cs="Arial"/>
                <w:sz w:val="24"/>
                <w:szCs w:val="24"/>
                <w:lang w:eastAsia="en-GB"/>
              </w:rPr>
            </w:pPr>
          </w:p>
        </w:tc>
        <w:tc>
          <w:tcPr>
            <w:tcW w:w="1800" w:type="dxa"/>
          </w:tcPr>
          <w:p w14:paraId="5677967B" w14:textId="3A61048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Median: 21 months (IQR, 7 - 39)</w:t>
            </w:r>
          </w:p>
        </w:tc>
        <w:tc>
          <w:tcPr>
            <w:tcW w:w="2250" w:type="dxa"/>
            <w:noWrap/>
            <w:hideMark/>
          </w:tcPr>
          <w:p w14:paraId="377FEB78" w14:textId="3D934980"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HF</w:t>
            </w:r>
          </w:p>
        </w:tc>
        <w:tc>
          <w:tcPr>
            <w:tcW w:w="1620" w:type="dxa"/>
            <w:noWrap/>
            <w:hideMark/>
          </w:tcPr>
          <w:p w14:paraId="417926CC"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3834</w:t>
            </w:r>
          </w:p>
        </w:tc>
        <w:tc>
          <w:tcPr>
            <w:tcW w:w="2105" w:type="dxa"/>
          </w:tcPr>
          <w:p w14:paraId="1D7662EE" w14:textId="7EE4CAF9"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452D8B06" w14:textId="77777777" w:rsidTr="00641EDF">
        <w:trPr>
          <w:trHeight w:val="195"/>
        </w:trPr>
        <w:tc>
          <w:tcPr>
            <w:tcW w:w="2065" w:type="dxa"/>
            <w:noWrap/>
            <w:hideMark/>
          </w:tcPr>
          <w:p w14:paraId="56D172CB"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Ekstrom, 2013; Sweden</w:t>
            </w:r>
          </w:p>
        </w:tc>
        <w:tc>
          <w:tcPr>
            <w:tcW w:w="2520" w:type="dxa"/>
          </w:tcPr>
          <w:p w14:paraId="3C2DBAFA"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(98%)</w:t>
            </w:r>
          </w:p>
        </w:tc>
        <w:tc>
          <w:tcPr>
            <w:tcW w:w="1710" w:type="dxa"/>
            <w:noWrap/>
            <w:hideMark/>
          </w:tcPr>
          <w:p w14:paraId="416ACB82"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390E0707" w14:textId="77777777" w:rsidR="00382AD7" w:rsidRPr="00C44B09" w:rsidRDefault="00382AD7" w:rsidP="00382AD7">
            <w:pPr>
              <w:rPr>
                <w:rFonts w:ascii="Arial" w:eastAsia="Times New Roman" w:hAnsi="Arial" w:cs="Arial"/>
                <w:sz w:val="24"/>
                <w:szCs w:val="24"/>
                <w:lang w:eastAsia="en-GB"/>
              </w:rPr>
            </w:pPr>
          </w:p>
        </w:tc>
        <w:tc>
          <w:tcPr>
            <w:tcW w:w="1800" w:type="dxa"/>
          </w:tcPr>
          <w:p w14:paraId="318337D8" w14:textId="49BE63CB"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Median 1.1 years (IQR 0.6-2)</w:t>
            </w:r>
          </w:p>
        </w:tc>
        <w:tc>
          <w:tcPr>
            <w:tcW w:w="2250" w:type="dxa"/>
            <w:noWrap/>
            <w:hideMark/>
          </w:tcPr>
          <w:p w14:paraId="6A307859" w14:textId="44D4C480"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COPD </w:t>
            </w:r>
          </w:p>
        </w:tc>
        <w:tc>
          <w:tcPr>
            <w:tcW w:w="1620" w:type="dxa"/>
            <w:noWrap/>
            <w:hideMark/>
          </w:tcPr>
          <w:p w14:paraId="6085E23F"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1794</w:t>
            </w:r>
          </w:p>
        </w:tc>
        <w:tc>
          <w:tcPr>
            <w:tcW w:w="2105" w:type="dxa"/>
          </w:tcPr>
          <w:p w14:paraId="00332560" w14:textId="1D57653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0DED48C0" w14:textId="77777777" w:rsidTr="00641EDF">
        <w:trPr>
          <w:trHeight w:val="195"/>
        </w:trPr>
        <w:tc>
          <w:tcPr>
            <w:tcW w:w="2065" w:type="dxa"/>
            <w:noWrap/>
            <w:hideMark/>
          </w:tcPr>
          <w:p w14:paraId="1D219792" w14:textId="631400A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Coiro, 2016; Multiple countries</w:t>
            </w:r>
          </w:p>
        </w:tc>
        <w:tc>
          <w:tcPr>
            <w:tcW w:w="2520" w:type="dxa"/>
          </w:tcPr>
          <w:p w14:paraId="2CC0719D" w14:textId="48E770C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6DD36900"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62702474" w14:textId="2D3BA26C" w:rsidR="00382AD7" w:rsidRPr="00C44B09" w:rsidRDefault="00382AD7" w:rsidP="00382AD7">
            <w:pPr>
              <w:rPr>
                <w:rFonts w:ascii="Arial" w:eastAsia="Times New Roman" w:hAnsi="Arial" w:cs="Arial"/>
                <w:sz w:val="24"/>
                <w:szCs w:val="24"/>
                <w:lang w:eastAsia="en-GB"/>
              </w:rPr>
            </w:pPr>
          </w:p>
        </w:tc>
        <w:tc>
          <w:tcPr>
            <w:tcW w:w="1800" w:type="dxa"/>
          </w:tcPr>
          <w:p w14:paraId="78D356BD" w14:textId="3EDAF70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Mean 2.7 years</w:t>
            </w:r>
          </w:p>
        </w:tc>
        <w:tc>
          <w:tcPr>
            <w:tcW w:w="2250" w:type="dxa"/>
            <w:noWrap/>
            <w:hideMark/>
          </w:tcPr>
          <w:p w14:paraId="03334EEF" w14:textId="12022F0A"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acute MI</w:t>
            </w:r>
          </w:p>
        </w:tc>
        <w:tc>
          <w:tcPr>
            <w:tcW w:w="1620" w:type="dxa"/>
            <w:noWrap/>
            <w:hideMark/>
          </w:tcPr>
          <w:p w14:paraId="6267E3AA"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1573</w:t>
            </w:r>
          </w:p>
        </w:tc>
        <w:tc>
          <w:tcPr>
            <w:tcW w:w="2105" w:type="dxa"/>
          </w:tcPr>
          <w:p w14:paraId="7E5E97AA" w14:textId="4CFD0806"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7B1AD429" w14:textId="77777777" w:rsidTr="00641EDF">
        <w:trPr>
          <w:trHeight w:val="195"/>
        </w:trPr>
        <w:tc>
          <w:tcPr>
            <w:tcW w:w="2065" w:type="dxa"/>
            <w:noWrap/>
            <w:hideMark/>
          </w:tcPr>
          <w:p w14:paraId="779A73D7"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Staszewsky, 2016; Italy</w:t>
            </w:r>
          </w:p>
        </w:tc>
        <w:tc>
          <w:tcPr>
            <w:tcW w:w="2520" w:type="dxa"/>
          </w:tcPr>
          <w:p w14:paraId="7B5B035A" w14:textId="57CF25A4"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28928AF2" w14:textId="0E899A2B"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tc>
        <w:tc>
          <w:tcPr>
            <w:tcW w:w="1800" w:type="dxa"/>
          </w:tcPr>
          <w:p w14:paraId="2A6D1896" w14:textId="06B323F4"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4 years</w:t>
            </w:r>
          </w:p>
        </w:tc>
        <w:tc>
          <w:tcPr>
            <w:tcW w:w="2250" w:type="dxa"/>
            <w:noWrap/>
            <w:hideMark/>
          </w:tcPr>
          <w:p w14:paraId="18E924EE" w14:textId="5EB3952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HF</w:t>
            </w:r>
          </w:p>
        </w:tc>
        <w:tc>
          <w:tcPr>
            <w:tcW w:w="1620" w:type="dxa"/>
            <w:noWrap/>
            <w:hideMark/>
          </w:tcPr>
          <w:p w14:paraId="433A8F15"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2837</w:t>
            </w:r>
          </w:p>
        </w:tc>
        <w:tc>
          <w:tcPr>
            <w:tcW w:w="2105" w:type="dxa"/>
          </w:tcPr>
          <w:p w14:paraId="07E519C8" w14:textId="3D981B78"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78EB72C5" w14:textId="77777777" w:rsidTr="00641EDF">
        <w:trPr>
          <w:trHeight w:val="416"/>
        </w:trPr>
        <w:tc>
          <w:tcPr>
            <w:tcW w:w="2065" w:type="dxa"/>
            <w:noWrap/>
            <w:hideMark/>
          </w:tcPr>
          <w:p w14:paraId="6AA75ACC" w14:textId="20F6A92C"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Su, 2016; Taiwan</w:t>
            </w:r>
          </w:p>
        </w:tc>
        <w:tc>
          <w:tcPr>
            <w:tcW w:w="2520" w:type="dxa"/>
          </w:tcPr>
          <w:p w14:paraId="315324C5"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hideMark/>
          </w:tcPr>
          <w:p w14:paraId="5DB6592E"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Survival</w:t>
            </w:r>
          </w:p>
        </w:tc>
        <w:tc>
          <w:tcPr>
            <w:tcW w:w="1800" w:type="dxa"/>
          </w:tcPr>
          <w:p w14:paraId="77009379" w14:textId="18426986"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Mean 4.35 years (±2.28)</w:t>
            </w:r>
          </w:p>
        </w:tc>
        <w:tc>
          <w:tcPr>
            <w:tcW w:w="2250" w:type="dxa"/>
            <w:noWrap/>
            <w:hideMark/>
          </w:tcPr>
          <w:p w14:paraId="37881BB8" w14:textId="36550729"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HF</w:t>
            </w:r>
          </w:p>
        </w:tc>
        <w:tc>
          <w:tcPr>
            <w:tcW w:w="1620" w:type="dxa"/>
            <w:noWrap/>
            <w:hideMark/>
          </w:tcPr>
          <w:p w14:paraId="7B9C2BCB"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11,558</w:t>
            </w:r>
          </w:p>
        </w:tc>
        <w:tc>
          <w:tcPr>
            <w:tcW w:w="2105" w:type="dxa"/>
          </w:tcPr>
          <w:p w14:paraId="5BD0EB9B" w14:textId="1EFA1FB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5D6F8CEE" w14:textId="77777777" w:rsidTr="00641EDF">
        <w:trPr>
          <w:trHeight w:val="223"/>
        </w:trPr>
        <w:tc>
          <w:tcPr>
            <w:tcW w:w="2065" w:type="dxa"/>
            <w:noWrap/>
            <w:hideMark/>
          </w:tcPr>
          <w:p w14:paraId="1AAEF256"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Kubota, 2015; Japan</w:t>
            </w:r>
          </w:p>
        </w:tc>
        <w:tc>
          <w:tcPr>
            <w:tcW w:w="2520" w:type="dxa"/>
          </w:tcPr>
          <w:p w14:paraId="44937A46"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hideMark/>
          </w:tcPr>
          <w:p w14:paraId="68C6AFA3"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All-cause mortality </w:t>
            </w:r>
          </w:p>
        </w:tc>
        <w:tc>
          <w:tcPr>
            <w:tcW w:w="1800" w:type="dxa"/>
          </w:tcPr>
          <w:p w14:paraId="19F64346" w14:textId="0F140B65"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Mean 2.75 years</w:t>
            </w:r>
          </w:p>
        </w:tc>
        <w:tc>
          <w:tcPr>
            <w:tcW w:w="2250" w:type="dxa"/>
            <w:noWrap/>
            <w:hideMark/>
          </w:tcPr>
          <w:p w14:paraId="294CE2BF" w14:textId="6C26722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acute HF</w:t>
            </w:r>
          </w:p>
        </w:tc>
        <w:tc>
          <w:tcPr>
            <w:tcW w:w="1620" w:type="dxa"/>
            <w:noWrap/>
            <w:hideMark/>
          </w:tcPr>
          <w:p w14:paraId="05A38DC3"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132</w:t>
            </w:r>
          </w:p>
        </w:tc>
        <w:tc>
          <w:tcPr>
            <w:tcW w:w="2105" w:type="dxa"/>
          </w:tcPr>
          <w:p w14:paraId="0F26C566" w14:textId="1691D7A4"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6D98CC47" w14:textId="77777777" w:rsidTr="00641EDF">
        <w:trPr>
          <w:trHeight w:val="195"/>
        </w:trPr>
        <w:tc>
          <w:tcPr>
            <w:tcW w:w="2065" w:type="dxa"/>
            <w:noWrap/>
            <w:hideMark/>
          </w:tcPr>
          <w:p w14:paraId="5C2CC587"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Hawkins, 2009; Italy</w:t>
            </w:r>
          </w:p>
        </w:tc>
        <w:tc>
          <w:tcPr>
            <w:tcW w:w="2520" w:type="dxa"/>
          </w:tcPr>
          <w:p w14:paraId="3CA2BDA3" w14:textId="006585B8"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4A51D7C7"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tc>
        <w:tc>
          <w:tcPr>
            <w:tcW w:w="1800" w:type="dxa"/>
          </w:tcPr>
          <w:p w14:paraId="125FA307" w14:textId="5C341D6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N/R</w:t>
            </w:r>
          </w:p>
        </w:tc>
        <w:tc>
          <w:tcPr>
            <w:tcW w:w="2250" w:type="dxa"/>
            <w:noWrap/>
            <w:hideMark/>
          </w:tcPr>
          <w:p w14:paraId="40CFC4A9" w14:textId="177F86B6"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history of MI</w:t>
            </w:r>
          </w:p>
        </w:tc>
        <w:tc>
          <w:tcPr>
            <w:tcW w:w="1620" w:type="dxa"/>
            <w:noWrap/>
            <w:hideMark/>
          </w:tcPr>
          <w:p w14:paraId="7DB8594A"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1258</w:t>
            </w:r>
          </w:p>
        </w:tc>
        <w:tc>
          <w:tcPr>
            <w:tcW w:w="2105" w:type="dxa"/>
          </w:tcPr>
          <w:p w14:paraId="39FE5893" w14:textId="09AC779A"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39568D14" w14:textId="77777777" w:rsidTr="00641EDF">
        <w:trPr>
          <w:trHeight w:val="195"/>
        </w:trPr>
        <w:tc>
          <w:tcPr>
            <w:tcW w:w="2065" w:type="dxa"/>
            <w:noWrap/>
            <w:hideMark/>
          </w:tcPr>
          <w:p w14:paraId="00E6558C"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lastRenderedPageBreak/>
              <w:t>Ellingsen, 2020; Sweden</w:t>
            </w:r>
          </w:p>
        </w:tc>
        <w:tc>
          <w:tcPr>
            <w:tcW w:w="2520" w:type="dxa"/>
          </w:tcPr>
          <w:p w14:paraId="1F6C969B" w14:textId="72A8A394"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23DA7B5F" w14:textId="33678759"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0FBBC04C"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AECOPD</w:t>
            </w:r>
          </w:p>
        </w:tc>
        <w:tc>
          <w:tcPr>
            <w:tcW w:w="1800" w:type="dxa"/>
          </w:tcPr>
          <w:p w14:paraId="1D4B1FE4" w14:textId="58601BFE"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10 years</w:t>
            </w:r>
          </w:p>
        </w:tc>
        <w:tc>
          <w:tcPr>
            <w:tcW w:w="2250" w:type="dxa"/>
            <w:noWrap/>
            <w:hideMark/>
          </w:tcPr>
          <w:p w14:paraId="30CCD819" w14:textId="20528240"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AF</w:t>
            </w:r>
          </w:p>
        </w:tc>
        <w:tc>
          <w:tcPr>
            <w:tcW w:w="1620" w:type="dxa"/>
            <w:noWrap/>
            <w:hideMark/>
          </w:tcPr>
          <w:p w14:paraId="3D8B06EB"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17,745</w:t>
            </w:r>
          </w:p>
        </w:tc>
        <w:tc>
          <w:tcPr>
            <w:tcW w:w="2105" w:type="dxa"/>
          </w:tcPr>
          <w:p w14:paraId="0DDED9CF" w14:textId="3C2FC12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1D082606" w14:textId="77777777" w:rsidTr="00641EDF">
        <w:trPr>
          <w:trHeight w:val="195"/>
        </w:trPr>
        <w:tc>
          <w:tcPr>
            <w:tcW w:w="2065" w:type="dxa"/>
            <w:noWrap/>
            <w:hideMark/>
          </w:tcPr>
          <w:p w14:paraId="64423394"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Rodriguez-Manero, 2019; Spain</w:t>
            </w:r>
          </w:p>
        </w:tc>
        <w:tc>
          <w:tcPr>
            <w:tcW w:w="2520" w:type="dxa"/>
          </w:tcPr>
          <w:p w14:paraId="5AC1A65B" w14:textId="518EE50D"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hideMark/>
          </w:tcPr>
          <w:p w14:paraId="5217D8FC"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77EC12E9" w14:textId="77777777" w:rsidR="00382AD7" w:rsidRPr="00C44B09" w:rsidRDefault="00382AD7" w:rsidP="00382AD7">
            <w:pPr>
              <w:rPr>
                <w:rFonts w:ascii="Arial" w:eastAsia="Times New Roman" w:hAnsi="Arial" w:cs="Arial"/>
                <w:sz w:val="24"/>
                <w:szCs w:val="24"/>
                <w:lang w:eastAsia="en-GB"/>
              </w:rPr>
            </w:pPr>
          </w:p>
        </w:tc>
        <w:tc>
          <w:tcPr>
            <w:tcW w:w="1800" w:type="dxa"/>
          </w:tcPr>
          <w:p w14:paraId="0786F849" w14:textId="4476CC9B"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Mean 1.93 years (±0.28)</w:t>
            </w:r>
          </w:p>
        </w:tc>
        <w:tc>
          <w:tcPr>
            <w:tcW w:w="2250" w:type="dxa"/>
            <w:noWrap/>
            <w:hideMark/>
          </w:tcPr>
          <w:p w14:paraId="369E6CE8" w14:textId="66132533"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w:t>
            </w:r>
          </w:p>
        </w:tc>
        <w:tc>
          <w:tcPr>
            <w:tcW w:w="1620" w:type="dxa"/>
            <w:noWrap/>
            <w:hideMark/>
          </w:tcPr>
          <w:p w14:paraId="76C4C849"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937</w:t>
            </w:r>
          </w:p>
        </w:tc>
        <w:tc>
          <w:tcPr>
            <w:tcW w:w="2105" w:type="dxa"/>
          </w:tcPr>
          <w:p w14:paraId="3E17403C" w14:textId="7B2DC57D"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6AFBC712" w14:textId="77777777" w:rsidTr="00E748FD">
        <w:trPr>
          <w:trHeight w:val="818"/>
        </w:trPr>
        <w:tc>
          <w:tcPr>
            <w:tcW w:w="2065" w:type="dxa"/>
            <w:noWrap/>
            <w:hideMark/>
          </w:tcPr>
          <w:p w14:paraId="210EDDDD" w14:textId="70393C7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Su, 2019b; Taiwan</w:t>
            </w:r>
          </w:p>
        </w:tc>
        <w:tc>
          <w:tcPr>
            <w:tcW w:w="2520" w:type="dxa"/>
          </w:tcPr>
          <w:p w14:paraId="526230B7"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w:t>
            </w:r>
            <w:r w:rsidRPr="00C44B09">
              <w:rPr>
                <w:rFonts w:ascii="Arial" w:eastAsia="Times New Roman" w:hAnsi="Arial" w:cs="Arial"/>
                <w:sz w:val="24"/>
                <w:szCs w:val="24"/>
                <w:lang w:eastAsia="en-GB"/>
              </w:rPr>
              <w:br/>
              <w:t>non-cardioselective</w:t>
            </w:r>
          </w:p>
        </w:tc>
        <w:tc>
          <w:tcPr>
            <w:tcW w:w="1710" w:type="dxa"/>
            <w:noWrap/>
            <w:hideMark/>
          </w:tcPr>
          <w:p w14:paraId="1BF3B69F"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6FB1B8F1" w14:textId="77777777" w:rsidR="00382AD7" w:rsidRPr="00C44B09" w:rsidRDefault="00382AD7" w:rsidP="00382AD7">
            <w:pPr>
              <w:rPr>
                <w:rFonts w:ascii="Arial" w:eastAsia="Times New Roman" w:hAnsi="Arial" w:cs="Arial"/>
                <w:sz w:val="24"/>
                <w:szCs w:val="24"/>
                <w:lang w:eastAsia="en-GB"/>
              </w:rPr>
            </w:pPr>
          </w:p>
        </w:tc>
        <w:tc>
          <w:tcPr>
            <w:tcW w:w="1800" w:type="dxa"/>
          </w:tcPr>
          <w:p w14:paraId="0D5C1CAC" w14:textId="6EB2AC96"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9.32 years</w:t>
            </w:r>
          </w:p>
        </w:tc>
        <w:tc>
          <w:tcPr>
            <w:tcW w:w="2250" w:type="dxa"/>
            <w:noWrap/>
            <w:hideMark/>
          </w:tcPr>
          <w:p w14:paraId="1010E4D3" w14:textId="5FEFCB6E"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HF</w:t>
            </w:r>
          </w:p>
        </w:tc>
        <w:tc>
          <w:tcPr>
            <w:tcW w:w="1620" w:type="dxa"/>
            <w:hideMark/>
          </w:tcPr>
          <w:p w14:paraId="73271C16"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275,436</w:t>
            </w:r>
          </w:p>
        </w:tc>
        <w:tc>
          <w:tcPr>
            <w:tcW w:w="2105" w:type="dxa"/>
          </w:tcPr>
          <w:p w14:paraId="057B6C70" w14:textId="3341D143"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6E99D0B6" w14:textId="77777777" w:rsidTr="00641EDF">
        <w:trPr>
          <w:trHeight w:val="819"/>
        </w:trPr>
        <w:tc>
          <w:tcPr>
            <w:tcW w:w="2065" w:type="dxa"/>
            <w:hideMark/>
          </w:tcPr>
          <w:p w14:paraId="1E81782B" w14:textId="05E2068D"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Su 2019; Taiwan</w:t>
            </w:r>
          </w:p>
        </w:tc>
        <w:tc>
          <w:tcPr>
            <w:tcW w:w="2520" w:type="dxa"/>
          </w:tcPr>
          <w:p w14:paraId="67EBDCA4"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hideMark/>
          </w:tcPr>
          <w:p w14:paraId="5E7C634E"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tc>
        <w:tc>
          <w:tcPr>
            <w:tcW w:w="1800" w:type="dxa"/>
          </w:tcPr>
          <w:p w14:paraId="4BF9A1DD" w14:textId="7A7C693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Mean:</w:t>
            </w:r>
          </w:p>
          <w:p w14:paraId="4DCFF5F0" w14:textId="0954E70A"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BB group: 3.9 years (± 2.7);</w:t>
            </w:r>
          </w:p>
          <w:p w14:paraId="1930223B" w14:textId="77777777" w:rsidR="00382AD7" w:rsidRPr="00C44B09" w:rsidRDefault="00382AD7" w:rsidP="00382AD7">
            <w:pPr>
              <w:rPr>
                <w:rFonts w:ascii="Arial" w:eastAsia="Times New Roman" w:hAnsi="Arial" w:cs="Arial"/>
                <w:sz w:val="24"/>
                <w:szCs w:val="24"/>
                <w:lang w:eastAsia="en-GB"/>
              </w:rPr>
            </w:pPr>
          </w:p>
          <w:p w14:paraId="0F50A95B" w14:textId="5B8FF48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control group: 3.5 years (± 2.7) </w:t>
            </w:r>
          </w:p>
        </w:tc>
        <w:tc>
          <w:tcPr>
            <w:tcW w:w="2250" w:type="dxa"/>
            <w:hideMark/>
          </w:tcPr>
          <w:p w14:paraId="64FA9E78" w14:textId="21C4A091"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acute MI</w:t>
            </w:r>
          </w:p>
        </w:tc>
        <w:tc>
          <w:tcPr>
            <w:tcW w:w="1620" w:type="dxa"/>
            <w:hideMark/>
          </w:tcPr>
          <w:p w14:paraId="7D9E5A73"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22,007</w:t>
            </w:r>
          </w:p>
        </w:tc>
        <w:tc>
          <w:tcPr>
            <w:tcW w:w="2105" w:type="dxa"/>
          </w:tcPr>
          <w:p w14:paraId="21A268C3" w14:textId="252170B5"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47344739" w14:textId="77777777" w:rsidTr="00641EDF">
        <w:trPr>
          <w:trHeight w:val="263"/>
        </w:trPr>
        <w:tc>
          <w:tcPr>
            <w:tcW w:w="2065" w:type="dxa"/>
            <w:noWrap/>
            <w:hideMark/>
          </w:tcPr>
          <w:p w14:paraId="0650B21D" w14:textId="06EC128A"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Wang 2019; Taiwan</w:t>
            </w:r>
          </w:p>
        </w:tc>
        <w:tc>
          <w:tcPr>
            <w:tcW w:w="2520" w:type="dxa"/>
          </w:tcPr>
          <w:p w14:paraId="60CDA5E6"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hideMark/>
          </w:tcPr>
          <w:p w14:paraId="4C625E91" w14:textId="5312067F"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All-cause mortality </w:t>
            </w:r>
          </w:p>
        </w:tc>
        <w:tc>
          <w:tcPr>
            <w:tcW w:w="1800" w:type="dxa"/>
          </w:tcPr>
          <w:p w14:paraId="04F81ACF" w14:textId="52CE71FA"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N/R</w:t>
            </w:r>
          </w:p>
        </w:tc>
        <w:tc>
          <w:tcPr>
            <w:tcW w:w="2250" w:type="dxa"/>
            <w:noWrap/>
            <w:hideMark/>
          </w:tcPr>
          <w:p w14:paraId="74D2BDBC" w14:textId="4C96AB62"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first acute MI</w:t>
            </w:r>
          </w:p>
        </w:tc>
        <w:tc>
          <w:tcPr>
            <w:tcW w:w="1620" w:type="dxa"/>
            <w:noWrap/>
            <w:hideMark/>
          </w:tcPr>
          <w:p w14:paraId="53C5C610"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23,116</w:t>
            </w:r>
          </w:p>
        </w:tc>
        <w:tc>
          <w:tcPr>
            <w:tcW w:w="2105" w:type="dxa"/>
          </w:tcPr>
          <w:p w14:paraId="38A258C5" w14:textId="72DC9D5F"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382AD7" w:rsidRPr="00C44B09" w14:paraId="6DCC135E" w14:textId="77777777" w:rsidTr="00641EDF">
        <w:trPr>
          <w:trHeight w:val="416"/>
        </w:trPr>
        <w:tc>
          <w:tcPr>
            <w:tcW w:w="2065" w:type="dxa"/>
            <w:noWrap/>
            <w:hideMark/>
          </w:tcPr>
          <w:p w14:paraId="15A39D26"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Scrutinio, 2019; Italy</w:t>
            </w:r>
          </w:p>
        </w:tc>
        <w:tc>
          <w:tcPr>
            <w:tcW w:w="2520" w:type="dxa"/>
          </w:tcPr>
          <w:p w14:paraId="40D084D6"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hideMark/>
          </w:tcPr>
          <w:p w14:paraId="1A84CAE7" w14:textId="35681CF9"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mortality</w:t>
            </w:r>
          </w:p>
          <w:p w14:paraId="7368CC7E" w14:textId="77777777" w:rsidR="00382AD7" w:rsidRPr="00C44B09" w:rsidRDefault="00382AD7" w:rsidP="00382AD7">
            <w:pPr>
              <w:rPr>
                <w:rFonts w:ascii="Arial" w:eastAsia="Times New Roman" w:hAnsi="Arial" w:cs="Arial"/>
                <w:sz w:val="24"/>
                <w:szCs w:val="24"/>
                <w:lang w:eastAsia="en-GB"/>
              </w:rPr>
            </w:pPr>
          </w:p>
        </w:tc>
        <w:tc>
          <w:tcPr>
            <w:tcW w:w="1800" w:type="dxa"/>
          </w:tcPr>
          <w:p w14:paraId="70BB707B" w14:textId="177E88E4"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N/R</w:t>
            </w:r>
          </w:p>
        </w:tc>
        <w:tc>
          <w:tcPr>
            <w:tcW w:w="2250" w:type="dxa"/>
            <w:noWrap/>
            <w:hideMark/>
          </w:tcPr>
          <w:p w14:paraId="1679F00B" w14:textId="3D2933F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COPD + HF</w:t>
            </w:r>
          </w:p>
        </w:tc>
        <w:tc>
          <w:tcPr>
            <w:tcW w:w="1620" w:type="dxa"/>
            <w:noWrap/>
            <w:hideMark/>
          </w:tcPr>
          <w:p w14:paraId="5EFA899F" w14:textId="77777777"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396</w:t>
            </w:r>
          </w:p>
        </w:tc>
        <w:tc>
          <w:tcPr>
            <w:tcW w:w="2105" w:type="dxa"/>
          </w:tcPr>
          <w:p w14:paraId="2ADCA5A9" w14:textId="3133955C" w:rsidR="00382AD7" w:rsidRPr="00C44B09" w:rsidRDefault="00382AD7" w:rsidP="00382AD7">
            <w:pPr>
              <w:rPr>
                <w:rFonts w:ascii="Arial" w:eastAsia="Times New Roman" w:hAnsi="Arial" w:cs="Arial"/>
                <w:sz w:val="24"/>
                <w:szCs w:val="24"/>
                <w:lang w:eastAsia="en-GB"/>
              </w:rPr>
            </w:pPr>
            <w:r w:rsidRPr="00C44B09">
              <w:rPr>
                <w:rFonts w:ascii="Arial" w:eastAsia="Times New Roman" w:hAnsi="Arial" w:cs="Arial"/>
                <w:sz w:val="24"/>
                <w:szCs w:val="24"/>
                <w:lang w:eastAsia="en-GB"/>
              </w:rPr>
              <w:t>Mortality</w:t>
            </w:r>
          </w:p>
        </w:tc>
      </w:tr>
      <w:tr w:rsidR="002904C3" w:rsidRPr="00C44B09" w14:paraId="0C9759EC" w14:textId="77777777" w:rsidTr="00641EDF">
        <w:trPr>
          <w:trHeight w:val="416"/>
        </w:trPr>
        <w:tc>
          <w:tcPr>
            <w:tcW w:w="2065" w:type="dxa"/>
            <w:noWrap/>
          </w:tcPr>
          <w:p w14:paraId="6ED5A863" w14:textId="0728D33C" w:rsidR="002904C3" w:rsidRPr="00C44B09" w:rsidRDefault="002904C3" w:rsidP="002904C3">
            <w:pPr>
              <w:rPr>
                <w:rFonts w:ascii="Arial" w:eastAsia="Times New Roman" w:hAnsi="Arial" w:cs="Arial"/>
                <w:sz w:val="24"/>
                <w:szCs w:val="24"/>
                <w:lang w:eastAsia="en-GB"/>
              </w:rPr>
            </w:pPr>
            <w:r w:rsidRPr="00C44B09">
              <w:rPr>
                <w:rFonts w:ascii="Arial" w:eastAsia="Times New Roman" w:hAnsi="Arial" w:cs="Arial"/>
                <w:sz w:val="24"/>
                <w:szCs w:val="24"/>
                <w:lang w:eastAsia="en-GB"/>
              </w:rPr>
              <w:t>Farland, 2013; USA</w:t>
            </w:r>
          </w:p>
        </w:tc>
        <w:tc>
          <w:tcPr>
            <w:tcW w:w="2520" w:type="dxa"/>
          </w:tcPr>
          <w:p w14:paraId="15A9D627" w14:textId="443C4BAF" w:rsidR="002904C3" w:rsidRPr="00C44B09" w:rsidRDefault="002904C3" w:rsidP="002904C3">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tcPr>
          <w:p w14:paraId="2F895722" w14:textId="022EEA8E" w:rsidR="002904C3" w:rsidRPr="00C44B09" w:rsidRDefault="002904C3" w:rsidP="002904C3">
            <w:pPr>
              <w:rPr>
                <w:rFonts w:ascii="Arial" w:eastAsia="Times New Roman" w:hAnsi="Arial" w:cs="Arial"/>
                <w:sz w:val="24"/>
                <w:szCs w:val="24"/>
                <w:lang w:eastAsia="en-GB"/>
              </w:rPr>
            </w:pPr>
            <w:r w:rsidRPr="00C44B09">
              <w:rPr>
                <w:rFonts w:ascii="Arial" w:eastAsia="Times New Roman" w:hAnsi="Arial" w:cs="Arial"/>
                <w:sz w:val="24"/>
                <w:szCs w:val="24"/>
                <w:lang w:eastAsia="en-GB"/>
              </w:rPr>
              <w:t>All- hospitalization</w:t>
            </w:r>
          </w:p>
        </w:tc>
        <w:tc>
          <w:tcPr>
            <w:tcW w:w="1800" w:type="dxa"/>
          </w:tcPr>
          <w:p w14:paraId="42E07956" w14:textId="52660C34" w:rsidR="002904C3" w:rsidRPr="00C44B09" w:rsidRDefault="002904C3" w:rsidP="002904C3">
            <w:pPr>
              <w:rPr>
                <w:rFonts w:ascii="Arial" w:eastAsia="Times New Roman" w:hAnsi="Arial" w:cs="Arial"/>
                <w:sz w:val="24"/>
                <w:szCs w:val="24"/>
                <w:lang w:eastAsia="en-GB"/>
              </w:rPr>
            </w:pPr>
            <w:r w:rsidRPr="00C44B09">
              <w:rPr>
                <w:rFonts w:ascii="Arial" w:eastAsia="Times New Roman" w:hAnsi="Arial" w:cs="Arial"/>
                <w:sz w:val="24"/>
                <w:szCs w:val="24"/>
                <w:lang w:eastAsia="en-GB"/>
              </w:rPr>
              <w:t>1 year</w:t>
            </w:r>
          </w:p>
        </w:tc>
        <w:tc>
          <w:tcPr>
            <w:tcW w:w="2250" w:type="dxa"/>
            <w:noWrap/>
          </w:tcPr>
          <w:p w14:paraId="389BA4BF" w14:textId="2FEF02E7" w:rsidR="002904C3" w:rsidRPr="00C44B09" w:rsidRDefault="002904C3" w:rsidP="002904C3">
            <w:pPr>
              <w:rPr>
                <w:rFonts w:ascii="Arial" w:eastAsia="Times New Roman" w:hAnsi="Arial" w:cs="Arial"/>
                <w:sz w:val="24"/>
                <w:szCs w:val="24"/>
                <w:lang w:eastAsia="en-GB"/>
              </w:rPr>
            </w:pPr>
            <w:r w:rsidRPr="00C44B09">
              <w:rPr>
                <w:rFonts w:ascii="Arial" w:eastAsia="Times New Roman" w:hAnsi="Arial" w:cs="Arial"/>
                <w:sz w:val="24"/>
                <w:szCs w:val="24"/>
                <w:lang w:eastAsia="en-GB"/>
              </w:rPr>
              <w:t>COPD</w:t>
            </w:r>
          </w:p>
        </w:tc>
        <w:tc>
          <w:tcPr>
            <w:tcW w:w="1620" w:type="dxa"/>
            <w:noWrap/>
          </w:tcPr>
          <w:p w14:paraId="460BF852" w14:textId="7F4F33DA" w:rsidR="002904C3" w:rsidRPr="00C44B09" w:rsidRDefault="002904C3" w:rsidP="002904C3">
            <w:pPr>
              <w:rPr>
                <w:rFonts w:ascii="Arial" w:eastAsia="Times New Roman" w:hAnsi="Arial" w:cs="Arial"/>
                <w:sz w:val="24"/>
                <w:szCs w:val="24"/>
                <w:lang w:eastAsia="en-GB"/>
              </w:rPr>
            </w:pPr>
            <w:r w:rsidRPr="00C44B09">
              <w:rPr>
                <w:rFonts w:ascii="Arial" w:eastAsia="Times New Roman" w:hAnsi="Arial" w:cs="Arial"/>
                <w:sz w:val="24"/>
                <w:szCs w:val="24"/>
                <w:lang w:eastAsia="en-GB"/>
              </w:rPr>
              <w:t>412</w:t>
            </w:r>
          </w:p>
        </w:tc>
        <w:tc>
          <w:tcPr>
            <w:tcW w:w="2105" w:type="dxa"/>
          </w:tcPr>
          <w:p w14:paraId="54423FD3" w14:textId="0E541DD5" w:rsidR="002904C3" w:rsidRPr="00C44B09" w:rsidRDefault="002904C3" w:rsidP="002904C3">
            <w:pPr>
              <w:rPr>
                <w:rFonts w:ascii="Arial" w:eastAsia="Times New Roman" w:hAnsi="Arial" w:cs="Arial"/>
                <w:sz w:val="24"/>
                <w:szCs w:val="24"/>
                <w:lang w:eastAsia="en-GB"/>
              </w:rPr>
            </w:pPr>
            <w:r w:rsidRPr="00C44B09">
              <w:rPr>
                <w:rFonts w:ascii="Arial" w:eastAsia="Times New Roman" w:hAnsi="Arial" w:cs="Arial"/>
                <w:sz w:val="24"/>
                <w:szCs w:val="24"/>
                <w:lang w:eastAsia="en-GB"/>
              </w:rPr>
              <w:t>Outcome not reported in suitable format (OR)</w:t>
            </w:r>
            <w:r w:rsidR="00A21D07" w:rsidRPr="00C44B09">
              <w:rPr>
                <w:rFonts w:ascii="Arial" w:eastAsia="Times New Roman" w:hAnsi="Arial" w:cs="Arial"/>
                <w:sz w:val="24"/>
                <w:szCs w:val="24"/>
                <w:lang w:eastAsia="en-GB"/>
              </w:rPr>
              <w:t xml:space="preserve">; </w:t>
            </w:r>
            <w:r w:rsidR="00FC5361" w:rsidRPr="00C44B09">
              <w:rPr>
                <w:rFonts w:ascii="Arial" w:eastAsia="Times New Roman" w:hAnsi="Arial" w:cs="Arial"/>
                <w:sz w:val="24"/>
                <w:szCs w:val="24"/>
                <w:lang w:eastAsia="en-GB"/>
              </w:rPr>
              <w:t xml:space="preserve">only two observational </w:t>
            </w:r>
            <w:r w:rsidR="00FC5361" w:rsidRPr="00C44B09">
              <w:rPr>
                <w:rFonts w:ascii="Arial" w:eastAsia="Times New Roman" w:hAnsi="Arial" w:cs="Arial"/>
                <w:sz w:val="24"/>
                <w:szCs w:val="24"/>
                <w:lang w:eastAsia="en-GB"/>
              </w:rPr>
              <w:lastRenderedPageBreak/>
              <w:t>studies per this outcome</w:t>
            </w:r>
          </w:p>
        </w:tc>
      </w:tr>
      <w:tr w:rsidR="00FC5361" w:rsidRPr="00C44B09" w14:paraId="6C221615" w14:textId="77777777" w:rsidTr="00641EDF">
        <w:trPr>
          <w:trHeight w:val="416"/>
        </w:trPr>
        <w:tc>
          <w:tcPr>
            <w:tcW w:w="2065" w:type="dxa"/>
            <w:noWrap/>
          </w:tcPr>
          <w:p w14:paraId="6F82DFB6" w14:textId="74CB5257" w:rsidR="00FC5361" w:rsidRPr="00C44B09" w:rsidRDefault="00FC5361" w:rsidP="00FC5361">
            <w:pPr>
              <w:rPr>
                <w:rFonts w:ascii="Arial" w:eastAsia="Times New Roman" w:hAnsi="Arial" w:cs="Arial"/>
                <w:sz w:val="24"/>
                <w:szCs w:val="24"/>
                <w:lang w:eastAsia="en-GB"/>
              </w:rPr>
            </w:pPr>
            <w:r w:rsidRPr="00C44B09">
              <w:rPr>
                <w:rFonts w:ascii="Arial" w:eastAsia="Times New Roman" w:hAnsi="Arial" w:cs="Arial"/>
                <w:sz w:val="24"/>
                <w:szCs w:val="24"/>
                <w:lang w:eastAsia="en-GB"/>
              </w:rPr>
              <w:lastRenderedPageBreak/>
              <w:t>Brooks, 2007; USA</w:t>
            </w:r>
          </w:p>
        </w:tc>
        <w:tc>
          <w:tcPr>
            <w:tcW w:w="2520" w:type="dxa"/>
          </w:tcPr>
          <w:p w14:paraId="0ACD3BE9" w14:textId="3722BB15" w:rsidR="00FC5361" w:rsidRPr="00C44B09" w:rsidRDefault="00FC5361" w:rsidP="00FC5361">
            <w:pPr>
              <w:rPr>
                <w:rFonts w:ascii="Arial" w:eastAsia="Times New Roman" w:hAnsi="Arial" w:cs="Arial"/>
                <w:sz w:val="24"/>
                <w:szCs w:val="24"/>
                <w:lang w:eastAsia="en-GB"/>
              </w:rPr>
            </w:pPr>
            <w:r w:rsidRPr="00C44B09">
              <w:rPr>
                <w:rFonts w:ascii="Arial" w:eastAsia="Times New Roman" w:hAnsi="Arial" w:cs="Arial"/>
                <w:sz w:val="24"/>
                <w:szCs w:val="24"/>
                <w:lang w:eastAsia="en-GB"/>
              </w:rPr>
              <w:t>Cardioselective; non-cardioselective</w:t>
            </w:r>
          </w:p>
        </w:tc>
        <w:tc>
          <w:tcPr>
            <w:tcW w:w="1710" w:type="dxa"/>
            <w:noWrap/>
          </w:tcPr>
          <w:p w14:paraId="7E80179B" w14:textId="4A6FE8A0" w:rsidR="00FC5361" w:rsidRPr="00C44B09" w:rsidRDefault="00FC5361" w:rsidP="00FC5361">
            <w:pPr>
              <w:rPr>
                <w:rFonts w:ascii="Arial" w:eastAsia="Times New Roman" w:hAnsi="Arial" w:cs="Arial"/>
                <w:sz w:val="24"/>
                <w:szCs w:val="24"/>
                <w:lang w:eastAsia="en-GB"/>
              </w:rPr>
            </w:pPr>
            <w:r w:rsidRPr="00C44B09">
              <w:rPr>
                <w:rFonts w:ascii="Arial" w:eastAsia="Times New Roman" w:hAnsi="Arial" w:cs="Arial"/>
                <w:sz w:val="24"/>
                <w:szCs w:val="24"/>
                <w:lang w:eastAsia="en-GB"/>
              </w:rPr>
              <w:t>All-cause hospitalization</w:t>
            </w:r>
          </w:p>
        </w:tc>
        <w:tc>
          <w:tcPr>
            <w:tcW w:w="1800" w:type="dxa"/>
          </w:tcPr>
          <w:p w14:paraId="13169DD5" w14:textId="423C0D5A" w:rsidR="00FC5361" w:rsidRPr="00C44B09" w:rsidRDefault="00FC5361" w:rsidP="00FC5361">
            <w:pPr>
              <w:rPr>
                <w:rFonts w:ascii="Arial" w:eastAsia="Times New Roman" w:hAnsi="Arial" w:cs="Arial"/>
                <w:sz w:val="24"/>
                <w:szCs w:val="24"/>
                <w:lang w:eastAsia="en-GB"/>
              </w:rPr>
            </w:pPr>
            <w:r w:rsidRPr="00C44B09">
              <w:rPr>
                <w:rFonts w:ascii="Arial" w:eastAsia="Times New Roman" w:hAnsi="Arial" w:cs="Arial"/>
                <w:sz w:val="24"/>
                <w:szCs w:val="24"/>
                <w:lang w:eastAsia="en-GB"/>
              </w:rPr>
              <w:t>N/R</w:t>
            </w:r>
          </w:p>
        </w:tc>
        <w:tc>
          <w:tcPr>
            <w:tcW w:w="2250" w:type="dxa"/>
            <w:noWrap/>
          </w:tcPr>
          <w:p w14:paraId="65B1A60E" w14:textId="14D91DA0" w:rsidR="00FC5361" w:rsidRPr="00C44B09" w:rsidRDefault="00FC5361" w:rsidP="00FC5361">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COPD </w:t>
            </w:r>
          </w:p>
        </w:tc>
        <w:tc>
          <w:tcPr>
            <w:tcW w:w="1620" w:type="dxa"/>
            <w:noWrap/>
          </w:tcPr>
          <w:p w14:paraId="6B3C5155" w14:textId="68523420" w:rsidR="00FC5361" w:rsidRPr="00C44B09" w:rsidRDefault="00FC5361" w:rsidP="00FC5361">
            <w:pPr>
              <w:rPr>
                <w:rFonts w:ascii="Arial" w:eastAsia="Times New Roman" w:hAnsi="Arial" w:cs="Arial"/>
                <w:sz w:val="24"/>
                <w:szCs w:val="24"/>
                <w:lang w:eastAsia="en-GB"/>
              </w:rPr>
            </w:pPr>
            <w:r w:rsidRPr="00C44B09">
              <w:rPr>
                <w:rFonts w:ascii="Arial" w:eastAsia="Times New Roman" w:hAnsi="Arial" w:cs="Arial"/>
                <w:sz w:val="24"/>
                <w:szCs w:val="24"/>
                <w:lang w:eastAsia="en-GB"/>
              </w:rPr>
              <w:t>Not reported per population of interest</w:t>
            </w:r>
          </w:p>
        </w:tc>
        <w:tc>
          <w:tcPr>
            <w:tcW w:w="2105" w:type="dxa"/>
          </w:tcPr>
          <w:p w14:paraId="04091973" w14:textId="4E9C1C33" w:rsidR="00FC5361" w:rsidRPr="00C44B09" w:rsidRDefault="00746D0B" w:rsidP="00FC5361">
            <w:pPr>
              <w:rPr>
                <w:rFonts w:ascii="Arial" w:eastAsia="Times New Roman" w:hAnsi="Arial" w:cs="Arial"/>
                <w:sz w:val="24"/>
                <w:szCs w:val="24"/>
                <w:lang w:eastAsia="en-GB"/>
              </w:rPr>
            </w:pPr>
            <w:r w:rsidRPr="00C44B09">
              <w:rPr>
                <w:rFonts w:ascii="Arial" w:eastAsia="Times New Roman" w:hAnsi="Arial" w:cs="Arial"/>
                <w:sz w:val="24"/>
                <w:szCs w:val="24"/>
                <w:lang w:eastAsia="en-GB"/>
              </w:rPr>
              <w:t>O</w:t>
            </w:r>
            <w:r w:rsidR="00FC5361" w:rsidRPr="00C44B09">
              <w:rPr>
                <w:rFonts w:ascii="Arial" w:eastAsia="Times New Roman" w:hAnsi="Arial" w:cs="Arial"/>
                <w:sz w:val="24"/>
                <w:szCs w:val="24"/>
                <w:lang w:eastAsia="en-GB"/>
              </w:rPr>
              <w:t>nly two observational studies per this outcome</w:t>
            </w:r>
          </w:p>
        </w:tc>
      </w:tr>
      <w:tr w:rsidR="00DF54A1" w:rsidRPr="00C44B09" w14:paraId="301AFA2C" w14:textId="77777777" w:rsidTr="00641EDF">
        <w:trPr>
          <w:trHeight w:val="416"/>
        </w:trPr>
        <w:tc>
          <w:tcPr>
            <w:tcW w:w="2065" w:type="dxa"/>
            <w:noWrap/>
          </w:tcPr>
          <w:p w14:paraId="21895E4B" w14:textId="23E6E1D1" w:rsidR="00DF54A1" w:rsidRPr="00C44B09" w:rsidRDefault="00DF54A1" w:rsidP="00DF54A1">
            <w:pPr>
              <w:rPr>
                <w:rFonts w:ascii="Arial" w:eastAsia="Times New Roman" w:hAnsi="Arial" w:cs="Arial"/>
                <w:sz w:val="24"/>
                <w:szCs w:val="24"/>
                <w:lang w:eastAsia="en-GB"/>
              </w:rPr>
            </w:pPr>
            <w:r w:rsidRPr="00C44B09">
              <w:rPr>
                <w:rFonts w:ascii="Arial" w:eastAsia="Times New Roman" w:hAnsi="Arial" w:cs="Arial"/>
                <w:sz w:val="24"/>
                <w:szCs w:val="24"/>
                <w:lang w:eastAsia="en-GB"/>
              </w:rPr>
              <w:t>van Gestel 2009; Netherlands</w:t>
            </w:r>
          </w:p>
        </w:tc>
        <w:tc>
          <w:tcPr>
            <w:tcW w:w="2520" w:type="dxa"/>
          </w:tcPr>
          <w:p w14:paraId="2DF32B07" w14:textId="6B71D3EF" w:rsidR="00DF54A1" w:rsidRPr="00C44B09" w:rsidRDefault="00DF54A1" w:rsidP="00DF54A1">
            <w:pPr>
              <w:rPr>
                <w:rFonts w:ascii="Arial" w:eastAsia="Times New Roman" w:hAnsi="Arial" w:cs="Arial"/>
                <w:sz w:val="24"/>
                <w:szCs w:val="24"/>
                <w:lang w:eastAsia="en-GB"/>
              </w:rPr>
            </w:pPr>
            <w:r w:rsidRPr="00C44B09">
              <w:rPr>
                <w:rFonts w:ascii="Arial" w:eastAsia="Times New Roman" w:hAnsi="Arial" w:cs="Arial"/>
                <w:sz w:val="24"/>
                <w:szCs w:val="24"/>
                <w:lang w:eastAsia="en-GB"/>
              </w:rPr>
              <w:t>Not specified (any BB)</w:t>
            </w:r>
          </w:p>
        </w:tc>
        <w:tc>
          <w:tcPr>
            <w:tcW w:w="1710" w:type="dxa"/>
            <w:noWrap/>
          </w:tcPr>
          <w:p w14:paraId="08DC5CD5" w14:textId="77777777" w:rsidR="00DF54A1" w:rsidRPr="00C44B09" w:rsidRDefault="00DF54A1" w:rsidP="00DF54A1">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SF-36 </w:t>
            </w:r>
          </w:p>
          <w:p w14:paraId="64C685D4" w14:textId="77777777" w:rsidR="00DF54A1" w:rsidRPr="00C44B09" w:rsidRDefault="00DF54A1" w:rsidP="00DF54A1">
            <w:pPr>
              <w:rPr>
                <w:rFonts w:ascii="Arial" w:eastAsia="Times New Roman" w:hAnsi="Arial" w:cs="Arial"/>
                <w:sz w:val="24"/>
                <w:szCs w:val="24"/>
                <w:lang w:eastAsia="en-GB"/>
              </w:rPr>
            </w:pPr>
          </w:p>
        </w:tc>
        <w:tc>
          <w:tcPr>
            <w:tcW w:w="1800" w:type="dxa"/>
          </w:tcPr>
          <w:p w14:paraId="2F091180" w14:textId="08E2052A" w:rsidR="00DF54A1" w:rsidRPr="00C44B09" w:rsidRDefault="00DF54A1" w:rsidP="00DF54A1">
            <w:pPr>
              <w:rPr>
                <w:rFonts w:ascii="Arial" w:eastAsia="Times New Roman" w:hAnsi="Arial" w:cs="Arial"/>
                <w:sz w:val="24"/>
                <w:szCs w:val="24"/>
                <w:lang w:eastAsia="en-GB"/>
              </w:rPr>
            </w:pPr>
            <w:r w:rsidRPr="00C44B09">
              <w:rPr>
                <w:rFonts w:ascii="Arial" w:eastAsia="Times New Roman" w:hAnsi="Arial" w:cs="Arial"/>
                <w:sz w:val="24"/>
                <w:szCs w:val="24"/>
                <w:lang w:eastAsia="en-GB"/>
              </w:rPr>
              <w:t>6.4 years</w:t>
            </w:r>
          </w:p>
        </w:tc>
        <w:tc>
          <w:tcPr>
            <w:tcW w:w="2250" w:type="dxa"/>
            <w:noWrap/>
          </w:tcPr>
          <w:p w14:paraId="09F11C2B" w14:textId="61ECCF0F" w:rsidR="00DF54A1" w:rsidRPr="00C44B09" w:rsidRDefault="00DF54A1" w:rsidP="00DF54A1">
            <w:pPr>
              <w:rPr>
                <w:rFonts w:ascii="Arial" w:eastAsia="Times New Roman" w:hAnsi="Arial" w:cs="Arial"/>
                <w:sz w:val="24"/>
                <w:szCs w:val="24"/>
                <w:lang w:eastAsia="en-GB"/>
              </w:rPr>
            </w:pPr>
            <w:r w:rsidRPr="00C44B09">
              <w:rPr>
                <w:rFonts w:ascii="Arial" w:eastAsia="Times New Roman" w:hAnsi="Arial" w:cs="Arial"/>
                <w:sz w:val="24"/>
                <w:szCs w:val="24"/>
                <w:lang w:eastAsia="en-GB"/>
              </w:rPr>
              <w:t>COPD + PAD</w:t>
            </w:r>
          </w:p>
        </w:tc>
        <w:tc>
          <w:tcPr>
            <w:tcW w:w="1620" w:type="dxa"/>
            <w:noWrap/>
          </w:tcPr>
          <w:p w14:paraId="01D247BC" w14:textId="54D05222" w:rsidR="00DF54A1" w:rsidRPr="00C44B09" w:rsidRDefault="00DF54A1" w:rsidP="00DF54A1">
            <w:pPr>
              <w:rPr>
                <w:rFonts w:ascii="Arial" w:eastAsia="Times New Roman" w:hAnsi="Arial" w:cs="Arial"/>
                <w:sz w:val="24"/>
                <w:szCs w:val="24"/>
                <w:lang w:eastAsia="en-GB"/>
              </w:rPr>
            </w:pPr>
            <w:r w:rsidRPr="00C44B09">
              <w:rPr>
                <w:rFonts w:ascii="Arial" w:eastAsia="Times New Roman" w:hAnsi="Arial" w:cs="Arial"/>
                <w:sz w:val="24"/>
                <w:szCs w:val="24"/>
                <w:lang w:eastAsia="en-GB"/>
              </w:rPr>
              <w:t>1310</w:t>
            </w:r>
          </w:p>
        </w:tc>
        <w:tc>
          <w:tcPr>
            <w:tcW w:w="2105" w:type="dxa"/>
          </w:tcPr>
          <w:p w14:paraId="7B16ADEB" w14:textId="3EFB59A0" w:rsidR="00DF54A1" w:rsidRPr="00C44B09" w:rsidRDefault="00DF54A1" w:rsidP="00DF54A1">
            <w:pPr>
              <w:rPr>
                <w:rFonts w:ascii="Arial" w:eastAsia="Times New Roman" w:hAnsi="Arial" w:cs="Arial"/>
                <w:sz w:val="24"/>
                <w:szCs w:val="24"/>
                <w:lang w:eastAsia="en-GB"/>
              </w:rPr>
            </w:pPr>
            <w:r w:rsidRPr="00C44B09">
              <w:rPr>
                <w:rFonts w:ascii="Arial" w:eastAsia="Times New Roman" w:hAnsi="Arial" w:cs="Arial"/>
                <w:sz w:val="24"/>
                <w:szCs w:val="24"/>
                <w:lang w:eastAsia="en-GB"/>
              </w:rPr>
              <w:t>Only one observational study reporting on this outcome</w:t>
            </w:r>
          </w:p>
        </w:tc>
      </w:tr>
      <w:tr w:rsidR="00DF54A1" w:rsidRPr="00C44B09" w14:paraId="4887C10A" w14:textId="77777777" w:rsidTr="00FC180F">
        <w:trPr>
          <w:trHeight w:val="1044"/>
        </w:trPr>
        <w:tc>
          <w:tcPr>
            <w:tcW w:w="14070" w:type="dxa"/>
            <w:gridSpan w:val="7"/>
            <w:noWrap/>
          </w:tcPr>
          <w:p w14:paraId="1AAF0CB8" w14:textId="59C0291B" w:rsidR="00DF54A1" w:rsidRPr="00C44B09" w:rsidRDefault="00DF54A1" w:rsidP="00DF54A1">
            <w:pPr>
              <w:rPr>
                <w:rFonts w:ascii="Arial" w:hAnsi="Arial" w:cs="Arial"/>
                <w:sz w:val="20"/>
                <w:szCs w:val="20"/>
              </w:rPr>
            </w:pPr>
            <w:r w:rsidRPr="00C44B09">
              <w:rPr>
                <w:rFonts w:ascii="Arial" w:eastAsia="Times New Roman" w:hAnsi="Arial" w:cs="Arial"/>
                <w:sz w:val="20"/>
                <w:szCs w:val="20"/>
                <w:lang w:eastAsia="en-GB"/>
              </w:rPr>
              <w:t xml:space="preserve">AECOPD, acute exacerbation of COPD; AF, atrial fibrillation; BB, beta-blocker;  DM, diabetes mellitus, </w:t>
            </w:r>
            <w:r w:rsidRPr="00C44B09">
              <w:rPr>
                <w:rFonts w:ascii="Arial" w:hAnsi="Arial" w:cs="Arial"/>
                <w:sz w:val="20"/>
                <w:szCs w:val="20"/>
              </w:rPr>
              <w:t xml:space="preserve">GOLD, Global Initiative for Chronic Obstructive Lung Disease;  </w:t>
            </w:r>
            <w:r w:rsidRPr="00C44B09">
              <w:rPr>
                <w:rFonts w:ascii="Arial" w:eastAsia="Times New Roman" w:hAnsi="Arial" w:cs="Arial"/>
                <w:sz w:val="20"/>
                <w:szCs w:val="20"/>
                <w:lang w:eastAsia="en-GB"/>
              </w:rPr>
              <w:t xml:space="preserve">HF, heart failure; </w:t>
            </w:r>
            <w:r w:rsidRPr="00C44B09">
              <w:rPr>
                <w:rFonts w:ascii="Arial" w:hAnsi="Arial" w:cs="Arial"/>
                <w:sz w:val="20"/>
                <w:szCs w:val="20"/>
              </w:rPr>
              <w:t xml:space="preserve">MI, myocardial infarction, PAD, peripheral artery disease; </w:t>
            </w:r>
            <w:r w:rsidRPr="00C44B09">
              <w:rPr>
                <w:rFonts w:ascii="Arial" w:eastAsia="Times New Roman" w:hAnsi="Arial" w:cs="Arial"/>
                <w:sz w:val="20"/>
                <w:szCs w:val="20"/>
                <w:lang w:eastAsia="en-GB"/>
              </w:rPr>
              <w:t>SF-36,</w:t>
            </w:r>
            <w:r w:rsidRPr="00C44B09">
              <w:rPr>
                <w:rFonts w:ascii="Arial" w:hAnsi="Arial" w:cs="Arial"/>
                <w:sz w:val="20"/>
                <w:szCs w:val="20"/>
              </w:rPr>
              <w:t xml:space="preserve"> Short-Form Health Survey Questionnaire; </w:t>
            </w:r>
            <w:r w:rsidRPr="00C44B09">
              <w:rPr>
                <w:rFonts w:ascii="Arial" w:eastAsia="Times New Roman" w:hAnsi="Arial" w:cs="Arial"/>
                <w:sz w:val="20"/>
                <w:szCs w:val="20"/>
                <w:lang w:eastAsia="en-GB"/>
              </w:rPr>
              <w:t>SGRQ, St. George’s Respiratory Questionnaire</w:t>
            </w:r>
            <w:r w:rsidRPr="00C44B09">
              <w:rPr>
                <w:rFonts w:ascii="Arial" w:hAnsi="Arial" w:cs="Arial"/>
                <w:sz w:val="20"/>
                <w:szCs w:val="20"/>
              </w:rPr>
              <w:t>; USA, United States of America</w:t>
            </w:r>
          </w:p>
        </w:tc>
      </w:tr>
    </w:tbl>
    <w:p w14:paraId="25652C62" w14:textId="77777777" w:rsidR="00216369" w:rsidRPr="00C44B09" w:rsidRDefault="00216369" w:rsidP="00BD0D65">
      <w:pPr>
        <w:rPr>
          <w:rFonts w:ascii="Arial" w:hAnsi="Arial" w:cs="Arial"/>
          <w:sz w:val="24"/>
          <w:szCs w:val="24"/>
        </w:rPr>
      </w:pPr>
    </w:p>
    <w:p w14:paraId="50CB3BAB" w14:textId="77777777" w:rsidR="00216369" w:rsidRPr="00C44B09" w:rsidRDefault="00216369" w:rsidP="00BD0D65">
      <w:pPr>
        <w:rPr>
          <w:rFonts w:ascii="Arial" w:hAnsi="Arial" w:cs="Arial"/>
          <w:sz w:val="24"/>
          <w:szCs w:val="24"/>
        </w:rPr>
      </w:pPr>
    </w:p>
    <w:p w14:paraId="4D89A86A" w14:textId="1D064383" w:rsidR="00816231" w:rsidRPr="00C44B09" w:rsidRDefault="00816231" w:rsidP="00714744">
      <w:pPr>
        <w:pStyle w:val="Caption"/>
        <w:keepNext/>
        <w:rPr>
          <w:rFonts w:ascii="Arial" w:hAnsi="Arial" w:cs="Arial"/>
          <w:b/>
          <w:bCs/>
          <w:color w:val="auto"/>
          <w:sz w:val="24"/>
          <w:szCs w:val="24"/>
        </w:rPr>
      </w:pPr>
    </w:p>
    <w:p w14:paraId="1458C34C" w14:textId="77777777" w:rsidR="002533E1" w:rsidRPr="00C44B09" w:rsidRDefault="002533E1" w:rsidP="002533E1"/>
    <w:p w14:paraId="75136900" w14:textId="045BB70A" w:rsidR="00714744" w:rsidRPr="00C44B09" w:rsidRDefault="00714744" w:rsidP="00714744">
      <w:pPr>
        <w:pStyle w:val="Caption"/>
        <w:keepNext/>
        <w:rPr>
          <w:rFonts w:ascii="Arial" w:hAnsi="Arial" w:cs="Arial"/>
          <w:color w:val="auto"/>
          <w:sz w:val="24"/>
          <w:szCs w:val="24"/>
        </w:rPr>
      </w:pPr>
      <w:r w:rsidRPr="00C44B09">
        <w:rPr>
          <w:rFonts w:ascii="Arial" w:hAnsi="Arial" w:cs="Arial"/>
          <w:b/>
          <w:bCs/>
          <w:color w:val="auto"/>
          <w:sz w:val="24"/>
          <w:szCs w:val="24"/>
        </w:rPr>
        <w:lastRenderedPageBreak/>
        <w:t>Table</w:t>
      </w:r>
      <w:r w:rsidR="000B272F" w:rsidRPr="00C44B09">
        <w:rPr>
          <w:rFonts w:ascii="Arial" w:hAnsi="Arial" w:cs="Arial"/>
          <w:b/>
          <w:bCs/>
          <w:color w:val="auto"/>
          <w:sz w:val="24"/>
          <w:szCs w:val="24"/>
        </w:rPr>
        <w:t xml:space="preserve"> </w:t>
      </w:r>
      <w:r w:rsidR="00243057" w:rsidRPr="00C44B09">
        <w:rPr>
          <w:rFonts w:ascii="Arial" w:hAnsi="Arial" w:cs="Arial"/>
          <w:b/>
          <w:bCs/>
          <w:color w:val="auto"/>
          <w:sz w:val="24"/>
          <w:szCs w:val="24"/>
        </w:rPr>
        <w:t>S</w:t>
      </w:r>
      <w:r w:rsidRPr="00C44B09">
        <w:rPr>
          <w:rFonts w:ascii="Arial" w:hAnsi="Arial" w:cs="Arial"/>
          <w:b/>
          <w:bCs/>
          <w:noProof/>
          <w:color w:val="auto"/>
          <w:sz w:val="24"/>
          <w:szCs w:val="24"/>
        </w:rPr>
        <w:fldChar w:fldCharType="begin"/>
      </w:r>
      <w:r w:rsidRPr="00C44B09">
        <w:rPr>
          <w:rFonts w:ascii="Arial" w:hAnsi="Arial" w:cs="Arial"/>
          <w:b/>
          <w:bCs/>
          <w:noProof/>
          <w:color w:val="auto"/>
          <w:sz w:val="24"/>
          <w:szCs w:val="24"/>
        </w:rPr>
        <w:instrText xml:space="preserve"> SEQ Table \* ARABIC </w:instrText>
      </w:r>
      <w:r w:rsidRPr="00C44B09">
        <w:rPr>
          <w:rFonts w:ascii="Arial" w:hAnsi="Arial" w:cs="Arial"/>
          <w:b/>
          <w:bCs/>
          <w:noProof/>
          <w:color w:val="auto"/>
          <w:sz w:val="24"/>
          <w:szCs w:val="24"/>
        </w:rPr>
        <w:fldChar w:fldCharType="separate"/>
      </w:r>
      <w:r w:rsidR="001B4A4E" w:rsidRPr="00C44B09">
        <w:rPr>
          <w:rFonts w:ascii="Arial" w:hAnsi="Arial" w:cs="Arial"/>
          <w:b/>
          <w:bCs/>
          <w:noProof/>
          <w:color w:val="auto"/>
          <w:sz w:val="24"/>
          <w:szCs w:val="24"/>
        </w:rPr>
        <w:t>3</w:t>
      </w:r>
      <w:r w:rsidRPr="00C44B09">
        <w:rPr>
          <w:rFonts w:ascii="Arial" w:hAnsi="Arial" w:cs="Arial"/>
          <w:b/>
          <w:bCs/>
          <w:noProof/>
          <w:color w:val="auto"/>
          <w:sz w:val="24"/>
          <w:szCs w:val="24"/>
        </w:rPr>
        <w:fldChar w:fldCharType="end"/>
      </w:r>
      <w:r w:rsidR="00835F50" w:rsidRPr="00C44B09">
        <w:rPr>
          <w:rFonts w:ascii="Arial" w:hAnsi="Arial" w:cs="Arial"/>
          <w:b/>
          <w:bCs/>
          <w:noProof/>
          <w:color w:val="auto"/>
          <w:sz w:val="24"/>
          <w:szCs w:val="24"/>
        </w:rPr>
        <w:t>.</w:t>
      </w:r>
      <w:r w:rsidR="00835F50" w:rsidRPr="00C44B09">
        <w:rPr>
          <w:rFonts w:ascii="Arial" w:hAnsi="Arial" w:cs="Arial"/>
          <w:noProof/>
          <w:color w:val="auto"/>
          <w:sz w:val="24"/>
          <w:szCs w:val="24"/>
        </w:rPr>
        <w:t xml:space="preserve"> </w:t>
      </w:r>
      <w:r w:rsidRPr="00C44B09">
        <w:rPr>
          <w:rFonts w:ascii="Arial" w:hAnsi="Arial" w:cs="Arial"/>
          <w:color w:val="auto"/>
          <w:sz w:val="24"/>
          <w:szCs w:val="24"/>
        </w:rPr>
        <w:t>Patient characteristics observational studies</w:t>
      </w:r>
    </w:p>
    <w:tbl>
      <w:tblPr>
        <w:tblStyle w:val="TableGrid"/>
        <w:tblW w:w="5273" w:type="pct"/>
        <w:tblLayout w:type="fixed"/>
        <w:tblLook w:val="04A0" w:firstRow="1" w:lastRow="0" w:firstColumn="1" w:lastColumn="0" w:noHBand="0" w:noVBand="1"/>
      </w:tblPr>
      <w:tblGrid>
        <w:gridCol w:w="969"/>
        <w:gridCol w:w="1097"/>
        <w:gridCol w:w="1168"/>
        <w:gridCol w:w="1671"/>
        <w:gridCol w:w="865"/>
        <w:gridCol w:w="959"/>
        <w:gridCol w:w="768"/>
        <w:gridCol w:w="762"/>
        <w:gridCol w:w="962"/>
        <w:gridCol w:w="1753"/>
        <w:gridCol w:w="1318"/>
        <w:gridCol w:w="2418"/>
      </w:tblGrid>
      <w:tr w:rsidR="00501D44" w:rsidRPr="00C44B09" w14:paraId="74D9C152" w14:textId="77777777" w:rsidTr="008C063D">
        <w:trPr>
          <w:cantSplit/>
          <w:trHeight w:val="834"/>
          <w:tblHeader/>
        </w:trPr>
        <w:tc>
          <w:tcPr>
            <w:tcW w:w="329" w:type="pct"/>
            <w:hideMark/>
          </w:tcPr>
          <w:p w14:paraId="742E5208"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Author</w:t>
            </w:r>
          </w:p>
        </w:tc>
        <w:tc>
          <w:tcPr>
            <w:tcW w:w="373" w:type="pct"/>
            <w:hideMark/>
          </w:tcPr>
          <w:p w14:paraId="300DF64B"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Group</w:t>
            </w:r>
          </w:p>
        </w:tc>
        <w:tc>
          <w:tcPr>
            <w:tcW w:w="397" w:type="pct"/>
            <w:hideMark/>
          </w:tcPr>
          <w:p w14:paraId="0C2AA524" w14:textId="77777777" w:rsidR="00BE004F"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N</w:t>
            </w:r>
            <w:r w:rsidR="008C063D" w:rsidRPr="00C44B09">
              <w:rPr>
                <w:rFonts w:ascii="Arial" w:eastAsia="Times New Roman" w:hAnsi="Arial" w:cs="Arial"/>
                <w:b/>
                <w:bCs/>
                <w:sz w:val="24"/>
                <w:szCs w:val="24"/>
                <w:lang w:eastAsia="ja-JP"/>
              </w:rPr>
              <w:t>o.</w:t>
            </w:r>
          </w:p>
          <w:p w14:paraId="22AE589D" w14:textId="74AC2C41"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xml:space="preserve">patients </w:t>
            </w:r>
          </w:p>
        </w:tc>
        <w:tc>
          <w:tcPr>
            <w:tcW w:w="568" w:type="pct"/>
            <w:hideMark/>
          </w:tcPr>
          <w:p w14:paraId="158A4FD0"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Age mean (SD), median [IQR]</w:t>
            </w:r>
          </w:p>
        </w:tc>
        <w:tc>
          <w:tcPr>
            <w:tcW w:w="294" w:type="pct"/>
            <w:hideMark/>
          </w:tcPr>
          <w:p w14:paraId="76248AB1"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Males</w:t>
            </w:r>
          </w:p>
        </w:tc>
        <w:tc>
          <w:tcPr>
            <w:tcW w:w="326" w:type="pct"/>
            <w:hideMark/>
          </w:tcPr>
          <w:p w14:paraId="72E9A7FA"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HTN</w:t>
            </w:r>
          </w:p>
        </w:tc>
        <w:tc>
          <w:tcPr>
            <w:tcW w:w="261" w:type="pct"/>
            <w:hideMark/>
          </w:tcPr>
          <w:p w14:paraId="08DE0F72"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DM</w:t>
            </w:r>
          </w:p>
        </w:tc>
        <w:tc>
          <w:tcPr>
            <w:tcW w:w="259" w:type="pct"/>
            <w:hideMark/>
          </w:tcPr>
          <w:p w14:paraId="4A033200"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MI</w:t>
            </w:r>
          </w:p>
        </w:tc>
        <w:tc>
          <w:tcPr>
            <w:tcW w:w="327" w:type="pct"/>
            <w:hideMark/>
          </w:tcPr>
          <w:p w14:paraId="77A1FC91"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%IHD</w:t>
            </w:r>
          </w:p>
        </w:tc>
        <w:tc>
          <w:tcPr>
            <w:tcW w:w="596" w:type="pct"/>
            <w:hideMark/>
          </w:tcPr>
          <w:p w14:paraId="1C634D53"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Other comorbidities</w:t>
            </w:r>
          </w:p>
        </w:tc>
        <w:tc>
          <w:tcPr>
            <w:tcW w:w="448" w:type="pct"/>
            <w:hideMark/>
          </w:tcPr>
          <w:p w14:paraId="289A2C5D"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BMI (SD)</w:t>
            </w:r>
          </w:p>
        </w:tc>
        <w:tc>
          <w:tcPr>
            <w:tcW w:w="822" w:type="pct"/>
            <w:hideMark/>
          </w:tcPr>
          <w:p w14:paraId="3DA4C301" w14:textId="77777777" w:rsidR="00B22464" w:rsidRPr="00C44B09" w:rsidRDefault="00B22464"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Smoking status (%)</w:t>
            </w:r>
          </w:p>
        </w:tc>
      </w:tr>
      <w:tr w:rsidR="00501D44" w:rsidRPr="00C44B09" w14:paraId="5B8242B6" w14:textId="77777777" w:rsidTr="008C063D">
        <w:trPr>
          <w:trHeight w:val="1390"/>
        </w:trPr>
        <w:tc>
          <w:tcPr>
            <w:tcW w:w="329" w:type="pct"/>
            <w:noWrap/>
            <w:hideMark/>
          </w:tcPr>
          <w:p w14:paraId="343B20C7"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Rutten, 2010</w:t>
            </w:r>
          </w:p>
        </w:tc>
        <w:tc>
          <w:tcPr>
            <w:tcW w:w="373" w:type="pct"/>
            <w:noWrap/>
            <w:hideMark/>
          </w:tcPr>
          <w:p w14:paraId="5B655426" w14:textId="09724118"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595A182F"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665</w:t>
            </w:r>
          </w:p>
        </w:tc>
        <w:tc>
          <w:tcPr>
            <w:tcW w:w="568" w:type="pct"/>
            <w:noWrap/>
            <w:hideMark/>
          </w:tcPr>
          <w:p w14:paraId="705EAFDE"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64.7 (10.3)</w:t>
            </w:r>
          </w:p>
        </w:tc>
        <w:tc>
          <w:tcPr>
            <w:tcW w:w="294" w:type="pct"/>
            <w:noWrap/>
            <w:hideMark/>
          </w:tcPr>
          <w:p w14:paraId="7B8DCDF5"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49.8</w:t>
            </w:r>
          </w:p>
        </w:tc>
        <w:tc>
          <w:tcPr>
            <w:tcW w:w="326" w:type="pct"/>
            <w:noWrap/>
            <w:hideMark/>
          </w:tcPr>
          <w:p w14:paraId="0A232904"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66.8</w:t>
            </w:r>
          </w:p>
        </w:tc>
        <w:tc>
          <w:tcPr>
            <w:tcW w:w="261" w:type="pct"/>
            <w:noWrap/>
            <w:hideMark/>
          </w:tcPr>
          <w:p w14:paraId="01E93F6C"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24.1</w:t>
            </w:r>
          </w:p>
        </w:tc>
        <w:tc>
          <w:tcPr>
            <w:tcW w:w="259" w:type="pct"/>
            <w:noWrap/>
            <w:hideMark/>
          </w:tcPr>
          <w:p w14:paraId="6C32B1DA"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9.6</w:t>
            </w:r>
          </w:p>
        </w:tc>
        <w:tc>
          <w:tcPr>
            <w:tcW w:w="327" w:type="pct"/>
            <w:noWrap/>
            <w:hideMark/>
          </w:tcPr>
          <w:p w14:paraId="6FDDEB0F"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38.3</w:t>
            </w:r>
          </w:p>
        </w:tc>
        <w:tc>
          <w:tcPr>
            <w:tcW w:w="596" w:type="pct"/>
            <w:hideMark/>
          </w:tcPr>
          <w:p w14:paraId="2F8FA0C0"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HF: 32</w:t>
            </w:r>
          </w:p>
          <w:p w14:paraId="3416BACB"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AF:18.8</w:t>
            </w:r>
          </w:p>
          <w:p w14:paraId="6708DDCD"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Stroke:9</w:t>
            </w:r>
          </w:p>
        </w:tc>
        <w:tc>
          <w:tcPr>
            <w:tcW w:w="448" w:type="pct"/>
            <w:noWrap/>
            <w:hideMark/>
          </w:tcPr>
          <w:p w14:paraId="5A31FC6E"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4AADE492"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smokers34.6</w:t>
            </w:r>
          </w:p>
          <w:p w14:paraId="0C26A25D" w14:textId="77777777" w:rsidR="00B22464" w:rsidRPr="00C44B09" w:rsidRDefault="00B22464" w:rsidP="00FC180F">
            <w:pPr>
              <w:rPr>
                <w:rFonts w:ascii="Arial" w:eastAsia="Times New Roman" w:hAnsi="Arial" w:cs="Arial"/>
                <w:sz w:val="24"/>
                <w:szCs w:val="24"/>
                <w:lang w:eastAsia="ja-JP"/>
              </w:rPr>
            </w:pPr>
          </w:p>
          <w:p w14:paraId="412F7DC9"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14.4</w:t>
            </w:r>
          </w:p>
          <w:p w14:paraId="55F9641B"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51</w:t>
            </w:r>
          </w:p>
        </w:tc>
      </w:tr>
      <w:tr w:rsidR="00501D44" w:rsidRPr="00C44B09" w14:paraId="2B15331C" w14:textId="77777777" w:rsidTr="008C063D">
        <w:trPr>
          <w:trHeight w:val="277"/>
        </w:trPr>
        <w:tc>
          <w:tcPr>
            <w:tcW w:w="329" w:type="pct"/>
            <w:noWrap/>
            <w:hideMark/>
          </w:tcPr>
          <w:p w14:paraId="33C56AFB"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Rutten, 2011</w:t>
            </w:r>
          </w:p>
        </w:tc>
        <w:tc>
          <w:tcPr>
            <w:tcW w:w="373" w:type="pct"/>
            <w:noWrap/>
            <w:hideMark/>
          </w:tcPr>
          <w:p w14:paraId="37A5F461" w14:textId="21A6160F"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749CF4DE"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1565</w:t>
            </w:r>
          </w:p>
        </w:tc>
        <w:tc>
          <w:tcPr>
            <w:tcW w:w="568" w:type="pct"/>
            <w:noWrap/>
            <w:hideMark/>
          </w:tcPr>
          <w:p w14:paraId="446ADB5D"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64.8 (10.3)</w:t>
            </w:r>
          </w:p>
        </w:tc>
        <w:tc>
          <w:tcPr>
            <w:tcW w:w="294" w:type="pct"/>
            <w:noWrap/>
            <w:hideMark/>
          </w:tcPr>
          <w:p w14:paraId="526E5C38"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54.4</w:t>
            </w:r>
          </w:p>
        </w:tc>
        <w:tc>
          <w:tcPr>
            <w:tcW w:w="326" w:type="pct"/>
            <w:noWrap/>
            <w:hideMark/>
          </w:tcPr>
          <w:p w14:paraId="6ED4BD96"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27.5</w:t>
            </w:r>
          </w:p>
        </w:tc>
        <w:tc>
          <w:tcPr>
            <w:tcW w:w="261" w:type="pct"/>
            <w:noWrap/>
            <w:hideMark/>
          </w:tcPr>
          <w:p w14:paraId="727A1D3F"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13.5</w:t>
            </w:r>
          </w:p>
        </w:tc>
        <w:tc>
          <w:tcPr>
            <w:tcW w:w="259" w:type="pct"/>
            <w:noWrap/>
            <w:hideMark/>
          </w:tcPr>
          <w:p w14:paraId="51C10088"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2.6</w:t>
            </w:r>
          </w:p>
        </w:tc>
        <w:tc>
          <w:tcPr>
            <w:tcW w:w="327" w:type="pct"/>
            <w:noWrap/>
            <w:hideMark/>
          </w:tcPr>
          <w:p w14:paraId="743E4AFA"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11.8</w:t>
            </w:r>
          </w:p>
        </w:tc>
        <w:tc>
          <w:tcPr>
            <w:tcW w:w="596" w:type="pct"/>
            <w:noWrap/>
            <w:hideMark/>
          </w:tcPr>
          <w:p w14:paraId="14CF5667"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HF: 21.3</w:t>
            </w:r>
          </w:p>
          <w:p w14:paraId="71327160"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AF: 6.2</w:t>
            </w:r>
          </w:p>
          <w:p w14:paraId="3734666A"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Stroke: 6.1</w:t>
            </w:r>
          </w:p>
        </w:tc>
        <w:tc>
          <w:tcPr>
            <w:tcW w:w="448" w:type="pct"/>
            <w:noWrap/>
            <w:hideMark/>
          </w:tcPr>
          <w:p w14:paraId="7049B1C5"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5635B46C"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38.3</w:t>
            </w:r>
          </w:p>
          <w:p w14:paraId="655775C3"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 13.3</w:t>
            </w:r>
          </w:p>
          <w:p w14:paraId="674DB492"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48.3</w:t>
            </w:r>
          </w:p>
        </w:tc>
      </w:tr>
      <w:tr w:rsidR="00501D44" w:rsidRPr="00C44B09" w14:paraId="1799F3ED" w14:textId="77777777" w:rsidTr="008C063D">
        <w:trPr>
          <w:trHeight w:val="277"/>
        </w:trPr>
        <w:tc>
          <w:tcPr>
            <w:tcW w:w="329" w:type="pct"/>
            <w:noWrap/>
            <w:hideMark/>
          </w:tcPr>
          <w:p w14:paraId="7E589702"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Maltais, 2018</w:t>
            </w:r>
          </w:p>
        </w:tc>
        <w:tc>
          <w:tcPr>
            <w:tcW w:w="373" w:type="pct"/>
            <w:noWrap/>
            <w:hideMark/>
          </w:tcPr>
          <w:p w14:paraId="27A634BE" w14:textId="1D9C69D6"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2E42312B"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557</w:t>
            </w:r>
          </w:p>
        </w:tc>
        <w:tc>
          <w:tcPr>
            <w:tcW w:w="568" w:type="pct"/>
            <w:noWrap/>
            <w:hideMark/>
          </w:tcPr>
          <w:p w14:paraId="3C6517C9"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65.0 (7.7)</w:t>
            </w:r>
          </w:p>
        </w:tc>
        <w:tc>
          <w:tcPr>
            <w:tcW w:w="294" w:type="pct"/>
            <w:noWrap/>
            <w:hideMark/>
          </w:tcPr>
          <w:p w14:paraId="0D4E59B5"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70.6</w:t>
            </w:r>
          </w:p>
        </w:tc>
        <w:tc>
          <w:tcPr>
            <w:tcW w:w="326" w:type="pct"/>
            <w:noWrap/>
            <w:hideMark/>
          </w:tcPr>
          <w:p w14:paraId="11D42682"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84</w:t>
            </w:r>
          </w:p>
        </w:tc>
        <w:tc>
          <w:tcPr>
            <w:tcW w:w="261" w:type="pct"/>
            <w:noWrap/>
            <w:hideMark/>
          </w:tcPr>
          <w:p w14:paraId="12D61415"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39CD2EB7"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9.9</w:t>
            </w:r>
          </w:p>
        </w:tc>
        <w:tc>
          <w:tcPr>
            <w:tcW w:w="327" w:type="pct"/>
            <w:noWrap/>
            <w:hideMark/>
          </w:tcPr>
          <w:p w14:paraId="0F85E818"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51.9</w:t>
            </w:r>
          </w:p>
        </w:tc>
        <w:tc>
          <w:tcPr>
            <w:tcW w:w="596" w:type="pct"/>
            <w:noWrap/>
            <w:hideMark/>
          </w:tcPr>
          <w:p w14:paraId="1F258A62"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7E3A84C6"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28.5 (5.6)</w:t>
            </w:r>
          </w:p>
        </w:tc>
        <w:tc>
          <w:tcPr>
            <w:tcW w:w="822" w:type="pct"/>
            <w:noWrap/>
            <w:hideMark/>
          </w:tcPr>
          <w:p w14:paraId="2604A275"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35.5</w:t>
            </w:r>
          </w:p>
          <w:p w14:paraId="1AD9262B"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64.5</w:t>
            </w:r>
          </w:p>
        </w:tc>
      </w:tr>
      <w:tr w:rsidR="00501D44" w:rsidRPr="00C44B09" w14:paraId="7A217362" w14:textId="77777777" w:rsidTr="008C063D">
        <w:trPr>
          <w:trHeight w:val="277"/>
        </w:trPr>
        <w:tc>
          <w:tcPr>
            <w:tcW w:w="329" w:type="pct"/>
            <w:noWrap/>
            <w:hideMark/>
          </w:tcPr>
          <w:p w14:paraId="1FDB6D4D"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Maltais, 2018</w:t>
            </w:r>
          </w:p>
        </w:tc>
        <w:tc>
          <w:tcPr>
            <w:tcW w:w="373" w:type="pct"/>
            <w:noWrap/>
            <w:hideMark/>
          </w:tcPr>
          <w:p w14:paraId="3FFCF552" w14:textId="347383C5"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665C162A"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4605</w:t>
            </w:r>
          </w:p>
        </w:tc>
        <w:tc>
          <w:tcPr>
            <w:tcW w:w="568" w:type="pct"/>
            <w:noWrap/>
            <w:hideMark/>
          </w:tcPr>
          <w:p w14:paraId="75CB3F1E"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63.9 (8.4)</w:t>
            </w:r>
          </w:p>
        </w:tc>
        <w:tc>
          <w:tcPr>
            <w:tcW w:w="294" w:type="pct"/>
            <w:noWrap/>
            <w:hideMark/>
          </w:tcPr>
          <w:p w14:paraId="11415764"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73.2</w:t>
            </w:r>
          </w:p>
        </w:tc>
        <w:tc>
          <w:tcPr>
            <w:tcW w:w="326" w:type="pct"/>
            <w:noWrap/>
            <w:hideMark/>
          </w:tcPr>
          <w:p w14:paraId="12C2439D"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38.8</w:t>
            </w:r>
          </w:p>
        </w:tc>
        <w:tc>
          <w:tcPr>
            <w:tcW w:w="261" w:type="pct"/>
            <w:noWrap/>
            <w:hideMark/>
          </w:tcPr>
          <w:p w14:paraId="41A89EEC"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7CE5A91C"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1.7</w:t>
            </w:r>
          </w:p>
        </w:tc>
        <w:tc>
          <w:tcPr>
            <w:tcW w:w="327" w:type="pct"/>
            <w:noWrap/>
            <w:hideMark/>
          </w:tcPr>
          <w:p w14:paraId="11958E29"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17.8</w:t>
            </w:r>
          </w:p>
        </w:tc>
        <w:tc>
          <w:tcPr>
            <w:tcW w:w="596" w:type="pct"/>
            <w:noWrap/>
            <w:hideMark/>
          </w:tcPr>
          <w:p w14:paraId="317B7F75"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69D566B2"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25.5 (5.4)</w:t>
            </w:r>
          </w:p>
        </w:tc>
        <w:tc>
          <w:tcPr>
            <w:tcW w:w="822" w:type="pct"/>
            <w:noWrap/>
            <w:hideMark/>
          </w:tcPr>
          <w:p w14:paraId="3AD1A789"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37.1</w:t>
            </w:r>
          </w:p>
          <w:p w14:paraId="181509B0" w14:textId="77777777" w:rsidR="00B22464" w:rsidRPr="00C44B09" w:rsidRDefault="00B22464"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62.9</w:t>
            </w:r>
          </w:p>
        </w:tc>
      </w:tr>
      <w:tr w:rsidR="008F266F" w:rsidRPr="00C44B09" w14:paraId="6B12F5DE" w14:textId="77777777" w:rsidTr="008C063D">
        <w:trPr>
          <w:trHeight w:val="277"/>
        </w:trPr>
        <w:tc>
          <w:tcPr>
            <w:tcW w:w="329" w:type="pct"/>
            <w:noWrap/>
          </w:tcPr>
          <w:p w14:paraId="091EA83E" w14:textId="52126A80"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Short, 2011</w:t>
            </w:r>
          </w:p>
        </w:tc>
        <w:tc>
          <w:tcPr>
            <w:tcW w:w="373" w:type="pct"/>
            <w:noWrap/>
          </w:tcPr>
          <w:p w14:paraId="78291AAD" w14:textId="278C86BF"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No BB </w:t>
            </w:r>
          </w:p>
        </w:tc>
        <w:tc>
          <w:tcPr>
            <w:tcW w:w="397" w:type="pct"/>
            <w:noWrap/>
          </w:tcPr>
          <w:p w14:paraId="5BF15BFA" w14:textId="551A037C"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1180</w:t>
            </w:r>
          </w:p>
        </w:tc>
        <w:tc>
          <w:tcPr>
            <w:tcW w:w="568" w:type="pct"/>
            <w:noWrap/>
          </w:tcPr>
          <w:p w14:paraId="55626CD9" w14:textId="62048B6E"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70.5 (10.2)</w:t>
            </w:r>
          </w:p>
        </w:tc>
        <w:tc>
          <w:tcPr>
            <w:tcW w:w="294" w:type="pct"/>
            <w:noWrap/>
          </w:tcPr>
          <w:p w14:paraId="3BF6914E" w14:textId="6365DD91"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52.3</w:t>
            </w:r>
          </w:p>
        </w:tc>
        <w:tc>
          <w:tcPr>
            <w:tcW w:w="326" w:type="pct"/>
            <w:noWrap/>
          </w:tcPr>
          <w:p w14:paraId="7D313A52" w14:textId="55F1DF03"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tcPr>
          <w:p w14:paraId="64974596" w14:textId="3B05600A"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12.3</w:t>
            </w:r>
          </w:p>
        </w:tc>
        <w:tc>
          <w:tcPr>
            <w:tcW w:w="259" w:type="pct"/>
            <w:noWrap/>
          </w:tcPr>
          <w:p w14:paraId="1A55779E" w14:textId="58423354"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tcPr>
          <w:p w14:paraId="5BDA9FFE" w14:textId="7EB7F33B"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tcPr>
          <w:p w14:paraId="6D38CAEE" w14:textId="71FB16D7"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CVD 45.3</w:t>
            </w:r>
          </w:p>
        </w:tc>
        <w:tc>
          <w:tcPr>
            <w:tcW w:w="448" w:type="pct"/>
            <w:noWrap/>
          </w:tcPr>
          <w:p w14:paraId="36CE0FBC" w14:textId="48A83269"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tcPr>
          <w:p w14:paraId="1A3E8221" w14:textId="77A2CD2B"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8F266F" w:rsidRPr="00C44B09" w14:paraId="24B4A230" w14:textId="77777777" w:rsidTr="008C063D">
        <w:trPr>
          <w:trHeight w:val="277"/>
        </w:trPr>
        <w:tc>
          <w:tcPr>
            <w:tcW w:w="329" w:type="pct"/>
            <w:noWrap/>
          </w:tcPr>
          <w:p w14:paraId="79FE585C" w14:textId="3BA5E175"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Short, 2011</w:t>
            </w:r>
          </w:p>
        </w:tc>
        <w:tc>
          <w:tcPr>
            <w:tcW w:w="373" w:type="pct"/>
            <w:noWrap/>
          </w:tcPr>
          <w:p w14:paraId="2D90AD3F" w14:textId="65C722A3"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tcPr>
          <w:p w14:paraId="22530C0D" w14:textId="2388BEF4"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68" w:type="pct"/>
            <w:noWrap/>
          </w:tcPr>
          <w:p w14:paraId="6702111B" w14:textId="50125428"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tcPr>
          <w:p w14:paraId="55573676" w14:textId="6A33613D"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tcPr>
          <w:p w14:paraId="0DD13E2A" w14:textId="502651C7"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tcPr>
          <w:p w14:paraId="2F4A76F3" w14:textId="691C195B"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tcPr>
          <w:p w14:paraId="56C209C3" w14:textId="76059EA2"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tcPr>
          <w:p w14:paraId="6CFD7499" w14:textId="50A3A03E"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tcPr>
          <w:p w14:paraId="526F0DF6" w14:textId="304739E0"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 </w:t>
            </w:r>
          </w:p>
        </w:tc>
        <w:tc>
          <w:tcPr>
            <w:tcW w:w="448" w:type="pct"/>
            <w:noWrap/>
          </w:tcPr>
          <w:p w14:paraId="0977844A" w14:textId="37840790"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tcPr>
          <w:p w14:paraId="491AD044" w14:textId="5F22FA33" w:rsidR="008F266F" w:rsidRPr="00C44B09" w:rsidRDefault="008F266F" w:rsidP="008F266F">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58EED046" w14:textId="77777777" w:rsidTr="008C063D">
        <w:trPr>
          <w:trHeight w:val="277"/>
        </w:trPr>
        <w:tc>
          <w:tcPr>
            <w:tcW w:w="329" w:type="pct"/>
            <w:noWrap/>
          </w:tcPr>
          <w:p w14:paraId="22BC9A5B" w14:textId="6F3C1F1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Bhatt 2016</w:t>
            </w:r>
          </w:p>
        </w:tc>
        <w:tc>
          <w:tcPr>
            <w:tcW w:w="373" w:type="pct"/>
            <w:noWrap/>
          </w:tcPr>
          <w:p w14:paraId="387A51FA" w14:textId="7081AB84"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tcPr>
          <w:p w14:paraId="47A7B125" w14:textId="399DD20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474</w:t>
            </w:r>
          </w:p>
        </w:tc>
        <w:tc>
          <w:tcPr>
            <w:tcW w:w="568" w:type="pct"/>
            <w:noWrap/>
          </w:tcPr>
          <w:p w14:paraId="0743C3AB" w14:textId="768F1FB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66.8 (7.7)</w:t>
            </w:r>
          </w:p>
        </w:tc>
        <w:tc>
          <w:tcPr>
            <w:tcW w:w="294" w:type="pct"/>
            <w:noWrap/>
          </w:tcPr>
          <w:p w14:paraId="4DB627D3" w14:textId="6BC1CDFB"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60.1</w:t>
            </w:r>
          </w:p>
        </w:tc>
        <w:tc>
          <w:tcPr>
            <w:tcW w:w="326" w:type="pct"/>
            <w:noWrap/>
          </w:tcPr>
          <w:p w14:paraId="6022A60A" w14:textId="0508101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84.4</w:t>
            </w:r>
          </w:p>
        </w:tc>
        <w:tc>
          <w:tcPr>
            <w:tcW w:w="261" w:type="pct"/>
            <w:noWrap/>
          </w:tcPr>
          <w:p w14:paraId="2C48A60D" w14:textId="215E3094"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24.1</w:t>
            </w:r>
          </w:p>
        </w:tc>
        <w:tc>
          <w:tcPr>
            <w:tcW w:w="259" w:type="pct"/>
            <w:noWrap/>
          </w:tcPr>
          <w:p w14:paraId="7A170115" w14:textId="357A58A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tcPr>
          <w:p w14:paraId="5F9183F4" w14:textId="31A81C65"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44.7</w:t>
            </w:r>
          </w:p>
        </w:tc>
        <w:tc>
          <w:tcPr>
            <w:tcW w:w="596" w:type="pct"/>
            <w:noWrap/>
          </w:tcPr>
          <w:p w14:paraId="6C801542" w14:textId="19560FBB"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HF:4.1; CVA: 5.2; PAD: 2.8</w:t>
            </w:r>
          </w:p>
        </w:tc>
        <w:tc>
          <w:tcPr>
            <w:tcW w:w="448" w:type="pct"/>
            <w:noWrap/>
          </w:tcPr>
          <w:p w14:paraId="08BC7B38" w14:textId="15A645E3"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29.9 (6.7)</w:t>
            </w:r>
          </w:p>
        </w:tc>
        <w:tc>
          <w:tcPr>
            <w:tcW w:w="822" w:type="pct"/>
            <w:noWrap/>
          </w:tcPr>
          <w:p w14:paraId="41CFB8BC" w14:textId="26D3DDD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0794E2F9" w14:textId="77777777" w:rsidTr="008C063D">
        <w:trPr>
          <w:trHeight w:val="277"/>
        </w:trPr>
        <w:tc>
          <w:tcPr>
            <w:tcW w:w="329" w:type="pct"/>
            <w:noWrap/>
          </w:tcPr>
          <w:p w14:paraId="516F233C" w14:textId="28F29324"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Bhatt 2016</w:t>
            </w:r>
          </w:p>
        </w:tc>
        <w:tc>
          <w:tcPr>
            <w:tcW w:w="373" w:type="pct"/>
            <w:noWrap/>
          </w:tcPr>
          <w:p w14:paraId="2FA789B1" w14:textId="7D03A69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tcPr>
          <w:p w14:paraId="495A1D6C" w14:textId="101AD8E2"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2990</w:t>
            </w:r>
          </w:p>
        </w:tc>
        <w:tc>
          <w:tcPr>
            <w:tcW w:w="568" w:type="pct"/>
            <w:noWrap/>
          </w:tcPr>
          <w:p w14:paraId="21279513" w14:textId="70FF0A7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62.8 (8.5)</w:t>
            </w:r>
          </w:p>
        </w:tc>
        <w:tc>
          <w:tcPr>
            <w:tcW w:w="294" w:type="pct"/>
            <w:noWrap/>
          </w:tcPr>
          <w:p w14:paraId="068EAF68" w14:textId="0341C2E4"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54.9</w:t>
            </w:r>
          </w:p>
        </w:tc>
        <w:tc>
          <w:tcPr>
            <w:tcW w:w="326" w:type="pct"/>
            <w:noWrap/>
          </w:tcPr>
          <w:p w14:paraId="2AEBD06C" w14:textId="0CDE4CEB"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45.4</w:t>
            </w:r>
          </w:p>
        </w:tc>
        <w:tc>
          <w:tcPr>
            <w:tcW w:w="261" w:type="pct"/>
            <w:noWrap/>
          </w:tcPr>
          <w:p w14:paraId="33A77615" w14:textId="47398DAB"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10.9</w:t>
            </w:r>
          </w:p>
        </w:tc>
        <w:tc>
          <w:tcPr>
            <w:tcW w:w="259" w:type="pct"/>
            <w:noWrap/>
          </w:tcPr>
          <w:p w14:paraId="3A69DBF8" w14:textId="05FCAFBC"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tcPr>
          <w:p w14:paraId="0A2898DB" w14:textId="49EE6296"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11.8</w:t>
            </w:r>
          </w:p>
        </w:tc>
        <w:tc>
          <w:tcPr>
            <w:tcW w:w="596" w:type="pct"/>
            <w:noWrap/>
          </w:tcPr>
          <w:p w14:paraId="527CC247" w14:textId="5949038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12.2; CVA: 10.8; PAD: 7.8</w:t>
            </w:r>
          </w:p>
        </w:tc>
        <w:tc>
          <w:tcPr>
            <w:tcW w:w="448" w:type="pct"/>
            <w:noWrap/>
          </w:tcPr>
          <w:p w14:paraId="17360AE4" w14:textId="61197FF3"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27.8 (6.2)</w:t>
            </w:r>
          </w:p>
        </w:tc>
        <w:tc>
          <w:tcPr>
            <w:tcW w:w="822" w:type="pct"/>
            <w:noWrap/>
          </w:tcPr>
          <w:p w14:paraId="0F4C924A" w14:textId="2A4E7DAC"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4D6BF6AE" w14:textId="77777777" w:rsidTr="008C063D">
        <w:trPr>
          <w:trHeight w:val="277"/>
        </w:trPr>
        <w:tc>
          <w:tcPr>
            <w:tcW w:w="329" w:type="pct"/>
            <w:noWrap/>
          </w:tcPr>
          <w:p w14:paraId="3333C9BD" w14:textId="5C2336B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en-GB"/>
              </w:rPr>
              <w:t>Rasmussen, 2020</w:t>
            </w:r>
          </w:p>
        </w:tc>
        <w:tc>
          <w:tcPr>
            <w:tcW w:w="373" w:type="pct"/>
            <w:noWrap/>
          </w:tcPr>
          <w:p w14:paraId="64CF3372" w14:textId="4DF745A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w:t>
            </w:r>
          </w:p>
        </w:tc>
        <w:tc>
          <w:tcPr>
            <w:tcW w:w="397" w:type="pct"/>
            <w:noWrap/>
          </w:tcPr>
          <w:p w14:paraId="7BF589CE" w14:textId="2237E778"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10,884</w:t>
            </w:r>
          </w:p>
        </w:tc>
        <w:tc>
          <w:tcPr>
            <w:tcW w:w="568" w:type="pct"/>
            <w:noWrap/>
          </w:tcPr>
          <w:p w14:paraId="15B4AB89" w14:textId="55B7AB3A"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74 [68-81]</w:t>
            </w:r>
          </w:p>
        </w:tc>
        <w:tc>
          <w:tcPr>
            <w:tcW w:w="294" w:type="pct"/>
            <w:noWrap/>
          </w:tcPr>
          <w:p w14:paraId="4F255872" w14:textId="0230B89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52</w:t>
            </w:r>
          </w:p>
        </w:tc>
        <w:tc>
          <w:tcPr>
            <w:tcW w:w="326" w:type="pct"/>
            <w:noWrap/>
          </w:tcPr>
          <w:p w14:paraId="66BEF7A9" w14:textId="222687F8"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44.4</w:t>
            </w:r>
          </w:p>
        </w:tc>
        <w:tc>
          <w:tcPr>
            <w:tcW w:w="261" w:type="pct"/>
            <w:noWrap/>
          </w:tcPr>
          <w:p w14:paraId="472FFDF6" w14:textId="3B3B0C63"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20.3</w:t>
            </w:r>
          </w:p>
        </w:tc>
        <w:tc>
          <w:tcPr>
            <w:tcW w:w="259" w:type="pct"/>
            <w:noWrap/>
          </w:tcPr>
          <w:p w14:paraId="172EB1F8" w14:textId="635713E5"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7" w:type="pct"/>
            <w:noWrap/>
          </w:tcPr>
          <w:p w14:paraId="756E2446" w14:textId="77777777" w:rsidR="00E562D9" w:rsidRPr="00C44B09" w:rsidRDefault="00E562D9" w:rsidP="00E562D9">
            <w:pPr>
              <w:rPr>
                <w:rFonts w:ascii="Arial" w:eastAsia="Times New Roman" w:hAnsi="Arial" w:cs="Arial"/>
                <w:sz w:val="24"/>
                <w:szCs w:val="24"/>
                <w:lang w:eastAsia="ja-JP"/>
              </w:rPr>
            </w:pPr>
          </w:p>
        </w:tc>
        <w:tc>
          <w:tcPr>
            <w:tcW w:w="596" w:type="pct"/>
            <w:noWrap/>
          </w:tcPr>
          <w:p w14:paraId="1EA3218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 22.5</w:t>
            </w:r>
          </w:p>
          <w:p w14:paraId="734A93C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33.2</w:t>
            </w:r>
          </w:p>
          <w:p w14:paraId="0F153C8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Angina: 26.1</w:t>
            </w:r>
          </w:p>
          <w:p w14:paraId="3CBFAFB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PVD: 14</w:t>
            </w:r>
          </w:p>
          <w:p w14:paraId="20C5649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CVA: 13.2</w:t>
            </w:r>
          </w:p>
          <w:p w14:paraId="4FB1A00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Cancer: 14.1</w:t>
            </w:r>
          </w:p>
          <w:p w14:paraId="1D727F94" w14:textId="6C55AAF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CKD: 7.9</w:t>
            </w:r>
          </w:p>
        </w:tc>
        <w:tc>
          <w:tcPr>
            <w:tcW w:w="448" w:type="pct"/>
            <w:noWrap/>
          </w:tcPr>
          <w:p w14:paraId="4C9504D7" w14:textId="2D8DF325"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tcPr>
          <w:p w14:paraId="0BE78F2A" w14:textId="39B5ABA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2078E0ED" w14:textId="77777777" w:rsidTr="008C063D">
        <w:trPr>
          <w:trHeight w:val="277"/>
        </w:trPr>
        <w:tc>
          <w:tcPr>
            <w:tcW w:w="329" w:type="pct"/>
            <w:noWrap/>
          </w:tcPr>
          <w:p w14:paraId="41E3426F" w14:textId="77777777" w:rsidR="00E562D9" w:rsidRPr="00C44B09" w:rsidRDefault="00E562D9" w:rsidP="00E562D9">
            <w:pPr>
              <w:rPr>
                <w:rFonts w:ascii="Arial" w:eastAsia="Times New Roman" w:hAnsi="Arial" w:cs="Arial"/>
                <w:sz w:val="24"/>
                <w:szCs w:val="24"/>
                <w:lang w:eastAsia="ja-JP"/>
              </w:rPr>
            </w:pPr>
          </w:p>
        </w:tc>
        <w:tc>
          <w:tcPr>
            <w:tcW w:w="373" w:type="pct"/>
            <w:noWrap/>
          </w:tcPr>
          <w:p w14:paraId="46787244" w14:textId="77777777" w:rsidR="00E562D9" w:rsidRPr="00C44B09" w:rsidRDefault="00E562D9" w:rsidP="00E562D9">
            <w:pPr>
              <w:rPr>
                <w:rFonts w:ascii="Arial" w:eastAsia="Times New Roman" w:hAnsi="Arial" w:cs="Arial"/>
                <w:sz w:val="24"/>
                <w:szCs w:val="24"/>
                <w:lang w:eastAsia="ja-JP"/>
              </w:rPr>
            </w:pPr>
          </w:p>
        </w:tc>
        <w:tc>
          <w:tcPr>
            <w:tcW w:w="397" w:type="pct"/>
            <w:noWrap/>
          </w:tcPr>
          <w:p w14:paraId="15C481A8" w14:textId="77777777" w:rsidR="00E562D9" w:rsidRPr="00C44B09" w:rsidRDefault="00E562D9" w:rsidP="00E562D9">
            <w:pPr>
              <w:rPr>
                <w:rFonts w:ascii="Arial" w:eastAsia="Times New Roman" w:hAnsi="Arial" w:cs="Arial"/>
                <w:sz w:val="24"/>
                <w:szCs w:val="24"/>
                <w:lang w:eastAsia="ja-JP"/>
              </w:rPr>
            </w:pPr>
          </w:p>
        </w:tc>
        <w:tc>
          <w:tcPr>
            <w:tcW w:w="568" w:type="pct"/>
            <w:noWrap/>
          </w:tcPr>
          <w:p w14:paraId="2EAED38A" w14:textId="77777777" w:rsidR="00E562D9" w:rsidRPr="00C44B09" w:rsidRDefault="00E562D9" w:rsidP="00E562D9">
            <w:pPr>
              <w:rPr>
                <w:rFonts w:ascii="Arial" w:eastAsia="Times New Roman" w:hAnsi="Arial" w:cs="Arial"/>
                <w:sz w:val="24"/>
                <w:szCs w:val="24"/>
                <w:lang w:eastAsia="ja-JP"/>
              </w:rPr>
            </w:pPr>
          </w:p>
        </w:tc>
        <w:tc>
          <w:tcPr>
            <w:tcW w:w="294" w:type="pct"/>
            <w:noWrap/>
          </w:tcPr>
          <w:p w14:paraId="03F60FE1" w14:textId="77777777" w:rsidR="00E562D9" w:rsidRPr="00C44B09" w:rsidRDefault="00E562D9" w:rsidP="00E562D9">
            <w:pPr>
              <w:rPr>
                <w:rFonts w:ascii="Arial" w:eastAsia="Times New Roman" w:hAnsi="Arial" w:cs="Arial"/>
                <w:sz w:val="24"/>
                <w:szCs w:val="24"/>
                <w:lang w:eastAsia="ja-JP"/>
              </w:rPr>
            </w:pPr>
          </w:p>
        </w:tc>
        <w:tc>
          <w:tcPr>
            <w:tcW w:w="326" w:type="pct"/>
            <w:noWrap/>
          </w:tcPr>
          <w:p w14:paraId="11CBEDCD" w14:textId="77777777" w:rsidR="00E562D9" w:rsidRPr="00C44B09" w:rsidRDefault="00E562D9" w:rsidP="00E562D9">
            <w:pPr>
              <w:rPr>
                <w:rFonts w:ascii="Arial" w:eastAsia="Times New Roman" w:hAnsi="Arial" w:cs="Arial"/>
                <w:sz w:val="24"/>
                <w:szCs w:val="24"/>
                <w:lang w:eastAsia="ja-JP"/>
              </w:rPr>
            </w:pPr>
          </w:p>
        </w:tc>
        <w:tc>
          <w:tcPr>
            <w:tcW w:w="261" w:type="pct"/>
            <w:noWrap/>
          </w:tcPr>
          <w:p w14:paraId="576E9AC0" w14:textId="77777777" w:rsidR="00E562D9" w:rsidRPr="00C44B09" w:rsidRDefault="00E562D9" w:rsidP="00E562D9">
            <w:pPr>
              <w:rPr>
                <w:rFonts w:ascii="Arial" w:eastAsia="Times New Roman" w:hAnsi="Arial" w:cs="Arial"/>
                <w:sz w:val="24"/>
                <w:szCs w:val="24"/>
                <w:lang w:eastAsia="ja-JP"/>
              </w:rPr>
            </w:pPr>
          </w:p>
        </w:tc>
        <w:tc>
          <w:tcPr>
            <w:tcW w:w="259" w:type="pct"/>
            <w:noWrap/>
          </w:tcPr>
          <w:p w14:paraId="4933AA51" w14:textId="77777777" w:rsidR="00E562D9" w:rsidRPr="00C44B09" w:rsidRDefault="00E562D9" w:rsidP="00E562D9">
            <w:pPr>
              <w:rPr>
                <w:rFonts w:ascii="Arial" w:eastAsia="Times New Roman" w:hAnsi="Arial" w:cs="Arial"/>
                <w:sz w:val="24"/>
                <w:szCs w:val="24"/>
                <w:lang w:eastAsia="ja-JP"/>
              </w:rPr>
            </w:pPr>
          </w:p>
        </w:tc>
        <w:tc>
          <w:tcPr>
            <w:tcW w:w="327" w:type="pct"/>
            <w:noWrap/>
          </w:tcPr>
          <w:p w14:paraId="5E19B4D9" w14:textId="77777777" w:rsidR="00E562D9" w:rsidRPr="00C44B09" w:rsidRDefault="00E562D9" w:rsidP="00E562D9">
            <w:pPr>
              <w:rPr>
                <w:rFonts w:ascii="Arial" w:eastAsia="Times New Roman" w:hAnsi="Arial" w:cs="Arial"/>
                <w:sz w:val="24"/>
                <w:szCs w:val="24"/>
                <w:lang w:eastAsia="ja-JP"/>
              </w:rPr>
            </w:pPr>
          </w:p>
        </w:tc>
        <w:tc>
          <w:tcPr>
            <w:tcW w:w="596" w:type="pct"/>
            <w:noWrap/>
          </w:tcPr>
          <w:p w14:paraId="1B3BD75B" w14:textId="77777777" w:rsidR="00E562D9" w:rsidRPr="00C44B09" w:rsidRDefault="00E562D9" w:rsidP="00E562D9">
            <w:pPr>
              <w:rPr>
                <w:rFonts w:ascii="Arial" w:eastAsia="Times New Roman" w:hAnsi="Arial" w:cs="Arial"/>
                <w:sz w:val="24"/>
                <w:szCs w:val="24"/>
                <w:lang w:eastAsia="ja-JP"/>
              </w:rPr>
            </w:pPr>
          </w:p>
        </w:tc>
        <w:tc>
          <w:tcPr>
            <w:tcW w:w="448" w:type="pct"/>
            <w:noWrap/>
          </w:tcPr>
          <w:p w14:paraId="61C16E76" w14:textId="77777777" w:rsidR="00E562D9" w:rsidRPr="00C44B09" w:rsidRDefault="00E562D9" w:rsidP="00E562D9">
            <w:pPr>
              <w:rPr>
                <w:rFonts w:ascii="Arial" w:eastAsia="Times New Roman" w:hAnsi="Arial" w:cs="Arial"/>
                <w:sz w:val="24"/>
                <w:szCs w:val="24"/>
                <w:lang w:eastAsia="ja-JP"/>
              </w:rPr>
            </w:pPr>
          </w:p>
        </w:tc>
        <w:tc>
          <w:tcPr>
            <w:tcW w:w="822" w:type="pct"/>
            <w:noWrap/>
          </w:tcPr>
          <w:p w14:paraId="54B78BBE" w14:textId="77777777" w:rsidR="00E562D9" w:rsidRPr="00C44B09" w:rsidRDefault="00E562D9" w:rsidP="00E562D9">
            <w:pPr>
              <w:rPr>
                <w:rFonts w:ascii="Arial" w:eastAsia="Times New Roman" w:hAnsi="Arial" w:cs="Arial"/>
                <w:sz w:val="24"/>
                <w:szCs w:val="24"/>
                <w:lang w:eastAsia="ja-JP"/>
              </w:rPr>
            </w:pPr>
          </w:p>
        </w:tc>
      </w:tr>
      <w:tr w:rsidR="00E562D9" w:rsidRPr="00C44B09" w14:paraId="4280A226" w14:textId="77777777" w:rsidTr="008C063D">
        <w:trPr>
          <w:trHeight w:val="277"/>
        </w:trPr>
        <w:tc>
          <w:tcPr>
            <w:tcW w:w="329" w:type="pct"/>
            <w:noWrap/>
            <w:hideMark/>
          </w:tcPr>
          <w:p w14:paraId="746422E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van Gestel, 2008</w:t>
            </w:r>
          </w:p>
        </w:tc>
        <w:tc>
          <w:tcPr>
            <w:tcW w:w="373" w:type="pct"/>
            <w:noWrap/>
            <w:hideMark/>
          </w:tcPr>
          <w:p w14:paraId="409B4E7C" w14:textId="74A8209C"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211EB3C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462</w:t>
            </w:r>
          </w:p>
        </w:tc>
        <w:tc>
          <w:tcPr>
            <w:tcW w:w="568" w:type="pct"/>
            <w:noWrap/>
            <w:hideMark/>
          </w:tcPr>
          <w:p w14:paraId="31E4A7A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 (9)</w:t>
            </w:r>
          </w:p>
        </w:tc>
        <w:tc>
          <w:tcPr>
            <w:tcW w:w="294" w:type="pct"/>
            <w:noWrap/>
            <w:hideMark/>
          </w:tcPr>
          <w:p w14:paraId="2BFF6B0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82</w:t>
            </w:r>
          </w:p>
        </w:tc>
        <w:tc>
          <w:tcPr>
            <w:tcW w:w="326" w:type="pct"/>
            <w:noWrap/>
            <w:hideMark/>
          </w:tcPr>
          <w:p w14:paraId="00B9FDC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49</w:t>
            </w:r>
          </w:p>
        </w:tc>
        <w:tc>
          <w:tcPr>
            <w:tcW w:w="261" w:type="pct"/>
            <w:noWrap/>
            <w:hideMark/>
          </w:tcPr>
          <w:p w14:paraId="7A4A90E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17</w:t>
            </w:r>
          </w:p>
        </w:tc>
        <w:tc>
          <w:tcPr>
            <w:tcW w:w="259" w:type="pct"/>
            <w:noWrap/>
            <w:hideMark/>
          </w:tcPr>
          <w:p w14:paraId="19A5587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33</w:t>
            </w:r>
          </w:p>
        </w:tc>
        <w:tc>
          <w:tcPr>
            <w:tcW w:w="327" w:type="pct"/>
            <w:noWrap/>
            <w:hideMark/>
          </w:tcPr>
          <w:p w14:paraId="77409AB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047D0AA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4C0E289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26 (4)</w:t>
            </w:r>
          </w:p>
        </w:tc>
        <w:tc>
          <w:tcPr>
            <w:tcW w:w="822" w:type="pct"/>
            <w:noWrap/>
            <w:hideMark/>
          </w:tcPr>
          <w:p w14:paraId="5638221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35</w:t>
            </w:r>
          </w:p>
        </w:tc>
      </w:tr>
      <w:tr w:rsidR="00E562D9" w:rsidRPr="00C44B09" w14:paraId="2E3FDA0C" w14:textId="77777777" w:rsidTr="008C063D">
        <w:trPr>
          <w:trHeight w:val="277"/>
        </w:trPr>
        <w:tc>
          <w:tcPr>
            <w:tcW w:w="329" w:type="pct"/>
            <w:noWrap/>
            <w:hideMark/>
          </w:tcPr>
          <w:p w14:paraId="3DFD9E0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van Gestel, 2008</w:t>
            </w:r>
          </w:p>
        </w:tc>
        <w:tc>
          <w:tcPr>
            <w:tcW w:w="373" w:type="pct"/>
            <w:noWrap/>
            <w:hideMark/>
          </w:tcPr>
          <w:p w14:paraId="45A49FA1" w14:textId="72AB811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578CAD9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803</w:t>
            </w:r>
          </w:p>
        </w:tc>
        <w:tc>
          <w:tcPr>
            <w:tcW w:w="568" w:type="pct"/>
            <w:noWrap/>
            <w:hideMark/>
          </w:tcPr>
          <w:p w14:paraId="4AEC6C5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 (10)</w:t>
            </w:r>
          </w:p>
        </w:tc>
        <w:tc>
          <w:tcPr>
            <w:tcW w:w="294" w:type="pct"/>
            <w:noWrap/>
            <w:hideMark/>
          </w:tcPr>
          <w:p w14:paraId="6B055AC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78</w:t>
            </w:r>
          </w:p>
        </w:tc>
        <w:tc>
          <w:tcPr>
            <w:tcW w:w="326" w:type="pct"/>
            <w:noWrap/>
            <w:hideMark/>
          </w:tcPr>
          <w:p w14:paraId="4778C3A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36</w:t>
            </w:r>
          </w:p>
        </w:tc>
        <w:tc>
          <w:tcPr>
            <w:tcW w:w="261" w:type="pct"/>
            <w:noWrap/>
            <w:hideMark/>
          </w:tcPr>
          <w:p w14:paraId="7EF700E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12</w:t>
            </w:r>
          </w:p>
        </w:tc>
        <w:tc>
          <w:tcPr>
            <w:tcW w:w="259" w:type="pct"/>
            <w:noWrap/>
            <w:hideMark/>
          </w:tcPr>
          <w:p w14:paraId="64EBC92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21</w:t>
            </w:r>
          </w:p>
        </w:tc>
        <w:tc>
          <w:tcPr>
            <w:tcW w:w="327" w:type="pct"/>
            <w:noWrap/>
            <w:hideMark/>
          </w:tcPr>
          <w:p w14:paraId="4490F8F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08AB279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291AB73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25 (4)</w:t>
            </w:r>
          </w:p>
        </w:tc>
        <w:tc>
          <w:tcPr>
            <w:tcW w:w="822" w:type="pct"/>
            <w:noWrap/>
            <w:hideMark/>
          </w:tcPr>
          <w:p w14:paraId="00F4111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 33</w:t>
            </w:r>
          </w:p>
        </w:tc>
      </w:tr>
      <w:tr w:rsidR="00E562D9" w:rsidRPr="00C44B09" w14:paraId="6868C01A" w14:textId="77777777" w:rsidTr="008C063D">
        <w:trPr>
          <w:trHeight w:val="277"/>
        </w:trPr>
        <w:tc>
          <w:tcPr>
            <w:tcW w:w="329" w:type="pct"/>
            <w:noWrap/>
            <w:hideMark/>
          </w:tcPr>
          <w:p w14:paraId="3429332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Quint, 2013</w:t>
            </w:r>
          </w:p>
        </w:tc>
        <w:tc>
          <w:tcPr>
            <w:tcW w:w="373" w:type="pct"/>
            <w:noWrap/>
            <w:hideMark/>
          </w:tcPr>
          <w:p w14:paraId="2B9D258F" w14:textId="170157D6"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46B69B1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586</w:t>
            </w:r>
          </w:p>
        </w:tc>
        <w:tc>
          <w:tcPr>
            <w:tcW w:w="568" w:type="pct"/>
            <w:noWrap/>
            <w:hideMark/>
          </w:tcPr>
          <w:p w14:paraId="6669A24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hideMark/>
          </w:tcPr>
          <w:p w14:paraId="7D82F8C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60.4</w:t>
            </w:r>
          </w:p>
        </w:tc>
        <w:tc>
          <w:tcPr>
            <w:tcW w:w="326" w:type="pct"/>
            <w:noWrap/>
            <w:hideMark/>
          </w:tcPr>
          <w:p w14:paraId="248E974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47.8</w:t>
            </w:r>
          </w:p>
        </w:tc>
        <w:tc>
          <w:tcPr>
            <w:tcW w:w="261" w:type="pct"/>
            <w:noWrap/>
            <w:hideMark/>
          </w:tcPr>
          <w:p w14:paraId="0D4D4B7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w:t>
            </w:r>
          </w:p>
        </w:tc>
        <w:tc>
          <w:tcPr>
            <w:tcW w:w="259" w:type="pct"/>
            <w:noWrap/>
            <w:hideMark/>
          </w:tcPr>
          <w:p w14:paraId="6955E10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1EA7F6C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2CB42E6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14.7</w:t>
            </w:r>
          </w:p>
          <w:p w14:paraId="1765F38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PAD: 13.1</w:t>
            </w:r>
          </w:p>
        </w:tc>
        <w:tc>
          <w:tcPr>
            <w:tcW w:w="448" w:type="pct"/>
            <w:noWrap/>
            <w:hideMark/>
          </w:tcPr>
          <w:p w14:paraId="3D3C330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497F254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:35.3</w:t>
            </w:r>
          </w:p>
          <w:p w14:paraId="2DC51CE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5.3</w:t>
            </w:r>
          </w:p>
          <w:p w14:paraId="7DF2D88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58.9</w:t>
            </w:r>
          </w:p>
        </w:tc>
      </w:tr>
      <w:tr w:rsidR="00E562D9" w:rsidRPr="00C44B09" w14:paraId="61F98F70" w14:textId="77777777" w:rsidTr="008C063D">
        <w:trPr>
          <w:trHeight w:val="277"/>
        </w:trPr>
        <w:tc>
          <w:tcPr>
            <w:tcW w:w="329" w:type="pct"/>
            <w:noWrap/>
            <w:hideMark/>
          </w:tcPr>
          <w:p w14:paraId="7EA24CE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Quint, 2013</w:t>
            </w:r>
          </w:p>
        </w:tc>
        <w:tc>
          <w:tcPr>
            <w:tcW w:w="373" w:type="pct"/>
            <w:noWrap/>
            <w:hideMark/>
          </w:tcPr>
          <w:p w14:paraId="336C25A3" w14:textId="15F0553E"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at MI</w:t>
            </w:r>
          </w:p>
        </w:tc>
        <w:tc>
          <w:tcPr>
            <w:tcW w:w="397" w:type="pct"/>
            <w:noWrap/>
            <w:hideMark/>
          </w:tcPr>
          <w:p w14:paraId="56ECA63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233</w:t>
            </w:r>
          </w:p>
        </w:tc>
        <w:tc>
          <w:tcPr>
            <w:tcW w:w="568" w:type="pct"/>
            <w:noWrap/>
            <w:hideMark/>
          </w:tcPr>
          <w:p w14:paraId="4FB1A18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hideMark/>
          </w:tcPr>
          <w:p w14:paraId="6C8EF3E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68.2</w:t>
            </w:r>
          </w:p>
        </w:tc>
        <w:tc>
          <w:tcPr>
            <w:tcW w:w="326" w:type="pct"/>
            <w:noWrap/>
            <w:hideMark/>
          </w:tcPr>
          <w:p w14:paraId="432F339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41.6</w:t>
            </w:r>
          </w:p>
        </w:tc>
        <w:tc>
          <w:tcPr>
            <w:tcW w:w="261" w:type="pct"/>
            <w:noWrap/>
            <w:hideMark/>
          </w:tcPr>
          <w:p w14:paraId="04DBFA7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5.2</w:t>
            </w:r>
          </w:p>
        </w:tc>
        <w:tc>
          <w:tcPr>
            <w:tcW w:w="259" w:type="pct"/>
            <w:noWrap/>
            <w:hideMark/>
          </w:tcPr>
          <w:p w14:paraId="06242DF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7" w:type="pct"/>
            <w:noWrap/>
            <w:hideMark/>
          </w:tcPr>
          <w:p w14:paraId="350490A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0B2D754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7.3;</w:t>
            </w:r>
          </w:p>
          <w:p w14:paraId="69F8601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PAD: 9.4</w:t>
            </w:r>
          </w:p>
        </w:tc>
        <w:tc>
          <w:tcPr>
            <w:tcW w:w="448" w:type="pct"/>
            <w:noWrap/>
            <w:hideMark/>
          </w:tcPr>
          <w:p w14:paraId="788AF02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052CD36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42.9</w:t>
            </w:r>
          </w:p>
          <w:p w14:paraId="23B7D7C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4.3</w:t>
            </w:r>
          </w:p>
          <w:p w14:paraId="5EDE160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52.8</w:t>
            </w:r>
          </w:p>
          <w:p w14:paraId="09000CD9" w14:textId="77777777" w:rsidR="00E562D9" w:rsidRPr="00C44B09" w:rsidRDefault="00E562D9" w:rsidP="00E562D9">
            <w:pPr>
              <w:rPr>
                <w:rFonts w:ascii="Arial" w:eastAsia="Times New Roman" w:hAnsi="Arial" w:cs="Arial"/>
                <w:sz w:val="24"/>
                <w:szCs w:val="24"/>
                <w:lang w:eastAsia="ja-JP"/>
              </w:rPr>
            </w:pPr>
          </w:p>
        </w:tc>
      </w:tr>
      <w:tr w:rsidR="00E562D9" w:rsidRPr="00C44B09" w14:paraId="76394F30" w14:textId="77777777" w:rsidTr="008C063D">
        <w:trPr>
          <w:trHeight w:val="277"/>
        </w:trPr>
        <w:tc>
          <w:tcPr>
            <w:tcW w:w="329" w:type="pct"/>
            <w:noWrap/>
            <w:hideMark/>
          </w:tcPr>
          <w:p w14:paraId="37586F0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Zeng, 2013</w:t>
            </w:r>
          </w:p>
        </w:tc>
        <w:tc>
          <w:tcPr>
            <w:tcW w:w="373" w:type="pct"/>
            <w:noWrap/>
            <w:hideMark/>
          </w:tcPr>
          <w:p w14:paraId="56A77BF6" w14:textId="4B2BBDE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724B7D3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81</w:t>
            </w:r>
          </w:p>
        </w:tc>
        <w:tc>
          <w:tcPr>
            <w:tcW w:w="568" w:type="pct"/>
            <w:noWrap/>
            <w:hideMark/>
          </w:tcPr>
          <w:p w14:paraId="550F493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84.6 (6.2)</w:t>
            </w:r>
          </w:p>
        </w:tc>
        <w:tc>
          <w:tcPr>
            <w:tcW w:w="294" w:type="pct"/>
            <w:noWrap/>
            <w:hideMark/>
          </w:tcPr>
          <w:p w14:paraId="4678E9F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6" w:type="pct"/>
            <w:noWrap/>
            <w:hideMark/>
          </w:tcPr>
          <w:p w14:paraId="27B5B0C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75.3</w:t>
            </w:r>
          </w:p>
        </w:tc>
        <w:tc>
          <w:tcPr>
            <w:tcW w:w="261" w:type="pct"/>
            <w:noWrap/>
            <w:hideMark/>
          </w:tcPr>
          <w:p w14:paraId="004AC32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48.1</w:t>
            </w:r>
          </w:p>
        </w:tc>
        <w:tc>
          <w:tcPr>
            <w:tcW w:w="259" w:type="pct"/>
            <w:noWrap/>
            <w:hideMark/>
          </w:tcPr>
          <w:p w14:paraId="4F2D0C8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0E475A3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86.4</w:t>
            </w:r>
          </w:p>
        </w:tc>
        <w:tc>
          <w:tcPr>
            <w:tcW w:w="596" w:type="pct"/>
            <w:noWrap/>
            <w:hideMark/>
          </w:tcPr>
          <w:p w14:paraId="625C9B7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23.5%</w:t>
            </w:r>
          </w:p>
        </w:tc>
        <w:tc>
          <w:tcPr>
            <w:tcW w:w="448" w:type="pct"/>
            <w:noWrap/>
            <w:hideMark/>
          </w:tcPr>
          <w:p w14:paraId="15C3FF0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24.7 (2.6)</w:t>
            </w:r>
          </w:p>
        </w:tc>
        <w:tc>
          <w:tcPr>
            <w:tcW w:w="822" w:type="pct"/>
            <w:noWrap/>
            <w:hideMark/>
          </w:tcPr>
          <w:p w14:paraId="1B1B027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30.9</w:t>
            </w:r>
          </w:p>
        </w:tc>
      </w:tr>
      <w:tr w:rsidR="00E562D9" w:rsidRPr="00C44B09" w14:paraId="5027FA05" w14:textId="77777777" w:rsidTr="008C063D">
        <w:trPr>
          <w:trHeight w:val="277"/>
        </w:trPr>
        <w:tc>
          <w:tcPr>
            <w:tcW w:w="329" w:type="pct"/>
            <w:noWrap/>
            <w:hideMark/>
          </w:tcPr>
          <w:p w14:paraId="00F13D5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Zeng, 2013</w:t>
            </w:r>
          </w:p>
        </w:tc>
        <w:tc>
          <w:tcPr>
            <w:tcW w:w="373" w:type="pct"/>
            <w:noWrap/>
            <w:hideMark/>
          </w:tcPr>
          <w:p w14:paraId="41CABE25" w14:textId="65EABA4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19ED6A3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76</w:t>
            </w:r>
          </w:p>
        </w:tc>
        <w:tc>
          <w:tcPr>
            <w:tcW w:w="568" w:type="pct"/>
            <w:noWrap/>
            <w:hideMark/>
          </w:tcPr>
          <w:p w14:paraId="4411481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82.6 (8.5)</w:t>
            </w:r>
          </w:p>
        </w:tc>
        <w:tc>
          <w:tcPr>
            <w:tcW w:w="294" w:type="pct"/>
            <w:noWrap/>
            <w:hideMark/>
          </w:tcPr>
          <w:p w14:paraId="6607F22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6" w:type="pct"/>
            <w:noWrap/>
            <w:hideMark/>
          </w:tcPr>
          <w:p w14:paraId="59E17A7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68.4</w:t>
            </w:r>
          </w:p>
        </w:tc>
        <w:tc>
          <w:tcPr>
            <w:tcW w:w="261" w:type="pct"/>
            <w:noWrap/>
            <w:hideMark/>
          </w:tcPr>
          <w:p w14:paraId="3A23045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42.1</w:t>
            </w:r>
          </w:p>
        </w:tc>
        <w:tc>
          <w:tcPr>
            <w:tcW w:w="259" w:type="pct"/>
            <w:noWrap/>
            <w:hideMark/>
          </w:tcPr>
          <w:p w14:paraId="6C6A356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41907CC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69.2</w:t>
            </w:r>
          </w:p>
        </w:tc>
        <w:tc>
          <w:tcPr>
            <w:tcW w:w="596" w:type="pct"/>
            <w:noWrap/>
            <w:hideMark/>
          </w:tcPr>
          <w:p w14:paraId="5F10950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17.1%</w:t>
            </w:r>
          </w:p>
        </w:tc>
        <w:tc>
          <w:tcPr>
            <w:tcW w:w="448" w:type="pct"/>
            <w:noWrap/>
            <w:hideMark/>
          </w:tcPr>
          <w:p w14:paraId="1A31C4C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24.1 (3)</w:t>
            </w:r>
          </w:p>
        </w:tc>
        <w:tc>
          <w:tcPr>
            <w:tcW w:w="822" w:type="pct"/>
            <w:noWrap/>
            <w:hideMark/>
          </w:tcPr>
          <w:p w14:paraId="02569F4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38.2</w:t>
            </w:r>
          </w:p>
        </w:tc>
      </w:tr>
      <w:tr w:rsidR="00E562D9" w:rsidRPr="00C44B09" w14:paraId="2DC5B511" w14:textId="77777777" w:rsidTr="008C063D">
        <w:trPr>
          <w:trHeight w:val="277"/>
        </w:trPr>
        <w:tc>
          <w:tcPr>
            <w:tcW w:w="329" w:type="pct"/>
            <w:noWrap/>
            <w:hideMark/>
          </w:tcPr>
          <w:p w14:paraId="3648BD8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Mentz, 2013</w:t>
            </w:r>
          </w:p>
        </w:tc>
        <w:tc>
          <w:tcPr>
            <w:tcW w:w="373" w:type="pct"/>
            <w:noWrap/>
            <w:hideMark/>
          </w:tcPr>
          <w:p w14:paraId="1F9C89FD" w14:textId="3FA27C01"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BB + no BB* </w:t>
            </w:r>
          </w:p>
        </w:tc>
        <w:tc>
          <w:tcPr>
            <w:tcW w:w="397" w:type="pct"/>
            <w:noWrap/>
            <w:hideMark/>
          </w:tcPr>
          <w:p w14:paraId="5366787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725</w:t>
            </w:r>
          </w:p>
        </w:tc>
        <w:tc>
          <w:tcPr>
            <w:tcW w:w="568" w:type="pct"/>
            <w:noWrap/>
            <w:hideMark/>
          </w:tcPr>
          <w:p w14:paraId="1D293B7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median 73 (63-80)</w:t>
            </w:r>
          </w:p>
        </w:tc>
        <w:tc>
          <w:tcPr>
            <w:tcW w:w="294" w:type="pct"/>
            <w:noWrap/>
            <w:hideMark/>
          </w:tcPr>
          <w:p w14:paraId="51DBE95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63</w:t>
            </w:r>
          </w:p>
        </w:tc>
        <w:tc>
          <w:tcPr>
            <w:tcW w:w="326" w:type="pct"/>
            <w:noWrap/>
            <w:hideMark/>
          </w:tcPr>
          <w:p w14:paraId="7C93EB5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w:t>
            </w:r>
          </w:p>
        </w:tc>
        <w:tc>
          <w:tcPr>
            <w:tcW w:w="261" w:type="pct"/>
            <w:noWrap/>
            <w:hideMark/>
          </w:tcPr>
          <w:p w14:paraId="51B8A46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43</w:t>
            </w:r>
          </w:p>
        </w:tc>
        <w:tc>
          <w:tcPr>
            <w:tcW w:w="259" w:type="pct"/>
            <w:noWrap/>
            <w:hideMark/>
          </w:tcPr>
          <w:p w14:paraId="3386D83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5721413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31CFE4A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0F829B7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2092760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7489F555" w14:textId="77777777" w:rsidTr="008C063D">
        <w:trPr>
          <w:trHeight w:val="157"/>
        </w:trPr>
        <w:tc>
          <w:tcPr>
            <w:tcW w:w="329" w:type="pct"/>
            <w:noWrap/>
            <w:hideMark/>
          </w:tcPr>
          <w:p w14:paraId="2B0751B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Gottlieb, 1998</w:t>
            </w:r>
          </w:p>
        </w:tc>
        <w:tc>
          <w:tcPr>
            <w:tcW w:w="373" w:type="pct"/>
            <w:noWrap/>
            <w:hideMark/>
          </w:tcPr>
          <w:p w14:paraId="52D7334C" w14:textId="12785B04"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BB + no BB* </w:t>
            </w:r>
          </w:p>
        </w:tc>
        <w:tc>
          <w:tcPr>
            <w:tcW w:w="397" w:type="pct"/>
            <w:hideMark/>
          </w:tcPr>
          <w:p w14:paraId="24D7C59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48480</w:t>
            </w:r>
          </w:p>
        </w:tc>
        <w:tc>
          <w:tcPr>
            <w:tcW w:w="568" w:type="pct"/>
            <w:noWrap/>
            <w:hideMark/>
          </w:tcPr>
          <w:p w14:paraId="04C35F8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hideMark/>
          </w:tcPr>
          <w:p w14:paraId="5633E68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201F9CE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77D2941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6489331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7E78E9D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7FB0C98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3C31399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477BD43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291F6A92" w14:textId="77777777" w:rsidTr="008C063D">
        <w:trPr>
          <w:trHeight w:val="277"/>
        </w:trPr>
        <w:tc>
          <w:tcPr>
            <w:tcW w:w="329" w:type="pct"/>
            <w:noWrap/>
            <w:hideMark/>
          </w:tcPr>
          <w:p w14:paraId="6B2E376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Sin, 2002</w:t>
            </w:r>
          </w:p>
        </w:tc>
        <w:tc>
          <w:tcPr>
            <w:tcW w:w="373" w:type="pct"/>
            <w:noWrap/>
            <w:hideMark/>
          </w:tcPr>
          <w:p w14:paraId="67113347" w14:textId="292F48CE"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19E90D2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242</w:t>
            </w:r>
          </w:p>
        </w:tc>
        <w:tc>
          <w:tcPr>
            <w:tcW w:w="568" w:type="pct"/>
            <w:noWrap/>
            <w:hideMark/>
          </w:tcPr>
          <w:p w14:paraId="1CAB3DC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hideMark/>
          </w:tcPr>
          <w:p w14:paraId="706DF19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44DA99E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114E2D2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7F27C20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334C817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190F2E6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767441D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650FC5A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75172DEC" w14:textId="77777777" w:rsidTr="008C063D">
        <w:trPr>
          <w:trHeight w:val="277"/>
        </w:trPr>
        <w:tc>
          <w:tcPr>
            <w:tcW w:w="329" w:type="pct"/>
            <w:noWrap/>
            <w:hideMark/>
          </w:tcPr>
          <w:p w14:paraId="2CCD928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Sin, 2002</w:t>
            </w:r>
          </w:p>
        </w:tc>
        <w:tc>
          <w:tcPr>
            <w:tcW w:w="373" w:type="pct"/>
            <w:noWrap/>
            <w:hideMark/>
          </w:tcPr>
          <w:p w14:paraId="657A6522" w14:textId="6DF09AE5"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2386B66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3592</w:t>
            </w:r>
          </w:p>
        </w:tc>
        <w:tc>
          <w:tcPr>
            <w:tcW w:w="568" w:type="pct"/>
            <w:noWrap/>
            <w:hideMark/>
          </w:tcPr>
          <w:p w14:paraId="020F3F5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hideMark/>
          </w:tcPr>
          <w:p w14:paraId="1DFEBF5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50FFE77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045FB62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66DC65B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3036EC0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4608C9F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5A39D0C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770AD19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11A2DE71" w14:textId="77777777" w:rsidTr="008C063D">
        <w:trPr>
          <w:trHeight w:val="277"/>
        </w:trPr>
        <w:tc>
          <w:tcPr>
            <w:tcW w:w="329" w:type="pct"/>
            <w:noWrap/>
            <w:hideMark/>
          </w:tcPr>
          <w:p w14:paraId="4680780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Ekstrom, 2013</w:t>
            </w:r>
          </w:p>
        </w:tc>
        <w:tc>
          <w:tcPr>
            <w:tcW w:w="373" w:type="pct"/>
            <w:noWrap/>
            <w:hideMark/>
          </w:tcPr>
          <w:p w14:paraId="4988A59D" w14:textId="5AD08CBB"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1A465D6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829</w:t>
            </w:r>
          </w:p>
        </w:tc>
        <w:tc>
          <w:tcPr>
            <w:tcW w:w="568" w:type="pct"/>
            <w:noWrap/>
            <w:hideMark/>
          </w:tcPr>
          <w:p w14:paraId="187A7C2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75.6 (7.8)</w:t>
            </w:r>
          </w:p>
        </w:tc>
        <w:tc>
          <w:tcPr>
            <w:tcW w:w="294" w:type="pct"/>
            <w:noWrap/>
            <w:hideMark/>
          </w:tcPr>
          <w:p w14:paraId="2DF8E8E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44</w:t>
            </w:r>
          </w:p>
        </w:tc>
        <w:tc>
          <w:tcPr>
            <w:tcW w:w="326" w:type="pct"/>
            <w:noWrap/>
            <w:hideMark/>
          </w:tcPr>
          <w:p w14:paraId="410C143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076FD56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19</w:t>
            </w:r>
          </w:p>
        </w:tc>
        <w:tc>
          <w:tcPr>
            <w:tcW w:w="259" w:type="pct"/>
            <w:noWrap/>
            <w:hideMark/>
          </w:tcPr>
          <w:p w14:paraId="685A80F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73129EE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2C670AF1" w14:textId="108CBFAB"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CVD: 1 = 40%, 2 = 30%, &gt;2 = 17%</w:t>
            </w:r>
          </w:p>
        </w:tc>
        <w:tc>
          <w:tcPr>
            <w:tcW w:w="448" w:type="pct"/>
            <w:noWrap/>
            <w:hideMark/>
          </w:tcPr>
          <w:p w14:paraId="081B7F5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21F0100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19.9</w:t>
            </w:r>
          </w:p>
        </w:tc>
      </w:tr>
      <w:tr w:rsidR="00E562D9" w:rsidRPr="00C44B09" w14:paraId="4C60DBD3" w14:textId="77777777" w:rsidTr="008C063D">
        <w:trPr>
          <w:trHeight w:val="277"/>
        </w:trPr>
        <w:tc>
          <w:tcPr>
            <w:tcW w:w="329" w:type="pct"/>
            <w:noWrap/>
            <w:hideMark/>
          </w:tcPr>
          <w:p w14:paraId="156F00E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Ekstrom, 2013</w:t>
            </w:r>
          </w:p>
        </w:tc>
        <w:tc>
          <w:tcPr>
            <w:tcW w:w="373" w:type="pct"/>
            <w:noWrap/>
            <w:hideMark/>
          </w:tcPr>
          <w:p w14:paraId="5E837324" w14:textId="449EBC70"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73E50D4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965</w:t>
            </w:r>
          </w:p>
        </w:tc>
        <w:tc>
          <w:tcPr>
            <w:tcW w:w="568" w:type="pct"/>
            <w:noWrap/>
            <w:hideMark/>
          </w:tcPr>
          <w:p w14:paraId="353A8D5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74.1 (8.6)</w:t>
            </w:r>
          </w:p>
        </w:tc>
        <w:tc>
          <w:tcPr>
            <w:tcW w:w="294" w:type="pct"/>
            <w:noWrap/>
            <w:hideMark/>
          </w:tcPr>
          <w:p w14:paraId="224E3AA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37</w:t>
            </w:r>
          </w:p>
        </w:tc>
        <w:tc>
          <w:tcPr>
            <w:tcW w:w="326" w:type="pct"/>
            <w:noWrap/>
            <w:hideMark/>
          </w:tcPr>
          <w:p w14:paraId="2E2DA51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282222B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w:t>
            </w:r>
          </w:p>
        </w:tc>
        <w:tc>
          <w:tcPr>
            <w:tcW w:w="259" w:type="pct"/>
            <w:noWrap/>
            <w:hideMark/>
          </w:tcPr>
          <w:p w14:paraId="409AA06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07081B5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5D0D6125" w14:textId="11067BD6"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CVD: 1 = 33%, 2 = 10%, &gt;2 = 4%</w:t>
            </w:r>
          </w:p>
        </w:tc>
        <w:tc>
          <w:tcPr>
            <w:tcW w:w="448" w:type="pct"/>
            <w:noWrap/>
            <w:hideMark/>
          </w:tcPr>
          <w:p w14:paraId="6554BD6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7EF3070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18</w:t>
            </w:r>
          </w:p>
        </w:tc>
      </w:tr>
      <w:tr w:rsidR="00E562D9" w:rsidRPr="00C44B09" w14:paraId="3F122AFE" w14:textId="77777777" w:rsidTr="008C063D">
        <w:trPr>
          <w:trHeight w:val="277"/>
        </w:trPr>
        <w:tc>
          <w:tcPr>
            <w:tcW w:w="329" w:type="pct"/>
            <w:noWrap/>
            <w:hideMark/>
          </w:tcPr>
          <w:p w14:paraId="742B2EE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Coiro, 2016</w:t>
            </w:r>
          </w:p>
        </w:tc>
        <w:tc>
          <w:tcPr>
            <w:tcW w:w="373" w:type="pct"/>
            <w:noWrap/>
            <w:hideMark/>
          </w:tcPr>
          <w:p w14:paraId="37B417AF" w14:textId="2DD7BFD1"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BB </w:t>
            </w:r>
          </w:p>
        </w:tc>
        <w:tc>
          <w:tcPr>
            <w:tcW w:w="397" w:type="pct"/>
            <w:noWrap/>
            <w:hideMark/>
          </w:tcPr>
          <w:p w14:paraId="12FD697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822</w:t>
            </w:r>
          </w:p>
        </w:tc>
        <w:tc>
          <w:tcPr>
            <w:tcW w:w="568" w:type="pct"/>
            <w:noWrap/>
            <w:hideMark/>
          </w:tcPr>
          <w:p w14:paraId="1EC3F2B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66 (10)</w:t>
            </w:r>
          </w:p>
        </w:tc>
        <w:tc>
          <w:tcPr>
            <w:tcW w:w="294" w:type="pct"/>
            <w:noWrap/>
            <w:hideMark/>
          </w:tcPr>
          <w:p w14:paraId="5E43335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75</w:t>
            </w:r>
          </w:p>
        </w:tc>
        <w:tc>
          <w:tcPr>
            <w:tcW w:w="326" w:type="pct"/>
            <w:noWrap/>
            <w:hideMark/>
          </w:tcPr>
          <w:p w14:paraId="5314864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63</w:t>
            </w:r>
          </w:p>
        </w:tc>
        <w:tc>
          <w:tcPr>
            <w:tcW w:w="261" w:type="pct"/>
            <w:noWrap/>
            <w:hideMark/>
          </w:tcPr>
          <w:p w14:paraId="557092E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31</w:t>
            </w:r>
          </w:p>
        </w:tc>
        <w:tc>
          <w:tcPr>
            <w:tcW w:w="259" w:type="pct"/>
            <w:noWrap/>
            <w:hideMark/>
          </w:tcPr>
          <w:p w14:paraId="5ABFC55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40</w:t>
            </w:r>
          </w:p>
        </w:tc>
        <w:tc>
          <w:tcPr>
            <w:tcW w:w="327" w:type="pct"/>
            <w:noWrap/>
            <w:hideMark/>
          </w:tcPr>
          <w:p w14:paraId="0A01666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72C25D2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Previous MI: 40; AF: 16</w:t>
            </w:r>
          </w:p>
        </w:tc>
        <w:tc>
          <w:tcPr>
            <w:tcW w:w="448" w:type="pct"/>
            <w:noWrap/>
          </w:tcPr>
          <w:p w14:paraId="257D666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56CF772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smokers:16</w:t>
            </w:r>
          </w:p>
          <w:p w14:paraId="701A1FC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38</w:t>
            </w:r>
          </w:p>
          <w:p w14:paraId="3541F99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38</w:t>
            </w:r>
          </w:p>
        </w:tc>
      </w:tr>
      <w:tr w:rsidR="00E562D9" w:rsidRPr="00C44B09" w14:paraId="0B5E0B1C" w14:textId="77777777" w:rsidTr="008C063D">
        <w:trPr>
          <w:trHeight w:val="277"/>
        </w:trPr>
        <w:tc>
          <w:tcPr>
            <w:tcW w:w="329" w:type="pct"/>
            <w:noWrap/>
            <w:hideMark/>
          </w:tcPr>
          <w:p w14:paraId="5051BD8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Coiro, 2016</w:t>
            </w:r>
          </w:p>
        </w:tc>
        <w:tc>
          <w:tcPr>
            <w:tcW w:w="373" w:type="pct"/>
            <w:noWrap/>
            <w:hideMark/>
          </w:tcPr>
          <w:p w14:paraId="6AE14F51" w14:textId="4B28DE9D"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60ACBDC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751</w:t>
            </w:r>
          </w:p>
        </w:tc>
        <w:tc>
          <w:tcPr>
            <w:tcW w:w="568" w:type="pct"/>
            <w:noWrap/>
            <w:hideMark/>
          </w:tcPr>
          <w:p w14:paraId="5DF85B2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 (9)</w:t>
            </w:r>
          </w:p>
        </w:tc>
        <w:tc>
          <w:tcPr>
            <w:tcW w:w="294" w:type="pct"/>
            <w:noWrap/>
            <w:hideMark/>
          </w:tcPr>
          <w:p w14:paraId="1BCE7A7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w:t>
            </w:r>
          </w:p>
        </w:tc>
        <w:tc>
          <w:tcPr>
            <w:tcW w:w="326" w:type="pct"/>
            <w:noWrap/>
            <w:hideMark/>
          </w:tcPr>
          <w:p w14:paraId="5B3C9B5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58</w:t>
            </w:r>
          </w:p>
        </w:tc>
        <w:tc>
          <w:tcPr>
            <w:tcW w:w="261" w:type="pct"/>
            <w:noWrap/>
            <w:hideMark/>
          </w:tcPr>
          <w:p w14:paraId="3F1F50D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30</w:t>
            </w:r>
          </w:p>
        </w:tc>
        <w:tc>
          <w:tcPr>
            <w:tcW w:w="259" w:type="pct"/>
            <w:noWrap/>
            <w:hideMark/>
          </w:tcPr>
          <w:p w14:paraId="2F6CF67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36</w:t>
            </w:r>
          </w:p>
        </w:tc>
        <w:tc>
          <w:tcPr>
            <w:tcW w:w="327" w:type="pct"/>
            <w:noWrap/>
            <w:hideMark/>
          </w:tcPr>
          <w:p w14:paraId="0238DD9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5A99F54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Previous MI: 36; AF: 21</w:t>
            </w:r>
          </w:p>
        </w:tc>
        <w:tc>
          <w:tcPr>
            <w:tcW w:w="448" w:type="pct"/>
            <w:noWrap/>
          </w:tcPr>
          <w:p w14:paraId="5F643FB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23ED884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19</w:t>
            </w:r>
          </w:p>
          <w:p w14:paraId="6A90FC9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41</w:t>
            </w:r>
          </w:p>
          <w:p w14:paraId="57379BB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41</w:t>
            </w:r>
          </w:p>
        </w:tc>
      </w:tr>
      <w:tr w:rsidR="00E562D9" w:rsidRPr="00C44B09" w14:paraId="1CB8B11D" w14:textId="77777777" w:rsidTr="008C063D">
        <w:trPr>
          <w:trHeight w:val="277"/>
        </w:trPr>
        <w:tc>
          <w:tcPr>
            <w:tcW w:w="329" w:type="pct"/>
            <w:noWrap/>
            <w:hideMark/>
          </w:tcPr>
          <w:p w14:paraId="041C906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Staszewsky, 2016</w:t>
            </w:r>
          </w:p>
        </w:tc>
        <w:tc>
          <w:tcPr>
            <w:tcW w:w="373" w:type="pct"/>
            <w:noWrap/>
            <w:hideMark/>
          </w:tcPr>
          <w:p w14:paraId="56DBB4F3" w14:textId="14B64BA8"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w:t>
            </w:r>
          </w:p>
        </w:tc>
        <w:tc>
          <w:tcPr>
            <w:tcW w:w="397" w:type="pct"/>
            <w:noWrap/>
            <w:hideMark/>
          </w:tcPr>
          <w:p w14:paraId="45B9B4B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2837</w:t>
            </w:r>
          </w:p>
        </w:tc>
        <w:tc>
          <w:tcPr>
            <w:tcW w:w="568" w:type="pct"/>
            <w:noWrap/>
            <w:hideMark/>
          </w:tcPr>
          <w:p w14:paraId="005642D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78.8 (8.9)</w:t>
            </w:r>
          </w:p>
        </w:tc>
        <w:tc>
          <w:tcPr>
            <w:tcW w:w="294" w:type="pct"/>
            <w:noWrap/>
            <w:hideMark/>
          </w:tcPr>
          <w:p w14:paraId="084F301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60.9</w:t>
            </w:r>
          </w:p>
        </w:tc>
        <w:tc>
          <w:tcPr>
            <w:tcW w:w="326" w:type="pct"/>
            <w:noWrap/>
            <w:hideMark/>
          </w:tcPr>
          <w:p w14:paraId="60F3964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88.3</w:t>
            </w:r>
          </w:p>
        </w:tc>
        <w:tc>
          <w:tcPr>
            <w:tcW w:w="261" w:type="pct"/>
            <w:noWrap/>
            <w:hideMark/>
          </w:tcPr>
          <w:p w14:paraId="7BD8058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29.5</w:t>
            </w:r>
          </w:p>
        </w:tc>
        <w:tc>
          <w:tcPr>
            <w:tcW w:w="259" w:type="pct"/>
            <w:noWrap/>
            <w:hideMark/>
          </w:tcPr>
          <w:p w14:paraId="295A143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7FC6771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7BD3A9E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CAD: 45.5</w:t>
            </w:r>
          </w:p>
        </w:tc>
        <w:tc>
          <w:tcPr>
            <w:tcW w:w="448" w:type="pct"/>
            <w:noWrap/>
            <w:hideMark/>
          </w:tcPr>
          <w:p w14:paraId="02293F1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0366E05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15D9812F" w14:textId="77777777" w:rsidTr="008C063D">
        <w:trPr>
          <w:trHeight w:val="277"/>
        </w:trPr>
        <w:tc>
          <w:tcPr>
            <w:tcW w:w="329" w:type="pct"/>
            <w:noWrap/>
            <w:hideMark/>
          </w:tcPr>
          <w:p w14:paraId="7267F33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Su, 2016</w:t>
            </w:r>
          </w:p>
        </w:tc>
        <w:tc>
          <w:tcPr>
            <w:tcW w:w="373" w:type="pct"/>
            <w:noWrap/>
            <w:hideMark/>
          </w:tcPr>
          <w:p w14:paraId="18EB4C0C" w14:textId="6E3B6C62"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w:t>
            </w:r>
          </w:p>
        </w:tc>
        <w:tc>
          <w:tcPr>
            <w:tcW w:w="397" w:type="pct"/>
            <w:noWrap/>
            <w:hideMark/>
          </w:tcPr>
          <w:p w14:paraId="15D1169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11558</w:t>
            </w:r>
          </w:p>
        </w:tc>
        <w:tc>
          <w:tcPr>
            <w:tcW w:w="568" w:type="pct"/>
            <w:noWrap/>
            <w:hideMark/>
          </w:tcPr>
          <w:p w14:paraId="115C7B7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71 (63–76)</w:t>
            </w:r>
          </w:p>
        </w:tc>
        <w:tc>
          <w:tcPr>
            <w:tcW w:w="294" w:type="pct"/>
            <w:noWrap/>
            <w:hideMark/>
          </w:tcPr>
          <w:p w14:paraId="23F9718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53.4</w:t>
            </w:r>
          </w:p>
        </w:tc>
        <w:tc>
          <w:tcPr>
            <w:tcW w:w="326" w:type="pct"/>
            <w:noWrap/>
            <w:hideMark/>
          </w:tcPr>
          <w:p w14:paraId="3386089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38043E9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33.6</w:t>
            </w:r>
          </w:p>
        </w:tc>
        <w:tc>
          <w:tcPr>
            <w:tcW w:w="259" w:type="pct"/>
            <w:noWrap/>
            <w:hideMark/>
          </w:tcPr>
          <w:p w14:paraId="15E196A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0A5E155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62.9</w:t>
            </w:r>
          </w:p>
        </w:tc>
        <w:tc>
          <w:tcPr>
            <w:tcW w:w="596" w:type="pct"/>
            <w:noWrap/>
            <w:hideMark/>
          </w:tcPr>
          <w:p w14:paraId="5665375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0409002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685812E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50DE04D8" w14:textId="77777777" w:rsidTr="008C063D">
        <w:trPr>
          <w:trHeight w:val="834"/>
        </w:trPr>
        <w:tc>
          <w:tcPr>
            <w:tcW w:w="329" w:type="pct"/>
            <w:noWrap/>
            <w:hideMark/>
          </w:tcPr>
          <w:p w14:paraId="5B0C5BD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Kubota, 2015</w:t>
            </w:r>
          </w:p>
        </w:tc>
        <w:tc>
          <w:tcPr>
            <w:tcW w:w="373" w:type="pct"/>
            <w:noWrap/>
            <w:hideMark/>
          </w:tcPr>
          <w:p w14:paraId="042B387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Carvedilol</w:t>
            </w:r>
          </w:p>
        </w:tc>
        <w:tc>
          <w:tcPr>
            <w:tcW w:w="397" w:type="pct"/>
            <w:noWrap/>
            <w:hideMark/>
          </w:tcPr>
          <w:p w14:paraId="092126E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52</w:t>
            </w:r>
          </w:p>
        </w:tc>
        <w:tc>
          <w:tcPr>
            <w:tcW w:w="568" w:type="pct"/>
            <w:noWrap/>
            <w:hideMark/>
          </w:tcPr>
          <w:p w14:paraId="57DD922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78.2 (8.2)</w:t>
            </w:r>
          </w:p>
        </w:tc>
        <w:tc>
          <w:tcPr>
            <w:tcW w:w="294" w:type="pct"/>
            <w:noWrap/>
            <w:hideMark/>
          </w:tcPr>
          <w:p w14:paraId="6A3CCB2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91.6</w:t>
            </w:r>
          </w:p>
        </w:tc>
        <w:tc>
          <w:tcPr>
            <w:tcW w:w="326" w:type="pct"/>
            <w:noWrap/>
            <w:hideMark/>
          </w:tcPr>
          <w:p w14:paraId="394A104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60</w:t>
            </w:r>
          </w:p>
        </w:tc>
        <w:tc>
          <w:tcPr>
            <w:tcW w:w="261" w:type="pct"/>
            <w:noWrap/>
            <w:hideMark/>
          </w:tcPr>
          <w:p w14:paraId="695F325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041BC09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37B88AD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44.4</w:t>
            </w:r>
          </w:p>
        </w:tc>
        <w:tc>
          <w:tcPr>
            <w:tcW w:w="596" w:type="pct"/>
            <w:hideMark/>
          </w:tcPr>
          <w:p w14:paraId="3DB445F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  42.5%</w:t>
            </w:r>
            <w:r w:rsidRPr="00C44B09">
              <w:rPr>
                <w:rFonts w:ascii="Arial" w:eastAsia="Times New Roman" w:hAnsi="Arial" w:cs="Arial"/>
                <w:sz w:val="24"/>
                <w:szCs w:val="24"/>
                <w:lang w:eastAsia="ja-JP"/>
              </w:rPr>
              <w:br/>
              <w:t>CKD: 68%</w:t>
            </w:r>
          </w:p>
        </w:tc>
        <w:tc>
          <w:tcPr>
            <w:tcW w:w="448" w:type="pct"/>
            <w:noWrap/>
            <w:hideMark/>
          </w:tcPr>
          <w:p w14:paraId="47ECA3A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21.2 3.1()</w:t>
            </w:r>
          </w:p>
        </w:tc>
        <w:tc>
          <w:tcPr>
            <w:tcW w:w="822" w:type="pct"/>
            <w:noWrap/>
            <w:hideMark/>
          </w:tcPr>
          <w:p w14:paraId="5C4EAA0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32464CE9" w14:textId="77777777" w:rsidTr="008C063D">
        <w:trPr>
          <w:trHeight w:val="834"/>
        </w:trPr>
        <w:tc>
          <w:tcPr>
            <w:tcW w:w="329" w:type="pct"/>
            <w:noWrap/>
            <w:hideMark/>
          </w:tcPr>
          <w:p w14:paraId="13B688E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Kubota, 2015</w:t>
            </w:r>
          </w:p>
        </w:tc>
        <w:tc>
          <w:tcPr>
            <w:tcW w:w="373" w:type="pct"/>
            <w:noWrap/>
            <w:hideMark/>
          </w:tcPr>
          <w:p w14:paraId="5CAEAFC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397" w:type="pct"/>
            <w:noWrap/>
            <w:hideMark/>
          </w:tcPr>
          <w:p w14:paraId="349B39E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34</w:t>
            </w:r>
          </w:p>
        </w:tc>
        <w:tc>
          <w:tcPr>
            <w:tcW w:w="568" w:type="pct"/>
            <w:noWrap/>
            <w:hideMark/>
          </w:tcPr>
          <w:p w14:paraId="4209BC2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79.1 (6.5)</w:t>
            </w:r>
          </w:p>
        </w:tc>
        <w:tc>
          <w:tcPr>
            <w:tcW w:w="294" w:type="pct"/>
            <w:noWrap/>
            <w:hideMark/>
          </w:tcPr>
          <w:p w14:paraId="0A84A89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89.7</w:t>
            </w:r>
          </w:p>
        </w:tc>
        <w:tc>
          <w:tcPr>
            <w:tcW w:w="326" w:type="pct"/>
            <w:noWrap/>
            <w:hideMark/>
          </w:tcPr>
          <w:p w14:paraId="1E459DE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66.7</w:t>
            </w:r>
          </w:p>
        </w:tc>
        <w:tc>
          <w:tcPr>
            <w:tcW w:w="261" w:type="pct"/>
            <w:noWrap/>
            <w:hideMark/>
          </w:tcPr>
          <w:p w14:paraId="6FC84F7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729E1F5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3725179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31.8</w:t>
            </w:r>
          </w:p>
        </w:tc>
        <w:tc>
          <w:tcPr>
            <w:tcW w:w="596" w:type="pct"/>
            <w:hideMark/>
          </w:tcPr>
          <w:p w14:paraId="25078EC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  44.1%</w:t>
            </w:r>
            <w:r w:rsidRPr="00C44B09">
              <w:rPr>
                <w:rFonts w:ascii="Arial" w:eastAsia="Times New Roman" w:hAnsi="Arial" w:cs="Arial"/>
                <w:sz w:val="24"/>
                <w:szCs w:val="24"/>
                <w:lang w:eastAsia="ja-JP"/>
              </w:rPr>
              <w:br/>
              <w:t>CKD: 68%</w:t>
            </w:r>
          </w:p>
        </w:tc>
        <w:tc>
          <w:tcPr>
            <w:tcW w:w="448" w:type="pct"/>
            <w:noWrap/>
            <w:hideMark/>
          </w:tcPr>
          <w:p w14:paraId="2DFCDFE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20.5 (4.6)</w:t>
            </w:r>
          </w:p>
        </w:tc>
        <w:tc>
          <w:tcPr>
            <w:tcW w:w="822" w:type="pct"/>
            <w:noWrap/>
            <w:hideMark/>
          </w:tcPr>
          <w:p w14:paraId="59266D9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0E80F363" w14:textId="77777777" w:rsidTr="008C063D">
        <w:trPr>
          <w:trHeight w:val="277"/>
        </w:trPr>
        <w:tc>
          <w:tcPr>
            <w:tcW w:w="329" w:type="pct"/>
            <w:noWrap/>
            <w:hideMark/>
          </w:tcPr>
          <w:p w14:paraId="25440DB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Kubota, 2015</w:t>
            </w:r>
          </w:p>
        </w:tc>
        <w:tc>
          <w:tcPr>
            <w:tcW w:w="373" w:type="pct"/>
            <w:noWrap/>
            <w:hideMark/>
          </w:tcPr>
          <w:p w14:paraId="3ECE8423" w14:textId="0AC9C6F0"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13B0131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86</w:t>
            </w:r>
          </w:p>
        </w:tc>
        <w:tc>
          <w:tcPr>
            <w:tcW w:w="568" w:type="pct"/>
            <w:noWrap/>
            <w:hideMark/>
          </w:tcPr>
          <w:p w14:paraId="64D88A0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78.5 (6)</w:t>
            </w:r>
          </w:p>
        </w:tc>
        <w:tc>
          <w:tcPr>
            <w:tcW w:w="294" w:type="pct"/>
            <w:noWrap/>
            <w:hideMark/>
          </w:tcPr>
          <w:p w14:paraId="62333AD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90.9</w:t>
            </w:r>
          </w:p>
        </w:tc>
        <w:tc>
          <w:tcPr>
            <w:tcW w:w="326" w:type="pct"/>
            <w:noWrap/>
            <w:hideMark/>
          </w:tcPr>
          <w:p w14:paraId="6265AC0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62.3</w:t>
            </w:r>
          </w:p>
        </w:tc>
        <w:tc>
          <w:tcPr>
            <w:tcW w:w="261" w:type="pct"/>
            <w:noWrap/>
            <w:hideMark/>
          </w:tcPr>
          <w:p w14:paraId="7184E1B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11D4995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240AEFA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38.1</w:t>
            </w:r>
          </w:p>
        </w:tc>
        <w:tc>
          <w:tcPr>
            <w:tcW w:w="596" w:type="pct"/>
            <w:noWrap/>
            <w:hideMark/>
          </w:tcPr>
          <w:p w14:paraId="5297AB3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CKD: 64.1</w:t>
            </w:r>
          </w:p>
          <w:p w14:paraId="1F90FC0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 43.3</w:t>
            </w:r>
          </w:p>
        </w:tc>
        <w:tc>
          <w:tcPr>
            <w:tcW w:w="448" w:type="pct"/>
            <w:noWrap/>
            <w:hideMark/>
          </w:tcPr>
          <w:p w14:paraId="1821939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20.9 (3.8)</w:t>
            </w:r>
          </w:p>
        </w:tc>
        <w:tc>
          <w:tcPr>
            <w:tcW w:w="822" w:type="pct"/>
            <w:noWrap/>
            <w:hideMark/>
          </w:tcPr>
          <w:p w14:paraId="5B2751F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48FD399F" w14:textId="77777777" w:rsidTr="008C063D">
        <w:trPr>
          <w:trHeight w:val="277"/>
        </w:trPr>
        <w:tc>
          <w:tcPr>
            <w:tcW w:w="329" w:type="pct"/>
            <w:noWrap/>
            <w:hideMark/>
          </w:tcPr>
          <w:p w14:paraId="6E3CCF2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Kubota, 2015</w:t>
            </w:r>
          </w:p>
        </w:tc>
        <w:tc>
          <w:tcPr>
            <w:tcW w:w="373" w:type="pct"/>
            <w:noWrap/>
            <w:hideMark/>
          </w:tcPr>
          <w:p w14:paraId="2DE49949" w14:textId="5F84F99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35D9585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46</w:t>
            </w:r>
          </w:p>
        </w:tc>
        <w:tc>
          <w:tcPr>
            <w:tcW w:w="568" w:type="pct"/>
            <w:noWrap/>
            <w:hideMark/>
          </w:tcPr>
          <w:p w14:paraId="6E1DEA3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79.5 (9.2)</w:t>
            </w:r>
          </w:p>
        </w:tc>
        <w:tc>
          <w:tcPr>
            <w:tcW w:w="294" w:type="pct"/>
            <w:noWrap/>
            <w:hideMark/>
          </w:tcPr>
          <w:p w14:paraId="0CB0766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78.6</w:t>
            </w:r>
          </w:p>
        </w:tc>
        <w:tc>
          <w:tcPr>
            <w:tcW w:w="326" w:type="pct"/>
            <w:noWrap/>
            <w:hideMark/>
          </w:tcPr>
          <w:p w14:paraId="68BA856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52.6</w:t>
            </w:r>
          </w:p>
        </w:tc>
        <w:tc>
          <w:tcPr>
            <w:tcW w:w="261" w:type="pct"/>
            <w:noWrap/>
            <w:hideMark/>
          </w:tcPr>
          <w:p w14:paraId="569CF7F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5EE2A5D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3801D9E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34.2</w:t>
            </w:r>
          </w:p>
        </w:tc>
        <w:tc>
          <w:tcPr>
            <w:tcW w:w="596" w:type="pct"/>
            <w:noWrap/>
            <w:hideMark/>
          </w:tcPr>
          <w:p w14:paraId="3A11BC8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CKD: 50</w:t>
            </w:r>
          </w:p>
          <w:p w14:paraId="557B3F3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AF:58.8</w:t>
            </w:r>
          </w:p>
        </w:tc>
        <w:tc>
          <w:tcPr>
            <w:tcW w:w="448" w:type="pct"/>
            <w:noWrap/>
            <w:hideMark/>
          </w:tcPr>
          <w:p w14:paraId="7434301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20.4 (3.3)</w:t>
            </w:r>
          </w:p>
        </w:tc>
        <w:tc>
          <w:tcPr>
            <w:tcW w:w="822" w:type="pct"/>
            <w:noWrap/>
            <w:hideMark/>
          </w:tcPr>
          <w:p w14:paraId="1124B9E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405F3506" w14:textId="77777777" w:rsidTr="008C063D">
        <w:trPr>
          <w:trHeight w:val="277"/>
        </w:trPr>
        <w:tc>
          <w:tcPr>
            <w:tcW w:w="329" w:type="pct"/>
            <w:noWrap/>
            <w:hideMark/>
          </w:tcPr>
          <w:p w14:paraId="339B0DA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Hawkins, 2009</w:t>
            </w:r>
          </w:p>
        </w:tc>
        <w:tc>
          <w:tcPr>
            <w:tcW w:w="373" w:type="pct"/>
            <w:noWrap/>
            <w:hideMark/>
          </w:tcPr>
          <w:p w14:paraId="5E672897" w14:textId="51D39FA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w:t>
            </w:r>
          </w:p>
        </w:tc>
        <w:tc>
          <w:tcPr>
            <w:tcW w:w="397" w:type="pct"/>
            <w:noWrap/>
            <w:hideMark/>
          </w:tcPr>
          <w:p w14:paraId="368D04C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1,258</w:t>
            </w:r>
          </w:p>
        </w:tc>
        <w:tc>
          <w:tcPr>
            <w:tcW w:w="568" w:type="pct"/>
            <w:noWrap/>
            <w:hideMark/>
          </w:tcPr>
          <w:p w14:paraId="5AFDB4B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68.1 (9.9)</w:t>
            </w:r>
          </w:p>
        </w:tc>
        <w:tc>
          <w:tcPr>
            <w:tcW w:w="294" w:type="pct"/>
            <w:noWrap/>
            <w:hideMark/>
          </w:tcPr>
          <w:p w14:paraId="520AA99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71.1</w:t>
            </w:r>
          </w:p>
        </w:tc>
        <w:tc>
          <w:tcPr>
            <w:tcW w:w="326" w:type="pct"/>
            <w:noWrap/>
            <w:hideMark/>
          </w:tcPr>
          <w:p w14:paraId="7E181EC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58.1</w:t>
            </w:r>
          </w:p>
        </w:tc>
        <w:tc>
          <w:tcPr>
            <w:tcW w:w="261" w:type="pct"/>
            <w:noWrap/>
            <w:hideMark/>
          </w:tcPr>
          <w:p w14:paraId="7E60AE5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25.7</w:t>
            </w:r>
          </w:p>
        </w:tc>
        <w:tc>
          <w:tcPr>
            <w:tcW w:w="259" w:type="pct"/>
            <w:noWrap/>
            <w:hideMark/>
          </w:tcPr>
          <w:p w14:paraId="5E0D7D3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39.9</w:t>
            </w:r>
          </w:p>
        </w:tc>
        <w:tc>
          <w:tcPr>
            <w:tcW w:w="327" w:type="pct"/>
            <w:noWrap/>
            <w:hideMark/>
          </w:tcPr>
          <w:p w14:paraId="468ACFE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5656879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509D82C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27.5 (5.50)</w:t>
            </w:r>
          </w:p>
        </w:tc>
        <w:tc>
          <w:tcPr>
            <w:tcW w:w="822" w:type="pct"/>
            <w:noWrap/>
            <w:hideMark/>
          </w:tcPr>
          <w:p w14:paraId="45AFDA7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smokers:42</w:t>
            </w:r>
          </w:p>
          <w:p w14:paraId="065D324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41.2</w:t>
            </w:r>
          </w:p>
        </w:tc>
      </w:tr>
      <w:tr w:rsidR="00E562D9" w:rsidRPr="00C44B09" w14:paraId="1476897C" w14:textId="77777777" w:rsidTr="008C063D">
        <w:trPr>
          <w:trHeight w:val="277"/>
        </w:trPr>
        <w:tc>
          <w:tcPr>
            <w:tcW w:w="329" w:type="pct"/>
            <w:noWrap/>
            <w:hideMark/>
          </w:tcPr>
          <w:p w14:paraId="56CD4CC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Ellingsen, 2020</w:t>
            </w:r>
          </w:p>
        </w:tc>
        <w:tc>
          <w:tcPr>
            <w:tcW w:w="373" w:type="pct"/>
            <w:noWrap/>
            <w:hideMark/>
          </w:tcPr>
          <w:p w14:paraId="1D064063" w14:textId="4818DDA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 *</w:t>
            </w:r>
          </w:p>
        </w:tc>
        <w:tc>
          <w:tcPr>
            <w:tcW w:w="397" w:type="pct"/>
            <w:noWrap/>
            <w:hideMark/>
          </w:tcPr>
          <w:p w14:paraId="13E0D94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68" w:type="pct"/>
            <w:noWrap/>
            <w:hideMark/>
          </w:tcPr>
          <w:p w14:paraId="33FB4A7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hideMark/>
          </w:tcPr>
          <w:p w14:paraId="4A636A8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62FA8D9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4116BDC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207C93E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6641E4D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08F6197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643B33D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4E40512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1A750589" w14:textId="77777777" w:rsidTr="008C063D">
        <w:trPr>
          <w:trHeight w:val="277"/>
        </w:trPr>
        <w:tc>
          <w:tcPr>
            <w:tcW w:w="329" w:type="pct"/>
            <w:noWrap/>
            <w:hideMark/>
          </w:tcPr>
          <w:p w14:paraId="64CF261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Rodriguez-Maner</w:t>
            </w:r>
            <w:r w:rsidRPr="00C44B09">
              <w:rPr>
                <w:rFonts w:ascii="Arial" w:eastAsia="Times New Roman" w:hAnsi="Arial" w:cs="Arial"/>
                <w:sz w:val="24"/>
                <w:szCs w:val="24"/>
                <w:lang w:eastAsia="ja-JP"/>
              </w:rPr>
              <w:lastRenderedPageBreak/>
              <w:t>o, 2019</w:t>
            </w:r>
          </w:p>
        </w:tc>
        <w:tc>
          <w:tcPr>
            <w:tcW w:w="373" w:type="pct"/>
            <w:noWrap/>
            <w:hideMark/>
          </w:tcPr>
          <w:p w14:paraId="79F496C4" w14:textId="3857414D"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BB + no BB *</w:t>
            </w:r>
          </w:p>
        </w:tc>
        <w:tc>
          <w:tcPr>
            <w:tcW w:w="397" w:type="pct"/>
            <w:noWrap/>
            <w:hideMark/>
          </w:tcPr>
          <w:p w14:paraId="3748E4A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937</w:t>
            </w:r>
          </w:p>
        </w:tc>
        <w:tc>
          <w:tcPr>
            <w:tcW w:w="568" w:type="pct"/>
            <w:noWrap/>
            <w:hideMark/>
          </w:tcPr>
          <w:p w14:paraId="027983E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82 (7.9)</w:t>
            </w:r>
          </w:p>
        </w:tc>
        <w:tc>
          <w:tcPr>
            <w:tcW w:w="294" w:type="pct"/>
            <w:noWrap/>
            <w:hideMark/>
          </w:tcPr>
          <w:p w14:paraId="0AC64AE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67.9</w:t>
            </w:r>
          </w:p>
        </w:tc>
        <w:tc>
          <w:tcPr>
            <w:tcW w:w="326" w:type="pct"/>
            <w:noWrap/>
            <w:hideMark/>
          </w:tcPr>
          <w:p w14:paraId="7435324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71.1</w:t>
            </w:r>
          </w:p>
        </w:tc>
        <w:tc>
          <w:tcPr>
            <w:tcW w:w="261" w:type="pct"/>
            <w:noWrap/>
            <w:hideMark/>
          </w:tcPr>
          <w:p w14:paraId="37D79A6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26.8</w:t>
            </w:r>
          </w:p>
        </w:tc>
        <w:tc>
          <w:tcPr>
            <w:tcW w:w="259" w:type="pct"/>
            <w:noWrap/>
            <w:hideMark/>
          </w:tcPr>
          <w:p w14:paraId="654AC49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0063F18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15349AE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41.5%</w:t>
            </w:r>
          </w:p>
          <w:p w14:paraId="1E26B2B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 xml:space="preserve">AF: 11.1% Vasculopathy: 8.5%; </w:t>
            </w:r>
          </w:p>
        </w:tc>
        <w:tc>
          <w:tcPr>
            <w:tcW w:w="448" w:type="pct"/>
            <w:noWrap/>
            <w:hideMark/>
          </w:tcPr>
          <w:p w14:paraId="4DA2B37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w:t>
            </w:r>
          </w:p>
        </w:tc>
        <w:tc>
          <w:tcPr>
            <w:tcW w:w="822" w:type="pct"/>
            <w:noWrap/>
            <w:hideMark/>
          </w:tcPr>
          <w:p w14:paraId="75CB7C8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51E37E19" w14:textId="77777777" w:rsidTr="008C063D">
        <w:trPr>
          <w:trHeight w:val="277"/>
        </w:trPr>
        <w:tc>
          <w:tcPr>
            <w:tcW w:w="329" w:type="pct"/>
            <w:noWrap/>
            <w:hideMark/>
          </w:tcPr>
          <w:p w14:paraId="4D50FDF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Su, 2019b</w:t>
            </w:r>
          </w:p>
        </w:tc>
        <w:tc>
          <w:tcPr>
            <w:tcW w:w="373" w:type="pct"/>
            <w:noWrap/>
            <w:hideMark/>
          </w:tcPr>
          <w:p w14:paraId="372BE9C9" w14:textId="2EB7B91A"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 *</w:t>
            </w:r>
          </w:p>
        </w:tc>
        <w:tc>
          <w:tcPr>
            <w:tcW w:w="397" w:type="pct"/>
            <w:noWrap/>
            <w:hideMark/>
          </w:tcPr>
          <w:p w14:paraId="2AB4A3E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275436</w:t>
            </w:r>
          </w:p>
        </w:tc>
        <w:tc>
          <w:tcPr>
            <w:tcW w:w="568" w:type="pct"/>
            <w:noWrap/>
            <w:hideMark/>
          </w:tcPr>
          <w:p w14:paraId="6F01A81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70.63 (9.87)</w:t>
            </w:r>
          </w:p>
        </w:tc>
        <w:tc>
          <w:tcPr>
            <w:tcW w:w="294" w:type="pct"/>
            <w:noWrap/>
            <w:hideMark/>
          </w:tcPr>
          <w:p w14:paraId="2D9B6BC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59.14</w:t>
            </w:r>
          </w:p>
        </w:tc>
        <w:tc>
          <w:tcPr>
            <w:tcW w:w="326" w:type="pct"/>
            <w:noWrap/>
            <w:hideMark/>
          </w:tcPr>
          <w:p w14:paraId="3E81917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81.33</w:t>
            </w:r>
          </w:p>
        </w:tc>
        <w:tc>
          <w:tcPr>
            <w:tcW w:w="261" w:type="pct"/>
            <w:noWrap/>
            <w:hideMark/>
          </w:tcPr>
          <w:p w14:paraId="0BB697F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37</w:t>
            </w:r>
          </w:p>
        </w:tc>
        <w:tc>
          <w:tcPr>
            <w:tcW w:w="259" w:type="pct"/>
            <w:noWrap/>
            <w:hideMark/>
          </w:tcPr>
          <w:p w14:paraId="76EFA8E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632E9FA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51.94</w:t>
            </w:r>
          </w:p>
        </w:tc>
        <w:tc>
          <w:tcPr>
            <w:tcW w:w="596" w:type="pct"/>
            <w:noWrap/>
            <w:hideMark/>
          </w:tcPr>
          <w:p w14:paraId="0EAF69F7" w14:textId="4033C263"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Malignancy :14.16%  </w:t>
            </w:r>
          </w:p>
          <w:p w14:paraId="7A80E73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Cirrhosis: 24.74;</w:t>
            </w:r>
          </w:p>
          <w:p w14:paraId="3E333BEA" w14:textId="34E5EA7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CVD: 27.64; CKD:5.25</w:t>
            </w:r>
          </w:p>
        </w:tc>
        <w:tc>
          <w:tcPr>
            <w:tcW w:w="448" w:type="pct"/>
            <w:noWrap/>
            <w:hideMark/>
          </w:tcPr>
          <w:p w14:paraId="4E8E617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473EDE5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39450B42" w14:textId="77777777" w:rsidTr="008C063D">
        <w:trPr>
          <w:trHeight w:val="277"/>
        </w:trPr>
        <w:tc>
          <w:tcPr>
            <w:tcW w:w="329" w:type="pct"/>
            <w:noWrap/>
            <w:hideMark/>
          </w:tcPr>
          <w:p w14:paraId="2C67C77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Su 2019</w:t>
            </w:r>
          </w:p>
        </w:tc>
        <w:tc>
          <w:tcPr>
            <w:tcW w:w="373" w:type="pct"/>
            <w:noWrap/>
            <w:hideMark/>
          </w:tcPr>
          <w:p w14:paraId="245D275C" w14:textId="42EF8220"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24BBAE3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10638</w:t>
            </w:r>
          </w:p>
        </w:tc>
        <w:tc>
          <w:tcPr>
            <w:tcW w:w="568" w:type="pct"/>
            <w:noWrap/>
            <w:hideMark/>
          </w:tcPr>
          <w:p w14:paraId="4F16695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70 (61-78)</w:t>
            </w:r>
          </w:p>
        </w:tc>
        <w:tc>
          <w:tcPr>
            <w:tcW w:w="294" w:type="pct"/>
            <w:noWrap/>
            <w:hideMark/>
          </w:tcPr>
          <w:p w14:paraId="29D4ED4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77</w:t>
            </w:r>
          </w:p>
        </w:tc>
        <w:tc>
          <w:tcPr>
            <w:tcW w:w="326" w:type="pct"/>
            <w:noWrap/>
            <w:hideMark/>
          </w:tcPr>
          <w:p w14:paraId="689F841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68</w:t>
            </w:r>
          </w:p>
        </w:tc>
        <w:tc>
          <w:tcPr>
            <w:tcW w:w="261" w:type="pct"/>
            <w:noWrap/>
            <w:hideMark/>
          </w:tcPr>
          <w:p w14:paraId="4A9C967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37</w:t>
            </w:r>
          </w:p>
        </w:tc>
        <w:tc>
          <w:tcPr>
            <w:tcW w:w="259" w:type="pct"/>
            <w:noWrap/>
            <w:hideMark/>
          </w:tcPr>
          <w:p w14:paraId="7445411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7" w:type="pct"/>
            <w:noWrap/>
            <w:hideMark/>
          </w:tcPr>
          <w:p w14:paraId="1FDE5AA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596" w:type="pct"/>
            <w:noWrap/>
            <w:hideMark/>
          </w:tcPr>
          <w:p w14:paraId="3049AAE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HF:13; </w:t>
            </w:r>
          </w:p>
          <w:p w14:paraId="152DB2F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Stroke: 12; CKD:10;  </w:t>
            </w:r>
          </w:p>
          <w:p w14:paraId="153761C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 4</w:t>
            </w:r>
          </w:p>
        </w:tc>
        <w:tc>
          <w:tcPr>
            <w:tcW w:w="448" w:type="pct"/>
            <w:noWrap/>
            <w:hideMark/>
          </w:tcPr>
          <w:p w14:paraId="08AFFEE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62D24F9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393691C9" w14:textId="77777777" w:rsidTr="008C063D">
        <w:trPr>
          <w:trHeight w:val="277"/>
        </w:trPr>
        <w:tc>
          <w:tcPr>
            <w:tcW w:w="329" w:type="pct"/>
            <w:noWrap/>
            <w:hideMark/>
          </w:tcPr>
          <w:p w14:paraId="773BF65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Su 2019</w:t>
            </w:r>
          </w:p>
        </w:tc>
        <w:tc>
          <w:tcPr>
            <w:tcW w:w="373" w:type="pct"/>
            <w:noWrap/>
            <w:hideMark/>
          </w:tcPr>
          <w:p w14:paraId="526597A8" w14:textId="6F265D3A"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1E77E93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11369</w:t>
            </w:r>
          </w:p>
        </w:tc>
        <w:tc>
          <w:tcPr>
            <w:tcW w:w="568" w:type="pct"/>
            <w:noWrap/>
            <w:hideMark/>
          </w:tcPr>
          <w:p w14:paraId="793AAD0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74 (65-80)</w:t>
            </w:r>
          </w:p>
        </w:tc>
        <w:tc>
          <w:tcPr>
            <w:tcW w:w="294" w:type="pct"/>
            <w:noWrap/>
            <w:hideMark/>
          </w:tcPr>
          <w:p w14:paraId="5B0C113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77</w:t>
            </w:r>
          </w:p>
        </w:tc>
        <w:tc>
          <w:tcPr>
            <w:tcW w:w="326" w:type="pct"/>
            <w:noWrap/>
            <w:hideMark/>
          </w:tcPr>
          <w:p w14:paraId="78FE90E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65</w:t>
            </w:r>
          </w:p>
        </w:tc>
        <w:tc>
          <w:tcPr>
            <w:tcW w:w="261" w:type="pct"/>
            <w:noWrap/>
            <w:hideMark/>
          </w:tcPr>
          <w:p w14:paraId="5909C0C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36</w:t>
            </w:r>
          </w:p>
        </w:tc>
        <w:tc>
          <w:tcPr>
            <w:tcW w:w="259" w:type="pct"/>
            <w:noWrap/>
            <w:hideMark/>
          </w:tcPr>
          <w:p w14:paraId="6635DB5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7" w:type="pct"/>
            <w:noWrap/>
            <w:hideMark/>
          </w:tcPr>
          <w:p w14:paraId="3B2BE61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596" w:type="pct"/>
            <w:noWrap/>
            <w:hideMark/>
          </w:tcPr>
          <w:p w14:paraId="1E27635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17</w:t>
            </w:r>
          </w:p>
          <w:p w14:paraId="6819D52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Stroke: 15</w:t>
            </w:r>
          </w:p>
          <w:p w14:paraId="4213BC0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CKD:11 </w:t>
            </w:r>
          </w:p>
          <w:p w14:paraId="0A21E1A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 5</w:t>
            </w:r>
          </w:p>
        </w:tc>
        <w:tc>
          <w:tcPr>
            <w:tcW w:w="448" w:type="pct"/>
            <w:noWrap/>
            <w:hideMark/>
          </w:tcPr>
          <w:p w14:paraId="50DA1CC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5A8EF41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27365A91" w14:textId="77777777" w:rsidTr="008C063D">
        <w:trPr>
          <w:trHeight w:val="277"/>
        </w:trPr>
        <w:tc>
          <w:tcPr>
            <w:tcW w:w="329" w:type="pct"/>
            <w:noWrap/>
            <w:hideMark/>
          </w:tcPr>
          <w:p w14:paraId="3E08DFE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Wang 2019</w:t>
            </w:r>
          </w:p>
        </w:tc>
        <w:tc>
          <w:tcPr>
            <w:tcW w:w="373" w:type="pct"/>
            <w:noWrap/>
            <w:hideMark/>
          </w:tcPr>
          <w:p w14:paraId="75823D2A" w14:textId="21ED44D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Cardioselective BB</w:t>
            </w:r>
          </w:p>
        </w:tc>
        <w:tc>
          <w:tcPr>
            <w:tcW w:w="397" w:type="pct"/>
            <w:noWrap/>
            <w:hideMark/>
          </w:tcPr>
          <w:p w14:paraId="2071607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2859</w:t>
            </w:r>
          </w:p>
        </w:tc>
        <w:tc>
          <w:tcPr>
            <w:tcW w:w="568" w:type="pct"/>
            <w:noWrap/>
            <w:hideMark/>
          </w:tcPr>
          <w:p w14:paraId="388E271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76.1 (10.06)</w:t>
            </w:r>
          </w:p>
        </w:tc>
        <w:tc>
          <w:tcPr>
            <w:tcW w:w="294" w:type="pct"/>
            <w:noWrap/>
            <w:hideMark/>
          </w:tcPr>
          <w:p w14:paraId="407DAAB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74.92</w:t>
            </w:r>
          </w:p>
        </w:tc>
        <w:tc>
          <w:tcPr>
            <w:tcW w:w="326" w:type="pct"/>
            <w:noWrap/>
            <w:hideMark/>
          </w:tcPr>
          <w:p w14:paraId="300B0BC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78.31</w:t>
            </w:r>
          </w:p>
        </w:tc>
        <w:tc>
          <w:tcPr>
            <w:tcW w:w="261" w:type="pct"/>
            <w:noWrap/>
            <w:hideMark/>
          </w:tcPr>
          <w:p w14:paraId="32CF3D8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44.07</w:t>
            </w:r>
          </w:p>
        </w:tc>
        <w:tc>
          <w:tcPr>
            <w:tcW w:w="259" w:type="pct"/>
            <w:noWrap/>
            <w:hideMark/>
          </w:tcPr>
          <w:p w14:paraId="5377A63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7" w:type="pct"/>
            <w:noWrap/>
            <w:hideMark/>
          </w:tcPr>
          <w:p w14:paraId="3030DE8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596" w:type="pct"/>
            <w:noWrap/>
            <w:hideMark/>
          </w:tcPr>
          <w:p w14:paraId="5DD5CA9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HF:43</w:t>
            </w:r>
          </w:p>
          <w:p w14:paraId="6DCAE69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Stroke: 37.6 AF:19.3</w:t>
            </w:r>
          </w:p>
        </w:tc>
        <w:tc>
          <w:tcPr>
            <w:tcW w:w="448" w:type="pct"/>
            <w:noWrap/>
            <w:hideMark/>
          </w:tcPr>
          <w:p w14:paraId="1BFDFF5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7A3A3CA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345E3C57" w14:textId="77777777" w:rsidTr="008C063D">
        <w:trPr>
          <w:trHeight w:val="277"/>
        </w:trPr>
        <w:tc>
          <w:tcPr>
            <w:tcW w:w="329" w:type="pct"/>
            <w:noWrap/>
            <w:hideMark/>
          </w:tcPr>
          <w:p w14:paraId="274B98B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Wang 2019</w:t>
            </w:r>
          </w:p>
        </w:tc>
        <w:tc>
          <w:tcPr>
            <w:tcW w:w="373" w:type="pct"/>
            <w:noWrap/>
            <w:hideMark/>
          </w:tcPr>
          <w:p w14:paraId="1A2DC519" w14:textId="628740E5"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Non-cardioselective BB</w:t>
            </w:r>
          </w:p>
        </w:tc>
        <w:tc>
          <w:tcPr>
            <w:tcW w:w="397" w:type="pct"/>
            <w:noWrap/>
            <w:hideMark/>
          </w:tcPr>
          <w:p w14:paraId="68EF212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4750</w:t>
            </w:r>
          </w:p>
        </w:tc>
        <w:tc>
          <w:tcPr>
            <w:tcW w:w="568" w:type="pct"/>
            <w:noWrap/>
            <w:hideMark/>
          </w:tcPr>
          <w:p w14:paraId="38D7C38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75.45 (10.02)</w:t>
            </w:r>
          </w:p>
        </w:tc>
        <w:tc>
          <w:tcPr>
            <w:tcW w:w="294" w:type="pct"/>
            <w:noWrap/>
            <w:hideMark/>
          </w:tcPr>
          <w:p w14:paraId="48754DF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73.24</w:t>
            </w:r>
          </w:p>
        </w:tc>
        <w:tc>
          <w:tcPr>
            <w:tcW w:w="326" w:type="pct"/>
            <w:noWrap/>
            <w:hideMark/>
          </w:tcPr>
          <w:p w14:paraId="573CC57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72.11</w:t>
            </w:r>
          </w:p>
        </w:tc>
        <w:tc>
          <w:tcPr>
            <w:tcW w:w="261" w:type="pct"/>
            <w:noWrap/>
            <w:hideMark/>
          </w:tcPr>
          <w:p w14:paraId="51710E3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42.08</w:t>
            </w:r>
          </w:p>
        </w:tc>
        <w:tc>
          <w:tcPr>
            <w:tcW w:w="259" w:type="pct"/>
            <w:noWrap/>
            <w:hideMark/>
          </w:tcPr>
          <w:p w14:paraId="793A806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7" w:type="pct"/>
            <w:noWrap/>
            <w:hideMark/>
          </w:tcPr>
          <w:p w14:paraId="545E0E3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596" w:type="pct"/>
            <w:noWrap/>
            <w:hideMark/>
          </w:tcPr>
          <w:p w14:paraId="375469C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 42</w:t>
            </w:r>
          </w:p>
          <w:p w14:paraId="3C6A3B8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Stroke: 36.8 AF:18.3</w:t>
            </w:r>
          </w:p>
        </w:tc>
        <w:tc>
          <w:tcPr>
            <w:tcW w:w="448" w:type="pct"/>
            <w:noWrap/>
            <w:hideMark/>
          </w:tcPr>
          <w:p w14:paraId="5279794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192ED2E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6A033772" w14:textId="77777777" w:rsidTr="008C063D">
        <w:trPr>
          <w:trHeight w:val="277"/>
        </w:trPr>
        <w:tc>
          <w:tcPr>
            <w:tcW w:w="329" w:type="pct"/>
            <w:noWrap/>
            <w:hideMark/>
          </w:tcPr>
          <w:p w14:paraId="3F389D5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Wang 2019</w:t>
            </w:r>
          </w:p>
        </w:tc>
        <w:tc>
          <w:tcPr>
            <w:tcW w:w="373" w:type="pct"/>
            <w:noWrap/>
            <w:hideMark/>
          </w:tcPr>
          <w:p w14:paraId="79F8201D" w14:textId="71E444F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3EF4E3C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15507</w:t>
            </w:r>
          </w:p>
        </w:tc>
        <w:tc>
          <w:tcPr>
            <w:tcW w:w="568" w:type="pct"/>
            <w:noWrap/>
            <w:hideMark/>
          </w:tcPr>
          <w:p w14:paraId="53D2609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77.63 (9.61)</w:t>
            </w:r>
          </w:p>
        </w:tc>
        <w:tc>
          <w:tcPr>
            <w:tcW w:w="294" w:type="pct"/>
            <w:noWrap/>
            <w:hideMark/>
          </w:tcPr>
          <w:p w14:paraId="48D170C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74.02</w:t>
            </w:r>
          </w:p>
        </w:tc>
        <w:tc>
          <w:tcPr>
            <w:tcW w:w="326" w:type="pct"/>
            <w:noWrap/>
            <w:hideMark/>
          </w:tcPr>
          <w:p w14:paraId="25DF706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69.13</w:t>
            </w:r>
          </w:p>
        </w:tc>
        <w:tc>
          <w:tcPr>
            <w:tcW w:w="261" w:type="pct"/>
            <w:noWrap/>
            <w:hideMark/>
          </w:tcPr>
          <w:p w14:paraId="07E82CE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37.32</w:t>
            </w:r>
          </w:p>
        </w:tc>
        <w:tc>
          <w:tcPr>
            <w:tcW w:w="259" w:type="pct"/>
            <w:noWrap/>
            <w:hideMark/>
          </w:tcPr>
          <w:p w14:paraId="710EB18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27" w:type="pct"/>
            <w:noWrap/>
            <w:hideMark/>
          </w:tcPr>
          <w:p w14:paraId="5BBDFA5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596" w:type="pct"/>
            <w:noWrap/>
            <w:hideMark/>
          </w:tcPr>
          <w:p w14:paraId="223A85B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HF:42.3</w:t>
            </w:r>
          </w:p>
          <w:p w14:paraId="3A29C09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Stroke: 37.4</w:t>
            </w:r>
          </w:p>
          <w:p w14:paraId="6ECD156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AF: 19.6</w:t>
            </w:r>
          </w:p>
        </w:tc>
        <w:tc>
          <w:tcPr>
            <w:tcW w:w="448" w:type="pct"/>
            <w:noWrap/>
            <w:hideMark/>
          </w:tcPr>
          <w:p w14:paraId="4CBBCA8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5B55149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329AF7F9" w14:textId="77777777" w:rsidTr="008C063D">
        <w:trPr>
          <w:trHeight w:val="277"/>
        </w:trPr>
        <w:tc>
          <w:tcPr>
            <w:tcW w:w="329" w:type="pct"/>
            <w:noWrap/>
            <w:hideMark/>
          </w:tcPr>
          <w:p w14:paraId="10E413F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Scrutinio, 2019</w:t>
            </w:r>
          </w:p>
        </w:tc>
        <w:tc>
          <w:tcPr>
            <w:tcW w:w="373" w:type="pct"/>
            <w:noWrap/>
            <w:hideMark/>
          </w:tcPr>
          <w:p w14:paraId="18DF8716" w14:textId="0B73C589"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w:t>
            </w:r>
          </w:p>
        </w:tc>
        <w:tc>
          <w:tcPr>
            <w:tcW w:w="397" w:type="pct"/>
            <w:noWrap/>
            <w:hideMark/>
          </w:tcPr>
          <w:p w14:paraId="524E16F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396</w:t>
            </w:r>
          </w:p>
        </w:tc>
        <w:tc>
          <w:tcPr>
            <w:tcW w:w="568" w:type="pct"/>
            <w:noWrap/>
            <w:hideMark/>
          </w:tcPr>
          <w:p w14:paraId="18D479A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74 (11)</w:t>
            </w:r>
          </w:p>
        </w:tc>
        <w:tc>
          <w:tcPr>
            <w:tcW w:w="294" w:type="pct"/>
            <w:noWrap/>
            <w:hideMark/>
          </w:tcPr>
          <w:p w14:paraId="2A4C70D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75.7</w:t>
            </w:r>
          </w:p>
        </w:tc>
        <w:tc>
          <w:tcPr>
            <w:tcW w:w="326" w:type="pct"/>
            <w:noWrap/>
            <w:hideMark/>
          </w:tcPr>
          <w:p w14:paraId="519181C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64.1</w:t>
            </w:r>
          </w:p>
        </w:tc>
        <w:tc>
          <w:tcPr>
            <w:tcW w:w="261" w:type="pct"/>
            <w:noWrap/>
            <w:hideMark/>
          </w:tcPr>
          <w:p w14:paraId="562DA14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34.2</w:t>
            </w:r>
          </w:p>
        </w:tc>
        <w:tc>
          <w:tcPr>
            <w:tcW w:w="259" w:type="pct"/>
            <w:noWrap/>
            <w:hideMark/>
          </w:tcPr>
          <w:p w14:paraId="2F916B7A" w14:textId="77777777" w:rsidR="00E562D9" w:rsidRPr="00C44B09" w:rsidRDefault="00E562D9" w:rsidP="00E562D9">
            <w:pPr>
              <w:rPr>
                <w:rFonts w:ascii="Arial" w:eastAsia="Times New Roman" w:hAnsi="Arial" w:cs="Arial"/>
                <w:sz w:val="24"/>
                <w:szCs w:val="24"/>
                <w:lang w:eastAsia="ja-JP"/>
              </w:rPr>
            </w:pPr>
          </w:p>
        </w:tc>
        <w:tc>
          <w:tcPr>
            <w:tcW w:w="327" w:type="pct"/>
            <w:noWrap/>
            <w:hideMark/>
          </w:tcPr>
          <w:p w14:paraId="78D4E7C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51.6</w:t>
            </w:r>
          </w:p>
        </w:tc>
        <w:tc>
          <w:tcPr>
            <w:tcW w:w="596" w:type="pct"/>
            <w:noWrap/>
            <w:hideMark/>
          </w:tcPr>
          <w:p w14:paraId="1ACBDF6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1A46823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1DFDF48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7DA5416B" w14:textId="77777777" w:rsidTr="008C063D">
        <w:trPr>
          <w:trHeight w:val="277"/>
        </w:trPr>
        <w:tc>
          <w:tcPr>
            <w:tcW w:w="329" w:type="pct"/>
            <w:noWrap/>
            <w:hideMark/>
          </w:tcPr>
          <w:p w14:paraId="5BDBCF3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Sessa, 2018a</w:t>
            </w:r>
          </w:p>
        </w:tc>
        <w:tc>
          <w:tcPr>
            <w:tcW w:w="373" w:type="pct"/>
            <w:noWrap/>
            <w:hideMark/>
          </w:tcPr>
          <w:p w14:paraId="1AAA137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Non-cardioselective</w:t>
            </w:r>
          </w:p>
        </w:tc>
        <w:tc>
          <w:tcPr>
            <w:tcW w:w="397" w:type="pct"/>
            <w:noWrap/>
            <w:hideMark/>
          </w:tcPr>
          <w:p w14:paraId="09BA11A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3902</w:t>
            </w:r>
          </w:p>
        </w:tc>
        <w:tc>
          <w:tcPr>
            <w:tcW w:w="568" w:type="pct"/>
            <w:noWrap/>
            <w:hideMark/>
          </w:tcPr>
          <w:p w14:paraId="42430CF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72.6 (9.9)</w:t>
            </w:r>
          </w:p>
        </w:tc>
        <w:tc>
          <w:tcPr>
            <w:tcW w:w="294" w:type="pct"/>
            <w:noWrap/>
            <w:hideMark/>
          </w:tcPr>
          <w:p w14:paraId="2154C0B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66.9</w:t>
            </w:r>
          </w:p>
        </w:tc>
        <w:tc>
          <w:tcPr>
            <w:tcW w:w="326" w:type="pct"/>
            <w:noWrap/>
            <w:hideMark/>
          </w:tcPr>
          <w:p w14:paraId="4B71D85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59.5</w:t>
            </w:r>
          </w:p>
        </w:tc>
        <w:tc>
          <w:tcPr>
            <w:tcW w:w="261" w:type="pct"/>
            <w:noWrap/>
            <w:hideMark/>
          </w:tcPr>
          <w:p w14:paraId="698458D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30</w:t>
            </w:r>
          </w:p>
        </w:tc>
        <w:tc>
          <w:tcPr>
            <w:tcW w:w="259" w:type="pct"/>
            <w:noWrap/>
            <w:hideMark/>
          </w:tcPr>
          <w:p w14:paraId="1552146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43</w:t>
            </w:r>
          </w:p>
        </w:tc>
        <w:tc>
          <w:tcPr>
            <w:tcW w:w="327" w:type="pct"/>
            <w:noWrap/>
            <w:hideMark/>
          </w:tcPr>
          <w:p w14:paraId="08E50EB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5671E914" w14:textId="77777777" w:rsidR="00E562D9" w:rsidRPr="00C44B09" w:rsidRDefault="00E562D9" w:rsidP="00E562D9">
            <w:pPr>
              <w:rPr>
                <w:rFonts w:ascii="Arial" w:eastAsia="Times New Roman" w:hAnsi="Arial" w:cs="Arial"/>
                <w:sz w:val="24"/>
                <w:szCs w:val="24"/>
                <w:lang w:eastAsia="ja-JP"/>
              </w:rPr>
            </w:pPr>
          </w:p>
        </w:tc>
        <w:tc>
          <w:tcPr>
            <w:tcW w:w="448" w:type="pct"/>
            <w:noWrap/>
            <w:hideMark/>
          </w:tcPr>
          <w:p w14:paraId="6B078E5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1BED676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7BBD3626" w14:textId="77777777" w:rsidTr="008C063D">
        <w:trPr>
          <w:trHeight w:val="277"/>
        </w:trPr>
        <w:tc>
          <w:tcPr>
            <w:tcW w:w="329" w:type="pct"/>
            <w:noWrap/>
            <w:hideMark/>
          </w:tcPr>
          <w:p w14:paraId="6AAC18D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Sessa, 2018a</w:t>
            </w:r>
          </w:p>
        </w:tc>
        <w:tc>
          <w:tcPr>
            <w:tcW w:w="373" w:type="pct"/>
            <w:noWrap/>
            <w:hideMark/>
          </w:tcPr>
          <w:p w14:paraId="67424EA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Cardioselective</w:t>
            </w:r>
          </w:p>
        </w:tc>
        <w:tc>
          <w:tcPr>
            <w:tcW w:w="397" w:type="pct"/>
            <w:noWrap/>
            <w:hideMark/>
          </w:tcPr>
          <w:p w14:paraId="75CFD58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10437</w:t>
            </w:r>
          </w:p>
        </w:tc>
        <w:tc>
          <w:tcPr>
            <w:tcW w:w="568" w:type="pct"/>
            <w:noWrap/>
            <w:hideMark/>
          </w:tcPr>
          <w:p w14:paraId="4140523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94" w:type="pct"/>
            <w:noWrap/>
            <w:hideMark/>
          </w:tcPr>
          <w:p w14:paraId="5BA0146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273C75C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557E7D5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709BB26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2018B31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6E9AB1A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3F9E0DA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2D7EFD0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7D35CFB0" w14:textId="77777777" w:rsidTr="008C063D">
        <w:trPr>
          <w:trHeight w:val="277"/>
        </w:trPr>
        <w:tc>
          <w:tcPr>
            <w:tcW w:w="329" w:type="pct"/>
            <w:noWrap/>
            <w:hideMark/>
          </w:tcPr>
          <w:p w14:paraId="5B99D87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Sessa, 2018a</w:t>
            </w:r>
          </w:p>
        </w:tc>
        <w:tc>
          <w:tcPr>
            <w:tcW w:w="373" w:type="pct"/>
            <w:noWrap/>
            <w:hideMark/>
          </w:tcPr>
          <w:p w14:paraId="381309BA" w14:textId="21FB3626"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 + no BB</w:t>
            </w:r>
          </w:p>
        </w:tc>
        <w:tc>
          <w:tcPr>
            <w:tcW w:w="397" w:type="pct"/>
            <w:noWrap/>
            <w:hideMark/>
          </w:tcPr>
          <w:p w14:paraId="4D69080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14449</w:t>
            </w:r>
          </w:p>
        </w:tc>
        <w:tc>
          <w:tcPr>
            <w:tcW w:w="568" w:type="pct"/>
            <w:noWrap/>
            <w:hideMark/>
          </w:tcPr>
          <w:p w14:paraId="5164C34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74.7 (9.9)</w:t>
            </w:r>
          </w:p>
        </w:tc>
        <w:tc>
          <w:tcPr>
            <w:tcW w:w="294" w:type="pct"/>
            <w:noWrap/>
            <w:hideMark/>
          </w:tcPr>
          <w:p w14:paraId="21A3C45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58.5</w:t>
            </w:r>
          </w:p>
        </w:tc>
        <w:tc>
          <w:tcPr>
            <w:tcW w:w="326" w:type="pct"/>
            <w:noWrap/>
            <w:hideMark/>
          </w:tcPr>
          <w:p w14:paraId="22AF559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64.1</w:t>
            </w:r>
          </w:p>
        </w:tc>
        <w:tc>
          <w:tcPr>
            <w:tcW w:w="261" w:type="pct"/>
            <w:noWrap/>
            <w:hideMark/>
          </w:tcPr>
          <w:p w14:paraId="3B73F0A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29.2</w:t>
            </w:r>
          </w:p>
        </w:tc>
        <w:tc>
          <w:tcPr>
            <w:tcW w:w="259" w:type="pct"/>
            <w:noWrap/>
            <w:hideMark/>
          </w:tcPr>
          <w:p w14:paraId="69E40C3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40.5</w:t>
            </w:r>
          </w:p>
        </w:tc>
        <w:tc>
          <w:tcPr>
            <w:tcW w:w="327" w:type="pct"/>
            <w:noWrap/>
            <w:hideMark/>
          </w:tcPr>
          <w:p w14:paraId="6CB6444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2765E92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0BAF429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5D9A22C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0DC7A327" w14:textId="77777777" w:rsidTr="008C063D">
        <w:trPr>
          <w:trHeight w:val="277"/>
        </w:trPr>
        <w:tc>
          <w:tcPr>
            <w:tcW w:w="329" w:type="pct"/>
            <w:noWrap/>
            <w:hideMark/>
          </w:tcPr>
          <w:p w14:paraId="4740257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Farland, 2013</w:t>
            </w:r>
          </w:p>
        </w:tc>
        <w:tc>
          <w:tcPr>
            <w:tcW w:w="373" w:type="pct"/>
            <w:noWrap/>
            <w:hideMark/>
          </w:tcPr>
          <w:p w14:paraId="02E9ABB6" w14:textId="6C90277E"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596D0D0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166</w:t>
            </w:r>
          </w:p>
        </w:tc>
        <w:tc>
          <w:tcPr>
            <w:tcW w:w="568" w:type="pct"/>
            <w:noWrap/>
            <w:hideMark/>
          </w:tcPr>
          <w:p w14:paraId="479AA4C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64 (10.8)</w:t>
            </w:r>
          </w:p>
        </w:tc>
        <w:tc>
          <w:tcPr>
            <w:tcW w:w="294" w:type="pct"/>
            <w:noWrap/>
            <w:hideMark/>
          </w:tcPr>
          <w:p w14:paraId="12B1781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47.6</w:t>
            </w:r>
          </w:p>
        </w:tc>
        <w:tc>
          <w:tcPr>
            <w:tcW w:w="326" w:type="pct"/>
            <w:noWrap/>
            <w:hideMark/>
          </w:tcPr>
          <w:p w14:paraId="3D57AFA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91.6</w:t>
            </w:r>
          </w:p>
        </w:tc>
        <w:tc>
          <w:tcPr>
            <w:tcW w:w="261" w:type="pct"/>
            <w:noWrap/>
            <w:hideMark/>
          </w:tcPr>
          <w:p w14:paraId="67F9F86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40.4</w:t>
            </w:r>
          </w:p>
        </w:tc>
        <w:tc>
          <w:tcPr>
            <w:tcW w:w="259" w:type="pct"/>
            <w:noWrap/>
            <w:hideMark/>
          </w:tcPr>
          <w:p w14:paraId="7BBB486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5AD49D95" w14:textId="77777777" w:rsidR="00E562D9" w:rsidRPr="00C44B09" w:rsidRDefault="00E562D9" w:rsidP="00E562D9">
            <w:pPr>
              <w:rPr>
                <w:rFonts w:ascii="Arial" w:eastAsia="Times New Roman" w:hAnsi="Arial" w:cs="Arial"/>
                <w:sz w:val="24"/>
                <w:szCs w:val="24"/>
                <w:lang w:eastAsia="ja-JP"/>
              </w:rPr>
            </w:pPr>
          </w:p>
        </w:tc>
        <w:tc>
          <w:tcPr>
            <w:tcW w:w="596" w:type="pct"/>
          </w:tcPr>
          <w:p w14:paraId="29AE5025" w14:textId="48EFA4D6"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CVD: 61.4</w:t>
            </w:r>
          </w:p>
        </w:tc>
        <w:tc>
          <w:tcPr>
            <w:tcW w:w="448" w:type="pct"/>
            <w:noWrap/>
            <w:hideMark/>
          </w:tcPr>
          <w:p w14:paraId="1F456E5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45.8</w:t>
            </w:r>
          </w:p>
        </w:tc>
        <w:tc>
          <w:tcPr>
            <w:tcW w:w="822" w:type="pct"/>
            <w:noWrap/>
            <w:hideMark/>
          </w:tcPr>
          <w:p w14:paraId="45A5C8D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17.5</w:t>
            </w:r>
          </w:p>
          <w:p w14:paraId="0417529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36.7</w:t>
            </w:r>
          </w:p>
        </w:tc>
      </w:tr>
      <w:tr w:rsidR="00E562D9" w:rsidRPr="00C44B09" w14:paraId="07765503" w14:textId="77777777" w:rsidTr="008C063D">
        <w:trPr>
          <w:trHeight w:val="277"/>
        </w:trPr>
        <w:tc>
          <w:tcPr>
            <w:tcW w:w="329" w:type="pct"/>
            <w:noWrap/>
            <w:hideMark/>
          </w:tcPr>
          <w:p w14:paraId="04941A5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Farland, 2013</w:t>
            </w:r>
          </w:p>
        </w:tc>
        <w:tc>
          <w:tcPr>
            <w:tcW w:w="373" w:type="pct"/>
            <w:noWrap/>
            <w:hideMark/>
          </w:tcPr>
          <w:p w14:paraId="40C42DEA" w14:textId="6F91D954"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4122327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246</w:t>
            </w:r>
          </w:p>
        </w:tc>
        <w:tc>
          <w:tcPr>
            <w:tcW w:w="568" w:type="pct"/>
            <w:noWrap/>
            <w:hideMark/>
          </w:tcPr>
          <w:p w14:paraId="57F6CB8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60.8 (11.8)</w:t>
            </w:r>
          </w:p>
        </w:tc>
        <w:tc>
          <w:tcPr>
            <w:tcW w:w="294" w:type="pct"/>
            <w:noWrap/>
            <w:hideMark/>
          </w:tcPr>
          <w:p w14:paraId="31EA109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38.6</w:t>
            </w:r>
          </w:p>
        </w:tc>
        <w:tc>
          <w:tcPr>
            <w:tcW w:w="326" w:type="pct"/>
            <w:noWrap/>
            <w:hideMark/>
          </w:tcPr>
          <w:p w14:paraId="7B8C67C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65</w:t>
            </w:r>
          </w:p>
        </w:tc>
        <w:tc>
          <w:tcPr>
            <w:tcW w:w="261" w:type="pct"/>
            <w:noWrap/>
            <w:hideMark/>
          </w:tcPr>
          <w:p w14:paraId="5476D44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24.4</w:t>
            </w:r>
          </w:p>
        </w:tc>
        <w:tc>
          <w:tcPr>
            <w:tcW w:w="259" w:type="pct"/>
            <w:noWrap/>
            <w:hideMark/>
          </w:tcPr>
          <w:p w14:paraId="6DB97EA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003DB47A" w14:textId="77777777" w:rsidR="00E562D9" w:rsidRPr="00C44B09" w:rsidRDefault="00E562D9" w:rsidP="00E562D9">
            <w:pPr>
              <w:rPr>
                <w:rFonts w:ascii="Arial" w:eastAsia="Times New Roman" w:hAnsi="Arial" w:cs="Arial"/>
                <w:sz w:val="24"/>
                <w:szCs w:val="24"/>
                <w:lang w:eastAsia="ja-JP"/>
              </w:rPr>
            </w:pPr>
          </w:p>
        </w:tc>
        <w:tc>
          <w:tcPr>
            <w:tcW w:w="596" w:type="pct"/>
          </w:tcPr>
          <w:p w14:paraId="5A416916" w14:textId="6BC1C055"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CVD: 33.7</w:t>
            </w:r>
          </w:p>
        </w:tc>
        <w:tc>
          <w:tcPr>
            <w:tcW w:w="448" w:type="pct"/>
            <w:noWrap/>
            <w:hideMark/>
          </w:tcPr>
          <w:p w14:paraId="1A6956C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54.1</w:t>
            </w:r>
          </w:p>
        </w:tc>
        <w:tc>
          <w:tcPr>
            <w:tcW w:w="822" w:type="pct"/>
            <w:noWrap/>
            <w:hideMark/>
          </w:tcPr>
          <w:p w14:paraId="5631B8E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11</w:t>
            </w:r>
          </w:p>
          <w:p w14:paraId="4C8E3AE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Non-smokers: 35</w:t>
            </w:r>
          </w:p>
        </w:tc>
      </w:tr>
      <w:tr w:rsidR="00E562D9" w:rsidRPr="00C44B09" w14:paraId="6DFCAE21" w14:textId="77777777" w:rsidTr="008C063D">
        <w:trPr>
          <w:trHeight w:val="277"/>
        </w:trPr>
        <w:tc>
          <w:tcPr>
            <w:tcW w:w="329" w:type="pct"/>
            <w:noWrap/>
            <w:hideMark/>
          </w:tcPr>
          <w:p w14:paraId="05B5BD2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Brooks, 2007</w:t>
            </w:r>
          </w:p>
        </w:tc>
        <w:tc>
          <w:tcPr>
            <w:tcW w:w="373" w:type="pct"/>
            <w:noWrap/>
            <w:hideMark/>
          </w:tcPr>
          <w:p w14:paraId="2826EDA5" w14:textId="6D70439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Cardioselective BB</w:t>
            </w:r>
          </w:p>
        </w:tc>
        <w:tc>
          <w:tcPr>
            <w:tcW w:w="397" w:type="pct"/>
            <w:noWrap/>
            <w:hideMark/>
          </w:tcPr>
          <w:p w14:paraId="7877904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3062</w:t>
            </w:r>
          </w:p>
        </w:tc>
        <w:tc>
          <w:tcPr>
            <w:tcW w:w="568" w:type="pct"/>
            <w:noWrap/>
            <w:hideMark/>
          </w:tcPr>
          <w:p w14:paraId="1DE7F77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63.2 (13.7)</w:t>
            </w:r>
          </w:p>
        </w:tc>
        <w:tc>
          <w:tcPr>
            <w:tcW w:w="294" w:type="pct"/>
            <w:noWrap/>
            <w:hideMark/>
          </w:tcPr>
          <w:p w14:paraId="670DAF9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13168E3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6359F98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0DC71A1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2A41DBD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3B9AE8D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40E3935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7598478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7908D87B" w14:textId="77777777" w:rsidTr="008C063D">
        <w:trPr>
          <w:trHeight w:val="277"/>
        </w:trPr>
        <w:tc>
          <w:tcPr>
            <w:tcW w:w="329" w:type="pct"/>
            <w:noWrap/>
            <w:hideMark/>
          </w:tcPr>
          <w:p w14:paraId="4FA867D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Brooks, 2007</w:t>
            </w:r>
          </w:p>
        </w:tc>
        <w:tc>
          <w:tcPr>
            <w:tcW w:w="373" w:type="pct"/>
            <w:noWrap/>
            <w:hideMark/>
          </w:tcPr>
          <w:p w14:paraId="0AA56E24" w14:textId="07BC803D"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Non-cardioselective BB</w:t>
            </w:r>
          </w:p>
        </w:tc>
        <w:tc>
          <w:tcPr>
            <w:tcW w:w="397" w:type="pct"/>
            <w:noWrap/>
            <w:hideMark/>
          </w:tcPr>
          <w:p w14:paraId="077F214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690</w:t>
            </w:r>
          </w:p>
        </w:tc>
        <w:tc>
          <w:tcPr>
            <w:tcW w:w="568" w:type="pct"/>
            <w:noWrap/>
            <w:hideMark/>
          </w:tcPr>
          <w:p w14:paraId="332CCEED"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58.6 (17.4)</w:t>
            </w:r>
          </w:p>
        </w:tc>
        <w:tc>
          <w:tcPr>
            <w:tcW w:w="294" w:type="pct"/>
            <w:noWrap/>
            <w:hideMark/>
          </w:tcPr>
          <w:p w14:paraId="590B390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1E97C71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3FBCA4E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430E0D1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0D187AB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7F290FD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6551252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750C6EF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1560583C" w14:textId="77777777" w:rsidTr="008C063D">
        <w:trPr>
          <w:trHeight w:val="277"/>
        </w:trPr>
        <w:tc>
          <w:tcPr>
            <w:tcW w:w="329" w:type="pct"/>
            <w:noWrap/>
            <w:hideMark/>
          </w:tcPr>
          <w:p w14:paraId="57F85CF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Brooks, 2007</w:t>
            </w:r>
          </w:p>
        </w:tc>
        <w:tc>
          <w:tcPr>
            <w:tcW w:w="373" w:type="pct"/>
            <w:noWrap/>
            <w:hideMark/>
          </w:tcPr>
          <w:p w14:paraId="6E1375DA" w14:textId="6D87797F"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7B9D0B4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7840</w:t>
            </w:r>
          </w:p>
        </w:tc>
        <w:tc>
          <w:tcPr>
            <w:tcW w:w="568" w:type="pct"/>
            <w:noWrap/>
            <w:hideMark/>
          </w:tcPr>
          <w:p w14:paraId="52C68FF6"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64.4 (13.4)</w:t>
            </w:r>
          </w:p>
        </w:tc>
        <w:tc>
          <w:tcPr>
            <w:tcW w:w="294" w:type="pct"/>
            <w:noWrap/>
            <w:hideMark/>
          </w:tcPr>
          <w:p w14:paraId="268DC33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6" w:type="pct"/>
            <w:noWrap/>
            <w:hideMark/>
          </w:tcPr>
          <w:p w14:paraId="278799B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61" w:type="pct"/>
            <w:noWrap/>
            <w:hideMark/>
          </w:tcPr>
          <w:p w14:paraId="182178F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259" w:type="pct"/>
            <w:noWrap/>
            <w:hideMark/>
          </w:tcPr>
          <w:p w14:paraId="572A9A5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27" w:type="pct"/>
            <w:noWrap/>
            <w:hideMark/>
          </w:tcPr>
          <w:p w14:paraId="18709437"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31F2BED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488F6B0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41091B1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6B9CDCD9" w14:textId="77777777" w:rsidTr="008C063D">
        <w:trPr>
          <w:trHeight w:val="277"/>
        </w:trPr>
        <w:tc>
          <w:tcPr>
            <w:tcW w:w="329" w:type="pct"/>
            <w:noWrap/>
            <w:hideMark/>
          </w:tcPr>
          <w:p w14:paraId="7CBFAB61"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van Gestel 2009</w:t>
            </w:r>
          </w:p>
        </w:tc>
        <w:tc>
          <w:tcPr>
            <w:tcW w:w="373" w:type="pct"/>
            <w:noWrap/>
            <w:hideMark/>
          </w:tcPr>
          <w:p w14:paraId="601E9E53" w14:textId="7FB43A63"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BB</w:t>
            </w:r>
          </w:p>
        </w:tc>
        <w:tc>
          <w:tcPr>
            <w:tcW w:w="397" w:type="pct"/>
            <w:noWrap/>
            <w:hideMark/>
          </w:tcPr>
          <w:p w14:paraId="11ACBA2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191</w:t>
            </w:r>
          </w:p>
        </w:tc>
        <w:tc>
          <w:tcPr>
            <w:tcW w:w="568" w:type="pct"/>
            <w:noWrap/>
            <w:hideMark/>
          </w:tcPr>
          <w:p w14:paraId="2A6F635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68 (9)</w:t>
            </w:r>
          </w:p>
        </w:tc>
        <w:tc>
          <w:tcPr>
            <w:tcW w:w="294" w:type="pct"/>
            <w:noWrap/>
            <w:hideMark/>
          </w:tcPr>
          <w:p w14:paraId="0E438270"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81</w:t>
            </w:r>
          </w:p>
        </w:tc>
        <w:tc>
          <w:tcPr>
            <w:tcW w:w="326" w:type="pct"/>
            <w:noWrap/>
            <w:hideMark/>
          </w:tcPr>
          <w:p w14:paraId="4EEFB72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46</w:t>
            </w:r>
          </w:p>
        </w:tc>
        <w:tc>
          <w:tcPr>
            <w:tcW w:w="261" w:type="pct"/>
            <w:noWrap/>
            <w:hideMark/>
          </w:tcPr>
          <w:p w14:paraId="5D51993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20</w:t>
            </w:r>
          </w:p>
        </w:tc>
        <w:tc>
          <w:tcPr>
            <w:tcW w:w="259" w:type="pct"/>
            <w:noWrap/>
            <w:hideMark/>
          </w:tcPr>
          <w:p w14:paraId="1E70F66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33</w:t>
            </w:r>
          </w:p>
        </w:tc>
        <w:tc>
          <w:tcPr>
            <w:tcW w:w="327" w:type="pct"/>
            <w:noWrap/>
            <w:hideMark/>
          </w:tcPr>
          <w:p w14:paraId="6EAAAD0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24BDDCC9"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22CBD7A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011DB45C"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34872E04" w14:textId="77777777" w:rsidTr="008C063D">
        <w:trPr>
          <w:trHeight w:val="277"/>
        </w:trPr>
        <w:tc>
          <w:tcPr>
            <w:tcW w:w="329" w:type="pct"/>
            <w:noWrap/>
            <w:hideMark/>
          </w:tcPr>
          <w:p w14:paraId="2CCAA4E8"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van Gestel 2009</w:t>
            </w:r>
          </w:p>
        </w:tc>
        <w:tc>
          <w:tcPr>
            <w:tcW w:w="373" w:type="pct"/>
            <w:noWrap/>
            <w:hideMark/>
          </w:tcPr>
          <w:p w14:paraId="7525114C" w14:textId="31559F2B"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No BB</w:t>
            </w:r>
          </w:p>
        </w:tc>
        <w:tc>
          <w:tcPr>
            <w:tcW w:w="397" w:type="pct"/>
            <w:noWrap/>
            <w:hideMark/>
          </w:tcPr>
          <w:p w14:paraId="2A159994"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135</w:t>
            </w:r>
          </w:p>
        </w:tc>
        <w:tc>
          <w:tcPr>
            <w:tcW w:w="568" w:type="pct"/>
            <w:noWrap/>
            <w:hideMark/>
          </w:tcPr>
          <w:p w14:paraId="19B19E1B"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64 (11)</w:t>
            </w:r>
          </w:p>
        </w:tc>
        <w:tc>
          <w:tcPr>
            <w:tcW w:w="294" w:type="pct"/>
            <w:noWrap/>
            <w:hideMark/>
          </w:tcPr>
          <w:p w14:paraId="4E0B3565"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79</w:t>
            </w:r>
          </w:p>
        </w:tc>
        <w:tc>
          <w:tcPr>
            <w:tcW w:w="326" w:type="pct"/>
            <w:noWrap/>
            <w:hideMark/>
          </w:tcPr>
          <w:p w14:paraId="1F0C376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39</w:t>
            </w:r>
          </w:p>
        </w:tc>
        <w:tc>
          <w:tcPr>
            <w:tcW w:w="261" w:type="pct"/>
            <w:noWrap/>
            <w:hideMark/>
          </w:tcPr>
          <w:p w14:paraId="32B5A6AF"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259" w:type="pct"/>
            <w:noWrap/>
            <w:hideMark/>
          </w:tcPr>
          <w:p w14:paraId="7DC8599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16</w:t>
            </w:r>
          </w:p>
        </w:tc>
        <w:tc>
          <w:tcPr>
            <w:tcW w:w="327" w:type="pct"/>
            <w:noWrap/>
            <w:hideMark/>
          </w:tcPr>
          <w:p w14:paraId="0A22FEA2"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596" w:type="pct"/>
            <w:noWrap/>
            <w:hideMark/>
          </w:tcPr>
          <w:p w14:paraId="7B8F469E"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48" w:type="pct"/>
            <w:noWrap/>
            <w:hideMark/>
          </w:tcPr>
          <w:p w14:paraId="42951D53"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822" w:type="pct"/>
            <w:noWrap/>
            <w:hideMark/>
          </w:tcPr>
          <w:p w14:paraId="6D92D1CA" w14:textId="77777777"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562D9" w:rsidRPr="00C44B09" w14:paraId="7EF17235" w14:textId="77777777" w:rsidTr="00501D44">
        <w:trPr>
          <w:trHeight w:val="277"/>
        </w:trPr>
        <w:tc>
          <w:tcPr>
            <w:tcW w:w="5000" w:type="pct"/>
            <w:gridSpan w:val="12"/>
            <w:noWrap/>
          </w:tcPr>
          <w:p w14:paraId="2B6D1EC6" w14:textId="77777777" w:rsidR="00E562D9" w:rsidRPr="00C44B09" w:rsidRDefault="00E562D9" w:rsidP="00E562D9">
            <w:pPr>
              <w:rPr>
                <w:rFonts w:ascii="Arial" w:eastAsia="Times New Roman" w:hAnsi="Arial" w:cs="Arial"/>
                <w:sz w:val="20"/>
                <w:szCs w:val="20"/>
                <w:lang w:eastAsia="ja-JP"/>
              </w:rPr>
            </w:pPr>
            <w:r w:rsidRPr="00C44B09">
              <w:rPr>
                <w:rFonts w:ascii="Arial" w:eastAsia="Times New Roman" w:hAnsi="Arial" w:cs="Arial"/>
                <w:sz w:val="20"/>
                <w:szCs w:val="20"/>
                <w:lang w:eastAsia="ja-JP"/>
              </w:rPr>
              <w:t>*Data not available separately</w:t>
            </w:r>
          </w:p>
          <w:p w14:paraId="258F20FE" w14:textId="6DB1BCD8" w:rsidR="00E562D9" w:rsidRPr="00C44B09" w:rsidRDefault="00E562D9" w:rsidP="00E562D9">
            <w:pPr>
              <w:rPr>
                <w:rFonts w:ascii="Arial" w:eastAsia="Times New Roman" w:hAnsi="Arial" w:cs="Arial"/>
                <w:sz w:val="24"/>
                <w:szCs w:val="24"/>
                <w:lang w:eastAsia="ja-JP"/>
              </w:rPr>
            </w:pPr>
            <w:r w:rsidRPr="00C44B09">
              <w:rPr>
                <w:rFonts w:ascii="Arial" w:eastAsia="Times New Roman" w:hAnsi="Arial" w:cs="Arial"/>
                <w:sz w:val="20"/>
                <w:szCs w:val="20"/>
                <w:lang w:eastAsia="ja-JP"/>
              </w:rPr>
              <w:t>SD, standard deviation; IQR, interquartile range; HTN, hypertension, DM, diabetes mellitus; MI, myocardial infarction; BMI, body mass index; IHD ischemic heart disease; BB, beta-blocker; AF, atrial fibrillation; HF, heart failure; CKD, chronic kidney disease; CVD, cardiovascular disease; CAD, coronary artery disease; No, number</w:t>
            </w:r>
          </w:p>
        </w:tc>
      </w:tr>
    </w:tbl>
    <w:p w14:paraId="488A628D" w14:textId="77777777" w:rsidR="004F4C88" w:rsidRPr="00C44B09" w:rsidRDefault="004F4C88" w:rsidP="00896CA7">
      <w:pPr>
        <w:pStyle w:val="Caption"/>
        <w:keepNext/>
        <w:rPr>
          <w:rFonts w:ascii="Arial" w:hAnsi="Arial" w:cs="Arial"/>
          <w:b/>
          <w:bCs/>
          <w:color w:val="auto"/>
          <w:sz w:val="24"/>
          <w:szCs w:val="24"/>
        </w:rPr>
      </w:pPr>
    </w:p>
    <w:p w14:paraId="398E8D4A" w14:textId="53B548C3" w:rsidR="00896CA7" w:rsidRPr="00C44B09" w:rsidRDefault="00896CA7" w:rsidP="00896CA7">
      <w:pPr>
        <w:pStyle w:val="Caption"/>
        <w:keepNext/>
        <w:rPr>
          <w:rFonts w:ascii="Arial" w:hAnsi="Arial" w:cs="Arial"/>
          <w:color w:val="auto"/>
          <w:sz w:val="24"/>
          <w:szCs w:val="24"/>
        </w:rPr>
      </w:pPr>
      <w:r w:rsidRPr="00C44B09">
        <w:rPr>
          <w:rFonts w:ascii="Arial" w:hAnsi="Arial" w:cs="Arial"/>
          <w:b/>
          <w:bCs/>
          <w:color w:val="auto"/>
          <w:sz w:val="24"/>
          <w:szCs w:val="24"/>
        </w:rPr>
        <w:t>Table S</w:t>
      </w:r>
      <w:r w:rsidRPr="00C44B09">
        <w:rPr>
          <w:rFonts w:ascii="Arial" w:hAnsi="Arial" w:cs="Arial"/>
          <w:b/>
          <w:bCs/>
          <w:noProof/>
          <w:color w:val="auto"/>
          <w:sz w:val="24"/>
          <w:szCs w:val="24"/>
        </w:rPr>
        <w:t>4</w:t>
      </w:r>
      <w:r w:rsidRPr="00C44B09">
        <w:rPr>
          <w:rFonts w:ascii="Arial" w:hAnsi="Arial" w:cs="Arial"/>
          <w:b/>
          <w:bCs/>
          <w:color w:val="auto"/>
          <w:sz w:val="24"/>
          <w:szCs w:val="24"/>
        </w:rPr>
        <w:t>.</w:t>
      </w:r>
      <w:r w:rsidRPr="00C44B09">
        <w:rPr>
          <w:rFonts w:ascii="Arial" w:hAnsi="Arial" w:cs="Arial"/>
          <w:color w:val="auto"/>
          <w:sz w:val="24"/>
          <w:szCs w:val="24"/>
        </w:rPr>
        <w:t xml:space="preserve">  AECOPD estimates for beta-blocker versus no beta-blocker use, from individual </w:t>
      </w:r>
      <w:r w:rsidR="00FF6CBE">
        <w:rPr>
          <w:rFonts w:ascii="Arial" w:hAnsi="Arial" w:cs="Arial"/>
          <w:color w:val="auto"/>
          <w:sz w:val="24"/>
          <w:szCs w:val="24"/>
        </w:rPr>
        <w:t xml:space="preserve">observational </w:t>
      </w:r>
      <w:r w:rsidR="00897DC2">
        <w:rPr>
          <w:rFonts w:ascii="Arial" w:hAnsi="Arial" w:cs="Arial"/>
          <w:color w:val="auto"/>
          <w:sz w:val="24"/>
          <w:szCs w:val="24"/>
        </w:rPr>
        <w:t>a</w:t>
      </w:r>
      <w:r w:rsidRPr="00C44B09">
        <w:rPr>
          <w:rFonts w:ascii="Arial" w:hAnsi="Arial" w:cs="Arial"/>
          <w:color w:val="auto"/>
          <w:sz w:val="24"/>
          <w:szCs w:val="24"/>
        </w:rPr>
        <w:t>studies</w:t>
      </w:r>
    </w:p>
    <w:tbl>
      <w:tblPr>
        <w:tblStyle w:val="TableGrid"/>
        <w:tblW w:w="14904" w:type="dxa"/>
        <w:tblLook w:val="04A0" w:firstRow="1" w:lastRow="0" w:firstColumn="1" w:lastColumn="0" w:noHBand="0" w:noVBand="1"/>
      </w:tblPr>
      <w:tblGrid>
        <w:gridCol w:w="1632"/>
        <w:gridCol w:w="1958"/>
        <w:gridCol w:w="1649"/>
        <w:gridCol w:w="2783"/>
        <w:gridCol w:w="6882"/>
      </w:tblGrid>
      <w:tr w:rsidR="00896CA7" w:rsidRPr="00C44B09" w14:paraId="402F0BB9" w14:textId="77777777" w:rsidTr="0079787C">
        <w:trPr>
          <w:trHeight w:val="721"/>
        </w:trPr>
        <w:tc>
          <w:tcPr>
            <w:tcW w:w="1632" w:type="dxa"/>
            <w:hideMark/>
          </w:tcPr>
          <w:p w14:paraId="2CCF2228" w14:textId="77777777" w:rsidR="00896CA7" w:rsidRPr="00C44B09" w:rsidRDefault="00896CA7"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Author</w:t>
            </w:r>
          </w:p>
        </w:tc>
        <w:tc>
          <w:tcPr>
            <w:tcW w:w="1958" w:type="dxa"/>
            <w:hideMark/>
          </w:tcPr>
          <w:p w14:paraId="215E1CF1" w14:textId="77777777" w:rsidR="00896CA7" w:rsidRPr="00C44B09" w:rsidRDefault="00896CA7"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Comparison</w:t>
            </w:r>
          </w:p>
        </w:tc>
        <w:tc>
          <w:tcPr>
            <w:tcW w:w="1649" w:type="dxa"/>
            <w:hideMark/>
          </w:tcPr>
          <w:p w14:paraId="32891D2C" w14:textId="77777777" w:rsidR="00896CA7" w:rsidRPr="00C44B09" w:rsidRDefault="00896CA7"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Follow-up (months)</w:t>
            </w:r>
          </w:p>
        </w:tc>
        <w:tc>
          <w:tcPr>
            <w:tcW w:w="2783" w:type="dxa"/>
            <w:hideMark/>
          </w:tcPr>
          <w:p w14:paraId="5130EFBC" w14:textId="77777777" w:rsidR="00896CA7" w:rsidRPr="00C44B09" w:rsidRDefault="00896CA7"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AECOPD HR [95 CI]</w:t>
            </w:r>
          </w:p>
        </w:tc>
        <w:tc>
          <w:tcPr>
            <w:tcW w:w="6882" w:type="dxa"/>
            <w:hideMark/>
          </w:tcPr>
          <w:p w14:paraId="5D69D577" w14:textId="77777777" w:rsidR="00896CA7" w:rsidRPr="00C44B09" w:rsidRDefault="00896CA7"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Covariates adjusted for in analysis</w:t>
            </w:r>
          </w:p>
        </w:tc>
      </w:tr>
      <w:tr w:rsidR="00896CA7" w:rsidRPr="00C44B09" w14:paraId="7C20B10B" w14:textId="77777777" w:rsidTr="0079787C">
        <w:trPr>
          <w:trHeight w:val="277"/>
        </w:trPr>
        <w:tc>
          <w:tcPr>
            <w:tcW w:w="1632" w:type="dxa"/>
            <w:noWrap/>
            <w:hideMark/>
          </w:tcPr>
          <w:p w14:paraId="67E19BB6"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Rutten, 2010</w:t>
            </w:r>
          </w:p>
        </w:tc>
        <w:tc>
          <w:tcPr>
            <w:tcW w:w="1958" w:type="dxa"/>
            <w:noWrap/>
            <w:hideMark/>
          </w:tcPr>
          <w:p w14:paraId="551F7759"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649" w:type="dxa"/>
            <w:noWrap/>
            <w:hideMark/>
          </w:tcPr>
          <w:p w14:paraId="33327031"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86.4 </w:t>
            </w:r>
          </w:p>
        </w:tc>
        <w:tc>
          <w:tcPr>
            <w:tcW w:w="2783" w:type="dxa"/>
            <w:noWrap/>
            <w:hideMark/>
          </w:tcPr>
          <w:p w14:paraId="3106DFFE"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0.71 [0.6 – 0.83]</w:t>
            </w:r>
          </w:p>
        </w:tc>
        <w:tc>
          <w:tcPr>
            <w:tcW w:w="6882" w:type="dxa"/>
            <w:noWrap/>
            <w:hideMark/>
          </w:tcPr>
          <w:p w14:paraId="6FCBE518"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Age, sex, smoker, diabetes, hypertension, CVD, pulmonary drugs, referral to pulmonologist </w:t>
            </w:r>
          </w:p>
        </w:tc>
      </w:tr>
      <w:tr w:rsidR="00896CA7" w:rsidRPr="00C44B09" w14:paraId="16D0674A" w14:textId="77777777" w:rsidTr="0079787C">
        <w:trPr>
          <w:trHeight w:val="277"/>
        </w:trPr>
        <w:tc>
          <w:tcPr>
            <w:tcW w:w="1632" w:type="dxa"/>
            <w:noWrap/>
            <w:hideMark/>
          </w:tcPr>
          <w:p w14:paraId="0D34DF6C"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Maltais, 2018</w:t>
            </w:r>
          </w:p>
        </w:tc>
        <w:tc>
          <w:tcPr>
            <w:tcW w:w="1958" w:type="dxa"/>
            <w:noWrap/>
            <w:hideMark/>
          </w:tcPr>
          <w:p w14:paraId="406BDF6B"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649" w:type="dxa"/>
            <w:noWrap/>
            <w:hideMark/>
          </w:tcPr>
          <w:p w14:paraId="0566D3A8"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12 </w:t>
            </w:r>
          </w:p>
        </w:tc>
        <w:tc>
          <w:tcPr>
            <w:tcW w:w="2783" w:type="dxa"/>
            <w:noWrap/>
            <w:hideMark/>
          </w:tcPr>
          <w:p w14:paraId="54D287F5"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0.88 [0.73 – 1.05]</w:t>
            </w:r>
          </w:p>
        </w:tc>
        <w:tc>
          <w:tcPr>
            <w:tcW w:w="6882" w:type="dxa"/>
            <w:noWrap/>
            <w:hideMark/>
          </w:tcPr>
          <w:p w14:paraId="2BB69720"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COPD treatment, BMI, race, GOLD stage, cardiac disorders, hypertension, ACEI, ARB, lipid-modifying agents</w:t>
            </w:r>
          </w:p>
        </w:tc>
      </w:tr>
      <w:tr w:rsidR="00896CA7" w:rsidRPr="00C44B09" w14:paraId="55270FF8" w14:textId="77777777" w:rsidTr="0079787C">
        <w:trPr>
          <w:trHeight w:val="277"/>
        </w:trPr>
        <w:tc>
          <w:tcPr>
            <w:tcW w:w="1632" w:type="dxa"/>
            <w:noWrap/>
            <w:hideMark/>
          </w:tcPr>
          <w:p w14:paraId="5417525B"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Short, 2011</w:t>
            </w:r>
          </w:p>
        </w:tc>
        <w:tc>
          <w:tcPr>
            <w:tcW w:w="1958" w:type="dxa"/>
            <w:noWrap/>
            <w:hideMark/>
          </w:tcPr>
          <w:p w14:paraId="1DBF4A0C"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649" w:type="dxa"/>
            <w:noWrap/>
            <w:hideMark/>
          </w:tcPr>
          <w:p w14:paraId="4E8871CB"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52 (27)</w:t>
            </w:r>
          </w:p>
        </w:tc>
        <w:tc>
          <w:tcPr>
            <w:tcW w:w="2783" w:type="dxa"/>
            <w:noWrap/>
          </w:tcPr>
          <w:p w14:paraId="638264DE"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0.77 [0.65 -0.91</w:t>
            </w:r>
          </w:p>
        </w:tc>
        <w:tc>
          <w:tcPr>
            <w:tcW w:w="6882" w:type="dxa"/>
            <w:noWrap/>
            <w:hideMark/>
          </w:tcPr>
          <w:p w14:paraId="1C64769C"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History of hospital admission for CVD, diabetes, smoking, age, sex, FEV1, resting Sa02 and deprivation index</w:t>
            </w:r>
          </w:p>
        </w:tc>
      </w:tr>
      <w:tr w:rsidR="00896CA7" w:rsidRPr="00C44B09" w14:paraId="11632B4E" w14:textId="77777777" w:rsidTr="0079787C">
        <w:trPr>
          <w:trHeight w:val="277"/>
        </w:trPr>
        <w:tc>
          <w:tcPr>
            <w:tcW w:w="1632" w:type="dxa"/>
            <w:noWrap/>
            <w:hideMark/>
          </w:tcPr>
          <w:p w14:paraId="569C7A01"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Bhatt 2016</w:t>
            </w:r>
          </w:p>
        </w:tc>
        <w:tc>
          <w:tcPr>
            <w:tcW w:w="1958" w:type="dxa"/>
            <w:noWrap/>
            <w:hideMark/>
          </w:tcPr>
          <w:p w14:paraId="4C015B31"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649" w:type="dxa"/>
            <w:noWrap/>
            <w:hideMark/>
          </w:tcPr>
          <w:p w14:paraId="6B14570B"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median 25.2</w:t>
            </w:r>
          </w:p>
        </w:tc>
        <w:tc>
          <w:tcPr>
            <w:tcW w:w="2783" w:type="dxa"/>
            <w:noWrap/>
            <w:hideMark/>
          </w:tcPr>
          <w:p w14:paraId="065C1E96"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0.69 [0.47 – 1.02]</w:t>
            </w:r>
          </w:p>
        </w:tc>
        <w:tc>
          <w:tcPr>
            <w:tcW w:w="6882" w:type="dxa"/>
            <w:noWrap/>
            <w:hideMark/>
          </w:tcPr>
          <w:p w14:paraId="170E0F07"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Age, race, HF, FEV1, % emphysema on CT, respiratory medications, log CAC and the propensity to prescribe BB</w:t>
            </w:r>
          </w:p>
        </w:tc>
      </w:tr>
      <w:tr w:rsidR="00896CA7" w:rsidRPr="00C44B09" w14:paraId="7036C3E6" w14:textId="77777777" w:rsidTr="0079787C">
        <w:trPr>
          <w:trHeight w:val="277"/>
        </w:trPr>
        <w:tc>
          <w:tcPr>
            <w:tcW w:w="1632" w:type="dxa"/>
            <w:noWrap/>
          </w:tcPr>
          <w:p w14:paraId="248105D0"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en-GB"/>
              </w:rPr>
              <w:t>Rasmussen, 2020</w:t>
            </w:r>
          </w:p>
        </w:tc>
        <w:tc>
          <w:tcPr>
            <w:tcW w:w="1958" w:type="dxa"/>
            <w:noWrap/>
          </w:tcPr>
          <w:p w14:paraId="04C8B211"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649" w:type="dxa"/>
            <w:noWrap/>
          </w:tcPr>
          <w:p w14:paraId="2263DDD1"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Mean 9.1 months</w:t>
            </w:r>
          </w:p>
        </w:tc>
        <w:tc>
          <w:tcPr>
            <w:tcW w:w="2783" w:type="dxa"/>
            <w:noWrap/>
          </w:tcPr>
          <w:p w14:paraId="6C4151C5"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0.78 [0.74 – 0.83]</w:t>
            </w:r>
          </w:p>
        </w:tc>
        <w:tc>
          <w:tcPr>
            <w:tcW w:w="6882" w:type="dxa"/>
            <w:noWrap/>
          </w:tcPr>
          <w:p w14:paraId="20EAF146"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history of AECOPD, inhaled therapy, comorbidities, type of MI, revascularization procedures, income, calendar year</w:t>
            </w:r>
          </w:p>
        </w:tc>
      </w:tr>
      <w:tr w:rsidR="00896CA7" w:rsidRPr="00C44B09" w14:paraId="091D0770" w14:textId="77777777" w:rsidTr="0079787C">
        <w:trPr>
          <w:trHeight w:val="277"/>
        </w:trPr>
        <w:tc>
          <w:tcPr>
            <w:tcW w:w="14904" w:type="dxa"/>
            <w:gridSpan w:val="5"/>
            <w:noWrap/>
          </w:tcPr>
          <w:p w14:paraId="0006349C" w14:textId="77777777" w:rsidR="00896CA7" w:rsidRPr="00C44B09" w:rsidRDefault="00896CA7" w:rsidP="0079787C">
            <w:pPr>
              <w:rPr>
                <w:rFonts w:ascii="Arial" w:eastAsia="Times New Roman" w:hAnsi="Arial" w:cs="Arial"/>
                <w:sz w:val="24"/>
                <w:szCs w:val="24"/>
                <w:lang w:eastAsia="ja-JP"/>
              </w:rPr>
            </w:pPr>
            <w:r w:rsidRPr="00C44B09">
              <w:rPr>
                <w:rFonts w:ascii="Arial" w:eastAsia="Times New Roman" w:hAnsi="Arial" w:cs="Arial"/>
                <w:sz w:val="20"/>
                <w:szCs w:val="20"/>
                <w:lang w:eastAsia="ja-JP"/>
              </w:rPr>
              <w:t xml:space="preserve">ACEI, angiotensin-converting-enzyme inhibitors;  ARB, angiotensin receptor blockers; AECOPD, acute exacerbation due to COPD; BB, beta-blockers; BMI, body mass index; CAC, coronary artery calcification; CVD, cardiovascular disease; CT, computed tomography; FEV1, forced expiratory volume in 1 second HF, heart failure; </w:t>
            </w:r>
            <w:r w:rsidRPr="00C44B09">
              <w:rPr>
                <w:rFonts w:ascii="Arial" w:eastAsia="Times New Roman" w:hAnsi="Arial" w:cs="Arial"/>
                <w:sz w:val="20"/>
                <w:szCs w:val="20"/>
                <w:lang w:eastAsia="en-GB"/>
              </w:rPr>
              <w:t xml:space="preserve">GOLD, </w:t>
            </w:r>
            <w:r w:rsidRPr="00C44B09">
              <w:rPr>
                <w:rFonts w:ascii="Arial" w:hAnsi="Arial" w:cs="Arial"/>
                <w:sz w:val="20"/>
                <w:szCs w:val="20"/>
              </w:rPr>
              <w:t xml:space="preserve">Global Initiative for Chronic Obstructive Lung Disease; MI, myocardial infarction; </w:t>
            </w:r>
            <w:r w:rsidRPr="00C44B09">
              <w:rPr>
                <w:rFonts w:ascii="Arial" w:eastAsia="Times New Roman" w:hAnsi="Arial" w:cs="Arial"/>
                <w:sz w:val="20"/>
                <w:szCs w:val="20"/>
                <w:lang w:eastAsia="ja-JP"/>
              </w:rPr>
              <w:t>Sa02, arterial oxygenation saturation;</w:t>
            </w:r>
          </w:p>
        </w:tc>
      </w:tr>
    </w:tbl>
    <w:p w14:paraId="39B30119" w14:textId="77777777" w:rsidR="00896CA7" w:rsidRPr="00C44B09" w:rsidRDefault="00896CA7" w:rsidP="00896CA7">
      <w:pPr>
        <w:rPr>
          <w:rFonts w:ascii="Arial" w:hAnsi="Arial" w:cs="Arial"/>
          <w:sz w:val="24"/>
          <w:szCs w:val="24"/>
        </w:rPr>
      </w:pPr>
    </w:p>
    <w:p w14:paraId="233DE010" w14:textId="77777777" w:rsidR="00896CA7" w:rsidRPr="00C44B09" w:rsidRDefault="00896CA7" w:rsidP="00896CA7">
      <w:pPr>
        <w:rPr>
          <w:rFonts w:ascii="Arial" w:hAnsi="Arial" w:cs="Arial"/>
          <w:sz w:val="24"/>
          <w:szCs w:val="24"/>
        </w:rPr>
      </w:pPr>
    </w:p>
    <w:p w14:paraId="17C98E1F" w14:textId="77777777" w:rsidR="00896CA7" w:rsidRPr="00C44B09" w:rsidRDefault="00896CA7" w:rsidP="00896CA7">
      <w:pPr>
        <w:rPr>
          <w:rFonts w:ascii="Arial" w:hAnsi="Arial" w:cs="Arial"/>
          <w:sz w:val="24"/>
          <w:szCs w:val="24"/>
        </w:rPr>
      </w:pPr>
    </w:p>
    <w:p w14:paraId="2A5DF99B" w14:textId="77777777" w:rsidR="00896CA7" w:rsidRPr="00C44B09" w:rsidRDefault="00896CA7" w:rsidP="00896CA7">
      <w:pPr>
        <w:rPr>
          <w:rFonts w:ascii="Arial" w:hAnsi="Arial" w:cs="Arial"/>
          <w:sz w:val="24"/>
          <w:szCs w:val="24"/>
        </w:rPr>
      </w:pPr>
    </w:p>
    <w:p w14:paraId="723D6794" w14:textId="77777777" w:rsidR="00896CA7" w:rsidRPr="00C44B09" w:rsidRDefault="00896CA7" w:rsidP="00896CA7">
      <w:pPr>
        <w:rPr>
          <w:rFonts w:ascii="Arial" w:hAnsi="Arial" w:cs="Arial"/>
          <w:sz w:val="24"/>
          <w:szCs w:val="24"/>
        </w:rPr>
      </w:pPr>
    </w:p>
    <w:p w14:paraId="446D8B87" w14:textId="77777777" w:rsidR="00896CA7" w:rsidRPr="00C44B09" w:rsidRDefault="00896CA7" w:rsidP="00714744">
      <w:pPr>
        <w:rPr>
          <w:rFonts w:ascii="Arial" w:hAnsi="Arial" w:cs="Arial"/>
          <w:sz w:val="24"/>
          <w:szCs w:val="24"/>
        </w:rPr>
      </w:pPr>
    </w:p>
    <w:p w14:paraId="6CD31350" w14:textId="77777777" w:rsidR="00635784" w:rsidRPr="00C44B09" w:rsidRDefault="00635784" w:rsidP="00714744">
      <w:pPr>
        <w:rPr>
          <w:rFonts w:ascii="Arial" w:hAnsi="Arial" w:cs="Arial"/>
          <w:sz w:val="24"/>
          <w:szCs w:val="24"/>
        </w:rPr>
      </w:pPr>
    </w:p>
    <w:p w14:paraId="1E708BDC" w14:textId="60100F85" w:rsidR="00EA0F3F" w:rsidRPr="00C44B09" w:rsidRDefault="00EA0F3F" w:rsidP="00EA0F3F">
      <w:pPr>
        <w:pStyle w:val="Caption"/>
        <w:keepNext/>
        <w:rPr>
          <w:rFonts w:ascii="Arial" w:hAnsi="Arial" w:cs="Arial"/>
          <w:color w:val="auto"/>
          <w:sz w:val="24"/>
          <w:szCs w:val="24"/>
        </w:rPr>
      </w:pPr>
      <w:r w:rsidRPr="00C44B09">
        <w:rPr>
          <w:rFonts w:ascii="Arial" w:hAnsi="Arial" w:cs="Arial"/>
          <w:b/>
          <w:bCs/>
          <w:color w:val="auto"/>
          <w:sz w:val="24"/>
          <w:szCs w:val="24"/>
        </w:rPr>
        <w:t>Table S</w:t>
      </w:r>
      <w:r w:rsidRPr="00C44B09">
        <w:rPr>
          <w:rFonts w:ascii="Arial" w:hAnsi="Arial" w:cs="Arial"/>
          <w:b/>
          <w:bCs/>
          <w:noProof/>
          <w:color w:val="auto"/>
          <w:sz w:val="24"/>
          <w:szCs w:val="24"/>
        </w:rPr>
        <w:t>5</w:t>
      </w:r>
      <w:r w:rsidRPr="00C44B09">
        <w:rPr>
          <w:rFonts w:ascii="Arial" w:hAnsi="Arial" w:cs="Arial"/>
          <w:b/>
          <w:bCs/>
          <w:color w:val="auto"/>
          <w:sz w:val="24"/>
          <w:szCs w:val="24"/>
        </w:rPr>
        <w:t>.</w:t>
      </w:r>
      <w:r w:rsidRPr="00C44B09">
        <w:rPr>
          <w:rFonts w:ascii="Arial" w:hAnsi="Arial" w:cs="Arial"/>
          <w:color w:val="auto"/>
          <w:sz w:val="24"/>
          <w:szCs w:val="24"/>
        </w:rPr>
        <w:t xml:space="preserve"> </w:t>
      </w:r>
      <w:r w:rsidR="002B6A9D" w:rsidRPr="00C44B09">
        <w:rPr>
          <w:rFonts w:ascii="Arial" w:hAnsi="Arial" w:cs="Arial"/>
          <w:color w:val="auto"/>
          <w:sz w:val="24"/>
          <w:szCs w:val="24"/>
        </w:rPr>
        <w:t>Study characteristics</w:t>
      </w:r>
      <w:r w:rsidRPr="00C44B09">
        <w:rPr>
          <w:rFonts w:ascii="Arial" w:hAnsi="Arial" w:cs="Arial"/>
          <w:color w:val="auto"/>
          <w:sz w:val="24"/>
          <w:szCs w:val="24"/>
        </w:rPr>
        <w:t xml:space="preserve"> </w:t>
      </w:r>
      <w:r w:rsidR="002B6A9D" w:rsidRPr="00C44B09">
        <w:rPr>
          <w:rFonts w:ascii="Arial" w:hAnsi="Arial" w:cs="Arial"/>
          <w:color w:val="auto"/>
          <w:sz w:val="24"/>
          <w:szCs w:val="24"/>
        </w:rPr>
        <w:t>(</w:t>
      </w:r>
      <w:r w:rsidRPr="00C44B09">
        <w:rPr>
          <w:rFonts w:ascii="Arial" w:hAnsi="Arial" w:cs="Arial"/>
          <w:color w:val="auto"/>
          <w:sz w:val="24"/>
          <w:szCs w:val="24"/>
        </w:rPr>
        <w:t>RCTs</w:t>
      </w:r>
      <w:r w:rsidR="002B6A9D" w:rsidRPr="00C44B09">
        <w:rPr>
          <w:rFonts w:ascii="Arial" w:hAnsi="Arial" w:cs="Arial"/>
          <w:color w:val="auto"/>
          <w:sz w:val="24"/>
          <w:szCs w:val="24"/>
        </w:rPr>
        <w:t>)</w:t>
      </w:r>
    </w:p>
    <w:tbl>
      <w:tblPr>
        <w:tblStyle w:val="TableGrid"/>
        <w:tblW w:w="14762" w:type="dxa"/>
        <w:tblLayout w:type="fixed"/>
        <w:tblLook w:val="04A0" w:firstRow="1" w:lastRow="0" w:firstColumn="1" w:lastColumn="0" w:noHBand="0" w:noVBand="1"/>
      </w:tblPr>
      <w:tblGrid>
        <w:gridCol w:w="1795"/>
        <w:gridCol w:w="1994"/>
        <w:gridCol w:w="2493"/>
        <w:gridCol w:w="1916"/>
        <w:gridCol w:w="1916"/>
        <w:gridCol w:w="1635"/>
        <w:gridCol w:w="1177"/>
        <w:gridCol w:w="1836"/>
      </w:tblGrid>
      <w:tr w:rsidR="00EA0F3F" w:rsidRPr="00C44B09" w14:paraId="2C2B9E03" w14:textId="77777777" w:rsidTr="0079787C">
        <w:trPr>
          <w:trHeight w:val="624"/>
        </w:trPr>
        <w:tc>
          <w:tcPr>
            <w:tcW w:w="1795" w:type="dxa"/>
            <w:hideMark/>
          </w:tcPr>
          <w:p w14:paraId="5EB22633"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Author, year, country</w:t>
            </w:r>
          </w:p>
        </w:tc>
        <w:tc>
          <w:tcPr>
            <w:tcW w:w="1994" w:type="dxa"/>
            <w:hideMark/>
          </w:tcPr>
          <w:p w14:paraId="737063F7"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Primary Outcome</w:t>
            </w:r>
          </w:p>
        </w:tc>
        <w:tc>
          <w:tcPr>
            <w:tcW w:w="2493" w:type="dxa"/>
            <w:hideMark/>
          </w:tcPr>
          <w:p w14:paraId="39B7FB15"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Secondary Outcomes</w:t>
            </w:r>
          </w:p>
        </w:tc>
        <w:tc>
          <w:tcPr>
            <w:tcW w:w="1916" w:type="dxa"/>
          </w:tcPr>
          <w:p w14:paraId="62283450"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Study design</w:t>
            </w:r>
          </w:p>
        </w:tc>
        <w:tc>
          <w:tcPr>
            <w:tcW w:w="1916" w:type="dxa"/>
            <w:hideMark/>
          </w:tcPr>
          <w:p w14:paraId="3B6BB92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Population</w:t>
            </w:r>
          </w:p>
        </w:tc>
        <w:tc>
          <w:tcPr>
            <w:tcW w:w="1635" w:type="dxa"/>
            <w:hideMark/>
          </w:tcPr>
          <w:p w14:paraId="2EABE491"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Drug</w:t>
            </w:r>
          </w:p>
        </w:tc>
        <w:tc>
          <w:tcPr>
            <w:tcW w:w="1177" w:type="dxa"/>
          </w:tcPr>
          <w:p w14:paraId="136C53C3"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Included in NMA</w:t>
            </w:r>
          </w:p>
        </w:tc>
        <w:tc>
          <w:tcPr>
            <w:tcW w:w="1836" w:type="dxa"/>
          </w:tcPr>
          <w:p w14:paraId="3DD62573"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Notes</w:t>
            </w:r>
          </w:p>
          <w:p w14:paraId="5B677CCD" w14:textId="77777777" w:rsidR="00EA0F3F" w:rsidRPr="00C44B09" w:rsidRDefault="00EA0F3F" w:rsidP="0079787C">
            <w:pPr>
              <w:rPr>
                <w:rFonts w:ascii="Arial" w:eastAsia="Times New Roman" w:hAnsi="Arial" w:cs="Arial"/>
                <w:b/>
                <w:bCs/>
                <w:sz w:val="24"/>
                <w:szCs w:val="24"/>
                <w:lang w:eastAsia="ja-JP"/>
              </w:rPr>
            </w:pPr>
          </w:p>
        </w:tc>
      </w:tr>
      <w:tr w:rsidR="00EA0F3F" w:rsidRPr="00C44B09" w14:paraId="760EA713" w14:textId="77777777" w:rsidTr="0079787C">
        <w:trPr>
          <w:trHeight w:val="357"/>
        </w:trPr>
        <w:tc>
          <w:tcPr>
            <w:tcW w:w="1795" w:type="dxa"/>
            <w:noWrap/>
            <w:hideMark/>
          </w:tcPr>
          <w:p w14:paraId="2059B54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 Australia</w:t>
            </w:r>
          </w:p>
        </w:tc>
        <w:tc>
          <w:tcPr>
            <w:tcW w:w="1994" w:type="dxa"/>
            <w:noWrap/>
            <w:hideMark/>
          </w:tcPr>
          <w:p w14:paraId="2C8B422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 3.5 h after drug administration</w:t>
            </w:r>
          </w:p>
        </w:tc>
        <w:tc>
          <w:tcPr>
            <w:tcW w:w="2493" w:type="dxa"/>
            <w:noWrap/>
            <w:hideMark/>
          </w:tcPr>
          <w:p w14:paraId="7574925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Specific AWR</w:t>
            </w:r>
          </w:p>
        </w:tc>
        <w:tc>
          <w:tcPr>
            <w:tcW w:w="1916" w:type="dxa"/>
          </w:tcPr>
          <w:p w14:paraId="141F608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placebo-controlled cross-over</w:t>
            </w:r>
          </w:p>
        </w:tc>
        <w:tc>
          <w:tcPr>
            <w:tcW w:w="1916" w:type="dxa"/>
            <w:noWrap/>
            <w:hideMark/>
          </w:tcPr>
          <w:p w14:paraId="12C7398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 + HTN</w:t>
            </w:r>
          </w:p>
        </w:tc>
        <w:tc>
          <w:tcPr>
            <w:tcW w:w="1635" w:type="dxa"/>
            <w:noWrap/>
            <w:hideMark/>
          </w:tcPr>
          <w:p w14:paraId="7FF65D4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Labetalol, metoprolol, atenolol, propranolol, placebo</w:t>
            </w:r>
          </w:p>
        </w:tc>
        <w:tc>
          <w:tcPr>
            <w:tcW w:w="1177" w:type="dxa"/>
          </w:tcPr>
          <w:p w14:paraId="2966902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5EB58DD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r>
      <w:tr w:rsidR="00EA0F3F" w:rsidRPr="00C44B09" w14:paraId="2C5535C8" w14:textId="77777777" w:rsidTr="0079787C">
        <w:trPr>
          <w:trHeight w:val="297"/>
        </w:trPr>
        <w:tc>
          <w:tcPr>
            <w:tcW w:w="1795" w:type="dxa"/>
            <w:noWrap/>
            <w:hideMark/>
          </w:tcPr>
          <w:p w14:paraId="2B2C726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Hawkins 2009, UK</w:t>
            </w:r>
          </w:p>
        </w:tc>
        <w:tc>
          <w:tcPr>
            <w:tcW w:w="1994" w:type="dxa"/>
            <w:noWrap/>
            <w:hideMark/>
          </w:tcPr>
          <w:p w14:paraId="632E701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hideMark/>
          </w:tcPr>
          <w:p w14:paraId="078E76C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Other pulmonary function tests, symptoms and quality of life </w:t>
            </w:r>
          </w:p>
        </w:tc>
        <w:tc>
          <w:tcPr>
            <w:tcW w:w="1916" w:type="dxa"/>
          </w:tcPr>
          <w:p w14:paraId="7F6E622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 controlled</w:t>
            </w:r>
          </w:p>
        </w:tc>
        <w:tc>
          <w:tcPr>
            <w:tcW w:w="1916" w:type="dxa"/>
            <w:noWrap/>
            <w:hideMark/>
          </w:tcPr>
          <w:p w14:paraId="48B8CAD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 + HFrEF</w:t>
            </w:r>
          </w:p>
        </w:tc>
        <w:tc>
          <w:tcPr>
            <w:tcW w:w="1635" w:type="dxa"/>
            <w:noWrap/>
            <w:hideMark/>
          </w:tcPr>
          <w:p w14:paraId="744B3F7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 placebo</w:t>
            </w:r>
          </w:p>
        </w:tc>
        <w:tc>
          <w:tcPr>
            <w:tcW w:w="1177" w:type="dxa"/>
          </w:tcPr>
          <w:p w14:paraId="05CDFD5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4A7CAF1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r>
      <w:tr w:rsidR="00EA0F3F" w:rsidRPr="00C44B09" w14:paraId="24C193B6" w14:textId="77777777" w:rsidTr="0079787C">
        <w:trPr>
          <w:trHeight w:val="624"/>
        </w:trPr>
        <w:tc>
          <w:tcPr>
            <w:tcW w:w="1795" w:type="dxa"/>
          </w:tcPr>
          <w:p w14:paraId="5BFD173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Lainscak 2011, Slovenia</w:t>
            </w:r>
          </w:p>
        </w:tc>
        <w:tc>
          <w:tcPr>
            <w:tcW w:w="1994" w:type="dxa"/>
          </w:tcPr>
          <w:p w14:paraId="17717A58"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FEV1</w:t>
            </w:r>
          </w:p>
        </w:tc>
        <w:tc>
          <w:tcPr>
            <w:tcW w:w="2493" w:type="dxa"/>
          </w:tcPr>
          <w:p w14:paraId="776F4D1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Pulmonary function, heart rate, NT-proBNP.</w:t>
            </w:r>
          </w:p>
        </w:tc>
        <w:tc>
          <w:tcPr>
            <w:tcW w:w="1916" w:type="dxa"/>
          </w:tcPr>
          <w:p w14:paraId="03EE7F39"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Open-label</w:t>
            </w:r>
          </w:p>
        </w:tc>
        <w:tc>
          <w:tcPr>
            <w:tcW w:w="1916" w:type="dxa"/>
          </w:tcPr>
          <w:p w14:paraId="6F9362FA"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COPD + HFrEF</w:t>
            </w:r>
          </w:p>
        </w:tc>
        <w:tc>
          <w:tcPr>
            <w:tcW w:w="1635" w:type="dxa"/>
          </w:tcPr>
          <w:p w14:paraId="044916A5"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Bisoprolol, carvedilol</w:t>
            </w:r>
          </w:p>
        </w:tc>
        <w:tc>
          <w:tcPr>
            <w:tcW w:w="1177" w:type="dxa"/>
          </w:tcPr>
          <w:p w14:paraId="02F67B4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Yes</w:t>
            </w:r>
          </w:p>
        </w:tc>
        <w:tc>
          <w:tcPr>
            <w:tcW w:w="1836" w:type="dxa"/>
          </w:tcPr>
          <w:p w14:paraId="44E51E20"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sz w:val="24"/>
                <w:szCs w:val="24"/>
                <w:lang w:eastAsia="ja-JP"/>
              </w:rPr>
              <w:t>FEV1</w:t>
            </w:r>
          </w:p>
        </w:tc>
      </w:tr>
      <w:tr w:rsidR="00EA0F3F" w:rsidRPr="00C44B09" w14:paraId="41A49D03" w14:textId="77777777" w:rsidTr="0079787C">
        <w:trPr>
          <w:trHeight w:val="297"/>
        </w:trPr>
        <w:tc>
          <w:tcPr>
            <w:tcW w:w="1795" w:type="dxa"/>
            <w:noWrap/>
            <w:hideMark/>
          </w:tcPr>
          <w:p w14:paraId="314C6EA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McGavin 1979, UK</w:t>
            </w:r>
          </w:p>
        </w:tc>
        <w:tc>
          <w:tcPr>
            <w:tcW w:w="1994" w:type="dxa"/>
            <w:noWrap/>
            <w:hideMark/>
          </w:tcPr>
          <w:p w14:paraId="5C3EE09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hideMark/>
          </w:tcPr>
          <w:p w14:paraId="733A5FA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 MWT; pulse rate; FVC; PEFR</w:t>
            </w:r>
          </w:p>
        </w:tc>
        <w:tc>
          <w:tcPr>
            <w:tcW w:w="1916" w:type="dxa"/>
          </w:tcPr>
          <w:p w14:paraId="2174C4B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cross-over</w:t>
            </w:r>
          </w:p>
        </w:tc>
        <w:tc>
          <w:tcPr>
            <w:tcW w:w="1916" w:type="dxa"/>
            <w:noWrap/>
            <w:hideMark/>
          </w:tcPr>
          <w:p w14:paraId="17AA7C2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w:t>
            </w:r>
          </w:p>
        </w:tc>
        <w:tc>
          <w:tcPr>
            <w:tcW w:w="1635" w:type="dxa"/>
            <w:noWrap/>
            <w:hideMark/>
          </w:tcPr>
          <w:p w14:paraId="026A242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 propranolol</w:t>
            </w:r>
          </w:p>
        </w:tc>
        <w:tc>
          <w:tcPr>
            <w:tcW w:w="1177" w:type="dxa"/>
          </w:tcPr>
          <w:p w14:paraId="3CF9142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3A85FF6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r>
      <w:tr w:rsidR="00EA0F3F" w:rsidRPr="00C44B09" w14:paraId="09E6E29D" w14:textId="77777777" w:rsidTr="0079787C">
        <w:trPr>
          <w:trHeight w:val="297"/>
        </w:trPr>
        <w:tc>
          <w:tcPr>
            <w:tcW w:w="1795" w:type="dxa"/>
            <w:noWrap/>
            <w:hideMark/>
          </w:tcPr>
          <w:p w14:paraId="6328609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Van Der Woude 2005, Netherlands</w:t>
            </w:r>
          </w:p>
        </w:tc>
        <w:tc>
          <w:tcPr>
            <w:tcW w:w="1994" w:type="dxa"/>
            <w:noWrap/>
            <w:hideMark/>
          </w:tcPr>
          <w:p w14:paraId="1F0D8AC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hideMark/>
          </w:tcPr>
          <w:p w14:paraId="6591773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Bronchoconstriction</w:t>
            </w:r>
          </w:p>
        </w:tc>
        <w:tc>
          <w:tcPr>
            <w:tcW w:w="1916" w:type="dxa"/>
          </w:tcPr>
          <w:p w14:paraId="1897560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placebo-controlled cross-over</w:t>
            </w:r>
          </w:p>
        </w:tc>
        <w:tc>
          <w:tcPr>
            <w:tcW w:w="1916" w:type="dxa"/>
            <w:noWrap/>
            <w:hideMark/>
          </w:tcPr>
          <w:p w14:paraId="00CCAE6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w:t>
            </w:r>
          </w:p>
        </w:tc>
        <w:tc>
          <w:tcPr>
            <w:tcW w:w="1635" w:type="dxa"/>
            <w:noWrap/>
            <w:hideMark/>
          </w:tcPr>
          <w:p w14:paraId="474B670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r w:rsidRPr="00C44B09">
              <w:rPr>
                <w:rFonts w:ascii="Arial" w:eastAsia="Times New Roman" w:hAnsi="Arial" w:cs="Arial"/>
                <w:sz w:val="24"/>
                <w:szCs w:val="24"/>
                <w:lang w:eastAsia="ja-JP"/>
              </w:rPr>
              <w:br/>
              <w:t>celiprolol, propranolol</w:t>
            </w:r>
          </w:p>
        </w:tc>
        <w:tc>
          <w:tcPr>
            <w:tcW w:w="1177" w:type="dxa"/>
          </w:tcPr>
          <w:p w14:paraId="32BD626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2675A27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r>
      <w:tr w:rsidR="00EA0F3F" w:rsidRPr="00C44B09" w14:paraId="7B5B6E94" w14:textId="77777777" w:rsidTr="0079787C">
        <w:trPr>
          <w:trHeight w:val="297"/>
        </w:trPr>
        <w:tc>
          <w:tcPr>
            <w:tcW w:w="1795" w:type="dxa"/>
            <w:noWrap/>
            <w:hideMark/>
          </w:tcPr>
          <w:p w14:paraId="79904EA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Mainguy 2012, Canada</w:t>
            </w:r>
          </w:p>
        </w:tc>
        <w:tc>
          <w:tcPr>
            <w:tcW w:w="1994" w:type="dxa"/>
            <w:noWrap/>
            <w:hideMark/>
          </w:tcPr>
          <w:p w14:paraId="3026C15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Difference in dynamic hyperinflation</w:t>
            </w:r>
          </w:p>
        </w:tc>
        <w:tc>
          <w:tcPr>
            <w:tcW w:w="2493" w:type="dxa"/>
            <w:noWrap/>
            <w:hideMark/>
          </w:tcPr>
          <w:p w14:paraId="59D45B4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Differences in cycle endurance test duration, pulmonary function</w:t>
            </w:r>
          </w:p>
        </w:tc>
        <w:tc>
          <w:tcPr>
            <w:tcW w:w="1916" w:type="dxa"/>
          </w:tcPr>
          <w:p w14:paraId="42BDCA5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Double-blinded cross-over</w:t>
            </w:r>
          </w:p>
        </w:tc>
        <w:tc>
          <w:tcPr>
            <w:tcW w:w="1916" w:type="dxa"/>
            <w:noWrap/>
            <w:hideMark/>
          </w:tcPr>
          <w:p w14:paraId="060863D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w:t>
            </w:r>
          </w:p>
        </w:tc>
        <w:tc>
          <w:tcPr>
            <w:tcW w:w="1635" w:type="dxa"/>
            <w:noWrap/>
            <w:hideMark/>
          </w:tcPr>
          <w:p w14:paraId="0AEC039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1177" w:type="dxa"/>
          </w:tcPr>
          <w:p w14:paraId="1B522CF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3A94D92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r>
      <w:tr w:rsidR="00EA0F3F" w:rsidRPr="00C44B09" w14:paraId="20FE7C90" w14:textId="77777777" w:rsidTr="0079787C">
        <w:trPr>
          <w:trHeight w:val="297"/>
        </w:trPr>
        <w:tc>
          <w:tcPr>
            <w:tcW w:w="1795" w:type="dxa"/>
            <w:noWrap/>
            <w:hideMark/>
          </w:tcPr>
          <w:p w14:paraId="7DAE138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 New Zealand</w:t>
            </w:r>
          </w:p>
        </w:tc>
        <w:tc>
          <w:tcPr>
            <w:tcW w:w="1994" w:type="dxa"/>
            <w:noWrap/>
            <w:hideMark/>
          </w:tcPr>
          <w:p w14:paraId="1A312F1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hideMark/>
          </w:tcPr>
          <w:p w14:paraId="6BE84C9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Exercise capacity, salbutamol response curve</w:t>
            </w:r>
          </w:p>
        </w:tc>
        <w:tc>
          <w:tcPr>
            <w:tcW w:w="1916" w:type="dxa"/>
          </w:tcPr>
          <w:p w14:paraId="49CFF2E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placebo-controlled cross-over</w:t>
            </w:r>
          </w:p>
        </w:tc>
        <w:tc>
          <w:tcPr>
            <w:tcW w:w="1916" w:type="dxa"/>
            <w:noWrap/>
            <w:hideMark/>
          </w:tcPr>
          <w:p w14:paraId="49A6A06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 moderate</w:t>
            </w:r>
          </w:p>
        </w:tc>
        <w:tc>
          <w:tcPr>
            <w:tcW w:w="1635" w:type="dxa"/>
            <w:noWrap/>
            <w:hideMark/>
          </w:tcPr>
          <w:p w14:paraId="1864350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 metoprolol</w:t>
            </w:r>
          </w:p>
        </w:tc>
        <w:tc>
          <w:tcPr>
            <w:tcW w:w="1177" w:type="dxa"/>
          </w:tcPr>
          <w:p w14:paraId="575354C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32E89DE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r>
      <w:tr w:rsidR="00EA0F3F" w:rsidRPr="00C44B09" w14:paraId="5A97A8C7" w14:textId="77777777" w:rsidTr="0079787C">
        <w:trPr>
          <w:trHeight w:val="297"/>
        </w:trPr>
        <w:tc>
          <w:tcPr>
            <w:tcW w:w="1795" w:type="dxa"/>
            <w:noWrap/>
            <w:hideMark/>
          </w:tcPr>
          <w:p w14:paraId="5DFD6B6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Jabbal 2017, UK</w:t>
            </w:r>
          </w:p>
        </w:tc>
        <w:tc>
          <w:tcPr>
            <w:tcW w:w="1994" w:type="dxa"/>
            <w:noWrap/>
            <w:hideMark/>
          </w:tcPr>
          <w:p w14:paraId="5E0DB55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AWR</w:t>
            </w:r>
          </w:p>
        </w:tc>
        <w:tc>
          <w:tcPr>
            <w:tcW w:w="2493" w:type="dxa"/>
            <w:noWrap/>
            <w:hideMark/>
          </w:tcPr>
          <w:p w14:paraId="4EF1C40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 FVC, RVC, SGRQ, TDI, 6MWT</w:t>
            </w:r>
          </w:p>
        </w:tc>
        <w:tc>
          <w:tcPr>
            <w:tcW w:w="1916" w:type="dxa"/>
          </w:tcPr>
          <w:p w14:paraId="2BFA5E6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Open-label, cross-over</w:t>
            </w:r>
          </w:p>
        </w:tc>
        <w:tc>
          <w:tcPr>
            <w:tcW w:w="1916" w:type="dxa"/>
            <w:noWrap/>
            <w:hideMark/>
          </w:tcPr>
          <w:p w14:paraId="3F04FDD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 moderate to severe</w:t>
            </w:r>
          </w:p>
        </w:tc>
        <w:tc>
          <w:tcPr>
            <w:tcW w:w="1635" w:type="dxa"/>
            <w:noWrap/>
            <w:hideMark/>
          </w:tcPr>
          <w:p w14:paraId="3D8B328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 carvedilol</w:t>
            </w:r>
          </w:p>
        </w:tc>
        <w:tc>
          <w:tcPr>
            <w:tcW w:w="1177" w:type="dxa"/>
          </w:tcPr>
          <w:p w14:paraId="201EC7A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57DD29C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r>
      <w:tr w:rsidR="00EA0F3F" w:rsidRPr="00C44B09" w14:paraId="4231EB9F" w14:textId="77777777" w:rsidTr="0079787C">
        <w:trPr>
          <w:trHeight w:val="297"/>
        </w:trPr>
        <w:tc>
          <w:tcPr>
            <w:tcW w:w="14762" w:type="dxa"/>
            <w:gridSpan w:val="8"/>
            <w:noWrap/>
          </w:tcPr>
          <w:p w14:paraId="0732C81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Trials with SDs extrapolated for NMA analysis</w:t>
            </w:r>
          </w:p>
        </w:tc>
      </w:tr>
      <w:tr w:rsidR="00EA0F3F" w:rsidRPr="00C44B09" w14:paraId="6EF5EE6A" w14:textId="77777777" w:rsidTr="0079787C">
        <w:trPr>
          <w:trHeight w:val="297"/>
        </w:trPr>
        <w:tc>
          <w:tcPr>
            <w:tcW w:w="1795" w:type="dxa"/>
            <w:noWrap/>
          </w:tcPr>
          <w:p w14:paraId="10291C7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Dorow 1986, Germany</w:t>
            </w:r>
          </w:p>
        </w:tc>
        <w:tc>
          <w:tcPr>
            <w:tcW w:w="1994" w:type="dxa"/>
            <w:noWrap/>
          </w:tcPr>
          <w:p w14:paraId="1436A63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AWR</w:t>
            </w:r>
          </w:p>
        </w:tc>
        <w:tc>
          <w:tcPr>
            <w:tcW w:w="2493" w:type="dxa"/>
            <w:noWrap/>
          </w:tcPr>
          <w:p w14:paraId="0F92D49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1916" w:type="dxa"/>
          </w:tcPr>
          <w:p w14:paraId="0EF3359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placebo-controled  cross-over</w:t>
            </w:r>
          </w:p>
        </w:tc>
        <w:tc>
          <w:tcPr>
            <w:tcW w:w="1916" w:type="dxa"/>
            <w:noWrap/>
          </w:tcPr>
          <w:p w14:paraId="235BE8A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 + stable angina</w:t>
            </w:r>
          </w:p>
        </w:tc>
        <w:tc>
          <w:tcPr>
            <w:tcW w:w="1635" w:type="dxa"/>
            <w:noWrap/>
          </w:tcPr>
          <w:p w14:paraId="17F91FB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 atenolol, placebo</w:t>
            </w:r>
          </w:p>
        </w:tc>
        <w:tc>
          <w:tcPr>
            <w:tcW w:w="1177" w:type="dxa"/>
          </w:tcPr>
          <w:p w14:paraId="4B43840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782CEFBC" w14:textId="0E6FA998"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SD extrapolated</w:t>
            </w:r>
            <w:r w:rsidR="005765FB" w:rsidRPr="00C44B09">
              <w:rPr>
                <w:rFonts w:ascii="Arial" w:eastAsia="Times New Roman" w:hAnsi="Arial" w:cs="Arial"/>
                <w:sz w:val="24"/>
                <w:szCs w:val="24"/>
                <w:lang w:eastAsia="ja-JP"/>
              </w:rPr>
              <w:t>*</w:t>
            </w:r>
          </w:p>
        </w:tc>
      </w:tr>
      <w:tr w:rsidR="00EA0F3F" w:rsidRPr="00C44B09" w14:paraId="442E2FF8" w14:textId="77777777" w:rsidTr="0079787C">
        <w:trPr>
          <w:trHeight w:val="297"/>
        </w:trPr>
        <w:tc>
          <w:tcPr>
            <w:tcW w:w="1795" w:type="dxa"/>
            <w:noWrap/>
          </w:tcPr>
          <w:p w14:paraId="6BC840B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Sinclair 1979, UK</w:t>
            </w:r>
          </w:p>
        </w:tc>
        <w:tc>
          <w:tcPr>
            <w:tcW w:w="1994" w:type="dxa"/>
            <w:noWrap/>
          </w:tcPr>
          <w:p w14:paraId="7C68393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tcPr>
          <w:p w14:paraId="456914B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Symptoms</w:t>
            </w:r>
          </w:p>
        </w:tc>
        <w:tc>
          <w:tcPr>
            <w:tcW w:w="1916" w:type="dxa"/>
          </w:tcPr>
          <w:p w14:paraId="6B4C301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placebo-controlled cross-over</w:t>
            </w:r>
          </w:p>
        </w:tc>
        <w:tc>
          <w:tcPr>
            <w:tcW w:w="1916" w:type="dxa"/>
            <w:noWrap/>
          </w:tcPr>
          <w:p w14:paraId="64DE592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COPD </w:t>
            </w:r>
          </w:p>
        </w:tc>
        <w:tc>
          <w:tcPr>
            <w:tcW w:w="1635" w:type="dxa"/>
            <w:noWrap/>
          </w:tcPr>
          <w:p w14:paraId="410FAD0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 metoprolol</w:t>
            </w:r>
          </w:p>
        </w:tc>
        <w:tc>
          <w:tcPr>
            <w:tcW w:w="1177" w:type="dxa"/>
          </w:tcPr>
          <w:p w14:paraId="116E8AD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58D02527" w14:textId="0180CB13"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SD extrapolated</w:t>
            </w:r>
            <w:r w:rsidR="005765FB" w:rsidRPr="00C44B09">
              <w:rPr>
                <w:rFonts w:ascii="Arial" w:eastAsia="Times New Roman" w:hAnsi="Arial" w:cs="Arial"/>
                <w:sz w:val="24"/>
                <w:szCs w:val="24"/>
                <w:lang w:eastAsia="ja-JP"/>
              </w:rPr>
              <w:t>*</w:t>
            </w:r>
          </w:p>
        </w:tc>
      </w:tr>
      <w:tr w:rsidR="00EA0F3F" w:rsidRPr="00C44B09" w14:paraId="4D8DCAE6" w14:textId="77777777" w:rsidTr="0079787C">
        <w:trPr>
          <w:trHeight w:val="297"/>
        </w:trPr>
        <w:tc>
          <w:tcPr>
            <w:tcW w:w="1795" w:type="dxa"/>
            <w:noWrap/>
          </w:tcPr>
          <w:p w14:paraId="3AF31F0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Chester 1981, USA</w:t>
            </w:r>
          </w:p>
        </w:tc>
        <w:tc>
          <w:tcPr>
            <w:tcW w:w="1994" w:type="dxa"/>
            <w:noWrap/>
          </w:tcPr>
          <w:p w14:paraId="1BFA128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tcPr>
          <w:p w14:paraId="63A5ADB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FVC</w:t>
            </w:r>
          </w:p>
        </w:tc>
        <w:tc>
          <w:tcPr>
            <w:tcW w:w="1916" w:type="dxa"/>
          </w:tcPr>
          <w:p w14:paraId="66063C2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cross-over</w:t>
            </w:r>
          </w:p>
        </w:tc>
        <w:tc>
          <w:tcPr>
            <w:tcW w:w="1916" w:type="dxa"/>
            <w:noWrap/>
          </w:tcPr>
          <w:p w14:paraId="183F0CA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w:t>
            </w:r>
          </w:p>
        </w:tc>
        <w:tc>
          <w:tcPr>
            <w:tcW w:w="1635" w:type="dxa"/>
            <w:noWrap/>
          </w:tcPr>
          <w:p w14:paraId="45D5EE2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1177" w:type="dxa"/>
          </w:tcPr>
          <w:p w14:paraId="3B1E864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1D11C3B5" w14:textId="44FB5951"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SD extrapolated</w:t>
            </w:r>
            <w:r w:rsidR="005765FB" w:rsidRPr="00C44B09">
              <w:rPr>
                <w:rFonts w:ascii="Arial" w:eastAsia="Times New Roman" w:hAnsi="Arial" w:cs="Arial"/>
                <w:sz w:val="24"/>
                <w:szCs w:val="24"/>
                <w:lang w:eastAsia="ja-JP"/>
              </w:rPr>
              <w:t>*</w:t>
            </w:r>
          </w:p>
        </w:tc>
      </w:tr>
      <w:tr w:rsidR="00EA0F3F" w:rsidRPr="00C44B09" w14:paraId="5B7EBAC3" w14:textId="77777777" w:rsidTr="0079787C">
        <w:trPr>
          <w:trHeight w:val="297"/>
        </w:trPr>
        <w:tc>
          <w:tcPr>
            <w:tcW w:w="1795" w:type="dxa"/>
            <w:noWrap/>
          </w:tcPr>
          <w:p w14:paraId="53ADB2B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Ranchod 1982, South Africa</w:t>
            </w:r>
          </w:p>
        </w:tc>
        <w:tc>
          <w:tcPr>
            <w:tcW w:w="1994" w:type="dxa"/>
            <w:noWrap/>
          </w:tcPr>
          <w:p w14:paraId="49AE1C8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tcPr>
          <w:p w14:paraId="37893F2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Pulse rate, FEV1, MMFR, PFR</w:t>
            </w:r>
          </w:p>
        </w:tc>
        <w:tc>
          <w:tcPr>
            <w:tcW w:w="1916" w:type="dxa"/>
          </w:tcPr>
          <w:p w14:paraId="2748D2C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placebo-controlled cross-over</w:t>
            </w:r>
          </w:p>
        </w:tc>
        <w:tc>
          <w:tcPr>
            <w:tcW w:w="1916" w:type="dxa"/>
            <w:noWrap/>
          </w:tcPr>
          <w:p w14:paraId="2FC9D4D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w:t>
            </w:r>
          </w:p>
        </w:tc>
        <w:tc>
          <w:tcPr>
            <w:tcW w:w="1635" w:type="dxa"/>
            <w:noWrap/>
          </w:tcPr>
          <w:p w14:paraId="6CF6DB5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 atenolol</w:t>
            </w:r>
          </w:p>
        </w:tc>
        <w:tc>
          <w:tcPr>
            <w:tcW w:w="1177" w:type="dxa"/>
          </w:tcPr>
          <w:p w14:paraId="5549DBB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Yes</w:t>
            </w:r>
          </w:p>
        </w:tc>
        <w:tc>
          <w:tcPr>
            <w:tcW w:w="1836" w:type="dxa"/>
          </w:tcPr>
          <w:p w14:paraId="0D7EFB63" w14:textId="799E41DA"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SD extrapolated</w:t>
            </w:r>
            <w:r w:rsidR="005765FB" w:rsidRPr="00C44B09">
              <w:rPr>
                <w:rFonts w:ascii="Arial" w:eastAsia="Times New Roman" w:hAnsi="Arial" w:cs="Arial"/>
                <w:sz w:val="24"/>
                <w:szCs w:val="24"/>
                <w:lang w:eastAsia="ja-JP"/>
              </w:rPr>
              <w:t>*</w:t>
            </w:r>
          </w:p>
        </w:tc>
      </w:tr>
      <w:tr w:rsidR="00EA0F3F" w:rsidRPr="00C44B09" w14:paraId="66549D34" w14:textId="77777777" w:rsidTr="0079787C">
        <w:trPr>
          <w:trHeight w:val="297"/>
        </w:trPr>
        <w:tc>
          <w:tcPr>
            <w:tcW w:w="14762" w:type="dxa"/>
            <w:gridSpan w:val="8"/>
            <w:noWrap/>
          </w:tcPr>
          <w:p w14:paraId="27CFB4B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Excluded from NMA</w:t>
            </w:r>
          </w:p>
        </w:tc>
      </w:tr>
      <w:tr w:rsidR="00EA0F3F" w:rsidRPr="00C44B09" w14:paraId="076281CC" w14:textId="77777777" w:rsidTr="0079787C">
        <w:trPr>
          <w:trHeight w:val="297"/>
        </w:trPr>
        <w:tc>
          <w:tcPr>
            <w:tcW w:w="1795" w:type="dxa"/>
            <w:noWrap/>
          </w:tcPr>
          <w:p w14:paraId="571FD41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Butland 1980, UK</w:t>
            </w:r>
          </w:p>
        </w:tc>
        <w:tc>
          <w:tcPr>
            <w:tcW w:w="1994" w:type="dxa"/>
            <w:noWrap/>
          </w:tcPr>
          <w:p w14:paraId="7B186E6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FEV1</w:t>
            </w:r>
          </w:p>
        </w:tc>
        <w:tc>
          <w:tcPr>
            <w:tcW w:w="2493" w:type="dxa"/>
            <w:noWrap/>
          </w:tcPr>
          <w:p w14:paraId="734FCBB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12MWT</w:t>
            </w:r>
          </w:p>
        </w:tc>
        <w:tc>
          <w:tcPr>
            <w:tcW w:w="1916" w:type="dxa"/>
          </w:tcPr>
          <w:p w14:paraId="5747202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placebo-controlled cross-over</w:t>
            </w:r>
          </w:p>
        </w:tc>
        <w:tc>
          <w:tcPr>
            <w:tcW w:w="1916" w:type="dxa"/>
            <w:noWrap/>
          </w:tcPr>
          <w:p w14:paraId="5EA8FE3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Emphysema with </w:t>
            </w:r>
            <w:r w:rsidRPr="00C44B09">
              <w:rPr>
                <w:rFonts w:ascii="Arial" w:eastAsia="Times New Roman" w:hAnsi="Arial" w:cs="Arial"/>
                <w:sz w:val="24"/>
                <w:szCs w:val="24"/>
                <w:lang w:eastAsia="ja-JP"/>
              </w:rPr>
              <w:br/>
              <w:t>severe airway obstruction</w:t>
            </w:r>
          </w:p>
        </w:tc>
        <w:tc>
          <w:tcPr>
            <w:tcW w:w="1635" w:type="dxa"/>
            <w:noWrap/>
          </w:tcPr>
          <w:p w14:paraId="142E38F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 atenolol, placebo</w:t>
            </w:r>
          </w:p>
        </w:tc>
        <w:tc>
          <w:tcPr>
            <w:tcW w:w="1177" w:type="dxa"/>
          </w:tcPr>
          <w:p w14:paraId="4C4CF8A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No</w:t>
            </w:r>
          </w:p>
        </w:tc>
        <w:tc>
          <w:tcPr>
            <w:tcW w:w="1836" w:type="dxa"/>
          </w:tcPr>
          <w:p w14:paraId="3FED22F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Mean change in FEV1 or data needed to calculate not provided </w:t>
            </w:r>
          </w:p>
        </w:tc>
      </w:tr>
      <w:tr w:rsidR="00EA0F3F" w:rsidRPr="00C44B09" w14:paraId="74656DB1" w14:textId="77777777" w:rsidTr="0079787C">
        <w:trPr>
          <w:trHeight w:val="297"/>
        </w:trPr>
        <w:tc>
          <w:tcPr>
            <w:tcW w:w="1795" w:type="dxa"/>
            <w:noWrap/>
            <w:hideMark/>
          </w:tcPr>
          <w:p w14:paraId="691A277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Dransfield 2019, USA</w:t>
            </w:r>
          </w:p>
        </w:tc>
        <w:tc>
          <w:tcPr>
            <w:tcW w:w="1994" w:type="dxa"/>
            <w:noWrap/>
            <w:hideMark/>
          </w:tcPr>
          <w:p w14:paraId="2B687DC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AECOPD</w:t>
            </w:r>
          </w:p>
        </w:tc>
        <w:tc>
          <w:tcPr>
            <w:tcW w:w="2493" w:type="dxa"/>
            <w:noWrap/>
            <w:hideMark/>
          </w:tcPr>
          <w:p w14:paraId="62AD558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All-cause mortality, all-cause hospitalization, spirometry, 6MWT</w:t>
            </w:r>
          </w:p>
        </w:tc>
        <w:tc>
          <w:tcPr>
            <w:tcW w:w="1916" w:type="dxa"/>
          </w:tcPr>
          <w:p w14:paraId="2EB775B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Double-blind, placebo-controlled</w:t>
            </w:r>
          </w:p>
        </w:tc>
        <w:tc>
          <w:tcPr>
            <w:tcW w:w="1916" w:type="dxa"/>
            <w:noWrap/>
            <w:hideMark/>
          </w:tcPr>
          <w:p w14:paraId="4F2B942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COPD, moderate to severe</w:t>
            </w:r>
          </w:p>
        </w:tc>
        <w:tc>
          <w:tcPr>
            <w:tcW w:w="1635" w:type="dxa"/>
            <w:noWrap/>
            <w:hideMark/>
          </w:tcPr>
          <w:p w14:paraId="55DF1EC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1177" w:type="dxa"/>
          </w:tcPr>
          <w:p w14:paraId="6BAD12E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No</w:t>
            </w:r>
          </w:p>
        </w:tc>
        <w:tc>
          <w:tcPr>
            <w:tcW w:w="1836" w:type="dxa"/>
          </w:tcPr>
          <w:p w14:paraId="69BC35B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Only one RCT reporting on AECOPD</w:t>
            </w:r>
          </w:p>
        </w:tc>
      </w:tr>
      <w:tr w:rsidR="00EA0F3F" w:rsidRPr="00C44B09" w14:paraId="6C8FDFA6" w14:textId="77777777" w:rsidTr="0079787C">
        <w:trPr>
          <w:trHeight w:val="297"/>
        </w:trPr>
        <w:tc>
          <w:tcPr>
            <w:tcW w:w="14762" w:type="dxa"/>
            <w:gridSpan w:val="8"/>
            <w:noWrap/>
          </w:tcPr>
          <w:p w14:paraId="16168E6D" w14:textId="7A62A3CA" w:rsidR="005765FB" w:rsidRPr="00C44B09" w:rsidRDefault="005765FB" w:rsidP="0079787C">
            <w:pPr>
              <w:rPr>
                <w:rFonts w:ascii="Arial" w:eastAsia="Times New Roman" w:hAnsi="Arial" w:cs="Arial"/>
                <w:sz w:val="20"/>
                <w:szCs w:val="20"/>
                <w:lang w:eastAsia="ja-JP"/>
              </w:rPr>
            </w:pPr>
            <w:r w:rsidRPr="00C44B09">
              <w:rPr>
                <w:rFonts w:ascii="Arial" w:eastAsia="Times New Roman" w:hAnsi="Arial" w:cs="Arial"/>
                <w:sz w:val="20"/>
                <w:szCs w:val="20"/>
                <w:lang w:eastAsia="ja-JP"/>
              </w:rPr>
              <w:t>*SD was extrapolated (averaged) from studies with similar characteristics</w:t>
            </w:r>
          </w:p>
          <w:p w14:paraId="722E12B0" w14:textId="47515429"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0"/>
                <w:szCs w:val="20"/>
                <w:lang w:eastAsia="ja-JP"/>
              </w:rPr>
              <w:t xml:space="preserve">12MWT, 12 minutes walking test; 6MWT, 6 minutes walking test; AECOPD, acute exacerbation of COPD; AWR, airway resistance;  FEV1, forced expiratory volume in 1 second; FVC, </w:t>
            </w:r>
            <w:r w:rsidRPr="00C44B09">
              <w:rPr>
                <w:rFonts w:ascii="Arial" w:hAnsi="Arial" w:cs="Arial"/>
                <w:sz w:val="20"/>
                <w:szCs w:val="20"/>
              </w:rPr>
              <w:t xml:space="preserve">forced vital capacity; </w:t>
            </w:r>
            <w:r w:rsidRPr="00C44B09">
              <w:rPr>
                <w:rFonts w:ascii="Arial" w:eastAsia="Times New Roman" w:hAnsi="Arial" w:cs="Arial"/>
                <w:sz w:val="20"/>
                <w:szCs w:val="20"/>
                <w:lang w:eastAsia="ja-JP"/>
              </w:rPr>
              <w:t xml:space="preserve">HFrEF, heart failure with reduced ejection fraction; MMFR, maximal mid-expiratory flow rate; NMA, network meta-analysis; NT-proBNP, N-terminal pro-brain natriuretic peptide; PFR, peak expiratory flow rate; RCT, randomized controlled trial, SD, standard deviation; SE, standard error; </w:t>
            </w:r>
            <w:r w:rsidRPr="00C44B09">
              <w:rPr>
                <w:rFonts w:ascii="Arial" w:eastAsia="Times New Roman" w:hAnsi="Arial" w:cs="Arial"/>
                <w:sz w:val="20"/>
                <w:szCs w:val="20"/>
                <w:lang w:eastAsia="en-GB"/>
              </w:rPr>
              <w:t xml:space="preserve">SGRQ, St. George’s Respiratory Questionnaire; </w:t>
            </w:r>
            <w:r w:rsidRPr="00C44B09">
              <w:rPr>
                <w:rFonts w:ascii="Arial" w:eastAsia="Times New Roman" w:hAnsi="Arial" w:cs="Arial"/>
                <w:sz w:val="20"/>
                <w:szCs w:val="20"/>
                <w:lang w:eastAsia="ja-JP"/>
              </w:rPr>
              <w:t xml:space="preserve"> TDI, transition dyspnea index</w:t>
            </w:r>
          </w:p>
        </w:tc>
      </w:tr>
    </w:tbl>
    <w:p w14:paraId="6683CAEE" w14:textId="77777777" w:rsidR="00EA0F3F" w:rsidRPr="00C44B09" w:rsidRDefault="00EA0F3F" w:rsidP="00EA0F3F">
      <w:pPr>
        <w:rPr>
          <w:rFonts w:ascii="Arial" w:hAnsi="Arial" w:cs="Arial"/>
          <w:sz w:val="24"/>
          <w:szCs w:val="24"/>
        </w:rPr>
      </w:pPr>
    </w:p>
    <w:p w14:paraId="690CEE64" w14:textId="77777777" w:rsidR="00EA0F3F" w:rsidRPr="00C44B09" w:rsidRDefault="00EA0F3F" w:rsidP="00EA0F3F">
      <w:pPr>
        <w:pStyle w:val="Caption"/>
        <w:keepNext/>
        <w:rPr>
          <w:rFonts w:ascii="Arial" w:hAnsi="Arial" w:cs="Arial"/>
          <w:color w:val="auto"/>
          <w:sz w:val="24"/>
          <w:szCs w:val="24"/>
        </w:rPr>
      </w:pPr>
    </w:p>
    <w:p w14:paraId="30225BAE" w14:textId="77777777" w:rsidR="00EA0F3F" w:rsidRPr="00C44B09" w:rsidRDefault="00EA0F3F" w:rsidP="00EA0F3F">
      <w:pPr>
        <w:rPr>
          <w:rFonts w:ascii="Arial" w:hAnsi="Arial" w:cs="Arial"/>
        </w:rPr>
      </w:pPr>
    </w:p>
    <w:p w14:paraId="3123E486" w14:textId="77777777" w:rsidR="00EA0F3F" w:rsidRPr="00C44B09" w:rsidRDefault="00EA0F3F" w:rsidP="00EA0F3F">
      <w:pPr>
        <w:rPr>
          <w:rFonts w:ascii="Arial" w:hAnsi="Arial" w:cs="Arial"/>
        </w:rPr>
      </w:pPr>
    </w:p>
    <w:p w14:paraId="4902B901" w14:textId="77777777" w:rsidR="00EA0F3F" w:rsidRPr="00C44B09" w:rsidRDefault="00EA0F3F" w:rsidP="00EA0F3F">
      <w:pPr>
        <w:rPr>
          <w:rFonts w:ascii="Arial" w:hAnsi="Arial" w:cs="Arial"/>
        </w:rPr>
      </w:pPr>
    </w:p>
    <w:p w14:paraId="08802A6B" w14:textId="77777777" w:rsidR="00EA0F3F" w:rsidRPr="00C44B09" w:rsidRDefault="00EA0F3F" w:rsidP="00EA0F3F">
      <w:pPr>
        <w:rPr>
          <w:rFonts w:ascii="Arial" w:hAnsi="Arial" w:cs="Arial"/>
        </w:rPr>
      </w:pPr>
    </w:p>
    <w:p w14:paraId="37E7F030" w14:textId="77777777" w:rsidR="00EA0F3F" w:rsidRPr="00C44B09" w:rsidRDefault="00EA0F3F" w:rsidP="00EA0F3F">
      <w:pPr>
        <w:rPr>
          <w:rFonts w:ascii="Arial" w:hAnsi="Arial" w:cs="Arial"/>
        </w:rPr>
      </w:pPr>
    </w:p>
    <w:p w14:paraId="57F62672" w14:textId="77777777" w:rsidR="00EA0F3F" w:rsidRPr="00C44B09" w:rsidRDefault="00EA0F3F" w:rsidP="00EA0F3F">
      <w:pPr>
        <w:rPr>
          <w:rFonts w:ascii="Arial" w:hAnsi="Arial" w:cs="Arial"/>
        </w:rPr>
      </w:pPr>
    </w:p>
    <w:p w14:paraId="192DC86C" w14:textId="77777777" w:rsidR="00EA0F3F" w:rsidRPr="00C44B09" w:rsidRDefault="00EA0F3F" w:rsidP="00EA0F3F">
      <w:pPr>
        <w:pStyle w:val="Caption"/>
        <w:keepNext/>
        <w:rPr>
          <w:rFonts w:ascii="Arial" w:hAnsi="Arial" w:cs="Arial"/>
          <w:color w:val="auto"/>
          <w:sz w:val="24"/>
          <w:szCs w:val="24"/>
        </w:rPr>
      </w:pPr>
    </w:p>
    <w:p w14:paraId="0C6E8505" w14:textId="77777777" w:rsidR="00EA0F3F" w:rsidRPr="00C44B09" w:rsidRDefault="00EA0F3F" w:rsidP="00EA0F3F">
      <w:pPr>
        <w:rPr>
          <w:rFonts w:ascii="Arial" w:hAnsi="Arial" w:cs="Arial"/>
        </w:rPr>
      </w:pPr>
    </w:p>
    <w:p w14:paraId="06F1C39F" w14:textId="5C545E3E" w:rsidR="00EA0F3F" w:rsidRPr="00C44B09" w:rsidRDefault="00EA0F3F" w:rsidP="00EA0F3F">
      <w:pPr>
        <w:pStyle w:val="Caption"/>
        <w:keepNext/>
        <w:rPr>
          <w:rFonts w:ascii="Arial" w:hAnsi="Arial" w:cs="Arial"/>
          <w:color w:val="auto"/>
          <w:sz w:val="24"/>
          <w:szCs w:val="24"/>
        </w:rPr>
      </w:pPr>
      <w:r w:rsidRPr="00C44B09">
        <w:rPr>
          <w:rFonts w:ascii="Arial" w:hAnsi="Arial" w:cs="Arial"/>
          <w:b/>
          <w:bCs/>
          <w:color w:val="auto"/>
          <w:sz w:val="24"/>
          <w:szCs w:val="24"/>
        </w:rPr>
        <w:lastRenderedPageBreak/>
        <w:t>Table S</w:t>
      </w:r>
      <w:r w:rsidR="00E45FE7" w:rsidRPr="00C44B09">
        <w:rPr>
          <w:rFonts w:ascii="Arial" w:hAnsi="Arial" w:cs="Arial"/>
          <w:b/>
          <w:bCs/>
          <w:color w:val="auto"/>
          <w:sz w:val="24"/>
          <w:szCs w:val="24"/>
        </w:rPr>
        <w:t>6</w:t>
      </w:r>
      <w:r w:rsidRPr="00C44B09">
        <w:rPr>
          <w:rFonts w:ascii="Arial" w:hAnsi="Arial" w:cs="Arial"/>
          <w:b/>
          <w:bCs/>
          <w:color w:val="auto"/>
          <w:sz w:val="24"/>
          <w:szCs w:val="24"/>
        </w:rPr>
        <w:t>.</w:t>
      </w:r>
      <w:r w:rsidRPr="00C44B09">
        <w:rPr>
          <w:rFonts w:ascii="Arial" w:hAnsi="Arial" w:cs="Arial"/>
          <w:color w:val="auto"/>
          <w:sz w:val="24"/>
          <w:szCs w:val="24"/>
        </w:rPr>
        <w:t xml:space="preserve">  Baseline characteristics (RCTs)</w:t>
      </w:r>
    </w:p>
    <w:tbl>
      <w:tblPr>
        <w:tblStyle w:val="TableGrid"/>
        <w:tblW w:w="5372" w:type="pct"/>
        <w:tblLayout w:type="fixed"/>
        <w:tblLook w:val="04A0" w:firstRow="1" w:lastRow="0" w:firstColumn="1" w:lastColumn="0" w:noHBand="0" w:noVBand="1"/>
      </w:tblPr>
      <w:tblGrid>
        <w:gridCol w:w="1351"/>
        <w:gridCol w:w="1517"/>
        <w:gridCol w:w="1517"/>
        <w:gridCol w:w="1109"/>
        <w:gridCol w:w="1310"/>
        <w:gridCol w:w="1010"/>
        <w:gridCol w:w="1070"/>
        <w:gridCol w:w="1858"/>
        <w:gridCol w:w="1412"/>
        <w:gridCol w:w="2832"/>
      </w:tblGrid>
      <w:tr w:rsidR="00EA0F3F" w:rsidRPr="00C44B09" w14:paraId="7014F755" w14:textId="77777777" w:rsidTr="0079787C">
        <w:trPr>
          <w:trHeight w:val="876"/>
        </w:trPr>
        <w:tc>
          <w:tcPr>
            <w:tcW w:w="451" w:type="pct"/>
            <w:hideMark/>
          </w:tcPr>
          <w:p w14:paraId="03EA6416"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Author</w:t>
            </w:r>
          </w:p>
        </w:tc>
        <w:tc>
          <w:tcPr>
            <w:tcW w:w="506" w:type="pct"/>
            <w:hideMark/>
          </w:tcPr>
          <w:p w14:paraId="520E51B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Treatment arm</w:t>
            </w:r>
          </w:p>
        </w:tc>
        <w:tc>
          <w:tcPr>
            <w:tcW w:w="506" w:type="pct"/>
            <w:hideMark/>
          </w:tcPr>
          <w:p w14:paraId="0A62D73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xml:space="preserve">Dose </w:t>
            </w:r>
          </w:p>
        </w:tc>
        <w:tc>
          <w:tcPr>
            <w:tcW w:w="370" w:type="pct"/>
            <w:hideMark/>
          </w:tcPr>
          <w:p w14:paraId="0CE82A9C"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No. patients</w:t>
            </w:r>
          </w:p>
        </w:tc>
        <w:tc>
          <w:tcPr>
            <w:tcW w:w="437" w:type="pct"/>
            <w:hideMark/>
          </w:tcPr>
          <w:p w14:paraId="41B76848"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Age mean (SD)</w:t>
            </w:r>
          </w:p>
        </w:tc>
        <w:tc>
          <w:tcPr>
            <w:tcW w:w="337" w:type="pct"/>
            <w:hideMark/>
          </w:tcPr>
          <w:p w14:paraId="3428622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Males %</w:t>
            </w:r>
          </w:p>
        </w:tc>
        <w:tc>
          <w:tcPr>
            <w:tcW w:w="357" w:type="pct"/>
            <w:hideMark/>
          </w:tcPr>
          <w:p w14:paraId="0C4B5841"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xml:space="preserve"> Race </w:t>
            </w:r>
          </w:p>
        </w:tc>
        <w:tc>
          <w:tcPr>
            <w:tcW w:w="620" w:type="pct"/>
            <w:hideMark/>
          </w:tcPr>
          <w:p w14:paraId="41856B69"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Comorbidities</w:t>
            </w:r>
          </w:p>
        </w:tc>
        <w:tc>
          <w:tcPr>
            <w:tcW w:w="471" w:type="pct"/>
            <w:hideMark/>
          </w:tcPr>
          <w:p w14:paraId="36768505"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BMI mean (SD)</w:t>
            </w:r>
          </w:p>
        </w:tc>
        <w:tc>
          <w:tcPr>
            <w:tcW w:w="945" w:type="pct"/>
            <w:hideMark/>
          </w:tcPr>
          <w:p w14:paraId="7BD9DD8A"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Smoking status</w:t>
            </w:r>
          </w:p>
        </w:tc>
      </w:tr>
      <w:tr w:rsidR="00EA0F3F" w:rsidRPr="00C44B09" w14:paraId="7AB5E954" w14:textId="77777777" w:rsidTr="0079787C">
        <w:trPr>
          <w:trHeight w:val="297"/>
        </w:trPr>
        <w:tc>
          <w:tcPr>
            <w:tcW w:w="451" w:type="pct"/>
            <w:noWrap/>
            <w:hideMark/>
          </w:tcPr>
          <w:p w14:paraId="6F616FF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506" w:type="pct"/>
            <w:noWrap/>
            <w:hideMark/>
          </w:tcPr>
          <w:p w14:paraId="08121D5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39FC8A1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70" w:type="pct"/>
            <w:noWrap/>
            <w:hideMark/>
          </w:tcPr>
          <w:p w14:paraId="284B6FE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710FA91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37" w:type="pct"/>
            <w:noWrap/>
            <w:hideMark/>
          </w:tcPr>
          <w:p w14:paraId="00D67A2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3F17DBE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115B918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HTN: 100%</w:t>
            </w:r>
          </w:p>
        </w:tc>
        <w:tc>
          <w:tcPr>
            <w:tcW w:w="471" w:type="pct"/>
            <w:noWrap/>
            <w:hideMark/>
          </w:tcPr>
          <w:p w14:paraId="00E9880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1A138A8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4B1BE496" w14:textId="77777777" w:rsidTr="0079787C">
        <w:trPr>
          <w:trHeight w:val="297"/>
        </w:trPr>
        <w:tc>
          <w:tcPr>
            <w:tcW w:w="451" w:type="pct"/>
            <w:noWrap/>
            <w:hideMark/>
          </w:tcPr>
          <w:p w14:paraId="2FC53F2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506" w:type="pct"/>
            <w:noWrap/>
            <w:hideMark/>
          </w:tcPr>
          <w:p w14:paraId="3D139DB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Labetalol</w:t>
            </w:r>
          </w:p>
        </w:tc>
        <w:tc>
          <w:tcPr>
            <w:tcW w:w="506" w:type="pct"/>
            <w:noWrap/>
            <w:hideMark/>
          </w:tcPr>
          <w:p w14:paraId="34976A2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200</w:t>
            </w:r>
          </w:p>
        </w:tc>
        <w:tc>
          <w:tcPr>
            <w:tcW w:w="370" w:type="pct"/>
            <w:noWrap/>
            <w:hideMark/>
          </w:tcPr>
          <w:p w14:paraId="2FD1064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00E9D78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37" w:type="pct"/>
            <w:noWrap/>
            <w:hideMark/>
          </w:tcPr>
          <w:p w14:paraId="25FD85A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09FCE89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4674433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HTN: 100%</w:t>
            </w:r>
          </w:p>
        </w:tc>
        <w:tc>
          <w:tcPr>
            <w:tcW w:w="471" w:type="pct"/>
            <w:noWrap/>
            <w:hideMark/>
          </w:tcPr>
          <w:p w14:paraId="75442A7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531E6C0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p w14:paraId="51231CFD" w14:textId="77777777" w:rsidR="00EA0F3F" w:rsidRPr="00C44B09" w:rsidRDefault="00EA0F3F" w:rsidP="0079787C">
            <w:pPr>
              <w:rPr>
                <w:rFonts w:ascii="Arial" w:eastAsia="Times New Roman" w:hAnsi="Arial" w:cs="Arial"/>
                <w:sz w:val="24"/>
                <w:szCs w:val="24"/>
                <w:lang w:eastAsia="ja-JP"/>
              </w:rPr>
            </w:pPr>
          </w:p>
        </w:tc>
      </w:tr>
      <w:tr w:rsidR="00EA0F3F" w:rsidRPr="00C44B09" w14:paraId="54DE25D4" w14:textId="77777777" w:rsidTr="0079787C">
        <w:trPr>
          <w:trHeight w:val="297"/>
        </w:trPr>
        <w:tc>
          <w:tcPr>
            <w:tcW w:w="451" w:type="pct"/>
            <w:noWrap/>
            <w:hideMark/>
          </w:tcPr>
          <w:p w14:paraId="081D1DB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506" w:type="pct"/>
            <w:noWrap/>
            <w:hideMark/>
          </w:tcPr>
          <w:p w14:paraId="6008E8E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506" w:type="pct"/>
            <w:noWrap/>
            <w:hideMark/>
          </w:tcPr>
          <w:p w14:paraId="50DC3C2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70" w:type="pct"/>
            <w:noWrap/>
            <w:hideMark/>
          </w:tcPr>
          <w:p w14:paraId="2BFBF07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7B44F8B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37" w:type="pct"/>
            <w:noWrap/>
            <w:hideMark/>
          </w:tcPr>
          <w:p w14:paraId="20059AF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1217729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2894CC4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HTN: 100%</w:t>
            </w:r>
          </w:p>
        </w:tc>
        <w:tc>
          <w:tcPr>
            <w:tcW w:w="471" w:type="pct"/>
            <w:noWrap/>
            <w:hideMark/>
          </w:tcPr>
          <w:p w14:paraId="6F6E629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78C912A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10184E98" w14:textId="77777777" w:rsidTr="0079787C">
        <w:trPr>
          <w:trHeight w:val="297"/>
        </w:trPr>
        <w:tc>
          <w:tcPr>
            <w:tcW w:w="451" w:type="pct"/>
            <w:noWrap/>
            <w:hideMark/>
          </w:tcPr>
          <w:p w14:paraId="695E0BA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506" w:type="pct"/>
            <w:noWrap/>
            <w:hideMark/>
          </w:tcPr>
          <w:p w14:paraId="57F21D7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506" w:type="pct"/>
            <w:noWrap/>
            <w:hideMark/>
          </w:tcPr>
          <w:p w14:paraId="7E6184F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70" w:type="pct"/>
            <w:noWrap/>
            <w:hideMark/>
          </w:tcPr>
          <w:p w14:paraId="7E36178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7C3140D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37" w:type="pct"/>
            <w:noWrap/>
            <w:hideMark/>
          </w:tcPr>
          <w:p w14:paraId="0890D41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37245BE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08E7857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HTN: 100%</w:t>
            </w:r>
          </w:p>
        </w:tc>
        <w:tc>
          <w:tcPr>
            <w:tcW w:w="471" w:type="pct"/>
            <w:noWrap/>
            <w:hideMark/>
          </w:tcPr>
          <w:p w14:paraId="34F6FA9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01F7879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259FCD27" w14:textId="77777777" w:rsidTr="0079787C">
        <w:trPr>
          <w:trHeight w:val="297"/>
        </w:trPr>
        <w:tc>
          <w:tcPr>
            <w:tcW w:w="451" w:type="pct"/>
            <w:noWrap/>
            <w:hideMark/>
          </w:tcPr>
          <w:p w14:paraId="0F8BE84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506" w:type="pct"/>
            <w:noWrap/>
            <w:hideMark/>
          </w:tcPr>
          <w:p w14:paraId="055B9C9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506" w:type="pct"/>
            <w:noWrap/>
            <w:hideMark/>
          </w:tcPr>
          <w:p w14:paraId="2693967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80</w:t>
            </w:r>
          </w:p>
        </w:tc>
        <w:tc>
          <w:tcPr>
            <w:tcW w:w="370" w:type="pct"/>
            <w:noWrap/>
            <w:hideMark/>
          </w:tcPr>
          <w:p w14:paraId="07010B6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4E1E7D8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37" w:type="pct"/>
            <w:noWrap/>
            <w:hideMark/>
          </w:tcPr>
          <w:p w14:paraId="02C17B9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53AFB68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16FB703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HTN: 100%</w:t>
            </w:r>
          </w:p>
        </w:tc>
        <w:tc>
          <w:tcPr>
            <w:tcW w:w="471" w:type="pct"/>
            <w:noWrap/>
            <w:hideMark/>
          </w:tcPr>
          <w:p w14:paraId="470C6D1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42C19193" w14:textId="77777777" w:rsidR="00EA0F3F" w:rsidRPr="00C44B09" w:rsidRDefault="00EA0F3F" w:rsidP="0079787C">
            <w:pPr>
              <w:rPr>
                <w:rFonts w:ascii="Arial" w:eastAsia="Times New Roman" w:hAnsi="Arial" w:cs="Arial"/>
                <w:sz w:val="24"/>
                <w:szCs w:val="24"/>
                <w:lang w:eastAsia="ja-JP"/>
              </w:rPr>
            </w:pPr>
          </w:p>
          <w:p w14:paraId="16FA912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71A6D6BD" w14:textId="77777777" w:rsidTr="0079787C">
        <w:trPr>
          <w:trHeight w:val="297"/>
        </w:trPr>
        <w:tc>
          <w:tcPr>
            <w:tcW w:w="451" w:type="pct"/>
            <w:noWrap/>
            <w:hideMark/>
          </w:tcPr>
          <w:p w14:paraId="7E8E234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Hawkins 2009</w:t>
            </w:r>
          </w:p>
        </w:tc>
        <w:tc>
          <w:tcPr>
            <w:tcW w:w="506" w:type="pct"/>
            <w:noWrap/>
            <w:hideMark/>
          </w:tcPr>
          <w:p w14:paraId="2DECAAB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6B5E30C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70" w:type="pct"/>
            <w:noWrap/>
            <w:hideMark/>
          </w:tcPr>
          <w:p w14:paraId="17823DA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w:t>
            </w:r>
          </w:p>
        </w:tc>
        <w:tc>
          <w:tcPr>
            <w:tcW w:w="437" w:type="pct"/>
            <w:noWrap/>
            <w:hideMark/>
          </w:tcPr>
          <w:p w14:paraId="7A82FC5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68.7</w:t>
            </w:r>
          </w:p>
        </w:tc>
        <w:tc>
          <w:tcPr>
            <w:tcW w:w="337" w:type="pct"/>
            <w:noWrap/>
            <w:hideMark/>
          </w:tcPr>
          <w:p w14:paraId="0E18627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77</w:t>
            </w:r>
          </w:p>
        </w:tc>
        <w:tc>
          <w:tcPr>
            <w:tcW w:w="357" w:type="pct"/>
            <w:noWrap/>
            <w:hideMark/>
          </w:tcPr>
          <w:p w14:paraId="588536D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0995628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HF 100%, </w:t>
            </w:r>
          </w:p>
          <w:p w14:paraId="42F24E2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Angina: 31%</w:t>
            </w:r>
          </w:p>
          <w:p w14:paraId="64AE12D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MI: 46%</w:t>
            </w:r>
          </w:p>
          <w:p w14:paraId="051519D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AF: 23%</w:t>
            </w:r>
          </w:p>
        </w:tc>
        <w:tc>
          <w:tcPr>
            <w:tcW w:w="471" w:type="pct"/>
            <w:noWrap/>
            <w:hideMark/>
          </w:tcPr>
          <w:p w14:paraId="158E451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26.9 (4.4)</w:t>
            </w:r>
          </w:p>
        </w:tc>
        <w:tc>
          <w:tcPr>
            <w:tcW w:w="945" w:type="pct"/>
            <w:vMerge w:val="restart"/>
            <w:noWrap/>
            <w:hideMark/>
          </w:tcPr>
          <w:p w14:paraId="0DFD95B2" w14:textId="77777777" w:rsidR="00EA0F3F" w:rsidRPr="00C44B09" w:rsidRDefault="00EA0F3F" w:rsidP="0079787C">
            <w:pPr>
              <w:rPr>
                <w:rFonts w:ascii="Arial" w:eastAsia="Times New Roman" w:hAnsi="Arial" w:cs="Arial"/>
                <w:sz w:val="24"/>
                <w:szCs w:val="24"/>
                <w:lang w:eastAsia="ja-JP"/>
              </w:rPr>
            </w:pPr>
          </w:p>
          <w:p w14:paraId="54647753" w14:textId="77777777" w:rsidR="00EA0F3F" w:rsidRPr="00C44B09" w:rsidRDefault="00EA0F3F" w:rsidP="0079787C">
            <w:pPr>
              <w:rPr>
                <w:rFonts w:ascii="Arial" w:eastAsia="Times New Roman" w:hAnsi="Arial" w:cs="Arial"/>
                <w:sz w:val="24"/>
                <w:szCs w:val="24"/>
                <w:lang w:eastAsia="ja-JP"/>
              </w:rPr>
            </w:pPr>
          </w:p>
          <w:p w14:paraId="2D4284B1" w14:textId="77777777" w:rsidR="00EA0F3F" w:rsidRPr="00C44B09" w:rsidRDefault="00EA0F3F" w:rsidP="0079787C">
            <w:pPr>
              <w:rPr>
                <w:rFonts w:ascii="Arial" w:eastAsia="Times New Roman" w:hAnsi="Arial" w:cs="Arial"/>
                <w:sz w:val="24"/>
                <w:szCs w:val="24"/>
                <w:lang w:eastAsia="ja-JP"/>
              </w:rPr>
            </w:pPr>
          </w:p>
          <w:p w14:paraId="6BE9567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100%</w:t>
            </w:r>
          </w:p>
        </w:tc>
      </w:tr>
      <w:tr w:rsidR="00EA0F3F" w:rsidRPr="00C44B09" w14:paraId="35892083" w14:textId="77777777" w:rsidTr="0079787C">
        <w:trPr>
          <w:trHeight w:val="297"/>
        </w:trPr>
        <w:tc>
          <w:tcPr>
            <w:tcW w:w="451" w:type="pct"/>
            <w:noWrap/>
            <w:hideMark/>
          </w:tcPr>
          <w:p w14:paraId="288903D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Hawkins 2009</w:t>
            </w:r>
          </w:p>
        </w:tc>
        <w:tc>
          <w:tcPr>
            <w:tcW w:w="506" w:type="pct"/>
            <w:noWrap/>
            <w:hideMark/>
          </w:tcPr>
          <w:p w14:paraId="2B64968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506" w:type="pct"/>
            <w:noWrap/>
            <w:hideMark/>
          </w:tcPr>
          <w:p w14:paraId="4CEFDA4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Started at 1.25mg, </w:t>
            </w:r>
          </w:p>
          <w:p w14:paraId="28961E8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increased to 10mg</w:t>
            </w:r>
          </w:p>
        </w:tc>
        <w:tc>
          <w:tcPr>
            <w:tcW w:w="370" w:type="pct"/>
            <w:noWrap/>
            <w:hideMark/>
          </w:tcPr>
          <w:p w14:paraId="221DEC2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w:t>
            </w:r>
          </w:p>
        </w:tc>
        <w:tc>
          <w:tcPr>
            <w:tcW w:w="437" w:type="pct"/>
            <w:noWrap/>
            <w:hideMark/>
          </w:tcPr>
          <w:p w14:paraId="70F83B3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72.8</w:t>
            </w:r>
          </w:p>
        </w:tc>
        <w:tc>
          <w:tcPr>
            <w:tcW w:w="337" w:type="pct"/>
            <w:noWrap/>
            <w:hideMark/>
          </w:tcPr>
          <w:p w14:paraId="7E05E5D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64</w:t>
            </w:r>
          </w:p>
        </w:tc>
        <w:tc>
          <w:tcPr>
            <w:tcW w:w="357" w:type="pct"/>
            <w:noWrap/>
            <w:hideMark/>
          </w:tcPr>
          <w:p w14:paraId="434FFA1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6E39539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HF: 100%, </w:t>
            </w:r>
          </w:p>
          <w:p w14:paraId="2848938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Angina: 29%</w:t>
            </w:r>
          </w:p>
          <w:p w14:paraId="0350B3E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MI: 36%</w:t>
            </w:r>
          </w:p>
          <w:p w14:paraId="4A137E0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AF: 29%</w:t>
            </w:r>
          </w:p>
        </w:tc>
        <w:tc>
          <w:tcPr>
            <w:tcW w:w="471" w:type="pct"/>
            <w:noWrap/>
            <w:hideMark/>
          </w:tcPr>
          <w:p w14:paraId="68D7118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29.2 (5.6)</w:t>
            </w:r>
          </w:p>
        </w:tc>
        <w:tc>
          <w:tcPr>
            <w:tcW w:w="945" w:type="pct"/>
            <w:vMerge/>
            <w:noWrap/>
            <w:hideMark/>
          </w:tcPr>
          <w:p w14:paraId="1DC8A5B0" w14:textId="77777777" w:rsidR="00EA0F3F" w:rsidRPr="00C44B09" w:rsidRDefault="00EA0F3F" w:rsidP="0079787C">
            <w:pPr>
              <w:rPr>
                <w:rFonts w:ascii="Arial" w:eastAsia="Times New Roman" w:hAnsi="Arial" w:cs="Arial"/>
                <w:sz w:val="24"/>
                <w:szCs w:val="24"/>
                <w:lang w:eastAsia="ja-JP"/>
              </w:rPr>
            </w:pPr>
          </w:p>
        </w:tc>
      </w:tr>
      <w:tr w:rsidR="00EA0F3F" w:rsidRPr="00C44B09" w14:paraId="78A93F91" w14:textId="77777777" w:rsidTr="0079787C">
        <w:trPr>
          <w:trHeight w:val="297"/>
        </w:trPr>
        <w:tc>
          <w:tcPr>
            <w:tcW w:w="451" w:type="pct"/>
            <w:noWrap/>
          </w:tcPr>
          <w:p w14:paraId="68B117A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Lainscak 2011</w:t>
            </w:r>
          </w:p>
        </w:tc>
        <w:tc>
          <w:tcPr>
            <w:tcW w:w="506" w:type="pct"/>
            <w:noWrap/>
          </w:tcPr>
          <w:p w14:paraId="6CE6631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506" w:type="pct"/>
            <w:noWrap/>
          </w:tcPr>
          <w:p w14:paraId="5D749DB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Mean 6.4 g daily</w:t>
            </w:r>
          </w:p>
        </w:tc>
        <w:tc>
          <w:tcPr>
            <w:tcW w:w="370" w:type="pct"/>
            <w:noWrap/>
          </w:tcPr>
          <w:p w14:paraId="5DD30AA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32</w:t>
            </w:r>
          </w:p>
        </w:tc>
        <w:tc>
          <w:tcPr>
            <w:tcW w:w="437" w:type="pct"/>
            <w:noWrap/>
          </w:tcPr>
          <w:p w14:paraId="044DC4E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72 (8)</w:t>
            </w:r>
          </w:p>
        </w:tc>
        <w:tc>
          <w:tcPr>
            <w:tcW w:w="337" w:type="pct"/>
            <w:noWrap/>
          </w:tcPr>
          <w:p w14:paraId="36887A6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78</w:t>
            </w:r>
          </w:p>
        </w:tc>
        <w:tc>
          <w:tcPr>
            <w:tcW w:w="357" w:type="pct"/>
            <w:noWrap/>
          </w:tcPr>
          <w:p w14:paraId="2CCCDE7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tcPr>
          <w:p w14:paraId="4A7F70A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HF:100%; IHD:72%; HTN:81%; DM: 31%</w:t>
            </w:r>
          </w:p>
        </w:tc>
        <w:tc>
          <w:tcPr>
            <w:tcW w:w="471" w:type="pct"/>
            <w:noWrap/>
          </w:tcPr>
          <w:p w14:paraId="1611359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27.8 (3.9)</w:t>
            </w:r>
          </w:p>
        </w:tc>
        <w:tc>
          <w:tcPr>
            <w:tcW w:w="945" w:type="pct"/>
            <w:noWrap/>
          </w:tcPr>
          <w:p w14:paraId="2D42D9C6" w14:textId="77777777" w:rsidR="00EA0F3F" w:rsidRPr="00C44B09" w:rsidRDefault="00EA0F3F" w:rsidP="0079787C">
            <w:pPr>
              <w:rPr>
                <w:rFonts w:ascii="Arial" w:eastAsia="Times New Roman" w:hAnsi="Arial" w:cs="Arial"/>
                <w:sz w:val="24"/>
                <w:szCs w:val="24"/>
                <w:lang w:eastAsia="ja-JP"/>
              </w:rPr>
            </w:pPr>
          </w:p>
        </w:tc>
      </w:tr>
      <w:tr w:rsidR="00EA0F3F" w:rsidRPr="00C44B09" w14:paraId="28BAC462" w14:textId="77777777" w:rsidTr="0079787C">
        <w:trPr>
          <w:trHeight w:val="297"/>
        </w:trPr>
        <w:tc>
          <w:tcPr>
            <w:tcW w:w="451" w:type="pct"/>
            <w:noWrap/>
          </w:tcPr>
          <w:p w14:paraId="0FF8983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Lainscak 2011</w:t>
            </w:r>
          </w:p>
        </w:tc>
        <w:tc>
          <w:tcPr>
            <w:tcW w:w="506" w:type="pct"/>
            <w:noWrap/>
          </w:tcPr>
          <w:p w14:paraId="4EF31C5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Carvedilol</w:t>
            </w:r>
          </w:p>
        </w:tc>
        <w:tc>
          <w:tcPr>
            <w:tcW w:w="506" w:type="pct"/>
            <w:noWrap/>
          </w:tcPr>
          <w:p w14:paraId="5F920FB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Mean 47 mg daily</w:t>
            </w:r>
          </w:p>
        </w:tc>
        <w:tc>
          <w:tcPr>
            <w:tcW w:w="370" w:type="pct"/>
            <w:noWrap/>
          </w:tcPr>
          <w:p w14:paraId="0171B37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31</w:t>
            </w:r>
          </w:p>
        </w:tc>
        <w:tc>
          <w:tcPr>
            <w:tcW w:w="437" w:type="pct"/>
            <w:noWrap/>
          </w:tcPr>
          <w:p w14:paraId="01FF1A8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73 (9)</w:t>
            </w:r>
          </w:p>
        </w:tc>
        <w:tc>
          <w:tcPr>
            <w:tcW w:w="337" w:type="pct"/>
            <w:noWrap/>
          </w:tcPr>
          <w:p w14:paraId="32AA54C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84</w:t>
            </w:r>
          </w:p>
        </w:tc>
        <w:tc>
          <w:tcPr>
            <w:tcW w:w="357" w:type="pct"/>
            <w:noWrap/>
          </w:tcPr>
          <w:p w14:paraId="4B8385E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tcPr>
          <w:p w14:paraId="0FB41F0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HF: 100% </w:t>
            </w:r>
          </w:p>
          <w:p w14:paraId="0C16611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IHD: 65% </w:t>
            </w:r>
          </w:p>
          <w:p w14:paraId="5197DFF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HTN: 74% DM: 35%</w:t>
            </w:r>
          </w:p>
        </w:tc>
        <w:tc>
          <w:tcPr>
            <w:tcW w:w="471" w:type="pct"/>
            <w:noWrap/>
          </w:tcPr>
          <w:p w14:paraId="4A77BF1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26.8 (5.4)</w:t>
            </w:r>
          </w:p>
        </w:tc>
        <w:tc>
          <w:tcPr>
            <w:tcW w:w="945" w:type="pct"/>
            <w:noWrap/>
          </w:tcPr>
          <w:p w14:paraId="6EEA2C84" w14:textId="77777777" w:rsidR="00EA0F3F" w:rsidRPr="00C44B09" w:rsidRDefault="00EA0F3F" w:rsidP="0079787C">
            <w:pPr>
              <w:rPr>
                <w:rFonts w:ascii="Arial" w:eastAsia="Times New Roman" w:hAnsi="Arial" w:cs="Arial"/>
                <w:sz w:val="24"/>
                <w:szCs w:val="24"/>
                <w:lang w:eastAsia="ja-JP"/>
              </w:rPr>
            </w:pPr>
          </w:p>
        </w:tc>
      </w:tr>
      <w:tr w:rsidR="00EA0F3F" w:rsidRPr="00C44B09" w14:paraId="13FB4E01" w14:textId="77777777" w:rsidTr="0079787C">
        <w:trPr>
          <w:trHeight w:val="297"/>
        </w:trPr>
        <w:tc>
          <w:tcPr>
            <w:tcW w:w="451" w:type="pct"/>
            <w:noWrap/>
          </w:tcPr>
          <w:p w14:paraId="200CA3F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Dorow 1986</w:t>
            </w:r>
          </w:p>
        </w:tc>
        <w:tc>
          <w:tcPr>
            <w:tcW w:w="506" w:type="pct"/>
            <w:noWrap/>
          </w:tcPr>
          <w:p w14:paraId="1FFB15B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tcPr>
          <w:p w14:paraId="7E7C14C4" w14:textId="77777777" w:rsidR="00EA0F3F" w:rsidRPr="00C44B09" w:rsidRDefault="00EA0F3F" w:rsidP="0079787C">
            <w:pPr>
              <w:rPr>
                <w:rFonts w:ascii="Arial" w:eastAsia="Times New Roman" w:hAnsi="Arial" w:cs="Arial"/>
                <w:sz w:val="24"/>
                <w:szCs w:val="24"/>
                <w:lang w:eastAsia="ja-JP"/>
              </w:rPr>
            </w:pPr>
          </w:p>
        </w:tc>
        <w:tc>
          <w:tcPr>
            <w:tcW w:w="370" w:type="pct"/>
            <w:noWrap/>
          </w:tcPr>
          <w:p w14:paraId="7935B1D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w:t>
            </w:r>
          </w:p>
        </w:tc>
        <w:tc>
          <w:tcPr>
            <w:tcW w:w="437" w:type="pct"/>
            <w:noWrap/>
          </w:tcPr>
          <w:p w14:paraId="1BF5657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45.8 (6.4)</w:t>
            </w:r>
          </w:p>
        </w:tc>
        <w:tc>
          <w:tcPr>
            <w:tcW w:w="337" w:type="pct"/>
            <w:noWrap/>
          </w:tcPr>
          <w:p w14:paraId="3043768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92</w:t>
            </w:r>
          </w:p>
        </w:tc>
        <w:tc>
          <w:tcPr>
            <w:tcW w:w="357" w:type="pct"/>
            <w:noWrap/>
          </w:tcPr>
          <w:p w14:paraId="272603A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tcPr>
          <w:p w14:paraId="786656B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CHD: 100%</w:t>
            </w:r>
          </w:p>
        </w:tc>
        <w:tc>
          <w:tcPr>
            <w:tcW w:w="471" w:type="pct"/>
            <w:noWrap/>
          </w:tcPr>
          <w:p w14:paraId="09195D6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tcPr>
          <w:p w14:paraId="2D22329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205295DF" w14:textId="77777777" w:rsidTr="0079787C">
        <w:trPr>
          <w:trHeight w:val="297"/>
        </w:trPr>
        <w:tc>
          <w:tcPr>
            <w:tcW w:w="451" w:type="pct"/>
            <w:noWrap/>
          </w:tcPr>
          <w:p w14:paraId="2AEC47F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Dorow 1986</w:t>
            </w:r>
          </w:p>
        </w:tc>
        <w:tc>
          <w:tcPr>
            <w:tcW w:w="506" w:type="pct"/>
            <w:noWrap/>
          </w:tcPr>
          <w:p w14:paraId="4591B32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506" w:type="pct"/>
            <w:noWrap/>
          </w:tcPr>
          <w:p w14:paraId="0192087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100mg</w:t>
            </w:r>
          </w:p>
        </w:tc>
        <w:tc>
          <w:tcPr>
            <w:tcW w:w="370" w:type="pct"/>
            <w:noWrap/>
          </w:tcPr>
          <w:p w14:paraId="5A5C041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w:t>
            </w:r>
          </w:p>
        </w:tc>
        <w:tc>
          <w:tcPr>
            <w:tcW w:w="437" w:type="pct"/>
            <w:noWrap/>
          </w:tcPr>
          <w:p w14:paraId="1715C30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45.8 (6.4)</w:t>
            </w:r>
          </w:p>
        </w:tc>
        <w:tc>
          <w:tcPr>
            <w:tcW w:w="337" w:type="pct"/>
            <w:noWrap/>
          </w:tcPr>
          <w:p w14:paraId="38E8566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92</w:t>
            </w:r>
          </w:p>
        </w:tc>
        <w:tc>
          <w:tcPr>
            <w:tcW w:w="357" w:type="pct"/>
            <w:noWrap/>
          </w:tcPr>
          <w:p w14:paraId="4446E23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tcPr>
          <w:p w14:paraId="6E603D8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CHD: 100%</w:t>
            </w:r>
          </w:p>
        </w:tc>
        <w:tc>
          <w:tcPr>
            <w:tcW w:w="471" w:type="pct"/>
            <w:noWrap/>
          </w:tcPr>
          <w:p w14:paraId="7D263C8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tcPr>
          <w:p w14:paraId="3EEE415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p w14:paraId="554DAF80" w14:textId="77777777" w:rsidR="00EA0F3F" w:rsidRPr="00C44B09" w:rsidRDefault="00EA0F3F" w:rsidP="0079787C">
            <w:pPr>
              <w:rPr>
                <w:rFonts w:ascii="Arial" w:eastAsia="Times New Roman" w:hAnsi="Arial" w:cs="Arial"/>
                <w:sz w:val="24"/>
                <w:szCs w:val="24"/>
                <w:lang w:eastAsia="ja-JP"/>
              </w:rPr>
            </w:pPr>
          </w:p>
        </w:tc>
      </w:tr>
      <w:tr w:rsidR="00EA0F3F" w:rsidRPr="00C44B09" w14:paraId="548CDBC3" w14:textId="77777777" w:rsidTr="0079787C">
        <w:trPr>
          <w:trHeight w:val="297"/>
        </w:trPr>
        <w:tc>
          <w:tcPr>
            <w:tcW w:w="451" w:type="pct"/>
            <w:noWrap/>
          </w:tcPr>
          <w:p w14:paraId="1B4C53B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Dorow 1986</w:t>
            </w:r>
          </w:p>
        </w:tc>
        <w:tc>
          <w:tcPr>
            <w:tcW w:w="506" w:type="pct"/>
            <w:noWrap/>
          </w:tcPr>
          <w:p w14:paraId="5A348D2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506" w:type="pct"/>
            <w:noWrap/>
          </w:tcPr>
          <w:p w14:paraId="2D185D8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20mg</w:t>
            </w:r>
          </w:p>
        </w:tc>
        <w:tc>
          <w:tcPr>
            <w:tcW w:w="370" w:type="pct"/>
            <w:noWrap/>
          </w:tcPr>
          <w:p w14:paraId="1AC7B7C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w:t>
            </w:r>
          </w:p>
        </w:tc>
        <w:tc>
          <w:tcPr>
            <w:tcW w:w="437" w:type="pct"/>
            <w:noWrap/>
          </w:tcPr>
          <w:p w14:paraId="7AE2946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45.8 (6.4)</w:t>
            </w:r>
          </w:p>
        </w:tc>
        <w:tc>
          <w:tcPr>
            <w:tcW w:w="337" w:type="pct"/>
            <w:noWrap/>
          </w:tcPr>
          <w:p w14:paraId="6163187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tcPr>
          <w:p w14:paraId="31AE752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tcPr>
          <w:p w14:paraId="0CD156E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tcPr>
          <w:p w14:paraId="55FF877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tcPr>
          <w:p w14:paraId="46FC351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074279EC" w14:textId="77777777" w:rsidTr="0079787C">
        <w:trPr>
          <w:trHeight w:val="297"/>
        </w:trPr>
        <w:tc>
          <w:tcPr>
            <w:tcW w:w="451" w:type="pct"/>
            <w:noWrap/>
            <w:hideMark/>
          </w:tcPr>
          <w:p w14:paraId="3AD7BB1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McGavin 1979</w:t>
            </w:r>
          </w:p>
        </w:tc>
        <w:tc>
          <w:tcPr>
            <w:tcW w:w="506" w:type="pct"/>
            <w:noWrap/>
            <w:hideMark/>
          </w:tcPr>
          <w:p w14:paraId="0130D60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506" w:type="pct"/>
            <w:noWrap/>
            <w:hideMark/>
          </w:tcPr>
          <w:p w14:paraId="49902D6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80 mg</w:t>
            </w:r>
          </w:p>
        </w:tc>
        <w:tc>
          <w:tcPr>
            <w:tcW w:w="370" w:type="pct"/>
            <w:noWrap/>
            <w:hideMark/>
          </w:tcPr>
          <w:p w14:paraId="3B2B88B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w:t>
            </w:r>
          </w:p>
        </w:tc>
        <w:tc>
          <w:tcPr>
            <w:tcW w:w="437" w:type="pct"/>
            <w:noWrap/>
            <w:hideMark/>
          </w:tcPr>
          <w:p w14:paraId="10298D4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 (4)</w:t>
            </w:r>
          </w:p>
        </w:tc>
        <w:tc>
          <w:tcPr>
            <w:tcW w:w="337" w:type="pct"/>
            <w:noWrap/>
            <w:hideMark/>
          </w:tcPr>
          <w:p w14:paraId="251ED09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57" w:type="pct"/>
            <w:noWrap/>
            <w:hideMark/>
          </w:tcPr>
          <w:p w14:paraId="2A34EFD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4BE30EA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60B547C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258F587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72F489BE" w14:textId="77777777" w:rsidTr="0079787C">
        <w:trPr>
          <w:trHeight w:val="297"/>
        </w:trPr>
        <w:tc>
          <w:tcPr>
            <w:tcW w:w="451" w:type="pct"/>
            <w:noWrap/>
            <w:hideMark/>
          </w:tcPr>
          <w:p w14:paraId="1C4C034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McGavin 1979</w:t>
            </w:r>
          </w:p>
        </w:tc>
        <w:tc>
          <w:tcPr>
            <w:tcW w:w="506" w:type="pct"/>
            <w:noWrap/>
            <w:hideMark/>
          </w:tcPr>
          <w:p w14:paraId="2B26FC5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506" w:type="pct"/>
            <w:noWrap/>
            <w:hideMark/>
          </w:tcPr>
          <w:p w14:paraId="11AB298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 mg</w:t>
            </w:r>
          </w:p>
        </w:tc>
        <w:tc>
          <w:tcPr>
            <w:tcW w:w="370" w:type="pct"/>
            <w:noWrap/>
            <w:hideMark/>
          </w:tcPr>
          <w:p w14:paraId="6E6552B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w:t>
            </w:r>
          </w:p>
        </w:tc>
        <w:tc>
          <w:tcPr>
            <w:tcW w:w="437" w:type="pct"/>
            <w:noWrap/>
            <w:hideMark/>
          </w:tcPr>
          <w:p w14:paraId="40244B6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 (4)</w:t>
            </w:r>
          </w:p>
        </w:tc>
        <w:tc>
          <w:tcPr>
            <w:tcW w:w="337" w:type="pct"/>
            <w:noWrap/>
            <w:hideMark/>
          </w:tcPr>
          <w:p w14:paraId="4B6D2BA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57" w:type="pct"/>
            <w:noWrap/>
            <w:hideMark/>
          </w:tcPr>
          <w:p w14:paraId="36303D7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73B401D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5BB73A4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1F43468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04B6C494" w14:textId="77777777" w:rsidTr="0079787C">
        <w:trPr>
          <w:trHeight w:val="297"/>
        </w:trPr>
        <w:tc>
          <w:tcPr>
            <w:tcW w:w="451" w:type="pct"/>
            <w:noWrap/>
            <w:hideMark/>
          </w:tcPr>
          <w:p w14:paraId="2A5537C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Van Der Woude 2005</w:t>
            </w:r>
          </w:p>
        </w:tc>
        <w:tc>
          <w:tcPr>
            <w:tcW w:w="506" w:type="pct"/>
            <w:noWrap/>
            <w:hideMark/>
          </w:tcPr>
          <w:p w14:paraId="2249D3F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055487B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70" w:type="pct"/>
            <w:noWrap/>
            <w:hideMark/>
          </w:tcPr>
          <w:p w14:paraId="16E63B3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437" w:type="pct"/>
            <w:noWrap/>
            <w:hideMark/>
          </w:tcPr>
          <w:p w14:paraId="1979688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60.5 (7.3)</w:t>
            </w:r>
          </w:p>
        </w:tc>
        <w:tc>
          <w:tcPr>
            <w:tcW w:w="337" w:type="pct"/>
            <w:noWrap/>
            <w:hideMark/>
          </w:tcPr>
          <w:p w14:paraId="61AB861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87</w:t>
            </w:r>
          </w:p>
        </w:tc>
        <w:tc>
          <w:tcPr>
            <w:tcW w:w="357" w:type="pct"/>
            <w:noWrap/>
            <w:hideMark/>
          </w:tcPr>
          <w:p w14:paraId="0C44F18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4BF2D6E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3E2C513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45345BE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3E327732" w14:textId="77777777" w:rsidTr="0079787C">
        <w:trPr>
          <w:trHeight w:val="297"/>
        </w:trPr>
        <w:tc>
          <w:tcPr>
            <w:tcW w:w="451" w:type="pct"/>
            <w:noWrap/>
            <w:hideMark/>
          </w:tcPr>
          <w:p w14:paraId="72A0077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Van Der Woude 2005</w:t>
            </w:r>
          </w:p>
        </w:tc>
        <w:tc>
          <w:tcPr>
            <w:tcW w:w="506" w:type="pct"/>
            <w:noWrap/>
            <w:hideMark/>
          </w:tcPr>
          <w:p w14:paraId="004AD4F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Celiprolol</w:t>
            </w:r>
          </w:p>
        </w:tc>
        <w:tc>
          <w:tcPr>
            <w:tcW w:w="506" w:type="pct"/>
            <w:noWrap/>
            <w:hideMark/>
          </w:tcPr>
          <w:p w14:paraId="51D9E4D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200 mg</w:t>
            </w:r>
          </w:p>
        </w:tc>
        <w:tc>
          <w:tcPr>
            <w:tcW w:w="370" w:type="pct"/>
            <w:noWrap/>
            <w:hideMark/>
          </w:tcPr>
          <w:p w14:paraId="2F2C303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437" w:type="pct"/>
            <w:noWrap/>
            <w:hideMark/>
          </w:tcPr>
          <w:p w14:paraId="4D43AE9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60.5 (7.3)</w:t>
            </w:r>
          </w:p>
        </w:tc>
        <w:tc>
          <w:tcPr>
            <w:tcW w:w="337" w:type="pct"/>
            <w:noWrap/>
            <w:hideMark/>
          </w:tcPr>
          <w:p w14:paraId="388D983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87</w:t>
            </w:r>
          </w:p>
        </w:tc>
        <w:tc>
          <w:tcPr>
            <w:tcW w:w="357" w:type="pct"/>
            <w:noWrap/>
            <w:hideMark/>
          </w:tcPr>
          <w:p w14:paraId="2B1478A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4B64706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67384CC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75E6145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p w14:paraId="16A7CB64" w14:textId="77777777" w:rsidR="00EA0F3F" w:rsidRPr="00C44B09" w:rsidRDefault="00EA0F3F" w:rsidP="0079787C">
            <w:pPr>
              <w:rPr>
                <w:rFonts w:ascii="Arial" w:eastAsia="Times New Roman" w:hAnsi="Arial" w:cs="Arial"/>
                <w:sz w:val="24"/>
                <w:szCs w:val="24"/>
                <w:lang w:eastAsia="ja-JP"/>
              </w:rPr>
            </w:pPr>
          </w:p>
        </w:tc>
      </w:tr>
      <w:tr w:rsidR="00EA0F3F" w:rsidRPr="00C44B09" w14:paraId="543CD4A8" w14:textId="77777777" w:rsidTr="0079787C">
        <w:trPr>
          <w:trHeight w:val="297"/>
        </w:trPr>
        <w:tc>
          <w:tcPr>
            <w:tcW w:w="451" w:type="pct"/>
            <w:noWrap/>
            <w:hideMark/>
          </w:tcPr>
          <w:p w14:paraId="3113980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Van Der Woude 2005</w:t>
            </w:r>
          </w:p>
        </w:tc>
        <w:tc>
          <w:tcPr>
            <w:tcW w:w="506" w:type="pct"/>
            <w:noWrap/>
            <w:hideMark/>
          </w:tcPr>
          <w:p w14:paraId="57BBF65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506" w:type="pct"/>
            <w:noWrap/>
            <w:hideMark/>
          </w:tcPr>
          <w:p w14:paraId="60E76C5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 mg</w:t>
            </w:r>
          </w:p>
        </w:tc>
        <w:tc>
          <w:tcPr>
            <w:tcW w:w="370" w:type="pct"/>
            <w:noWrap/>
            <w:hideMark/>
          </w:tcPr>
          <w:p w14:paraId="2933E03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437" w:type="pct"/>
            <w:noWrap/>
            <w:hideMark/>
          </w:tcPr>
          <w:p w14:paraId="462D173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60.5 (7.3)</w:t>
            </w:r>
          </w:p>
        </w:tc>
        <w:tc>
          <w:tcPr>
            <w:tcW w:w="337" w:type="pct"/>
            <w:noWrap/>
            <w:hideMark/>
          </w:tcPr>
          <w:p w14:paraId="4AE14BA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87</w:t>
            </w:r>
          </w:p>
        </w:tc>
        <w:tc>
          <w:tcPr>
            <w:tcW w:w="357" w:type="pct"/>
            <w:noWrap/>
            <w:hideMark/>
          </w:tcPr>
          <w:p w14:paraId="40207DB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3982CD5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6A0C348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7147380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3E390E89" w14:textId="77777777" w:rsidTr="0079787C">
        <w:trPr>
          <w:trHeight w:val="297"/>
        </w:trPr>
        <w:tc>
          <w:tcPr>
            <w:tcW w:w="451" w:type="pct"/>
            <w:noWrap/>
            <w:hideMark/>
          </w:tcPr>
          <w:p w14:paraId="3CB71DC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Van Der Woude 2005</w:t>
            </w:r>
          </w:p>
        </w:tc>
        <w:tc>
          <w:tcPr>
            <w:tcW w:w="506" w:type="pct"/>
            <w:noWrap/>
            <w:hideMark/>
          </w:tcPr>
          <w:p w14:paraId="57FD3E1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506" w:type="pct"/>
            <w:noWrap/>
            <w:hideMark/>
          </w:tcPr>
          <w:p w14:paraId="2943F56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80 mg</w:t>
            </w:r>
          </w:p>
        </w:tc>
        <w:tc>
          <w:tcPr>
            <w:tcW w:w="370" w:type="pct"/>
            <w:noWrap/>
            <w:hideMark/>
          </w:tcPr>
          <w:p w14:paraId="2F2A9D0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437" w:type="pct"/>
            <w:noWrap/>
            <w:hideMark/>
          </w:tcPr>
          <w:p w14:paraId="10D7E8B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60.5 (7.3)</w:t>
            </w:r>
          </w:p>
        </w:tc>
        <w:tc>
          <w:tcPr>
            <w:tcW w:w="337" w:type="pct"/>
            <w:noWrap/>
            <w:hideMark/>
          </w:tcPr>
          <w:p w14:paraId="4608A5E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87</w:t>
            </w:r>
          </w:p>
        </w:tc>
        <w:tc>
          <w:tcPr>
            <w:tcW w:w="357" w:type="pct"/>
            <w:noWrap/>
            <w:hideMark/>
          </w:tcPr>
          <w:p w14:paraId="54D06EF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5B3D1B5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524DF7B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1425535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p w14:paraId="76FC0AD9" w14:textId="77777777" w:rsidR="00EA0F3F" w:rsidRPr="00C44B09" w:rsidRDefault="00EA0F3F" w:rsidP="0079787C">
            <w:pPr>
              <w:rPr>
                <w:rFonts w:ascii="Arial" w:eastAsia="Times New Roman" w:hAnsi="Arial" w:cs="Arial"/>
                <w:sz w:val="24"/>
                <w:szCs w:val="24"/>
                <w:lang w:eastAsia="ja-JP"/>
              </w:rPr>
            </w:pPr>
          </w:p>
        </w:tc>
      </w:tr>
      <w:tr w:rsidR="00EA0F3F" w:rsidRPr="00C44B09" w14:paraId="1C8DAD48" w14:textId="77777777" w:rsidTr="0079787C">
        <w:trPr>
          <w:trHeight w:val="297"/>
        </w:trPr>
        <w:tc>
          <w:tcPr>
            <w:tcW w:w="451" w:type="pct"/>
            <w:noWrap/>
            <w:hideMark/>
          </w:tcPr>
          <w:p w14:paraId="2DEF603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Mainguy 2012</w:t>
            </w:r>
          </w:p>
        </w:tc>
        <w:tc>
          <w:tcPr>
            <w:tcW w:w="506" w:type="pct"/>
            <w:noWrap/>
            <w:hideMark/>
          </w:tcPr>
          <w:p w14:paraId="534B95B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506" w:type="pct"/>
            <w:noWrap/>
            <w:hideMark/>
          </w:tcPr>
          <w:p w14:paraId="15BA947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2.5 mg/day for 2 days;</w:t>
            </w:r>
          </w:p>
          <w:p w14:paraId="31DEB26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up titrated to 5 mg/day for 2 days.</w:t>
            </w:r>
          </w:p>
        </w:tc>
        <w:tc>
          <w:tcPr>
            <w:tcW w:w="370" w:type="pct"/>
            <w:noWrap/>
            <w:hideMark/>
          </w:tcPr>
          <w:p w14:paraId="476E3DE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w:t>
            </w:r>
          </w:p>
        </w:tc>
        <w:tc>
          <w:tcPr>
            <w:tcW w:w="437" w:type="pct"/>
            <w:noWrap/>
            <w:hideMark/>
          </w:tcPr>
          <w:p w14:paraId="6B4AB59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 (8)</w:t>
            </w:r>
          </w:p>
        </w:tc>
        <w:tc>
          <w:tcPr>
            <w:tcW w:w="337" w:type="pct"/>
            <w:noWrap/>
            <w:hideMark/>
          </w:tcPr>
          <w:p w14:paraId="2C26464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w:t>
            </w:r>
          </w:p>
        </w:tc>
        <w:tc>
          <w:tcPr>
            <w:tcW w:w="357" w:type="pct"/>
            <w:noWrap/>
            <w:hideMark/>
          </w:tcPr>
          <w:p w14:paraId="5363614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26976C7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1A29916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 (5)</w:t>
            </w:r>
          </w:p>
        </w:tc>
        <w:tc>
          <w:tcPr>
            <w:tcW w:w="945" w:type="pct"/>
            <w:noWrap/>
            <w:hideMark/>
          </w:tcPr>
          <w:p w14:paraId="47BC441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7D53D30F" w14:textId="77777777" w:rsidTr="0079787C">
        <w:trPr>
          <w:trHeight w:val="297"/>
        </w:trPr>
        <w:tc>
          <w:tcPr>
            <w:tcW w:w="451" w:type="pct"/>
            <w:noWrap/>
            <w:hideMark/>
          </w:tcPr>
          <w:p w14:paraId="023D651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Mainguy 2012</w:t>
            </w:r>
          </w:p>
        </w:tc>
        <w:tc>
          <w:tcPr>
            <w:tcW w:w="506" w:type="pct"/>
            <w:noWrap/>
            <w:hideMark/>
          </w:tcPr>
          <w:p w14:paraId="085C1D9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50E700F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70" w:type="pct"/>
            <w:noWrap/>
            <w:hideMark/>
          </w:tcPr>
          <w:p w14:paraId="491D0AE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w:t>
            </w:r>
          </w:p>
        </w:tc>
        <w:tc>
          <w:tcPr>
            <w:tcW w:w="437" w:type="pct"/>
            <w:noWrap/>
            <w:hideMark/>
          </w:tcPr>
          <w:p w14:paraId="7A37B17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 (8)</w:t>
            </w:r>
          </w:p>
        </w:tc>
        <w:tc>
          <w:tcPr>
            <w:tcW w:w="337" w:type="pct"/>
            <w:noWrap/>
            <w:hideMark/>
          </w:tcPr>
          <w:p w14:paraId="459FAD2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w:t>
            </w:r>
          </w:p>
        </w:tc>
        <w:tc>
          <w:tcPr>
            <w:tcW w:w="357" w:type="pct"/>
            <w:noWrap/>
            <w:hideMark/>
          </w:tcPr>
          <w:p w14:paraId="19C3388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715CF1E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15B8263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 (5)</w:t>
            </w:r>
          </w:p>
        </w:tc>
        <w:tc>
          <w:tcPr>
            <w:tcW w:w="945" w:type="pct"/>
            <w:noWrap/>
            <w:hideMark/>
          </w:tcPr>
          <w:p w14:paraId="549F1852" w14:textId="77777777" w:rsidR="00EA0F3F" w:rsidRPr="00C44B09" w:rsidRDefault="00EA0F3F" w:rsidP="0079787C">
            <w:pPr>
              <w:rPr>
                <w:rFonts w:ascii="Arial" w:eastAsia="Times New Roman" w:hAnsi="Arial" w:cs="Arial"/>
                <w:sz w:val="24"/>
                <w:szCs w:val="24"/>
                <w:lang w:eastAsia="ja-JP"/>
              </w:rPr>
            </w:pPr>
          </w:p>
          <w:p w14:paraId="7674E3C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7628EBF9" w14:textId="77777777" w:rsidTr="0079787C">
        <w:trPr>
          <w:trHeight w:val="297"/>
        </w:trPr>
        <w:tc>
          <w:tcPr>
            <w:tcW w:w="451" w:type="pct"/>
            <w:noWrap/>
            <w:hideMark/>
          </w:tcPr>
          <w:p w14:paraId="13D4F17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w:t>
            </w:r>
          </w:p>
        </w:tc>
        <w:tc>
          <w:tcPr>
            <w:tcW w:w="506" w:type="pct"/>
            <w:noWrap/>
            <w:hideMark/>
          </w:tcPr>
          <w:p w14:paraId="6B3F53C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777E611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70" w:type="pct"/>
            <w:noWrap/>
            <w:hideMark/>
          </w:tcPr>
          <w:p w14:paraId="4660BC1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w:t>
            </w:r>
          </w:p>
        </w:tc>
        <w:tc>
          <w:tcPr>
            <w:tcW w:w="437" w:type="pct"/>
            <w:noWrap/>
            <w:hideMark/>
          </w:tcPr>
          <w:p w14:paraId="081D033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w:t>
            </w:r>
          </w:p>
        </w:tc>
        <w:tc>
          <w:tcPr>
            <w:tcW w:w="337" w:type="pct"/>
            <w:noWrap/>
            <w:hideMark/>
          </w:tcPr>
          <w:p w14:paraId="5C104F2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73</w:t>
            </w:r>
          </w:p>
        </w:tc>
        <w:tc>
          <w:tcPr>
            <w:tcW w:w="357" w:type="pct"/>
            <w:noWrap/>
            <w:hideMark/>
          </w:tcPr>
          <w:p w14:paraId="78B9A1F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0488A62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095A087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val="restart"/>
            <w:noWrap/>
            <w:hideMark/>
          </w:tcPr>
          <w:p w14:paraId="5E02C9B1" w14:textId="77777777" w:rsidR="00EA0F3F" w:rsidRPr="00C44B09" w:rsidRDefault="00EA0F3F" w:rsidP="0079787C">
            <w:pPr>
              <w:rPr>
                <w:rFonts w:ascii="Arial" w:eastAsia="Times New Roman" w:hAnsi="Arial" w:cs="Arial"/>
                <w:sz w:val="24"/>
                <w:szCs w:val="24"/>
                <w:lang w:eastAsia="ja-JP"/>
              </w:rPr>
            </w:pPr>
          </w:p>
          <w:p w14:paraId="2C0061B2" w14:textId="77777777" w:rsidR="00EA0F3F" w:rsidRPr="00C44B09" w:rsidRDefault="00EA0F3F" w:rsidP="0079787C">
            <w:pPr>
              <w:rPr>
                <w:rFonts w:ascii="Arial" w:eastAsia="Times New Roman" w:hAnsi="Arial" w:cs="Arial"/>
                <w:sz w:val="24"/>
                <w:szCs w:val="24"/>
                <w:lang w:eastAsia="ja-JP"/>
              </w:rPr>
            </w:pPr>
          </w:p>
          <w:p w14:paraId="25B0ADB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45 %</w:t>
            </w:r>
          </w:p>
          <w:p w14:paraId="0604832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55%</w:t>
            </w:r>
          </w:p>
        </w:tc>
      </w:tr>
      <w:tr w:rsidR="00EA0F3F" w:rsidRPr="00C44B09" w14:paraId="3DDDD42D" w14:textId="77777777" w:rsidTr="0079787C">
        <w:trPr>
          <w:trHeight w:val="297"/>
        </w:trPr>
        <w:tc>
          <w:tcPr>
            <w:tcW w:w="451" w:type="pct"/>
            <w:noWrap/>
            <w:hideMark/>
          </w:tcPr>
          <w:p w14:paraId="1AF1AA1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w:t>
            </w:r>
          </w:p>
        </w:tc>
        <w:tc>
          <w:tcPr>
            <w:tcW w:w="506" w:type="pct"/>
            <w:noWrap/>
            <w:hideMark/>
          </w:tcPr>
          <w:p w14:paraId="441801B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506" w:type="pct"/>
            <w:noWrap/>
            <w:hideMark/>
          </w:tcPr>
          <w:p w14:paraId="6806818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80 mg daily</w:t>
            </w:r>
          </w:p>
        </w:tc>
        <w:tc>
          <w:tcPr>
            <w:tcW w:w="370" w:type="pct"/>
            <w:noWrap/>
            <w:hideMark/>
          </w:tcPr>
          <w:p w14:paraId="5CA3ECC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w:t>
            </w:r>
          </w:p>
        </w:tc>
        <w:tc>
          <w:tcPr>
            <w:tcW w:w="437" w:type="pct"/>
            <w:noWrap/>
            <w:hideMark/>
          </w:tcPr>
          <w:p w14:paraId="17BFC59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w:t>
            </w:r>
          </w:p>
        </w:tc>
        <w:tc>
          <w:tcPr>
            <w:tcW w:w="337" w:type="pct"/>
            <w:noWrap/>
            <w:hideMark/>
          </w:tcPr>
          <w:p w14:paraId="330B30C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73</w:t>
            </w:r>
          </w:p>
        </w:tc>
        <w:tc>
          <w:tcPr>
            <w:tcW w:w="357" w:type="pct"/>
            <w:noWrap/>
            <w:hideMark/>
          </w:tcPr>
          <w:p w14:paraId="4F5A373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5305811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1537159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noWrap/>
          </w:tcPr>
          <w:p w14:paraId="7D443CCF" w14:textId="77777777" w:rsidR="00EA0F3F" w:rsidRPr="00C44B09" w:rsidRDefault="00EA0F3F" w:rsidP="0079787C">
            <w:pPr>
              <w:rPr>
                <w:rFonts w:ascii="Arial" w:eastAsia="Times New Roman" w:hAnsi="Arial" w:cs="Arial"/>
                <w:sz w:val="24"/>
                <w:szCs w:val="24"/>
                <w:lang w:eastAsia="ja-JP"/>
              </w:rPr>
            </w:pPr>
          </w:p>
        </w:tc>
      </w:tr>
      <w:tr w:rsidR="00EA0F3F" w:rsidRPr="00C44B09" w14:paraId="240F83BE" w14:textId="77777777" w:rsidTr="0079787C">
        <w:trPr>
          <w:trHeight w:val="297"/>
        </w:trPr>
        <w:tc>
          <w:tcPr>
            <w:tcW w:w="451" w:type="pct"/>
            <w:noWrap/>
            <w:hideMark/>
          </w:tcPr>
          <w:p w14:paraId="0221894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w:t>
            </w:r>
          </w:p>
        </w:tc>
        <w:tc>
          <w:tcPr>
            <w:tcW w:w="506" w:type="pct"/>
            <w:noWrap/>
            <w:hideMark/>
          </w:tcPr>
          <w:p w14:paraId="5B9D4FB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 190 mg open label</w:t>
            </w:r>
          </w:p>
        </w:tc>
        <w:tc>
          <w:tcPr>
            <w:tcW w:w="506" w:type="pct"/>
            <w:noWrap/>
            <w:hideMark/>
          </w:tcPr>
          <w:p w14:paraId="3D07621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190 mg daily</w:t>
            </w:r>
          </w:p>
        </w:tc>
        <w:tc>
          <w:tcPr>
            <w:tcW w:w="370" w:type="pct"/>
            <w:noWrap/>
            <w:hideMark/>
          </w:tcPr>
          <w:p w14:paraId="5F4BEC7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w:t>
            </w:r>
          </w:p>
        </w:tc>
        <w:tc>
          <w:tcPr>
            <w:tcW w:w="437" w:type="pct"/>
            <w:noWrap/>
            <w:hideMark/>
          </w:tcPr>
          <w:p w14:paraId="7EBA993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w:t>
            </w:r>
          </w:p>
        </w:tc>
        <w:tc>
          <w:tcPr>
            <w:tcW w:w="337" w:type="pct"/>
            <w:noWrap/>
            <w:hideMark/>
          </w:tcPr>
          <w:p w14:paraId="5793ED7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73</w:t>
            </w:r>
          </w:p>
        </w:tc>
        <w:tc>
          <w:tcPr>
            <w:tcW w:w="357" w:type="pct"/>
            <w:noWrap/>
            <w:hideMark/>
          </w:tcPr>
          <w:p w14:paraId="6109505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3D5BBAE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031CEFB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noWrap/>
          </w:tcPr>
          <w:p w14:paraId="08258FEF" w14:textId="77777777" w:rsidR="00EA0F3F" w:rsidRPr="00C44B09" w:rsidRDefault="00EA0F3F" w:rsidP="0079787C">
            <w:pPr>
              <w:rPr>
                <w:rFonts w:ascii="Arial" w:eastAsia="Times New Roman" w:hAnsi="Arial" w:cs="Arial"/>
                <w:sz w:val="24"/>
                <w:szCs w:val="24"/>
                <w:lang w:eastAsia="ja-JP"/>
              </w:rPr>
            </w:pPr>
          </w:p>
        </w:tc>
      </w:tr>
      <w:tr w:rsidR="00EA0F3F" w:rsidRPr="00C44B09" w14:paraId="33BD6832" w14:textId="77777777" w:rsidTr="0079787C">
        <w:trPr>
          <w:trHeight w:val="297"/>
        </w:trPr>
        <w:tc>
          <w:tcPr>
            <w:tcW w:w="451" w:type="pct"/>
            <w:noWrap/>
            <w:hideMark/>
          </w:tcPr>
          <w:p w14:paraId="023DD82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Jabbal 2017</w:t>
            </w:r>
          </w:p>
        </w:tc>
        <w:tc>
          <w:tcPr>
            <w:tcW w:w="506" w:type="pct"/>
            <w:noWrap/>
            <w:hideMark/>
          </w:tcPr>
          <w:p w14:paraId="199AD78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506" w:type="pct"/>
            <w:noWrap/>
            <w:hideMark/>
          </w:tcPr>
          <w:p w14:paraId="644A44F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5mg qd</w:t>
            </w:r>
          </w:p>
        </w:tc>
        <w:tc>
          <w:tcPr>
            <w:tcW w:w="370" w:type="pct"/>
            <w:noWrap/>
            <w:hideMark/>
          </w:tcPr>
          <w:p w14:paraId="1043DF4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18</w:t>
            </w:r>
          </w:p>
        </w:tc>
        <w:tc>
          <w:tcPr>
            <w:tcW w:w="437" w:type="pct"/>
            <w:noWrap/>
            <w:hideMark/>
          </w:tcPr>
          <w:p w14:paraId="16D9836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w:t>
            </w:r>
          </w:p>
        </w:tc>
        <w:tc>
          <w:tcPr>
            <w:tcW w:w="337" w:type="pct"/>
            <w:noWrap/>
            <w:hideMark/>
          </w:tcPr>
          <w:p w14:paraId="3192F3B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83</w:t>
            </w:r>
          </w:p>
        </w:tc>
        <w:tc>
          <w:tcPr>
            <w:tcW w:w="357" w:type="pct"/>
            <w:noWrap/>
            <w:hideMark/>
          </w:tcPr>
          <w:p w14:paraId="6D9D740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Caucasian : 100%</w:t>
            </w:r>
          </w:p>
        </w:tc>
        <w:tc>
          <w:tcPr>
            <w:tcW w:w="620" w:type="pct"/>
            <w:noWrap/>
            <w:hideMark/>
          </w:tcPr>
          <w:p w14:paraId="4C78E64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5526A1A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val="restart"/>
            <w:noWrap/>
            <w:hideMark/>
          </w:tcPr>
          <w:p w14:paraId="46158E64" w14:textId="77777777" w:rsidR="00EA0F3F" w:rsidRPr="00C44B09" w:rsidRDefault="00EA0F3F" w:rsidP="0079787C">
            <w:pPr>
              <w:rPr>
                <w:rFonts w:ascii="Arial" w:eastAsia="Times New Roman" w:hAnsi="Arial" w:cs="Arial"/>
                <w:sz w:val="24"/>
                <w:szCs w:val="24"/>
                <w:lang w:eastAsia="ja-JP"/>
              </w:rPr>
            </w:pPr>
          </w:p>
          <w:p w14:paraId="440467A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Former smokers: 100%</w:t>
            </w:r>
          </w:p>
          <w:p w14:paraId="780A070D" w14:textId="77777777" w:rsidR="00EA0F3F" w:rsidRPr="00C44B09" w:rsidRDefault="00EA0F3F" w:rsidP="0079787C">
            <w:pPr>
              <w:rPr>
                <w:rFonts w:ascii="Arial" w:eastAsia="Times New Roman" w:hAnsi="Arial" w:cs="Arial"/>
                <w:sz w:val="24"/>
                <w:szCs w:val="24"/>
                <w:lang w:eastAsia="ja-JP"/>
              </w:rPr>
            </w:pPr>
          </w:p>
        </w:tc>
      </w:tr>
      <w:tr w:rsidR="00EA0F3F" w:rsidRPr="00C44B09" w14:paraId="198008EA" w14:textId="77777777" w:rsidTr="0079787C">
        <w:trPr>
          <w:trHeight w:val="297"/>
        </w:trPr>
        <w:tc>
          <w:tcPr>
            <w:tcW w:w="451" w:type="pct"/>
            <w:noWrap/>
            <w:hideMark/>
          </w:tcPr>
          <w:p w14:paraId="0453245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Jabbal 2017</w:t>
            </w:r>
          </w:p>
        </w:tc>
        <w:tc>
          <w:tcPr>
            <w:tcW w:w="506" w:type="pct"/>
            <w:noWrap/>
            <w:hideMark/>
          </w:tcPr>
          <w:p w14:paraId="04A6508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Carvedilol</w:t>
            </w:r>
          </w:p>
        </w:tc>
        <w:tc>
          <w:tcPr>
            <w:tcW w:w="506" w:type="pct"/>
            <w:noWrap/>
            <w:hideMark/>
          </w:tcPr>
          <w:p w14:paraId="7B6C685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12.5mg bid</w:t>
            </w:r>
          </w:p>
        </w:tc>
        <w:tc>
          <w:tcPr>
            <w:tcW w:w="370" w:type="pct"/>
            <w:noWrap/>
            <w:hideMark/>
          </w:tcPr>
          <w:p w14:paraId="08EACF6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18</w:t>
            </w:r>
          </w:p>
        </w:tc>
        <w:tc>
          <w:tcPr>
            <w:tcW w:w="437" w:type="pct"/>
            <w:noWrap/>
            <w:hideMark/>
          </w:tcPr>
          <w:p w14:paraId="3322A21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w:t>
            </w:r>
          </w:p>
        </w:tc>
        <w:tc>
          <w:tcPr>
            <w:tcW w:w="337" w:type="pct"/>
            <w:noWrap/>
            <w:hideMark/>
          </w:tcPr>
          <w:p w14:paraId="52B03A3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83</w:t>
            </w:r>
          </w:p>
        </w:tc>
        <w:tc>
          <w:tcPr>
            <w:tcW w:w="357" w:type="pct"/>
            <w:noWrap/>
            <w:hideMark/>
          </w:tcPr>
          <w:p w14:paraId="4DB7551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Caucasian: 100%</w:t>
            </w:r>
          </w:p>
        </w:tc>
        <w:tc>
          <w:tcPr>
            <w:tcW w:w="620" w:type="pct"/>
            <w:noWrap/>
            <w:hideMark/>
          </w:tcPr>
          <w:p w14:paraId="0D47EA7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1AF97C1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noWrap/>
            <w:hideMark/>
          </w:tcPr>
          <w:p w14:paraId="7019668C" w14:textId="77777777" w:rsidR="00EA0F3F" w:rsidRPr="00C44B09" w:rsidRDefault="00EA0F3F" w:rsidP="0079787C">
            <w:pPr>
              <w:rPr>
                <w:rFonts w:ascii="Arial" w:eastAsia="Times New Roman" w:hAnsi="Arial" w:cs="Arial"/>
                <w:sz w:val="24"/>
                <w:szCs w:val="24"/>
                <w:lang w:eastAsia="ja-JP"/>
              </w:rPr>
            </w:pPr>
          </w:p>
        </w:tc>
      </w:tr>
      <w:tr w:rsidR="00EA0F3F" w:rsidRPr="00C44B09" w14:paraId="2DD4426B" w14:textId="77777777" w:rsidTr="0079787C">
        <w:trPr>
          <w:trHeight w:val="297"/>
        </w:trPr>
        <w:tc>
          <w:tcPr>
            <w:tcW w:w="451" w:type="pct"/>
            <w:noWrap/>
            <w:hideMark/>
          </w:tcPr>
          <w:p w14:paraId="5FE2BCD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Sinclair 1979</w:t>
            </w:r>
          </w:p>
        </w:tc>
        <w:tc>
          <w:tcPr>
            <w:tcW w:w="506" w:type="pct"/>
            <w:noWrap/>
            <w:hideMark/>
          </w:tcPr>
          <w:p w14:paraId="1872868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7C9FB26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0.9 % saline</w:t>
            </w:r>
          </w:p>
        </w:tc>
        <w:tc>
          <w:tcPr>
            <w:tcW w:w="370" w:type="pct"/>
            <w:noWrap/>
            <w:hideMark/>
          </w:tcPr>
          <w:p w14:paraId="158BC63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2E406A8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w:t>
            </w:r>
          </w:p>
        </w:tc>
        <w:tc>
          <w:tcPr>
            <w:tcW w:w="337" w:type="pct"/>
            <w:noWrap/>
            <w:hideMark/>
          </w:tcPr>
          <w:p w14:paraId="78436D2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4DBF15C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36B4794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449E1CF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val="restart"/>
            <w:noWrap/>
            <w:hideMark/>
          </w:tcPr>
          <w:p w14:paraId="00C93C92" w14:textId="77777777" w:rsidR="00EA0F3F" w:rsidRPr="00C44B09" w:rsidRDefault="00EA0F3F" w:rsidP="0079787C">
            <w:pPr>
              <w:rPr>
                <w:rFonts w:ascii="Arial" w:eastAsia="Times New Roman" w:hAnsi="Arial" w:cs="Arial"/>
                <w:sz w:val="24"/>
                <w:szCs w:val="24"/>
                <w:lang w:eastAsia="ja-JP"/>
              </w:rPr>
            </w:pPr>
          </w:p>
          <w:p w14:paraId="4325598C" w14:textId="77777777" w:rsidR="00EA0F3F" w:rsidRPr="00C44B09" w:rsidRDefault="00EA0F3F" w:rsidP="0079787C">
            <w:pPr>
              <w:rPr>
                <w:rFonts w:ascii="Arial" w:eastAsia="Times New Roman" w:hAnsi="Arial" w:cs="Arial"/>
                <w:sz w:val="24"/>
                <w:szCs w:val="24"/>
                <w:lang w:eastAsia="ja-JP"/>
              </w:rPr>
            </w:pPr>
          </w:p>
          <w:p w14:paraId="0AE925A8" w14:textId="77777777" w:rsidR="00EA0F3F" w:rsidRPr="00C44B09" w:rsidRDefault="00EA0F3F" w:rsidP="0079787C">
            <w:pPr>
              <w:rPr>
                <w:rFonts w:ascii="Arial" w:eastAsia="Times New Roman" w:hAnsi="Arial" w:cs="Arial"/>
                <w:sz w:val="24"/>
                <w:szCs w:val="24"/>
                <w:lang w:eastAsia="ja-JP"/>
              </w:rPr>
            </w:pPr>
          </w:p>
          <w:p w14:paraId="2D565C2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100%</w:t>
            </w:r>
          </w:p>
          <w:p w14:paraId="6519E788" w14:textId="77777777" w:rsidR="00EA0F3F" w:rsidRPr="00C44B09" w:rsidRDefault="00EA0F3F" w:rsidP="0079787C">
            <w:pPr>
              <w:rPr>
                <w:rFonts w:ascii="Arial" w:eastAsia="Times New Roman" w:hAnsi="Arial" w:cs="Arial"/>
                <w:sz w:val="24"/>
                <w:szCs w:val="24"/>
                <w:lang w:eastAsia="ja-JP"/>
              </w:rPr>
            </w:pPr>
          </w:p>
        </w:tc>
      </w:tr>
      <w:tr w:rsidR="00EA0F3F" w:rsidRPr="00C44B09" w14:paraId="4A3FE3EF" w14:textId="77777777" w:rsidTr="0079787C">
        <w:trPr>
          <w:trHeight w:val="297"/>
        </w:trPr>
        <w:tc>
          <w:tcPr>
            <w:tcW w:w="451" w:type="pct"/>
            <w:noWrap/>
            <w:hideMark/>
          </w:tcPr>
          <w:p w14:paraId="4304DFE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Sinclair 1979</w:t>
            </w:r>
          </w:p>
        </w:tc>
        <w:tc>
          <w:tcPr>
            <w:tcW w:w="506" w:type="pct"/>
            <w:noWrap/>
            <w:hideMark/>
          </w:tcPr>
          <w:p w14:paraId="2D0F9E3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506" w:type="pct"/>
            <w:noWrap/>
            <w:hideMark/>
          </w:tcPr>
          <w:p w14:paraId="4B35FF1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mean 3-8 mg</w:t>
            </w:r>
          </w:p>
        </w:tc>
        <w:tc>
          <w:tcPr>
            <w:tcW w:w="370" w:type="pct"/>
            <w:noWrap/>
            <w:hideMark/>
          </w:tcPr>
          <w:p w14:paraId="718733D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6ADDE62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w:t>
            </w:r>
          </w:p>
        </w:tc>
        <w:tc>
          <w:tcPr>
            <w:tcW w:w="337" w:type="pct"/>
            <w:noWrap/>
            <w:hideMark/>
          </w:tcPr>
          <w:p w14:paraId="5DD32E9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09B07C7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52A431A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0012C67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noWrap/>
            <w:hideMark/>
          </w:tcPr>
          <w:p w14:paraId="6B5580ED" w14:textId="77777777" w:rsidR="00EA0F3F" w:rsidRPr="00C44B09" w:rsidRDefault="00EA0F3F" w:rsidP="0079787C">
            <w:pPr>
              <w:rPr>
                <w:rFonts w:ascii="Arial" w:eastAsia="Times New Roman" w:hAnsi="Arial" w:cs="Arial"/>
                <w:sz w:val="24"/>
                <w:szCs w:val="24"/>
                <w:lang w:eastAsia="ja-JP"/>
              </w:rPr>
            </w:pPr>
          </w:p>
        </w:tc>
      </w:tr>
      <w:tr w:rsidR="00EA0F3F" w:rsidRPr="00C44B09" w14:paraId="52AE9FCA" w14:textId="77777777" w:rsidTr="0079787C">
        <w:trPr>
          <w:trHeight w:val="297"/>
        </w:trPr>
        <w:tc>
          <w:tcPr>
            <w:tcW w:w="451" w:type="pct"/>
            <w:noWrap/>
            <w:hideMark/>
          </w:tcPr>
          <w:p w14:paraId="1018153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Sinclair 1979</w:t>
            </w:r>
          </w:p>
        </w:tc>
        <w:tc>
          <w:tcPr>
            <w:tcW w:w="506" w:type="pct"/>
            <w:noWrap/>
            <w:hideMark/>
          </w:tcPr>
          <w:p w14:paraId="06F31DE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506" w:type="pct"/>
            <w:noWrap/>
            <w:hideMark/>
          </w:tcPr>
          <w:p w14:paraId="37CED38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mean 7-6 mg</w:t>
            </w:r>
          </w:p>
        </w:tc>
        <w:tc>
          <w:tcPr>
            <w:tcW w:w="370" w:type="pct"/>
            <w:noWrap/>
            <w:hideMark/>
          </w:tcPr>
          <w:p w14:paraId="1494B24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2787893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w:t>
            </w:r>
          </w:p>
        </w:tc>
        <w:tc>
          <w:tcPr>
            <w:tcW w:w="337" w:type="pct"/>
            <w:noWrap/>
            <w:hideMark/>
          </w:tcPr>
          <w:p w14:paraId="15A894E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7F65D83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0124451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677C5E0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noWrap/>
            <w:hideMark/>
          </w:tcPr>
          <w:p w14:paraId="2930DD82" w14:textId="77777777" w:rsidR="00EA0F3F" w:rsidRPr="00C44B09" w:rsidRDefault="00EA0F3F" w:rsidP="0079787C">
            <w:pPr>
              <w:rPr>
                <w:rFonts w:ascii="Arial" w:eastAsia="Times New Roman" w:hAnsi="Arial" w:cs="Arial"/>
                <w:sz w:val="24"/>
                <w:szCs w:val="24"/>
                <w:lang w:eastAsia="ja-JP"/>
              </w:rPr>
            </w:pPr>
          </w:p>
        </w:tc>
      </w:tr>
      <w:tr w:rsidR="00EA0F3F" w:rsidRPr="00C44B09" w14:paraId="044ECCFB" w14:textId="77777777" w:rsidTr="0079787C">
        <w:trPr>
          <w:trHeight w:val="297"/>
        </w:trPr>
        <w:tc>
          <w:tcPr>
            <w:tcW w:w="451" w:type="pct"/>
            <w:noWrap/>
            <w:hideMark/>
          </w:tcPr>
          <w:p w14:paraId="1034E0E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Chester 1981</w:t>
            </w:r>
          </w:p>
        </w:tc>
        <w:tc>
          <w:tcPr>
            <w:tcW w:w="506" w:type="pct"/>
            <w:noWrap/>
            <w:hideMark/>
          </w:tcPr>
          <w:p w14:paraId="57A3B8B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3EF1CE99" w14:textId="77777777" w:rsidR="00EA0F3F" w:rsidRPr="00C44B09" w:rsidRDefault="00EA0F3F" w:rsidP="0079787C">
            <w:pPr>
              <w:rPr>
                <w:rFonts w:ascii="Arial" w:eastAsia="Times New Roman" w:hAnsi="Arial" w:cs="Arial"/>
                <w:sz w:val="24"/>
                <w:szCs w:val="24"/>
                <w:lang w:eastAsia="ja-JP"/>
              </w:rPr>
            </w:pPr>
          </w:p>
        </w:tc>
        <w:tc>
          <w:tcPr>
            <w:tcW w:w="370" w:type="pct"/>
            <w:noWrap/>
            <w:hideMark/>
          </w:tcPr>
          <w:p w14:paraId="5D8F8B1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w:t>
            </w:r>
          </w:p>
        </w:tc>
        <w:tc>
          <w:tcPr>
            <w:tcW w:w="437" w:type="pct"/>
            <w:noWrap/>
            <w:hideMark/>
          </w:tcPr>
          <w:p w14:paraId="66D6C99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53.7 (5.3)</w:t>
            </w:r>
          </w:p>
        </w:tc>
        <w:tc>
          <w:tcPr>
            <w:tcW w:w="337" w:type="pct"/>
            <w:noWrap/>
            <w:hideMark/>
          </w:tcPr>
          <w:p w14:paraId="59008B7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57" w:type="pct"/>
            <w:noWrap/>
            <w:hideMark/>
          </w:tcPr>
          <w:p w14:paraId="04F2ED0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767C2A7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1475F9E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0D01420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114DC4CF" w14:textId="77777777" w:rsidTr="0079787C">
        <w:trPr>
          <w:trHeight w:val="297"/>
        </w:trPr>
        <w:tc>
          <w:tcPr>
            <w:tcW w:w="451" w:type="pct"/>
            <w:noWrap/>
            <w:hideMark/>
          </w:tcPr>
          <w:p w14:paraId="5E1A62C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Chester 1981</w:t>
            </w:r>
          </w:p>
        </w:tc>
        <w:tc>
          <w:tcPr>
            <w:tcW w:w="506" w:type="pct"/>
            <w:noWrap/>
            <w:hideMark/>
          </w:tcPr>
          <w:p w14:paraId="354BF22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506" w:type="pct"/>
            <w:noWrap/>
            <w:hideMark/>
          </w:tcPr>
          <w:p w14:paraId="3D95090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40mg</w:t>
            </w:r>
          </w:p>
        </w:tc>
        <w:tc>
          <w:tcPr>
            <w:tcW w:w="370" w:type="pct"/>
            <w:noWrap/>
            <w:hideMark/>
          </w:tcPr>
          <w:p w14:paraId="1987082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w:t>
            </w:r>
          </w:p>
        </w:tc>
        <w:tc>
          <w:tcPr>
            <w:tcW w:w="437" w:type="pct"/>
            <w:noWrap/>
            <w:hideMark/>
          </w:tcPr>
          <w:p w14:paraId="6C4FF6F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53.7 (5.3)</w:t>
            </w:r>
          </w:p>
        </w:tc>
        <w:tc>
          <w:tcPr>
            <w:tcW w:w="337" w:type="pct"/>
            <w:noWrap/>
            <w:hideMark/>
          </w:tcPr>
          <w:p w14:paraId="52C229D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w:t>
            </w:r>
          </w:p>
        </w:tc>
        <w:tc>
          <w:tcPr>
            <w:tcW w:w="357" w:type="pct"/>
            <w:noWrap/>
            <w:hideMark/>
          </w:tcPr>
          <w:p w14:paraId="7DCAE08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6B13D42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72BF095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25D5ACA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r>
      <w:tr w:rsidR="00EA0F3F" w:rsidRPr="00C44B09" w14:paraId="483E021F" w14:textId="77777777" w:rsidTr="0079787C">
        <w:trPr>
          <w:trHeight w:val="297"/>
        </w:trPr>
        <w:tc>
          <w:tcPr>
            <w:tcW w:w="451" w:type="pct"/>
            <w:noWrap/>
            <w:hideMark/>
          </w:tcPr>
          <w:p w14:paraId="6F8404E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Ranchod 1982</w:t>
            </w:r>
          </w:p>
        </w:tc>
        <w:tc>
          <w:tcPr>
            <w:tcW w:w="506" w:type="pct"/>
            <w:noWrap/>
            <w:hideMark/>
          </w:tcPr>
          <w:p w14:paraId="36BBF0C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630FB477" w14:textId="77777777" w:rsidR="00EA0F3F" w:rsidRPr="00C44B09" w:rsidRDefault="00EA0F3F" w:rsidP="0079787C">
            <w:pPr>
              <w:rPr>
                <w:rFonts w:ascii="Arial" w:eastAsia="Times New Roman" w:hAnsi="Arial" w:cs="Arial"/>
                <w:sz w:val="24"/>
                <w:szCs w:val="24"/>
                <w:lang w:eastAsia="ja-JP"/>
              </w:rPr>
            </w:pPr>
          </w:p>
        </w:tc>
        <w:tc>
          <w:tcPr>
            <w:tcW w:w="370" w:type="pct"/>
            <w:noWrap/>
            <w:hideMark/>
          </w:tcPr>
          <w:p w14:paraId="6C8B145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437" w:type="pct"/>
            <w:noWrap/>
            <w:hideMark/>
          </w:tcPr>
          <w:p w14:paraId="2E98490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39</w:t>
            </w:r>
          </w:p>
        </w:tc>
        <w:tc>
          <w:tcPr>
            <w:tcW w:w="337" w:type="pct"/>
            <w:noWrap/>
            <w:hideMark/>
          </w:tcPr>
          <w:p w14:paraId="2335D83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63B4DE4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2CBFD58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5670964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val="restart"/>
            <w:noWrap/>
            <w:hideMark/>
          </w:tcPr>
          <w:p w14:paraId="38421F00" w14:textId="77777777" w:rsidR="00EA0F3F" w:rsidRPr="00C44B09" w:rsidRDefault="00EA0F3F" w:rsidP="0079787C">
            <w:pPr>
              <w:rPr>
                <w:rFonts w:ascii="Arial" w:eastAsia="Times New Roman" w:hAnsi="Arial" w:cs="Arial"/>
                <w:sz w:val="24"/>
                <w:szCs w:val="24"/>
                <w:lang w:eastAsia="ja-JP"/>
              </w:rPr>
            </w:pPr>
          </w:p>
          <w:p w14:paraId="5BAC0A7B" w14:textId="77777777" w:rsidR="00EA0F3F" w:rsidRPr="00C44B09" w:rsidRDefault="00EA0F3F" w:rsidP="0079787C">
            <w:pPr>
              <w:rPr>
                <w:rFonts w:ascii="Arial" w:eastAsia="Times New Roman" w:hAnsi="Arial" w:cs="Arial"/>
                <w:sz w:val="24"/>
                <w:szCs w:val="24"/>
                <w:lang w:eastAsia="ja-JP"/>
              </w:rPr>
            </w:pPr>
          </w:p>
          <w:p w14:paraId="721AF57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100%</w:t>
            </w:r>
          </w:p>
          <w:p w14:paraId="0F479579" w14:textId="77777777" w:rsidR="00EA0F3F" w:rsidRPr="00C44B09" w:rsidRDefault="00EA0F3F" w:rsidP="0079787C">
            <w:pPr>
              <w:rPr>
                <w:rFonts w:ascii="Arial" w:eastAsia="Times New Roman" w:hAnsi="Arial" w:cs="Arial"/>
                <w:sz w:val="24"/>
                <w:szCs w:val="24"/>
                <w:lang w:eastAsia="ja-JP"/>
              </w:rPr>
            </w:pPr>
          </w:p>
        </w:tc>
      </w:tr>
      <w:tr w:rsidR="00EA0F3F" w:rsidRPr="00C44B09" w14:paraId="490B2F25" w14:textId="77777777" w:rsidTr="0079787C">
        <w:trPr>
          <w:trHeight w:val="297"/>
        </w:trPr>
        <w:tc>
          <w:tcPr>
            <w:tcW w:w="451" w:type="pct"/>
            <w:noWrap/>
            <w:hideMark/>
          </w:tcPr>
          <w:p w14:paraId="0DE43DD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Ranchod 1982</w:t>
            </w:r>
          </w:p>
        </w:tc>
        <w:tc>
          <w:tcPr>
            <w:tcW w:w="506" w:type="pct"/>
            <w:noWrap/>
            <w:hideMark/>
          </w:tcPr>
          <w:p w14:paraId="082483F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506" w:type="pct"/>
            <w:noWrap/>
            <w:hideMark/>
          </w:tcPr>
          <w:p w14:paraId="7BE7A36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140 mg per day</w:t>
            </w:r>
          </w:p>
        </w:tc>
        <w:tc>
          <w:tcPr>
            <w:tcW w:w="370" w:type="pct"/>
            <w:noWrap/>
            <w:hideMark/>
          </w:tcPr>
          <w:p w14:paraId="007465E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437" w:type="pct"/>
            <w:noWrap/>
            <w:hideMark/>
          </w:tcPr>
          <w:p w14:paraId="0C75634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39</w:t>
            </w:r>
          </w:p>
        </w:tc>
        <w:tc>
          <w:tcPr>
            <w:tcW w:w="337" w:type="pct"/>
            <w:noWrap/>
            <w:hideMark/>
          </w:tcPr>
          <w:p w14:paraId="0E6D410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10657AE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2028FD0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5F8080A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noWrap/>
          </w:tcPr>
          <w:p w14:paraId="5FD3525A" w14:textId="77777777" w:rsidR="00EA0F3F" w:rsidRPr="00C44B09" w:rsidRDefault="00EA0F3F" w:rsidP="0079787C">
            <w:pPr>
              <w:rPr>
                <w:rFonts w:ascii="Arial" w:eastAsia="Times New Roman" w:hAnsi="Arial" w:cs="Arial"/>
                <w:sz w:val="24"/>
                <w:szCs w:val="24"/>
                <w:lang w:eastAsia="ja-JP"/>
              </w:rPr>
            </w:pPr>
          </w:p>
        </w:tc>
      </w:tr>
      <w:tr w:rsidR="00EA0F3F" w:rsidRPr="00C44B09" w14:paraId="69E615EC" w14:textId="77777777" w:rsidTr="0079787C">
        <w:trPr>
          <w:trHeight w:val="297"/>
        </w:trPr>
        <w:tc>
          <w:tcPr>
            <w:tcW w:w="451" w:type="pct"/>
            <w:noWrap/>
            <w:hideMark/>
          </w:tcPr>
          <w:p w14:paraId="4D1C803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Ranchod 1982</w:t>
            </w:r>
          </w:p>
        </w:tc>
        <w:tc>
          <w:tcPr>
            <w:tcW w:w="506" w:type="pct"/>
            <w:noWrap/>
            <w:hideMark/>
          </w:tcPr>
          <w:p w14:paraId="596FE61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506" w:type="pct"/>
            <w:noWrap/>
            <w:hideMark/>
          </w:tcPr>
          <w:p w14:paraId="34DBFDD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 mg per day</w:t>
            </w:r>
          </w:p>
        </w:tc>
        <w:tc>
          <w:tcPr>
            <w:tcW w:w="370" w:type="pct"/>
            <w:noWrap/>
            <w:hideMark/>
          </w:tcPr>
          <w:p w14:paraId="76A50A7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437" w:type="pct"/>
            <w:noWrap/>
            <w:hideMark/>
          </w:tcPr>
          <w:p w14:paraId="3490A69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39</w:t>
            </w:r>
          </w:p>
        </w:tc>
        <w:tc>
          <w:tcPr>
            <w:tcW w:w="337" w:type="pct"/>
            <w:noWrap/>
            <w:hideMark/>
          </w:tcPr>
          <w:p w14:paraId="2C53E3D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57" w:type="pct"/>
            <w:noWrap/>
            <w:hideMark/>
          </w:tcPr>
          <w:p w14:paraId="2957B78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2528470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153AA07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vMerge/>
            <w:noWrap/>
          </w:tcPr>
          <w:p w14:paraId="052B5199" w14:textId="77777777" w:rsidR="00EA0F3F" w:rsidRPr="00C44B09" w:rsidRDefault="00EA0F3F" w:rsidP="0079787C">
            <w:pPr>
              <w:rPr>
                <w:rFonts w:ascii="Arial" w:eastAsia="Times New Roman" w:hAnsi="Arial" w:cs="Arial"/>
                <w:sz w:val="24"/>
                <w:szCs w:val="24"/>
                <w:lang w:eastAsia="ja-JP"/>
              </w:rPr>
            </w:pPr>
          </w:p>
        </w:tc>
      </w:tr>
      <w:tr w:rsidR="00EA0F3F" w:rsidRPr="00C44B09" w14:paraId="5733A2D5" w14:textId="77777777" w:rsidTr="0079787C">
        <w:trPr>
          <w:trHeight w:val="297"/>
        </w:trPr>
        <w:tc>
          <w:tcPr>
            <w:tcW w:w="451" w:type="pct"/>
            <w:noWrap/>
          </w:tcPr>
          <w:p w14:paraId="3AE3F98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Excluded from NMA</w:t>
            </w:r>
          </w:p>
        </w:tc>
        <w:tc>
          <w:tcPr>
            <w:tcW w:w="506" w:type="pct"/>
            <w:noWrap/>
          </w:tcPr>
          <w:p w14:paraId="56E9182B" w14:textId="77777777" w:rsidR="00EA0F3F" w:rsidRPr="00C44B09" w:rsidRDefault="00EA0F3F" w:rsidP="0079787C">
            <w:pPr>
              <w:rPr>
                <w:rFonts w:ascii="Arial" w:eastAsia="Times New Roman" w:hAnsi="Arial" w:cs="Arial"/>
                <w:sz w:val="24"/>
                <w:szCs w:val="24"/>
                <w:lang w:eastAsia="ja-JP"/>
              </w:rPr>
            </w:pPr>
          </w:p>
        </w:tc>
        <w:tc>
          <w:tcPr>
            <w:tcW w:w="506" w:type="pct"/>
            <w:noWrap/>
          </w:tcPr>
          <w:p w14:paraId="47511F2F" w14:textId="77777777" w:rsidR="00EA0F3F" w:rsidRPr="00C44B09" w:rsidRDefault="00EA0F3F" w:rsidP="0079787C">
            <w:pPr>
              <w:rPr>
                <w:rFonts w:ascii="Arial" w:eastAsia="Times New Roman" w:hAnsi="Arial" w:cs="Arial"/>
                <w:sz w:val="24"/>
                <w:szCs w:val="24"/>
                <w:lang w:eastAsia="ja-JP"/>
              </w:rPr>
            </w:pPr>
          </w:p>
        </w:tc>
        <w:tc>
          <w:tcPr>
            <w:tcW w:w="370" w:type="pct"/>
            <w:noWrap/>
          </w:tcPr>
          <w:p w14:paraId="0E2627B1" w14:textId="77777777" w:rsidR="00EA0F3F" w:rsidRPr="00C44B09" w:rsidRDefault="00EA0F3F" w:rsidP="0079787C">
            <w:pPr>
              <w:rPr>
                <w:rFonts w:ascii="Arial" w:eastAsia="Times New Roman" w:hAnsi="Arial" w:cs="Arial"/>
                <w:sz w:val="24"/>
                <w:szCs w:val="24"/>
                <w:lang w:eastAsia="ja-JP"/>
              </w:rPr>
            </w:pPr>
          </w:p>
        </w:tc>
        <w:tc>
          <w:tcPr>
            <w:tcW w:w="437" w:type="pct"/>
            <w:noWrap/>
          </w:tcPr>
          <w:p w14:paraId="68CD6E11" w14:textId="77777777" w:rsidR="00EA0F3F" w:rsidRPr="00C44B09" w:rsidRDefault="00EA0F3F" w:rsidP="0079787C">
            <w:pPr>
              <w:rPr>
                <w:rFonts w:ascii="Arial" w:eastAsia="Times New Roman" w:hAnsi="Arial" w:cs="Arial"/>
                <w:sz w:val="24"/>
                <w:szCs w:val="24"/>
                <w:lang w:eastAsia="ja-JP"/>
              </w:rPr>
            </w:pPr>
          </w:p>
        </w:tc>
        <w:tc>
          <w:tcPr>
            <w:tcW w:w="337" w:type="pct"/>
            <w:noWrap/>
          </w:tcPr>
          <w:p w14:paraId="2C0467EE" w14:textId="77777777" w:rsidR="00EA0F3F" w:rsidRPr="00C44B09" w:rsidRDefault="00EA0F3F" w:rsidP="0079787C">
            <w:pPr>
              <w:rPr>
                <w:rFonts w:ascii="Arial" w:eastAsia="Times New Roman" w:hAnsi="Arial" w:cs="Arial"/>
                <w:sz w:val="24"/>
                <w:szCs w:val="24"/>
                <w:lang w:eastAsia="ja-JP"/>
              </w:rPr>
            </w:pPr>
          </w:p>
        </w:tc>
        <w:tc>
          <w:tcPr>
            <w:tcW w:w="357" w:type="pct"/>
            <w:noWrap/>
          </w:tcPr>
          <w:p w14:paraId="4013E290" w14:textId="77777777" w:rsidR="00EA0F3F" w:rsidRPr="00C44B09" w:rsidRDefault="00EA0F3F" w:rsidP="0079787C">
            <w:pPr>
              <w:rPr>
                <w:rFonts w:ascii="Arial" w:eastAsia="Times New Roman" w:hAnsi="Arial" w:cs="Arial"/>
                <w:sz w:val="24"/>
                <w:szCs w:val="24"/>
                <w:lang w:eastAsia="ja-JP"/>
              </w:rPr>
            </w:pPr>
          </w:p>
        </w:tc>
        <w:tc>
          <w:tcPr>
            <w:tcW w:w="620" w:type="pct"/>
            <w:noWrap/>
          </w:tcPr>
          <w:p w14:paraId="55E784A1" w14:textId="77777777" w:rsidR="00EA0F3F" w:rsidRPr="00C44B09" w:rsidRDefault="00EA0F3F" w:rsidP="0079787C">
            <w:pPr>
              <w:rPr>
                <w:rFonts w:ascii="Arial" w:eastAsia="Times New Roman" w:hAnsi="Arial" w:cs="Arial"/>
                <w:sz w:val="24"/>
                <w:szCs w:val="24"/>
                <w:lang w:eastAsia="ja-JP"/>
              </w:rPr>
            </w:pPr>
          </w:p>
        </w:tc>
        <w:tc>
          <w:tcPr>
            <w:tcW w:w="471" w:type="pct"/>
            <w:noWrap/>
          </w:tcPr>
          <w:p w14:paraId="2DD7F7EB" w14:textId="77777777" w:rsidR="00EA0F3F" w:rsidRPr="00C44B09" w:rsidRDefault="00EA0F3F" w:rsidP="0079787C">
            <w:pPr>
              <w:rPr>
                <w:rFonts w:ascii="Arial" w:eastAsia="Times New Roman" w:hAnsi="Arial" w:cs="Arial"/>
                <w:sz w:val="24"/>
                <w:szCs w:val="24"/>
                <w:lang w:eastAsia="ja-JP"/>
              </w:rPr>
            </w:pPr>
          </w:p>
        </w:tc>
        <w:tc>
          <w:tcPr>
            <w:tcW w:w="945" w:type="pct"/>
            <w:noWrap/>
          </w:tcPr>
          <w:p w14:paraId="514ECDA2" w14:textId="77777777" w:rsidR="00EA0F3F" w:rsidRPr="00C44B09" w:rsidRDefault="00EA0F3F" w:rsidP="0079787C">
            <w:pPr>
              <w:rPr>
                <w:rFonts w:ascii="Arial" w:eastAsia="Times New Roman" w:hAnsi="Arial" w:cs="Arial"/>
                <w:sz w:val="24"/>
                <w:szCs w:val="24"/>
                <w:lang w:eastAsia="ja-JP"/>
              </w:rPr>
            </w:pPr>
          </w:p>
        </w:tc>
      </w:tr>
      <w:tr w:rsidR="00EA0F3F" w:rsidRPr="00C44B09" w14:paraId="719797C2" w14:textId="77777777" w:rsidTr="0079787C">
        <w:trPr>
          <w:trHeight w:val="297"/>
        </w:trPr>
        <w:tc>
          <w:tcPr>
            <w:tcW w:w="451" w:type="pct"/>
            <w:noWrap/>
            <w:hideMark/>
          </w:tcPr>
          <w:p w14:paraId="72FA9D3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Butland 1980</w:t>
            </w:r>
          </w:p>
        </w:tc>
        <w:tc>
          <w:tcPr>
            <w:tcW w:w="506" w:type="pct"/>
            <w:noWrap/>
            <w:hideMark/>
          </w:tcPr>
          <w:p w14:paraId="136D5C8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6582BCD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370" w:type="pct"/>
            <w:noWrap/>
            <w:hideMark/>
          </w:tcPr>
          <w:p w14:paraId="6394821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534F865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61 (11)</w:t>
            </w:r>
          </w:p>
        </w:tc>
        <w:tc>
          <w:tcPr>
            <w:tcW w:w="337" w:type="pct"/>
            <w:noWrap/>
            <w:hideMark/>
          </w:tcPr>
          <w:p w14:paraId="2CE1BD9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60</w:t>
            </w:r>
          </w:p>
        </w:tc>
        <w:tc>
          <w:tcPr>
            <w:tcW w:w="357" w:type="pct"/>
            <w:noWrap/>
            <w:hideMark/>
          </w:tcPr>
          <w:p w14:paraId="6B32A7E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11608AF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3FC0AA6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5D562ED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p w14:paraId="4E501738" w14:textId="77777777" w:rsidR="00EA0F3F" w:rsidRPr="00C44B09" w:rsidRDefault="00EA0F3F" w:rsidP="0079787C">
            <w:pPr>
              <w:rPr>
                <w:rFonts w:ascii="Arial" w:eastAsia="Times New Roman" w:hAnsi="Arial" w:cs="Arial"/>
                <w:sz w:val="24"/>
                <w:szCs w:val="24"/>
                <w:lang w:eastAsia="ja-JP"/>
              </w:rPr>
            </w:pPr>
          </w:p>
        </w:tc>
      </w:tr>
      <w:tr w:rsidR="00EA0F3F" w:rsidRPr="00C44B09" w14:paraId="530CDC8A" w14:textId="77777777" w:rsidTr="0079787C">
        <w:trPr>
          <w:trHeight w:val="297"/>
        </w:trPr>
        <w:tc>
          <w:tcPr>
            <w:tcW w:w="451" w:type="pct"/>
            <w:noWrap/>
            <w:hideMark/>
          </w:tcPr>
          <w:p w14:paraId="5FA5D43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Butland 1980</w:t>
            </w:r>
          </w:p>
        </w:tc>
        <w:tc>
          <w:tcPr>
            <w:tcW w:w="506" w:type="pct"/>
            <w:noWrap/>
            <w:hideMark/>
          </w:tcPr>
          <w:p w14:paraId="77CAA9E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506" w:type="pct"/>
            <w:noWrap/>
            <w:hideMark/>
          </w:tcPr>
          <w:p w14:paraId="34E5DD8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 mg daily for 4 weeks</w:t>
            </w:r>
          </w:p>
        </w:tc>
        <w:tc>
          <w:tcPr>
            <w:tcW w:w="370" w:type="pct"/>
            <w:noWrap/>
            <w:hideMark/>
          </w:tcPr>
          <w:p w14:paraId="7170B51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0BE0623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62 (11)</w:t>
            </w:r>
          </w:p>
        </w:tc>
        <w:tc>
          <w:tcPr>
            <w:tcW w:w="337" w:type="pct"/>
            <w:noWrap/>
            <w:hideMark/>
          </w:tcPr>
          <w:p w14:paraId="3A25963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60</w:t>
            </w:r>
          </w:p>
        </w:tc>
        <w:tc>
          <w:tcPr>
            <w:tcW w:w="357" w:type="pct"/>
            <w:noWrap/>
            <w:hideMark/>
          </w:tcPr>
          <w:p w14:paraId="4F000CC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4FF6F77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5081AEB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1A1935D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p w14:paraId="54336740" w14:textId="77777777" w:rsidR="00EA0F3F" w:rsidRPr="00C44B09" w:rsidRDefault="00EA0F3F" w:rsidP="0079787C">
            <w:pPr>
              <w:rPr>
                <w:rFonts w:ascii="Arial" w:eastAsia="Times New Roman" w:hAnsi="Arial" w:cs="Arial"/>
                <w:sz w:val="24"/>
                <w:szCs w:val="24"/>
                <w:lang w:eastAsia="ja-JP"/>
              </w:rPr>
            </w:pPr>
          </w:p>
        </w:tc>
      </w:tr>
      <w:tr w:rsidR="00EA0F3F" w:rsidRPr="00C44B09" w14:paraId="3A6BBE5A" w14:textId="77777777" w:rsidTr="0079787C">
        <w:trPr>
          <w:trHeight w:val="297"/>
        </w:trPr>
        <w:tc>
          <w:tcPr>
            <w:tcW w:w="451" w:type="pct"/>
            <w:noWrap/>
            <w:hideMark/>
          </w:tcPr>
          <w:p w14:paraId="2F756F4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Butland 1980</w:t>
            </w:r>
          </w:p>
        </w:tc>
        <w:tc>
          <w:tcPr>
            <w:tcW w:w="506" w:type="pct"/>
            <w:noWrap/>
            <w:hideMark/>
          </w:tcPr>
          <w:p w14:paraId="4739D14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506" w:type="pct"/>
            <w:noWrap/>
            <w:hideMark/>
          </w:tcPr>
          <w:p w14:paraId="101E614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100 mg daily for 4 weeks</w:t>
            </w:r>
          </w:p>
        </w:tc>
        <w:tc>
          <w:tcPr>
            <w:tcW w:w="370" w:type="pct"/>
            <w:noWrap/>
            <w:hideMark/>
          </w:tcPr>
          <w:p w14:paraId="78864AB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437" w:type="pct"/>
            <w:noWrap/>
            <w:hideMark/>
          </w:tcPr>
          <w:p w14:paraId="52EC2BB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63 (11)</w:t>
            </w:r>
          </w:p>
        </w:tc>
        <w:tc>
          <w:tcPr>
            <w:tcW w:w="337" w:type="pct"/>
            <w:noWrap/>
            <w:hideMark/>
          </w:tcPr>
          <w:p w14:paraId="4956B76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60</w:t>
            </w:r>
          </w:p>
        </w:tc>
        <w:tc>
          <w:tcPr>
            <w:tcW w:w="357" w:type="pct"/>
            <w:noWrap/>
            <w:hideMark/>
          </w:tcPr>
          <w:p w14:paraId="1EC761D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620" w:type="pct"/>
            <w:noWrap/>
            <w:hideMark/>
          </w:tcPr>
          <w:p w14:paraId="6200F9A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471" w:type="pct"/>
            <w:noWrap/>
            <w:hideMark/>
          </w:tcPr>
          <w:p w14:paraId="5A773EC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945" w:type="pct"/>
            <w:noWrap/>
            <w:hideMark/>
          </w:tcPr>
          <w:p w14:paraId="2BAF7B4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p w14:paraId="061A4F95" w14:textId="77777777" w:rsidR="00EA0F3F" w:rsidRPr="00C44B09" w:rsidRDefault="00EA0F3F" w:rsidP="0079787C">
            <w:pPr>
              <w:rPr>
                <w:rFonts w:ascii="Arial" w:eastAsia="Times New Roman" w:hAnsi="Arial" w:cs="Arial"/>
                <w:sz w:val="24"/>
                <w:szCs w:val="24"/>
                <w:lang w:eastAsia="ja-JP"/>
              </w:rPr>
            </w:pPr>
          </w:p>
        </w:tc>
      </w:tr>
      <w:tr w:rsidR="00EA0F3F" w:rsidRPr="00C44B09" w14:paraId="5948FE9D" w14:textId="77777777" w:rsidTr="0079787C">
        <w:trPr>
          <w:trHeight w:val="297"/>
        </w:trPr>
        <w:tc>
          <w:tcPr>
            <w:tcW w:w="451" w:type="pct"/>
            <w:noWrap/>
            <w:hideMark/>
          </w:tcPr>
          <w:p w14:paraId="5272578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Dransfield 2019</w:t>
            </w:r>
          </w:p>
        </w:tc>
        <w:tc>
          <w:tcPr>
            <w:tcW w:w="506" w:type="pct"/>
            <w:noWrap/>
            <w:hideMark/>
          </w:tcPr>
          <w:p w14:paraId="07942E1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506" w:type="pct"/>
            <w:noWrap/>
            <w:hideMark/>
          </w:tcPr>
          <w:p w14:paraId="5AB9A2C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After adjustment: 25 mg, 50 mg, or 100 mg</w:t>
            </w:r>
          </w:p>
        </w:tc>
        <w:tc>
          <w:tcPr>
            <w:tcW w:w="370" w:type="pct"/>
            <w:noWrap/>
            <w:hideMark/>
          </w:tcPr>
          <w:p w14:paraId="1EA614B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268</w:t>
            </w:r>
          </w:p>
        </w:tc>
        <w:tc>
          <w:tcPr>
            <w:tcW w:w="437" w:type="pct"/>
            <w:noWrap/>
            <w:hideMark/>
          </w:tcPr>
          <w:p w14:paraId="64749BD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65.2 (7.5)</w:t>
            </w:r>
          </w:p>
        </w:tc>
        <w:tc>
          <w:tcPr>
            <w:tcW w:w="337" w:type="pct"/>
            <w:noWrap/>
            <w:hideMark/>
          </w:tcPr>
          <w:p w14:paraId="688AB91A"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53.7</w:t>
            </w:r>
          </w:p>
        </w:tc>
        <w:tc>
          <w:tcPr>
            <w:tcW w:w="357" w:type="pct"/>
            <w:noWrap/>
            <w:hideMark/>
          </w:tcPr>
          <w:p w14:paraId="2CEC174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White: 66.4 %</w:t>
            </w:r>
            <w:r w:rsidRPr="00C44B09">
              <w:rPr>
                <w:rFonts w:ascii="Arial" w:eastAsia="Times New Roman" w:hAnsi="Arial" w:cs="Arial"/>
                <w:sz w:val="24"/>
                <w:szCs w:val="24"/>
                <w:lang w:eastAsia="ja-JP"/>
              </w:rPr>
              <w:br/>
              <w:t>Black: 31 %</w:t>
            </w:r>
            <w:r w:rsidRPr="00C44B09">
              <w:rPr>
                <w:rFonts w:ascii="Arial" w:eastAsia="Times New Roman" w:hAnsi="Arial" w:cs="Arial"/>
                <w:sz w:val="24"/>
                <w:szCs w:val="24"/>
                <w:lang w:eastAsia="ja-JP"/>
              </w:rPr>
              <w:br/>
              <w:t>Other: 2.6 %</w:t>
            </w:r>
          </w:p>
        </w:tc>
        <w:tc>
          <w:tcPr>
            <w:tcW w:w="620" w:type="pct"/>
            <w:noWrap/>
            <w:hideMark/>
          </w:tcPr>
          <w:p w14:paraId="7845C9C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CAD,: 14.9%,  DM:16.4%, HTN: </w:t>
            </w:r>
            <w:r w:rsidRPr="00C44B09">
              <w:rPr>
                <w:rFonts w:ascii="Arial" w:hAnsi="Arial" w:cs="Arial"/>
                <w:sz w:val="24"/>
                <w:szCs w:val="24"/>
              </w:rPr>
              <w:t>44.0%</w:t>
            </w:r>
          </w:p>
        </w:tc>
        <w:tc>
          <w:tcPr>
            <w:tcW w:w="471" w:type="pct"/>
            <w:noWrap/>
            <w:hideMark/>
          </w:tcPr>
          <w:p w14:paraId="285B6A2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26.9 (6.9)</w:t>
            </w:r>
          </w:p>
        </w:tc>
        <w:tc>
          <w:tcPr>
            <w:tcW w:w="945" w:type="pct"/>
            <w:noWrap/>
            <w:hideMark/>
          </w:tcPr>
          <w:p w14:paraId="560357B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35.4%</w:t>
            </w:r>
          </w:p>
        </w:tc>
      </w:tr>
      <w:tr w:rsidR="00EA0F3F" w:rsidRPr="00C44B09" w14:paraId="37804FE7" w14:textId="77777777" w:rsidTr="0079787C">
        <w:trPr>
          <w:trHeight w:val="1950"/>
        </w:trPr>
        <w:tc>
          <w:tcPr>
            <w:tcW w:w="451" w:type="pct"/>
            <w:noWrap/>
            <w:hideMark/>
          </w:tcPr>
          <w:p w14:paraId="605CC5E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Dransfield 2019</w:t>
            </w:r>
          </w:p>
        </w:tc>
        <w:tc>
          <w:tcPr>
            <w:tcW w:w="506" w:type="pct"/>
            <w:noWrap/>
            <w:hideMark/>
          </w:tcPr>
          <w:p w14:paraId="6220BB8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506" w:type="pct"/>
            <w:noWrap/>
            <w:hideMark/>
          </w:tcPr>
          <w:p w14:paraId="1CC6317C" w14:textId="77777777" w:rsidR="00EA0F3F" w:rsidRPr="00C44B09" w:rsidRDefault="00EA0F3F" w:rsidP="0079787C">
            <w:pPr>
              <w:rPr>
                <w:rFonts w:ascii="Arial" w:eastAsia="Times New Roman" w:hAnsi="Arial" w:cs="Arial"/>
                <w:sz w:val="24"/>
                <w:szCs w:val="24"/>
                <w:lang w:eastAsia="ja-JP"/>
              </w:rPr>
            </w:pPr>
          </w:p>
        </w:tc>
        <w:tc>
          <w:tcPr>
            <w:tcW w:w="370" w:type="pct"/>
            <w:noWrap/>
            <w:hideMark/>
          </w:tcPr>
          <w:p w14:paraId="7A6531E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264</w:t>
            </w:r>
          </w:p>
        </w:tc>
        <w:tc>
          <w:tcPr>
            <w:tcW w:w="437" w:type="pct"/>
            <w:noWrap/>
            <w:hideMark/>
          </w:tcPr>
          <w:p w14:paraId="1738F65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64.8 (7.9)</w:t>
            </w:r>
          </w:p>
        </w:tc>
        <w:tc>
          <w:tcPr>
            <w:tcW w:w="337" w:type="pct"/>
            <w:noWrap/>
            <w:hideMark/>
          </w:tcPr>
          <w:p w14:paraId="7F4F25B8"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53.4</w:t>
            </w:r>
          </w:p>
        </w:tc>
        <w:tc>
          <w:tcPr>
            <w:tcW w:w="357" w:type="pct"/>
            <w:noWrap/>
            <w:hideMark/>
          </w:tcPr>
          <w:p w14:paraId="1A66F3F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White: 73.5 %</w:t>
            </w:r>
            <w:r w:rsidRPr="00C44B09">
              <w:rPr>
                <w:rFonts w:ascii="Arial" w:eastAsia="Times New Roman" w:hAnsi="Arial" w:cs="Arial"/>
                <w:sz w:val="24"/>
                <w:szCs w:val="24"/>
                <w:lang w:eastAsia="ja-JP"/>
              </w:rPr>
              <w:br/>
              <w:t>Black: 22.7%</w:t>
            </w:r>
            <w:r w:rsidRPr="00C44B09">
              <w:rPr>
                <w:rFonts w:ascii="Arial" w:eastAsia="Times New Roman" w:hAnsi="Arial" w:cs="Arial"/>
                <w:sz w:val="24"/>
                <w:szCs w:val="24"/>
                <w:lang w:eastAsia="ja-JP"/>
              </w:rPr>
              <w:br/>
              <w:t>Other: 3.8 %</w:t>
            </w:r>
          </w:p>
        </w:tc>
        <w:tc>
          <w:tcPr>
            <w:tcW w:w="620" w:type="pct"/>
            <w:noWrap/>
            <w:hideMark/>
          </w:tcPr>
          <w:p w14:paraId="7AA90DD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CAD:14.8%, DM: 15.2%, HTN: 48.9%</w:t>
            </w:r>
          </w:p>
        </w:tc>
        <w:tc>
          <w:tcPr>
            <w:tcW w:w="471" w:type="pct"/>
            <w:noWrap/>
            <w:hideMark/>
          </w:tcPr>
          <w:p w14:paraId="4284A7C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27.4 (6.1)</w:t>
            </w:r>
          </w:p>
        </w:tc>
        <w:tc>
          <w:tcPr>
            <w:tcW w:w="945" w:type="pct"/>
            <w:noWrap/>
            <w:hideMark/>
          </w:tcPr>
          <w:p w14:paraId="7626546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Current smokers: 26.9%</w:t>
            </w:r>
          </w:p>
        </w:tc>
      </w:tr>
      <w:tr w:rsidR="00EA0F3F" w:rsidRPr="00C44B09" w14:paraId="45992C5B" w14:textId="77777777" w:rsidTr="0079787C">
        <w:trPr>
          <w:trHeight w:val="297"/>
        </w:trPr>
        <w:tc>
          <w:tcPr>
            <w:tcW w:w="5000" w:type="pct"/>
            <w:gridSpan w:val="10"/>
            <w:noWrap/>
          </w:tcPr>
          <w:p w14:paraId="5086272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0"/>
                <w:szCs w:val="20"/>
                <w:lang w:eastAsia="ja-JP"/>
              </w:rPr>
              <w:t>AF, atrial fibrillation, bid, twice a day;  CAD, coronary artery disease; CHD, coronary heart disease; DM, diabetes mellitus; g, gram; HF heart failure; HTN, hypertension; IHD, ischemic heart disease; MI, myocardial infarction; Mg, milligram; qd, once a day</w:t>
            </w:r>
          </w:p>
        </w:tc>
      </w:tr>
    </w:tbl>
    <w:p w14:paraId="20477E72" w14:textId="77777777" w:rsidR="00EA0F3F" w:rsidRPr="00C44B09" w:rsidRDefault="00EA0F3F" w:rsidP="00EA0F3F">
      <w:pPr>
        <w:rPr>
          <w:rFonts w:ascii="Arial" w:hAnsi="Arial" w:cs="Arial"/>
          <w:sz w:val="24"/>
          <w:szCs w:val="24"/>
        </w:rPr>
      </w:pPr>
    </w:p>
    <w:p w14:paraId="71CA97A7" w14:textId="77777777" w:rsidR="00EA0F3F" w:rsidRPr="00C44B09" w:rsidRDefault="00EA0F3F" w:rsidP="00EA0F3F">
      <w:pPr>
        <w:rPr>
          <w:rFonts w:ascii="Arial" w:hAnsi="Arial" w:cs="Arial"/>
          <w:sz w:val="24"/>
          <w:szCs w:val="24"/>
        </w:rPr>
      </w:pPr>
    </w:p>
    <w:p w14:paraId="0428E35F" w14:textId="77777777" w:rsidR="00EA0F3F" w:rsidRPr="00C44B09" w:rsidRDefault="00EA0F3F" w:rsidP="00EA0F3F">
      <w:pPr>
        <w:rPr>
          <w:rFonts w:ascii="Arial" w:hAnsi="Arial" w:cs="Arial"/>
          <w:sz w:val="24"/>
          <w:szCs w:val="24"/>
        </w:rPr>
      </w:pPr>
    </w:p>
    <w:p w14:paraId="2FA7772C" w14:textId="77777777" w:rsidR="00EA0F3F" w:rsidRPr="00C44B09" w:rsidRDefault="00EA0F3F" w:rsidP="00EA0F3F">
      <w:pPr>
        <w:rPr>
          <w:rFonts w:ascii="Arial" w:hAnsi="Arial" w:cs="Arial"/>
          <w:sz w:val="24"/>
          <w:szCs w:val="24"/>
        </w:rPr>
      </w:pPr>
    </w:p>
    <w:p w14:paraId="35BF8D9B" w14:textId="77777777" w:rsidR="00EC0645" w:rsidRPr="00C44B09" w:rsidRDefault="00EC0645" w:rsidP="00EA0F3F">
      <w:pPr>
        <w:pStyle w:val="Caption"/>
        <w:keepNext/>
        <w:rPr>
          <w:rFonts w:ascii="Arial" w:hAnsi="Arial" w:cs="Arial"/>
          <w:color w:val="auto"/>
          <w:sz w:val="24"/>
          <w:szCs w:val="24"/>
        </w:rPr>
      </w:pPr>
    </w:p>
    <w:p w14:paraId="2A798AE7" w14:textId="0421EDE6" w:rsidR="00EA0F3F" w:rsidRPr="00C44B09" w:rsidRDefault="00EA0F3F" w:rsidP="00EA0F3F">
      <w:pPr>
        <w:pStyle w:val="Caption"/>
        <w:keepNext/>
        <w:rPr>
          <w:rFonts w:ascii="Arial" w:hAnsi="Arial" w:cs="Arial"/>
          <w:color w:val="auto"/>
          <w:sz w:val="24"/>
          <w:szCs w:val="24"/>
        </w:rPr>
      </w:pPr>
      <w:r w:rsidRPr="00C44B09">
        <w:rPr>
          <w:rFonts w:ascii="Arial" w:hAnsi="Arial" w:cs="Arial"/>
          <w:b/>
          <w:bCs/>
          <w:color w:val="auto"/>
          <w:sz w:val="24"/>
          <w:szCs w:val="24"/>
        </w:rPr>
        <w:t>Table S</w:t>
      </w:r>
      <w:r w:rsidR="00E45FE7" w:rsidRPr="00C44B09">
        <w:rPr>
          <w:rFonts w:ascii="Arial" w:hAnsi="Arial" w:cs="Arial"/>
          <w:b/>
          <w:bCs/>
          <w:noProof/>
          <w:color w:val="auto"/>
          <w:sz w:val="24"/>
          <w:szCs w:val="24"/>
        </w:rPr>
        <w:t>7</w:t>
      </w:r>
      <w:r w:rsidRPr="00C44B09">
        <w:rPr>
          <w:rFonts w:ascii="Arial" w:hAnsi="Arial" w:cs="Arial"/>
          <w:b/>
          <w:bCs/>
          <w:color w:val="auto"/>
          <w:sz w:val="24"/>
          <w:szCs w:val="24"/>
        </w:rPr>
        <w:t>.</w:t>
      </w:r>
      <w:r w:rsidRPr="00C44B09">
        <w:rPr>
          <w:rFonts w:ascii="Arial" w:hAnsi="Arial" w:cs="Arial"/>
          <w:color w:val="auto"/>
          <w:sz w:val="24"/>
          <w:szCs w:val="24"/>
        </w:rPr>
        <w:t xml:space="preserve">  FEV1 </w:t>
      </w:r>
      <w:r w:rsidR="00593D8E" w:rsidRPr="00C44B09">
        <w:rPr>
          <w:rFonts w:ascii="Arial" w:hAnsi="Arial" w:cs="Arial"/>
          <w:color w:val="auto"/>
          <w:sz w:val="24"/>
          <w:szCs w:val="24"/>
        </w:rPr>
        <w:t>measurem</w:t>
      </w:r>
      <w:r w:rsidR="00593D8E">
        <w:rPr>
          <w:rFonts w:ascii="Arial" w:hAnsi="Arial" w:cs="Arial"/>
          <w:color w:val="auto"/>
          <w:sz w:val="24"/>
          <w:szCs w:val="24"/>
        </w:rPr>
        <w:t xml:space="preserve">ents </w:t>
      </w:r>
      <w:r w:rsidR="00A340A0">
        <w:rPr>
          <w:rFonts w:ascii="Arial" w:hAnsi="Arial" w:cs="Arial"/>
          <w:color w:val="auto"/>
          <w:sz w:val="24"/>
          <w:szCs w:val="24"/>
        </w:rPr>
        <w:t>-</w:t>
      </w:r>
      <w:r w:rsidR="00593D8E">
        <w:rPr>
          <w:rFonts w:ascii="Arial" w:hAnsi="Arial" w:cs="Arial"/>
          <w:color w:val="auto"/>
          <w:sz w:val="24"/>
          <w:szCs w:val="24"/>
        </w:rPr>
        <w:t>RCTs</w:t>
      </w:r>
    </w:p>
    <w:p w14:paraId="13D29258" w14:textId="77777777" w:rsidR="00EA0F3F" w:rsidRPr="00C44B09" w:rsidRDefault="00EA0F3F" w:rsidP="00EA0F3F">
      <w:pPr>
        <w:rPr>
          <w:rFonts w:ascii="Arial" w:hAnsi="Arial" w:cs="Arial"/>
          <w:sz w:val="24"/>
          <w:szCs w:val="24"/>
        </w:rPr>
      </w:pPr>
    </w:p>
    <w:tbl>
      <w:tblPr>
        <w:tblStyle w:val="TableGrid"/>
        <w:tblW w:w="5331" w:type="pct"/>
        <w:tblLayout w:type="fixed"/>
        <w:tblLook w:val="04A0" w:firstRow="1" w:lastRow="0" w:firstColumn="1" w:lastColumn="0" w:noHBand="0" w:noVBand="1"/>
      </w:tblPr>
      <w:tblGrid>
        <w:gridCol w:w="1650"/>
        <w:gridCol w:w="1044"/>
        <w:gridCol w:w="2162"/>
        <w:gridCol w:w="1440"/>
        <w:gridCol w:w="1710"/>
        <w:gridCol w:w="1799"/>
        <w:gridCol w:w="1621"/>
        <w:gridCol w:w="1782"/>
        <w:gridCol w:w="1663"/>
      </w:tblGrid>
      <w:tr w:rsidR="00EA0F3F" w:rsidRPr="00C44B09" w14:paraId="364C15CD" w14:textId="77777777" w:rsidTr="0079787C">
        <w:trPr>
          <w:trHeight w:val="880"/>
        </w:trPr>
        <w:tc>
          <w:tcPr>
            <w:tcW w:w="555" w:type="pct"/>
            <w:hideMark/>
          </w:tcPr>
          <w:p w14:paraId="1044E5F4"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Author</w:t>
            </w:r>
          </w:p>
        </w:tc>
        <w:tc>
          <w:tcPr>
            <w:tcW w:w="351" w:type="pct"/>
            <w:hideMark/>
          </w:tcPr>
          <w:p w14:paraId="3E368D05"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No. arms</w:t>
            </w:r>
          </w:p>
        </w:tc>
        <w:tc>
          <w:tcPr>
            <w:tcW w:w="727" w:type="pct"/>
            <w:hideMark/>
          </w:tcPr>
          <w:p w14:paraId="4DCCC851"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Treatment arm</w:t>
            </w:r>
          </w:p>
        </w:tc>
        <w:tc>
          <w:tcPr>
            <w:tcW w:w="484" w:type="pct"/>
            <w:hideMark/>
          </w:tcPr>
          <w:p w14:paraId="442D9A8D"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Timepoint</w:t>
            </w:r>
          </w:p>
        </w:tc>
        <w:tc>
          <w:tcPr>
            <w:tcW w:w="575" w:type="pct"/>
            <w:hideMark/>
          </w:tcPr>
          <w:p w14:paraId="248EE5DF"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No. randomized</w:t>
            </w:r>
          </w:p>
        </w:tc>
        <w:tc>
          <w:tcPr>
            <w:tcW w:w="605" w:type="pct"/>
            <w:hideMark/>
          </w:tcPr>
          <w:p w14:paraId="19155CE7"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Baseline FEV1 (SD)</w:t>
            </w:r>
          </w:p>
        </w:tc>
        <w:tc>
          <w:tcPr>
            <w:tcW w:w="545" w:type="pct"/>
            <w:hideMark/>
          </w:tcPr>
          <w:p w14:paraId="6399C8EE"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xml:space="preserve">Follow-up FEV1 (SD) </w:t>
            </w:r>
          </w:p>
        </w:tc>
        <w:tc>
          <w:tcPr>
            <w:tcW w:w="599" w:type="pct"/>
            <w:hideMark/>
          </w:tcPr>
          <w:p w14:paraId="1DBE4973"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Mean change in FEV1 (SD)</w:t>
            </w:r>
          </w:p>
        </w:tc>
        <w:tc>
          <w:tcPr>
            <w:tcW w:w="559" w:type="pct"/>
            <w:hideMark/>
          </w:tcPr>
          <w:p w14:paraId="28148557" w14:textId="77777777" w:rsidR="00EA0F3F" w:rsidRPr="00C44B09" w:rsidRDefault="00EA0F3F" w:rsidP="0079787C">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SE for mean change in FEV1</w:t>
            </w:r>
          </w:p>
        </w:tc>
      </w:tr>
      <w:tr w:rsidR="00EA0F3F" w:rsidRPr="00C44B09" w14:paraId="7EF4A799" w14:textId="77777777" w:rsidTr="0079787C">
        <w:trPr>
          <w:trHeight w:val="293"/>
        </w:trPr>
        <w:tc>
          <w:tcPr>
            <w:tcW w:w="555" w:type="pct"/>
            <w:noWrap/>
            <w:hideMark/>
          </w:tcPr>
          <w:p w14:paraId="1FED1FF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351" w:type="pct"/>
            <w:noWrap/>
            <w:hideMark/>
          </w:tcPr>
          <w:p w14:paraId="66F0B719"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5</w:t>
            </w:r>
          </w:p>
        </w:tc>
        <w:tc>
          <w:tcPr>
            <w:tcW w:w="727" w:type="pct"/>
            <w:noWrap/>
            <w:hideMark/>
          </w:tcPr>
          <w:p w14:paraId="3BAD2EE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7DECE7D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3.5h</w:t>
            </w:r>
          </w:p>
        </w:tc>
        <w:tc>
          <w:tcPr>
            <w:tcW w:w="575" w:type="pct"/>
            <w:noWrap/>
            <w:hideMark/>
          </w:tcPr>
          <w:p w14:paraId="048755D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605" w:type="pct"/>
            <w:noWrap/>
            <w:hideMark/>
          </w:tcPr>
          <w:p w14:paraId="56F3C84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1.69 (N/R)</w:t>
            </w:r>
          </w:p>
        </w:tc>
        <w:tc>
          <w:tcPr>
            <w:tcW w:w="545" w:type="pct"/>
            <w:noWrap/>
            <w:hideMark/>
          </w:tcPr>
          <w:p w14:paraId="6157431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 (0.03)</w:t>
            </w:r>
          </w:p>
        </w:tc>
        <w:tc>
          <w:tcPr>
            <w:tcW w:w="599" w:type="pct"/>
            <w:noWrap/>
            <w:hideMark/>
          </w:tcPr>
          <w:p w14:paraId="6BB536B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-0.09 (N/R)</w:t>
            </w:r>
          </w:p>
        </w:tc>
        <w:tc>
          <w:tcPr>
            <w:tcW w:w="559" w:type="pct"/>
            <w:noWrap/>
            <w:hideMark/>
          </w:tcPr>
          <w:p w14:paraId="2200421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0.031</w:t>
            </w:r>
          </w:p>
        </w:tc>
      </w:tr>
      <w:tr w:rsidR="00EA0F3F" w:rsidRPr="00C44B09" w14:paraId="572F0693" w14:textId="77777777" w:rsidTr="0079787C">
        <w:trPr>
          <w:trHeight w:val="293"/>
        </w:trPr>
        <w:tc>
          <w:tcPr>
            <w:tcW w:w="555" w:type="pct"/>
            <w:noWrap/>
            <w:hideMark/>
          </w:tcPr>
          <w:p w14:paraId="0ACE95B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351" w:type="pct"/>
            <w:noWrap/>
            <w:hideMark/>
          </w:tcPr>
          <w:p w14:paraId="32524E25"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5</w:t>
            </w:r>
          </w:p>
        </w:tc>
        <w:tc>
          <w:tcPr>
            <w:tcW w:w="727" w:type="pct"/>
            <w:noWrap/>
            <w:hideMark/>
          </w:tcPr>
          <w:p w14:paraId="1A8CB1E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Labetalol</w:t>
            </w:r>
          </w:p>
        </w:tc>
        <w:tc>
          <w:tcPr>
            <w:tcW w:w="484" w:type="pct"/>
            <w:noWrap/>
            <w:hideMark/>
          </w:tcPr>
          <w:p w14:paraId="22923AF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3.5h</w:t>
            </w:r>
          </w:p>
        </w:tc>
        <w:tc>
          <w:tcPr>
            <w:tcW w:w="575" w:type="pct"/>
            <w:noWrap/>
            <w:hideMark/>
          </w:tcPr>
          <w:p w14:paraId="5EEE0C1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605" w:type="pct"/>
            <w:noWrap/>
            <w:hideMark/>
          </w:tcPr>
          <w:p w14:paraId="6D51FAA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1.69 (N/R)</w:t>
            </w:r>
          </w:p>
        </w:tc>
        <w:tc>
          <w:tcPr>
            <w:tcW w:w="545" w:type="pct"/>
            <w:noWrap/>
            <w:hideMark/>
          </w:tcPr>
          <w:p w14:paraId="7D0A035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1.7 (0.033)</w:t>
            </w:r>
          </w:p>
        </w:tc>
        <w:tc>
          <w:tcPr>
            <w:tcW w:w="599" w:type="pct"/>
            <w:noWrap/>
            <w:hideMark/>
          </w:tcPr>
          <w:p w14:paraId="042F8B8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0.01 (N/R)</w:t>
            </w:r>
          </w:p>
        </w:tc>
        <w:tc>
          <w:tcPr>
            <w:tcW w:w="559" w:type="pct"/>
            <w:noWrap/>
            <w:hideMark/>
          </w:tcPr>
          <w:p w14:paraId="2F07BEC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0.033</w:t>
            </w:r>
          </w:p>
        </w:tc>
      </w:tr>
      <w:tr w:rsidR="00EA0F3F" w:rsidRPr="00C44B09" w14:paraId="27E9FC98" w14:textId="77777777" w:rsidTr="0079787C">
        <w:trPr>
          <w:trHeight w:val="293"/>
        </w:trPr>
        <w:tc>
          <w:tcPr>
            <w:tcW w:w="555" w:type="pct"/>
            <w:noWrap/>
            <w:hideMark/>
          </w:tcPr>
          <w:p w14:paraId="421C224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351" w:type="pct"/>
            <w:noWrap/>
            <w:hideMark/>
          </w:tcPr>
          <w:p w14:paraId="4C5BAE59"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5</w:t>
            </w:r>
          </w:p>
        </w:tc>
        <w:tc>
          <w:tcPr>
            <w:tcW w:w="727" w:type="pct"/>
            <w:noWrap/>
            <w:hideMark/>
          </w:tcPr>
          <w:p w14:paraId="743C5AC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484" w:type="pct"/>
            <w:noWrap/>
            <w:hideMark/>
          </w:tcPr>
          <w:p w14:paraId="4A738B5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3.5h</w:t>
            </w:r>
          </w:p>
        </w:tc>
        <w:tc>
          <w:tcPr>
            <w:tcW w:w="575" w:type="pct"/>
            <w:noWrap/>
            <w:hideMark/>
          </w:tcPr>
          <w:p w14:paraId="4DB4623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20</w:t>
            </w:r>
          </w:p>
        </w:tc>
        <w:tc>
          <w:tcPr>
            <w:tcW w:w="605" w:type="pct"/>
            <w:noWrap/>
            <w:hideMark/>
          </w:tcPr>
          <w:p w14:paraId="1C27BB6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1.69 (N/R)</w:t>
            </w:r>
          </w:p>
        </w:tc>
        <w:tc>
          <w:tcPr>
            <w:tcW w:w="545" w:type="pct"/>
            <w:noWrap/>
            <w:hideMark/>
          </w:tcPr>
          <w:p w14:paraId="3B4C605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 (0.047)</w:t>
            </w:r>
          </w:p>
        </w:tc>
        <w:tc>
          <w:tcPr>
            <w:tcW w:w="599" w:type="pct"/>
            <w:noWrap/>
            <w:hideMark/>
          </w:tcPr>
          <w:p w14:paraId="7C17C25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-0.09 (N/R)</w:t>
            </w:r>
          </w:p>
        </w:tc>
        <w:tc>
          <w:tcPr>
            <w:tcW w:w="559" w:type="pct"/>
            <w:noWrap/>
            <w:hideMark/>
          </w:tcPr>
          <w:p w14:paraId="368859C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0.047</w:t>
            </w:r>
          </w:p>
        </w:tc>
      </w:tr>
      <w:tr w:rsidR="00EA0F3F" w:rsidRPr="00C44B09" w14:paraId="49E72899" w14:textId="77777777" w:rsidTr="0079787C">
        <w:trPr>
          <w:trHeight w:val="293"/>
        </w:trPr>
        <w:tc>
          <w:tcPr>
            <w:tcW w:w="555" w:type="pct"/>
            <w:noWrap/>
            <w:hideMark/>
          </w:tcPr>
          <w:p w14:paraId="568C150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351" w:type="pct"/>
            <w:noWrap/>
            <w:hideMark/>
          </w:tcPr>
          <w:p w14:paraId="570EB3A2"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5</w:t>
            </w:r>
          </w:p>
        </w:tc>
        <w:tc>
          <w:tcPr>
            <w:tcW w:w="727" w:type="pct"/>
            <w:noWrap/>
            <w:hideMark/>
          </w:tcPr>
          <w:p w14:paraId="6A0E39B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484" w:type="pct"/>
            <w:noWrap/>
            <w:hideMark/>
          </w:tcPr>
          <w:p w14:paraId="3ECA43C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3.5h</w:t>
            </w:r>
          </w:p>
        </w:tc>
        <w:tc>
          <w:tcPr>
            <w:tcW w:w="575" w:type="pct"/>
            <w:noWrap/>
            <w:hideMark/>
          </w:tcPr>
          <w:p w14:paraId="7098137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20</w:t>
            </w:r>
          </w:p>
        </w:tc>
        <w:tc>
          <w:tcPr>
            <w:tcW w:w="605" w:type="pct"/>
            <w:noWrap/>
            <w:hideMark/>
          </w:tcPr>
          <w:p w14:paraId="1530CAE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1.69 (N/R)</w:t>
            </w:r>
          </w:p>
        </w:tc>
        <w:tc>
          <w:tcPr>
            <w:tcW w:w="545" w:type="pct"/>
            <w:noWrap/>
            <w:hideMark/>
          </w:tcPr>
          <w:p w14:paraId="0BE5AD3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1.54 (0.045)</w:t>
            </w:r>
          </w:p>
        </w:tc>
        <w:tc>
          <w:tcPr>
            <w:tcW w:w="599" w:type="pct"/>
            <w:noWrap/>
            <w:hideMark/>
          </w:tcPr>
          <w:p w14:paraId="05328C3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-0.15 (N/R)</w:t>
            </w:r>
          </w:p>
        </w:tc>
        <w:tc>
          <w:tcPr>
            <w:tcW w:w="559" w:type="pct"/>
            <w:noWrap/>
            <w:hideMark/>
          </w:tcPr>
          <w:p w14:paraId="7F3907A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0.045</w:t>
            </w:r>
          </w:p>
        </w:tc>
      </w:tr>
      <w:tr w:rsidR="00EA0F3F" w:rsidRPr="00C44B09" w14:paraId="2464E7A0" w14:textId="77777777" w:rsidTr="0079787C">
        <w:trPr>
          <w:trHeight w:val="293"/>
        </w:trPr>
        <w:tc>
          <w:tcPr>
            <w:tcW w:w="555" w:type="pct"/>
            <w:noWrap/>
            <w:hideMark/>
          </w:tcPr>
          <w:p w14:paraId="440D3F8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Adam 1982</w:t>
            </w:r>
          </w:p>
        </w:tc>
        <w:tc>
          <w:tcPr>
            <w:tcW w:w="351" w:type="pct"/>
            <w:noWrap/>
            <w:hideMark/>
          </w:tcPr>
          <w:p w14:paraId="4B4B4F53"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5</w:t>
            </w:r>
          </w:p>
        </w:tc>
        <w:tc>
          <w:tcPr>
            <w:tcW w:w="727" w:type="pct"/>
            <w:noWrap/>
            <w:hideMark/>
          </w:tcPr>
          <w:p w14:paraId="232EF3D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5B4DBDB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3.5h</w:t>
            </w:r>
          </w:p>
        </w:tc>
        <w:tc>
          <w:tcPr>
            <w:tcW w:w="575" w:type="pct"/>
            <w:noWrap/>
            <w:hideMark/>
          </w:tcPr>
          <w:p w14:paraId="50743FA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605" w:type="pct"/>
            <w:noWrap/>
            <w:hideMark/>
          </w:tcPr>
          <w:p w14:paraId="16BA63D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1.69 (N/R)</w:t>
            </w:r>
          </w:p>
        </w:tc>
        <w:tc>
          <w:tcPr>
            <w:tcW w:w="545" w:type="pct"/>
            <w:noWrap/>
            <w:hideMark/>
          </w:tcPr>
          <w:p w14:paraId="0794690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1.46 (0.06)</w:t>
            </w:r>
          </w:p>
        </w:tc>
        <w:tc>
          <w:tcPr>
            <w:tcW w:w="599" w:type="pct"/>
            <w:noWrap/>
            <w:hideMark/>
          </w:tcPr>
          <w:p w14:paraId="638ED19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-0.23 (N/R)</w:t>
            </w:r>
          </w:p>
        </w:tc>
        <w:tc>
          <w:tcPr>
            <w:tcW w:w="559" w:type="pct"/>
            <w:noWrap/>
            <w:hideMark/>
          </w:tcPr>
          <w:p w14:paraId="790A8A3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0.057</w:t>
            </w:r>
          </w:p>
        </w:tc>
      </w:tr>
      <w:tr w:rsidR="00EA0F3F" w:rsidRPr="00C44B09" w14:paraId="0DB2D306" w14:textId="77777777" w:rsidTr="0079787C">
        <w:trPr>
          <w:trHeight w:val="293"/>
        </w:trPr>
        <w:tc>
          <w:tcPr>
            <w:tcW w:w="555" w:type="pct"/>
            <w:noWrap/>
            <w:hideMark/>
          </w:tcPr>
          <w:p w14:paraId="4E16ACF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Hawkins 2009</w:t>
            </w:r>
          </w:p>
        </w:tc>
        <w:tc>
          <w:tcPr>
            <w:tcW w:w="351" w:type="pct"/>
            <w:noWrap/>
            <w:hideMark/>
          </w:tcPr>
          <w:p w14:paraId="56F6FA70"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5BF2920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03D9BDC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 months</w:t>
            </w:r>
          </w:p>
        </w:tc>
        <w:tc>
          <w:tcPr>
            <w:tcW w:w="575" w:type="pct"/>
            <w:noWrap/>
            <w:hideMark/>
          </w:tcPr>
          <w:p w14:paraId="5351AEC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w:t>
            </w:r>
          </w:p>
        </w:tc>
        <w:tc>
          <w:tcPr>
            <w:tcW w:w="605" w:type="pct"/>
            <w:noWrap/>
            <w:hideMark/>
          </w:tcPr>
          <w:p w14:paraId="7FAB6A2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1.26 (0.42)</w:t>
            </w:r>
          </w:p>
        </w:tc>
        <w:tc>
          <w:tcPr>
            <w:tcW w:w="545" w:type="pct"/>
            <w:noWrap/>
            <w:hideMark/>
          </w:tcPr>
          <w:p w14:paraId="6E13394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1.38 (0.026)</w:t>
            </w:r>
          </w:p>
        </w:tc>
        <w:tc>
          <w:tcPr>
            <w:tcW w:w="599" w:type="pct"/>
            <w:noWrap/>
            <w:hideMark/>
          </w:tcPr>
          <w:p w14:paraId="7289F33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0.12 (0.21)</w:t>
            </w:r>
          </w:p>
        </w:tc>
        <w:tc>
          <w:tcPr>
            <w:tcW w:w="559" w:type="pct"/>
            <w:noWrap/>
            <w:hideMark/>
          </w:tcPr>
          <w:p w14:paraId="3143B63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0.116</w:t>
            </w:r>
          </w:p>
        </w:tc>
      </w:tr>
      <w:tr w:rsidR="00EA0F3F" w:rsidRPr="00C44B09" w14:paraId="795122DA" w14:textId="77777777" w:rsidTr="0079787C">
        <w:trPr>
          <w:trHeight w:val="293"/>
        </w:trPr>
        <w:tc>
          <w:tcPr>
            <w:tcW w:w="555" w:type="pct"/>
            <w:noWrap/>
            <w:hideMark/>
          </w:tcPr>
          <w:p w14:paraId="20563BA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Hawkins 2009</w:t>
            </w:r>
          </w:p>
        </w:tc>
        <w:tc>
          <w:tcPr>
            <w:tcW w:w="351" w:type="pct"/>
            <w:noWrap/>
            <w:hideMark/>
          </w:tcPr>
          <w:p w14:paraId="273AA75F"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1033A21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484" w:type="pct"/>
            <w:noWrap/>
            <w:hideMark/>
          </w:tcPr>
          <w:p w14:paraId="27DEC14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 months</w:t>
            </w:r>
          </w:p>
        </w:tc>
        <w:tc>
          <w:tcPr>
            <w:tcW w:w="575" w:type="pct"/>
            <w:noWrap/>
            <w:hideMark/>
          </w:tcPr>
          <w:p w14:paraId="27AA522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w:t>
            </w:r>
          </w:p>
        </w:tc>
        <w:tc>
          <w:tcPr>
            <w:tcW w:w="605" w:type="pct"/>
            <w:noWrap/>
            <w:hideMark/>
          </w:tcPr>
          <w:p w14:paraId="4C1DADC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1.37 (0.42)</w:t>
            </w:r>
          </w:p>
        </w:tc>
        <w:tc>
          <w:tcPr>
            <w:tcW w:w="545" w:type="pct"/>
            <w:noWrap/>
            <w:hideMark/>
          </w:tcPr>
          <w:p w14:paraId="29A18E4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 (0.026)</w:t>
            </w:r>
          </w:p>
        </w:tc>
        <w:tc>
          <w:tcPr>
            <w:tcW w:w="599" w:type="pct"/>
            <w:noWrap/>
            <w:hideMark/>
          </w:tcPr>
          <w:p w14:paraId="35DD115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-0.07 (0.08)</w:t>
            </w:r>
          </w:p>
        </w:tc>
        <w:tc>
          <w:tcPr>
            <w:tcW w:w="559" w:type="pct"/>
            <w:noWrap/>
            <w:hideMark/>
          </w:tcPr>
          <w:p w14:paraId="7CEF099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0.11</w:t>
            </w:r>
          </w:p>
        </w:tc>
      </w:tr>
      <w:tr w:rsidR="00EA0F3F" w:rsidRPr="00C44B09" w14:paraId="4C806803" w14:textId="77777777" w:rsidTr="0079787C">
        <w:trPr>
          <w:trHeight w:val="293"/>
        </w:trPr>
        <w:tc>
          <w:tcPr>
            <w:tcW w:w="555" w:type="pct"/>
            <w:noWrap/>
            <w:hideMark/>
          </w:tcPr>
          <w:p w14:paraId="38B2FC6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McGavin 1979</w:t>
            </w:r>
          </w:p>
        </w:tc>
        <w:tc>
          <w:tcPr>
            <w:tcW w:w="351" w:type="pct"/>
            <w:noWrap/>
            <w:hideMark/>
          </w:tcPr>
          <w:p w14:paraId="4589FB52"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597B54F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6B76D82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1h</w:t>
            </w:r>
          </w:p>
        </w:tc>
        <w:tc>
          <w:tcPr>
            <w:tcW w:w="575" w:type="pct"/>
            <w:noWrap/>
            <w:hideMark/>
          </w:tcPr>
          <w:p w14:paraId="494F1CE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w:t>
            </w:r>
          </w:p>
        </w:tc>
        <w:tc>
          <w:tcPr>
            <w:tcW w:w="605" w:type="pct"/>
            <w:noWrap/>
            <w:hideMark/>
          </w:tcPr>
          <w:p w14:paraId="7B14570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1.25 (0.49)</w:t>
            </w:r>
          </w:p>
        </w:tc>
        <w:tc>
          <w:tcPr>
            <w:tcW w:w="545" w:type="pct"/>
            <w:noWrap/>
            <w:hideMark/>
          </w:tcPr>
          <w:p w14:paraId="565B9F9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 (0.48)</w:t>
            </w:r>
          </w:p>
        </w:tc>
        <w:tc>
          <w:tcPr>
            <w:tcW w:w="599" w:type="pct"/>
            <w:noWrap/>
            <w:hideMark/>
          </w:tcPr>
          <w:p w14:paraId="1405CA4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-0.15  </w:t>
            </w:r>
          </w:p>
        </w:tc>
        <w:tc>
          <w:tcPr>
            <w:tcW w:w="559" w:type="pct"/>
            <w:noWrap/>
            <w:hideMark/>
          </w:tcPr>
          <w:p w14:paraId="3D2EEE8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N/R</w:t>
            </w:r>
          </w:p>
        </w:tc>
      </w:tr>
      <w:tr w:rsidR="00EA0F3F" w:rsidRPr="00C44B09" w14:paraId="1335C29E" w14:textId="77777777" w:rsidTr="0079787C">
        <w:trPr>
          <w:trHeight w:val="293"/>
        </w:trPr>
        <w:tc>
          <w:tcPr>
            <w:tcW w:w="555" w:type="pct"/>
            <w:noWrap/>
            <w:hideMark/>
          </w:tcPr>
          <w:p w14:paraId="752307D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McGavin 1979</w:t>
            </w:r>
          </w:p>
        </w:tc>
        <w:tc>
          <w:tcPr>
            <w:tcW w:w="351" w:type="pct"/>
            <w:noWrap/>
            <w:hideMark/>
          </w:tcPr>
          <w:p w14:paraId="5BEFB6C3"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16434EF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484" w:type="pct"/>
            <w:noWrap/>
            <w:hideMark/>
          </w:tcPr>
          <w:p w14:paraId="2F38A0A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1h</w:t>
            </w:r>
          </w:p>
        </w:tc>
        <w:tc>
          <w:tcPr>
            <w:tcW w:w="575" w:type="pct"/>
            <w:noWrap/>
            <w:hideMark/>
          </w:tcPr>
          <w:p w14:paraId="2A77575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w:t>
            </w:r>
          </w:p>
        </w:tc>
        <w:tc>
          <w:tcPr>
            <w:tcW w:w="605" w:type="pct"/>
            <w:noWrap/>
            <w:hideMark/>
          </w:tcPr>
          <w:p w14:paraId="3F5DB0E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1.15 (0.43)</w:t>
            </w:r>
          </w:p>
        </w:tc>
        <w:tc>
          <w:tcPr>
            <w:tcW w:w="545" w:type="pct"/>
            <w:noWrap/>
            <w:hideMark/>
          </w:tcPr>
          <w:p w14:paraId="0858EFD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1.13 (0.53)</w:t>
            </w:r>
          </w:p>
        </w:tc>
        <w:tc>
          <w:tcPr>
            <w:tcW w:w="599" w:type="pct"/>
            <w:noWrap/>
            <w:hideMark/>
          </w:tcPr>
          <w:p w14:paraId="56F5644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-0.02 (N/R)</w:t>
            </w:r>
          </w:p>
        </w:tc>
        <w:tc>
          <w:tcPr>
            <w:tcW w:w="559" w:type="pct"/>
            <w:noWrap/>
            <w:hideMark/>
          </w:tcPr>
          <w:p w14:paraId="1F1567A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N/R</w:t>
            </w:r>
          </w:p>
        </w:tc>
      </w:tr>
      <w:tr w:rsidR="00EA0F3F" w:rsidRPr="00C44B09" w14:paraId="47507303" w14:textId="77777777" w:rsidTr="0079787C">
        <w:trPr>
          <w:trHeight w:val="293"/>
        </w:trPr>
        <w:tc>
          <w:tcPr>
            <w:tcW w:w="555" w:type="pct"/>
            <w:noWrap/>
            <w:hideMark/>
          </w:tcPr>
          <w:p w14:paraId="1077D82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McGavin 1979</w:t>
            </w:r>
          </w:p>
        </w:tc>
        <w:tc>
          <w:tcPr>
            <w:tcW w:w="351" w:type="pct"/>
            <w:noWrap/>
            <w:hideMark/>
          </w:tcPr>
          <w:p w14:paraId="60AD19B3"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6BBFE2A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3B683AA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6h</w:t>
            </w:r>
          </w:p>
        </w:tc>
        <w:tc>
          <w:tcPr>
            <w:tcW w:w="575" w:type="pct"/>
            <w:noWrap/>
            <w:hideMark/>
          </w:tcPr>
          <w:p w14:paraId="289FD64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w:t>
            </w:r>
          </w:p>
        </w:tc>
        <w:tc>
          <w:tcPr>
            <w:tcW w:w="605" w:type="pct"/>
            <w:noWrap/>
            <w:hideMark/>
          </w:tcPr>
          <w:p w14:paraId="16ECADC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1.25 (0.49)</w:t>
            </w:r>
          </w:p>
        </w:tc>
        <w:tc>
          <w:tcPr>
            <w:tcW w:w="545" w:type="pct"/>
            <w:noWrap/>
            <w:hideMark/>
          </w:tcPr>
          <w:p w14:paraId="10D2629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 (0.45)</w:t>
            </w:r>
          </w:p>
        </w:tc>
        <w:tc>
          <w:tcPr>
            <w:tcW w:w="599" w:type="pct"/>
            <w:noWrap/>
            <w:hideMark/>
          </w:tcPr>
          <w:p w14:paraId="721BF08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-0.15 (N/R)</w:t>
            </w:r>
          </w:p>
        </w:tc>
        <w:tc>
          <w:tcPr>
            <w:tcW w:w="559" w:type="pct"/>
            <w:noWrap/>
            <w:hideMark/>
          </w:tcPr>
          <w:p w14:paraId="34E81A9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0.22</w:t>
            </w:r>
          </w:p>
        </w:tc>
      </w:tr>
      <w:tr w:rsidR="00EA0F3F" w:rsidRPr="00C44B09" w14:paraId="35B20BF2" w14:textId="77777777" w:rsidTr="0079787C">
        <w:trPr>
          <w:trHeight w:val="293"/>
        </w:trPr>
        <w:tc>
          <w:tcPr>
            <w:tcW w:w="555" w:type="pct"/>
            <w:noWrap/>
            <w:hideMark/>
          </w:tcPr>
          <w:p w14:paraId="74590C5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McGavin 1979</w:t>
            </w:r>
          </w:p>
        </w:tc>
        <w:tc>
          <w:tcPr>
            <w:tcW w:w="351" w:type="pct"/>
            <w:noWrap/>
            <w:hideMark/>
          </w:tcPr>
          <w:p w14:paraId="173C1033"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764621D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484" w:type="pct"/>
            <w:noWrap/>
            <w:hideMark/>
          </w:tcPr>
          <w:p w14:paraId="7B8DCAA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6h</w:t>
            </w:r>
          </w:p>
        </w:tc>
        <w:tc>
          <w:tcPr>
            <w:tcW w:w="575" w:type="pct"/>
            <w:noWrap/>
            <w:hideMark/>
          </w:tcPr>
          <w:p w14:paraId="09A3C7A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9</w:t>
            </w:r>
          </w:p>
        </w:tc>
        <w:tc>
          <w:tcPr>
            <w:tcW w:w="605" w:type="pct"/>
            <w:noWrap/>
            <w:hideMark/>
          </w:tcPr>
          <w:p w14:paraId="6B2E1B1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1.15 (0.43)</w:t>
            </w:r>
          </w:p>
        </w:tc>
        <w:tc>
          <w:tcPr>
            <w:tcW w:w="545" w:type="pct"/>
            <w:noWrap/>
            <w:hideMark/>
          </w:tcPr>
          <w:p w14:paraId="62D1422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1.19 (0.38)</w:t>
            </w:r>
          </w:p>
        </w:tc>
        <w:tc>
          <w:tcPr>
            <w:tcW w:w="599" w:type="pct"/>
            <w:noWrap/>
            <w:hideMark/>
          </w:tcPr>
          <w:p w14:paraId="10E2B5A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0.04 (N/R)</w:t>
            </w:r>
          </w:p>
        </w:tc>
        <w:tc>
          <w:tcPr>
            <w:tcW w:w="559" w:type="pct"/>
            <w:noWrap/>
            <w:hideMark/>
          </w:tcPr>
          <w:p w14:paraId="645F439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0.19</w:t>
            </w:r>
          </w:p>
        </w:tc>
      </w:tr>
      <w:tr w:rsidR="00EA0F3F" w:rsidRPr="00C44B09" w14:paraId="301D6E9B" w14:textId="77777777" w:rsidTr="0079787C">
        <w:trPr>
          <w:trHeight w:val="293"/>
        </w:trPr>
        <w:tc>
          <w:tcPr>
            <w:tcW w:w="555" w:type="pct"/>
            <w:noWrap/>
            <w:hideMark/>
          </w:tcPr>
          <w:p w14:paraId="0A810CF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Van Der Woude 2005</w:t>
            </w:r>
          </w:p>
        </w:tc>
        <w:tc>
          <w:tcPr>
            <w:tcW w:w="351" w:type="pct"/>
            <w:noWrap/>
            <w:hideMark/>
          </w:tcPr>
          <w:p w14:paraId="13DA6513"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3C64567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7056789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 days</w:t>
            </w:r>
          </w:p>
        </w:tc>
        <w:tc>
          <w:tcPr>
            <w:tcW w:w="575" w:type="pct"/>
            <w:noWrap/>
            <w:hideMark/>
          </w:tcPr>
          <w:p w14:paraId="405CEC6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605" w:type="pct"/>
            <w:noWrap/>
            <w:hideMark/>
          </w:tcPr>
          <w:p w14:paraId="47E62A6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2.41 (0.36)</w:t>
            </w:r>
          </w:p>
        </w:tc>
        <w:tc>
          <w:tcPr>
            <w:tcW w:w="545" w:type="pct"/>
            <w:noWrap/>
            <w:hideMark/>
          </w:tcPr>
          <w:p w14:paraId="63F6468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2.24 (0.37)</w:t>
            </w:r>
          </w:p>
        </w:tc>
        <w:tc>
          <w:tcPr>
            <w:tcW w:w="599" w:type="pct"/>
            <w:noWrap/>
            <w:hideMark/>
          </w:tcPr>
          <w:p w14:paraId="79FB917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-0.17 (N/R)</w:t>
            </w:r>
          </w:p>
        </w:tc>
        <w:tc>
          <w:tcPr>
            <w:tcW w:w="559" w:type="pct"/>
            <w:noWrap/>
            <w:hideMark/>
          </w:tcPr>
          <w:p w14:paraId="43084A7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0.13</w:t>
            </w:r>
          </w:p>
        </w:tc>
      </w:tr>
      <w:tr w:rsidR="00EA0F3F" w:rsidRPr="00C44B09" w14:paraId="733CE913" w14:textId="77777777" w:rsidTr="0079787C">
        <w:trPr>
          <w:trHeight w:val="293"/>
        </w:trPr>
        <w:tc>
          <w:tcPr>
            <w:tcW w:w="555" w:type="pct"/>
            <w:noWrap/>
            <w:hideMark/>
          </w:tcPr>
          <w:p w14:paraId="7428ECB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Van Der Woude 2005</w:t>
            </w:r>
          </w:p>
        </w:tc>
        <w:tc>
          <w:tcPr>
            <w:tcW w:w="351" w:type="pct"/>
            <w:noWrap/>
            <w:hideMark/>
          </w:tcPr>
          <w:p w14:paraId="610D784D"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5CCD03C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Celiprolol</w:t>
            </w:r>
          </w:p>
        </w:tc>
        <w:tc>
          <w:tcPr>
            <w:tcW w:w="484" w:type="pct"/>
            <w:noWrap/>
            <w:hideMark/>
          </w:tcPr>
          <w:p w14:paraId="4015DE8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 days</w:t>
            </w:r>
          </w:p>
        </w:tc>
        <w:tc>
          <w:tcPr>
            <w:tcW w:w="575" w:type="pct"/>
            <w:noWrap/>
            <w:hideMark/>
          </w:tcPr>
          <w:p w14:paraId="2206AB9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605" w:type="pct"/>
            <w:noWrap/>
            <w:hideMark/>
          </w:tcPr>
          <w:p w14:paraId="74F1DC2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2.41 (0.36)</w:t>
            </w:r>
          </w:p>
        </w:tc>
        <w:tc>
          <w:tcPr>
            <w:tcW w:w="545" w:type="pct"/>
            <w:noWrap/>
            <w:hideMark/>
          </w:tcPr>
          <w:p w14:paraId="7D97C09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2.32 (0.29)</w:t>
            </w:r>
          </w:p>
        </w:tc>
        <w:tc>
          <w:tcPr>
            <w:tcW w:w="599" w:type="pct"/>
            <w:noWrap/>
            <w:hideMark/>
          </w:tcPr>
          <w:p w14:paraId="41C588B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-0.09 (N/R)</w:t>
            </w:r>
          </w:p>
        </w:tc>
        <w:tc>
          <w:tcPr>
            <w:tcW w:w="559" w:type="pct"/>
            <w:noWrap/>
            <w:hideMark/>
          </w:tcPr>
          <w:p w14:paraId="521B0FE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0.12</w:t>
            </w:r>
          </w:p>
        </w:tc>
      </w:tr>
      <w:tr w:rsidR="00EA0F3F" w:rsidRPr="00C44B09" w14:paraId="16263AE0" w14:textId="77777777" w:rsidTr="0079787C">
        <w:trPr>
          <w:trHeight w:val="293"/>
        </w:trPr>
        <w:tc>
          <w:tcPr>
            <w:tcW w:w="555" w:type="pct"/>
            <w:noWrap/>
            <w:hideMark/>
          </w:tcPr>
          <w:p w14:paraId="02C682E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Van Der Woude 2005</w:t>
            </w:r>
          </w:p>
        </w:tc>
        <w:tc>
          <w:tcPr>
            <w:tcW w:w="351" w:type="pct"/>
            <w:noWrap/>
            <w:hideMark/>
          </w:tcPr>
          <w:p w14:paraId="14989B48"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3D89D7F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484" w:type="pct"/>
            <w:noWrap/>
            <w:hideMark/>
          </w:tcPr>
          <w:p w14:paraId="6C2E57F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 days</w:t>
            </w:r>
          </w:p>
        </w:tc>
        <w:tc>
          <w:tcPr>
            <w:tcW w:w="575" w:type="pct"/>
            <w:noWrap/>
            <w:hideMark/>
          </w:tcPr>
          <w:p w14:paraId="48F2BFD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605" w:type="pct"/>
            <w:noWrap/>
            <w:hideMark/>
          </w:tcPr>
          <w:p w14:paraId="23B715E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2.41 (0.36)</w:t>
            </w:r>
          </w:p>
        </w:tc>
        <w:tc>
          <w:tcPr>
            <w:tcW w:w="545" w:type="pct"/>
            <w:noWrap/>
            <w:hideMark/>
          </w:tcPr>
          <w:p w14:paraId="41CFA3C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2.16 (0.36)</w:t>
            </w:r>
          </w:p>
        </w:tc>
        <w:tc>
          <w:tcPr>
            <w:tcW w:w="599" w:type="pct"/>
            <w:noWrap/>
            <w:hideMark/>
          </w:tcPr>
          <w:p w14:paraId="55CB860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-0.25 (N/R)</w:t>
            </w:r>
          </w:p>
        </w:tc>
        <w:tc>
          <w:tcPr>
            <w:tcW w:w="559" w:type="pct"/>
            <w:noWrap/>
            <w:hideMark/>
          </w:tcPr>
          <w:p w14:paraId="7BE187D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0.13</w:t>
            </w:r>
          </w:p>
        </w:tc>
      </w:tr>
      <w:tr w:rsidR="00EA0F3F" w:rsidRPr="00C44B09" w14:paraId="59E10C7C" w14:textId="77777777" w:rsidTr="0079787C">
        <w:trPr>
          <w:trHeight w:val="293"/>
        </w:trPr>
        <w:tc>
          <w:tcPr>
            <w:tcW w:w="555" w:type="pct"/>
            <w:noWrap/>
            <w:hideMark/>
          </w:tcPr>
          <w:p w14:paraId="53AD542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Van Der Woude 2005</w:t>
            </w:r>
          </w:p>
        </w:tc>
        <w:tc>
          <w:tcPr>
            <w:tcW w:w="351" w:type="pct"/>
            <w:noWrap/>
            <w:hideMark/>
          </w:tcPr>
          <w:p w14:paraId="3B823F86"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0ECBCBF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3B5CF68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 days</w:t>
            </w:r>
          </w:p>
        </w:tc>
        <w:tc>
          <w:tcPr>
            <w:tcW w:w="575" w:type="pct"/>
            <w:noWrap/>
            <w:hideMark/>
          </w:tcPr>
          <w:p w14:paraId="786BA36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605" w:type="pct"/>
            <w:noWrap/>
            <w:hideMark/>
          </w:tcPr>
          <w:p w14:paraId="54680C3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2.41 (0.36)</w:t>
            </w:r>
          </w:p>
        </w:tc>
        <w:tc>
          <w:tcPr>
            <w:tcW w:w="545" w:type="pct"/>
            <w:noWrap/>
            <w:hideMark/>
          </w:tcPr>
          <w:p w14:paraId="36A89E2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2.08 (0.31)</w:t>
            </w:r>
          </w:p>
        </w:tc>
        <w:tc>
          <w:tcPr>
            <w:tcW w:w="599" w:type="pct"/>
            <w:noWrap/>
            <w:hideMark/>
          </w:tcPr>
          <w:p w14:paraId="7DC701C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-0.33 (N/R)</w:t>
            </w:r>
          </w:p>
        </w:tc>
        <w:tc>
          <w:tcPr>
            <w:tcW w:w="559" w:type="pct"/>
            <w:noWrap/>
            <w:hideMark/>
          </w:tcPr>
          <w:p w14:paraId="569CD69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0.12</w:t>
            </w:r>
          </w:p>
        </w:tc>
      </w:tr>
      <w:tr w:rsidR="00EA0F3F" w:rsidRPr="00C44B09" w14:paraId="122D6039" w14:textId="77777777" w:rsidTr="0079787C">
        <w:trPr>
          <w:trHeight w:val="293"/>
        </w:trPr>
        <w:tc>
          <w:tcPr>
            <w:tcW w:w="555" w:type="pct"/>
            <w:noWrap/>
            <w:hideMark/>
          </w:tcPr>
          <w:p w14:paraId="29A8E2A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Lainscak</w:t>
            </w:r>
          </w:p>
        </w:tc>
        <w:tc>
          <w:tcPr>
            <w:tcW w:w="351" w:type="pct"/>
            <w:noWrap/>
            <w:hideMark/>
          </w:tcPr>
          <w:p w14:paraId="4F0B6F24"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04B38F7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484" w:type="pct"/>
            <w:noWrap/>
            <w:hideMark/>
          </w:tcPr>
          <w:p w14:paraId="7792DA4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3-4 months</w:t>
            </w:r>
          </w:p>
        </w:tc>
        <w:tc>
          <w:tcPr>
            <w:tcW w:w="575" w:type="pct"/>
            <w:noWrap/>
            <w:hideMark/>
          </w:tcPr>
          <w:p w14:paraId="57CDF6F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32</w:t>
            </w:r>
          </w:p>
        </w:tc>
        <w:tc>
          <w:tcPr>
            <w:tcW w:w="605" w:type="pct"/>
            <w:noWrap/>
            <w:hideMark/>
          </w:tcPr>
          <w:p w14:paraId="1389568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1.561 (0.414)</w:t>
            </w:r>
          </w:p>
        </w:tc>
        <w:tc>
          <w:tcPr>
            <w:tcW w:w="545" w:type="pct"/>
            <w:noWrap/>
            <w:hideMark/>
          </w:tcPr>
          <w:p w14:paraId="16C8396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1.698 (0.519)</w:t>
            </w:r>
          </w:p>
        </w:tc>
        <w:tc>
          <w:tcPr>
            <w:tcW w:w="599" w:type="pct"/>
            <w:noWrap/>
            <w:hideMark/>
          </w:tcPr>
          <w:p w14:paraId="1A4DFFA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0.137 (N/R)</w:t>
            </w:r>
          </w:p>
        </w:tc>
        <w:tc>
          <w:tcPr>
            <w:tcW w:w="559" w:type="pct"/>
            <w:noWrap/>
            <w:hideMark/>
          </w:tcPr>
          <w:p w14:paraId="3D55731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0.12</w:t>
            </w:r>
          </w:p>
        </w:tc>
      </w:tr>
      <w:tr w:rsidR="00EA0F3F" w:rsidRPr="00C44B09" w14:paraId="3867B444" w14:textId="77777777" w:rsidTr="0079787C">
        <w:trPr>
          <w:trHeight w:val="293"/>
        </w:trPr>
        <w:tc>
          <w:tcPr>
            <w:tcW w:w="555" w:type="pct"/>
            <w:noWrap/>
            <w:hideMark/>
          </w:tcPr>
          <w:p w14:paraId="71D131E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Lainscak</w:t>
            </w:r>
          </w:p>
        </w:tc>
        <w:tc>
          <w:tcPr>
            <w:tcW w:w="351" w:type="pct"/>
            <w:noWrap/>
            <w:hideMark/>
          </w:tcPr>
          <w:p w14:paraId="0173C0BD"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50B5BC1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Carvedilol</w:t>
            </w:r>
          </w:p>
        </w:tc>
        <w:tc>
          <w:tcPr>
            <w:tcW w:w="484" w:type="pct"/>
            <w:noWrap/>
            <w:hideMark/>
          </w:tcPr>
          <w:p w14:paraId="66FDCFB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3-4 months</w:t>
            </w:r>
          </w:p>
        </w:tc>
        <w:tc>
          <w:tcPr>
            <w:tcW w:w="575" w:type="pct"/>
            <w:noWrap/>
            <w:hideMark/>
          </w:tcPr>
          <w:p w14:paraId="3216937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31</w:t>
            </w:r>
          </w:p>
        </w:tc>
        <w:tc>
          <w:tcPr>
            <w:tcW w:w="605" w:type="pct"/>
            <w:noWrap/>
            <w:hideMark/>
          </w:tcPr>
          <w:p w14:paraId="2724435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1.704 (0.484)</w:t>
            </w:r>
          </w:p>
        </w:tc>
        <w:tc>
          <w:tcPr>
            <w:tcW w:w="545" w:type="pct"/>
            <w:noWrap/>
            <w:hideMark/>
          </w:tcPr>
          <w:p w14:paraId="3537B41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1.734 (0.548)</w:t>
            </w:r>
          </w:p>
        </w:tc>
        <w:tc>
          <w:tcPr>
            <w:tcW w:w="599" w:type="pct"/>
            <w:noWrap/>
            <w:hideMark/>
          </w:tcPr>
          <w:p w14:paraId="350500F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0.03 (N/R)</w:t>
            </w:r>
          </w:p>
        </w:tc>
        <w:tc>
          <w:tcPr>
            <w:tcW w:w="559" w:type="pct"/>
            <w:noWrap/>
            <w:hideMark/>
          </w:tcPr>
          <w:p w14:paraId="1C02F46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0.13</w:t>
            </w:r>
          </w:p>
        </w:tc>
      </w:tr>
      <w:tr w:rsidR="00EA0F3F" w:rsidRPr="00C44B09" w14:paraId="3F0B5E25" w14:textId="77777777" w:rsidTr="0079787C">
        <w:trPr>
          <w:trHeight w:val="293"/>
        </w:trPr>
        <w:tc>
          <w:tcPr>
            <w:tcW w:w="555" w:type="pct"/>
            <w:noWrap/>
            <w:hideMark/>
          </w:tcPr>
          <w:p w14:paraId="7D7B772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Mainguy 2012</w:t>
            </w:r>
          </w:p>
        </w:tc>
        <w:tc>
          <w:tcPr>
            <w:tcW w:w="351" w:type="pct"/>
            <w:noWrap/>
            <w:hideMark/>
          </w:tcPr>
          <w:p w14:paraId="04972D4D"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36B1888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484" w:type="pct"/>
            <w:noWrap/>
            <w:hideMark/>
          </w:tcPr>
          <w:p w14:paraId="53CEE38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 days</w:t>
            </w:r>
          </w:p>
        </w:tc>
        <w:tc>
          <w:tcPr>
            <w:tcW w:w="575" w:type="pct"/>
            <w:noWrap/>
            <w:hideMark/>
          </w:tcPr>
          <w:p w14:paraId="42FAA48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w:t>
            </w:r>
          </w:p>
        </w:tc>
        <w:tc>
          <w:tcPr>
            <w:tcW w:w="605" w:type="pct"/>
            <w:noWrap/>
            <w:hideMark/>
          </w:tcPr>
          <w:p w14:paraId="2485BE2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 (0.45)</w:t>
            </w:r>
          </w:p>
        </w:tc>
        <w:tc>
          <w:tcPr>
            <w:tcW w:w="545" w:type="pct"/>
            <w:noWrap/>
            <w:hideMark/>
          </w:tcPr>
          <w:p w14:paraId="39DBECF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1.35 (0.44)</w:t>
            </w:r>
          </w:p>
        </w:tc>
        <w:tc>
          <w:tcPr>
            <w:tcW w:w="599" w:type="pct"/>
            <w:noWrap/>
            <w:hideMark/>
          </w:tcPr>
          <w:p w14:paraId="451E14D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-0.05 (N/R)</w:t>
            </w:r>
          </w:p>
        </w:tc>
        <w:tc>
          <w:tcPr>
            <w:tcW w:w="559" w:type="pct"/>
            <w:noWrap/>
            <w:hideMark/>
          </w:tcPr>
          <w:p w14:paraId="2E138CC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0.12</w:t>
            </w:r>
          </w:p>
        </w:tc>
      </w:tr>
      <w:tr w:rsidR="00EA0F3F" w:rsidRPr="00C44B09" w14:paraId="5AEB0A89" w14:textId="77777777" w:rsidTr="0079787C">
        <w:trPr>
          <w:trHeight w:val="293"/>
        </w:trPr>
        <w:tc>
          <w:tcPr>
            <w:tcW w:w="555" w:type="pct"/>
            <w:noWrap/>
            <w:hideMark/>
          </w:tcPr>
          <w:p w14:paraId="3227745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Mainguy 2012</w:t>
            </w:r>
          </w:p>
        </w:tc>
        <w:tc>
          <w:tcPr>
            <w:tcW w:w="351" w:type="pct"/>
            <w:noWrap/>
            <w:hideMark/>
          </w:tcPr>
          <w:p w14:paraId="2EA78267"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6B427DD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70E355F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 days</w:t>
            </w:r>
          </w:p>
        </w:tc>
        <w:tc>
          <w:tcPr>
            <w:tcW w:w="575" w:type="pct"/>
            <w:noWrap/>
            <w:hideMark/>
          </w:tcPr>
          <w:p w14:paraId="5C658DB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27</w:t>
            </w:r>
          </w:p>
        </w:tc>
        <w:tc>
          <w:tcPr>
            <w:tcW w:w="605" w:type="pct"/>
            <w:noWrap/>
            <w:hideMark/>
          </w:tcPr>
          <w:p w14:paraId="3EFA8D1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 (0.45)</w:t>
            </w:r>
          </w:p>
        </w:tc>
        <w:tc>
          <w:tcPr>
            <w:tcW w:w="545" w:type="pct"/>
            <w:noWrap/>
            <w:hideMark/>
          </w:tcPr>
          <w:p w14:paraId="2D0426A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1.39 (0.45)</w:t>
            </w:r>
          </w:p>
        </w:tc>
        <w:tc>
          <w:tcPr>
            <w:tcW w:w="599" w:type="pct"/>
            <w:noWrap/>
            <w:hideMark/>
          </w:tcPr>
          <w:p w14:paraId="134C2A2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-0.01 (N/R)</w:t>
            </w:r>
          </w:p>
        </w:tc>
        <w:tc>
          <w:tcPr>
            <w:tcW w:w="559" w:type="pct"/>
            <w:noWrap/>
            <w:hideMark/>
          </w:tcPr>
          <w:p w14:paraId="6BF96D8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0.12</w:t>
            </w:r>
          </w:p>
        </w:tc>
      </w:tr>
      <w:tr w:rsidR="00EA0F3F" w:rsidRPr="00C44B09" w14:paraId="32227C87" w14:textId="77777777" w:rsidTr="0079787C">
        <w:trPr>
          <w:trHeight w:val="293"/>
        </w:trPr>
        <w:tc>
          <w:tcPr>
            <w:tcW w:w="555" w:type="pct"/>
            <w:noWrap/>
            <w:hideMark/>
          </w:tcPr>
          <w:p w14:paraId="060022C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w:t>
            </w:r>
          </w:p>
        </w:tc>
        <w:tc>
          <w:tcPr>
            <w:tcW w:w="351" w:type="pct"/>
            <w:noWrap/>
            <w:hideMark/>
          </w:tcPr>
          <w:p w14:paraId="4E43138B"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7E51A0D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1C95820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7-10 days</w:t>
            </w:r>
          </w:p>
        </w:tc>
        <w:tc>
          <w:tcPr>
            <w:tcW w:w="575" w:type="pct"/>
            <w:noWrap/>
            <w:hideMark/>
          </w:tcPr>
          <w:p w14:paraId="2EA8FE9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w:t>
            </w:r>
          </w:p>
        </w:tc>
        <w:tc>
          <w:tcPr>
            <w:tcW w:w="605" w:type="pct"/>
            <w:noWrap/>
            <w:hideMark/>
          </w:tcPr>
          <w:p w14:paraId="243A958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1.64 (0.53)</w:t>
            </w:r>
          </w:p>
        </w:tc>
        <w:tc>
          <w:tcPr>
            <w:tcW w:w="545" w:type="pct"/>
            <w:noWrap/>
            <w:hideMark/>
          </w:tcPr>
          <w:p w14:paraId="768662B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 (0.53)</w:t>
            </w:r>
          </w:p>
        </w:tc>
        <w:tc>
          <w:tcPr>
            <w:tcW w:w="599" w:type="pct"/>
            <w:noWrap/>
            <w:hideMark/>
          </w:tcPr>
          <w:p w14:paraId="1C869D3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-0.04 (N/</w:t>
            </w:r>
          </w:p>
          <w:p w14:paraId="734A156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w:t>
            </w:r>
          </w:p>
        </w:tc>
        <w:tc>
          <w:tcPr>
            <w:tcW w:w="559" w:type="pct"/>
            <w:noWrap/>
            <w:hideMark/>
          </w:tcPr>
          <w:p w14:paraId="7C24FD9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w:t>
            </w:r>
          </w:p>
        </w:tc>
      </w:tr>
      <w:tr w:rsidR="00EA0F3F" w:rsidRPr="00C44B09" w14:paraId="33656630" w14:textId="77777777" w:rsidTr="0079787C">
        <w:trPr>
          <w:trHeight w:val="293"/>
        </w:trPr>
        <w:tc>
          <w:tcPr>
            <w:tcW w:w="555" w:type="pct"/>
            <w:noWrap/>
            <w:hideMark/>
          </w:tcPr>
          <w:p w14:paraId="701010B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w:t>
            </w:r>
          </w:p>
        </w:tc>
        <w:tc>
          <w:tcPr>
            <w:tcW w:w="351" w:type="pct"/>
            <w:noWrap/>
            <w:hideMark/>
          </w:tcPr>
          <w:p w14:paraId="335D6BB5"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21F9E01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 95 mg</w:t>
            </w:r>
          </w:p>
        </w:tc>
        <w:tc>
          <w:tcPr>
            <w:tcW w:w="484" w:type="pct"/>
            <w:noWrap/>
            <w:hideMark/>
          </w:tcPr>
          <w:p w14:paraId="0A1683F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7-10 days</w:t>
            </w:r>
          </w:p>
        </w:tc>
        <w:tc>
          <w:tcPr>
            <w:tcW w:w="575" w:type="pct"/>
            <w:noWrap/>
            <w:hideMark/>
          </w:tcPr>
          <w:p w14:paraId="1CD1314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w:t>
            </w:r>
          </w:p>
        </w:tc>
        <w:tc>
          <w:tcPr>
            <w:tcW w:w="605" w:type="pct"/>
            <w:noWrap/>
            <w:hideMark/>
          </w:tcPr>
          <w:p w14:paraId="205C8AD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1.64 (0.53)</w:t>
            </w:r>
          </w:p>
        </w:tc>
        <w:tc>
          <w:tcPr>
            <w:tcW w:w="545" w:type="pct"/>
            <w:noWrap/>
            <w:hideMark/>
          </w:tcPr>
          <w:p w14:paraId="19476BB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1.54 (0.58)</w:t>
            </w:r>
          </w:p>
        </w:tc>
        <w:tc>
          <w:tcPr>
            <w:tcW w:w="599" w:type="pct"/>
            <w:noWrap/>
            <w:hideMark/>
          </w:tcPr>
          <w:p w14:paraId="63FB3C5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 (N/R)</w:t>
            </w:r>
          </w:p>
        </w:tc>
        <w:tc>
          <w:tcPr>
            <w:tcW w:w="559" w:type="pct"/>
            <w:noWrap/>
            <w:hideMark/>
          </w:tcPr>
          <w:p w14:paraId="3847BE8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N/R</w:t>
            </w:r>
          </w:p>
        </w:tc>
      </w:tr>
      <w:tr w:rsidR="00EA0F3F" w:rsidRPr="00C44B09" w14:paraId="526442B4" w14:textId="77777777" w:rsidTr="0079787C">
        <w:trPr>
          <w:trHeight w:val="293"/>
        </w:trPr>
        <w:tc>
          <w:tcPr>
            <w:tcW w:w="555" w:type="pct"/>
            <w:noWrap/>
            <w:hideMark/>
          </w:tcPr>
          <w:p w14:paraId="540DFFC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w:t>
            </w:r>
          </w:p>
        </w:tc>
        <w:tc>
          <w:tcPr>
            <w:tcW w:w="351" w:type="pct"/>
            <w:noWrap/>
            <w:hideMark/>
          </w:tcPr>
          <w:p w14:paraId="381B3670"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07042DC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465DAD0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7-10 days</w:t>
            </w:r>
          </w:p>
        </w:tc>
        <w:tc>
          <w:tcPr>
            <w:tcW w:w="575" w:type="pct"/>
            <w:noWrap/>
            <w:hideMark/>
          </w:tcPr>
          <w:p w14:paraId="12C4793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w:t>
            </w:r>
          </w:p>
        </w:tc>
        <w:tc>
          <w:tcPr>
            <w:tcW w:w="605" w:type="pct"/>
            <w:noWrap/>
            <w:hideMark/>
          </w:tcPr>
          <w:p w14:paraId="166AA38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1.64 (0.53)</w:t>
            </w:r>
          </w:p>
        </w:tc>
        <w:tc>
          <w:tcPr>
            <w:tcW w:w="545" w:type="pct"/>
            <w:noWrap/>
            <w:hideMark/>
          </w:tcPr>
          <w:p w14:paraId="1410FBA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1.48 (0.5)</w:t>
            </w:r>
          </w:p>
        </w:tc>
        <w:tc>
          <w:tcPr>
            <w:tcW w:w="599" w:type="pct"/>
            <w:noWrap/>
            <w:hideMark/>
          </w:tcPr>
          <w:p w14:paraId="6A937F5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-0.16 (N/R)</w:t>
            </w:r>
          </w:p>
        </w:tc>
        <w:tc>
          <w:tcPr>
            <w:tcW w:w="559" w:type="pct"/>
            <w:noWrap/>
            <w:hideMark/>
          </w:tcPr>
          <w:p w14:paraId="378A5ED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0.19</w:t>
            </w:r>
          </w:p>
        </w:tc>
      </w:tr>
      <w:tr w:rsidR="00EA0F3F" w:rsidRPr="00C44B09" w14:paraId="4274FE11" w14:textId="77777777" w:rsidTr="0079787C">
        <w:trPr>
          <w:trHeight w:val="293"/>
        </w:trPr>
        <w:tc>
          <w:tcPr>
            <w:tcW w:w="555" w:type="pct"/>
            <w:noWrap/>
            <w:hideMark/>
          </w:tcPr>
          <w:p w14:paraId="6B5FD7D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Chang 2010</w:t>
            </w:r>
          </w:p>
        </w:tc>
        <w:tc>
          <w:tcPr>
            <w:tcW w:w="351" w:type="pct"/>
            <w:noWrap/>
            <w:hideMark/>
          </w:tcPr>
          <w:p w14:paraId="56E94FBD"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4</w:t>
            </w:r>
          </w:p>
        </w:tc>
        <w:tc>
          <w:tcPr>
            <w:tcW w:w="727" w:type="pct"/>
            <w:noWrap/>
            <w:hideMark/>
          </w:tcPr>
          <w:p w14:paraId="4FA4FBA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 190</w:t>
            </w:r>
          </w:p>
        </w:tc>
        <w:tc>
          <w:tcPr>
            <w:tcW w:w="484" w:type="pct"/>
            <w:noWrap/>
            <w:hideMark/>
          </w:tcPr>
          <w:p w14:paraId="0757D28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7-10 days</w:t>
            </w:r>
          </w:p>
        </w:tc>
        <w:tc>
          <w:tcPr>
            <w:tcW w:w="575" w:type="pct"/>
            <w:noWrap/>
            <w:hideMark/>
          </w:tcPr>
          <w:p w14:paraId="4F350F4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w:t>
            </w:r>
          </w:p>
        </w:tc>
        <w:tc>
          <w:tcPr>
            <w:tcW w:w="605" w:type="pct"/>
            <w:noWrap/>
            <w:hideMark/>
          </w:tcPr>
          <w:p w14:paraId="4197655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1.64 (0.53)</w:t>
            </w:r>
          </w:p>
        </w:tc>
        <w:tc>
          <w:tcPr>
            <w:tcW w:w="545" w:type="pct"/>
            <w:noWrap/>
            <w:hideMark/>
          </w:tcPr>
          <w:p w14:paraId="681798F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1.59 (0.55)</w:t>
            </w:r>
          </w:p>
        </w:tc>
        <w:tc>
          <w:tcPr>
            <w:tcW w:w="599" w:type="pct"/>
            <w:noWrap/>
            <w:hideMark/>
          </w:tcPr>
          <w:p w14:paraId="6C53235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-0.05 (N/R)</w:t>
            </w:r>
          </w:p>
        </w:tc>
        <w:tc>
          <w:tcPr>
            <w:tcW w:w="559" w:type="pct"/>
            <w:noWrap/>
            <w:hideMark/>
          </w:tcPr>
          <w:p w14:paraId="4C7F15D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0.24</w:t>
            </w:r>
          </w:p>
        </w:tc>
      </w:tr>
      <w:tr w:rsidR="00EA0F3F" w:rsidRPr="00C44B09" w14:paraId="4BD0ED0D" w14:textId="77777777" w:rsidTr="0079787C">
        <w:trPr>
          <w:trHeight w:val="293"/>
        </w:trPr>
        <w:tc>
          <w:tcPr>
            <w:tcW w:w="555" w:type="pct"/>
            <w:noWrap/>
            <w:hideMark/>
          </w:tcPr>
          <w:p w14:paraId="1D43B7C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Jabbal 2017</w:t>
            </w:r>
          </w:p>
        </w:tc>
        <w:tc>
          <w:tcPr>
            <w:tcW w:w="351" w:type="pct"/>
            <w:noWrap/>
            <w:hideMark/>
          </w:tcPr>
          <w:p w14:paraId="49EE32D2"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522080D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484" w:type="pct"/>
            <w:noWrap/>
            <w:hideMark/>
          </w:tcPr>
          <w:p w14:paraId="43FBE78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 weeks</w:t>
            </w:r>
          </w:p>
        </w:tc>
        <w:tc>
          <w:tcPr>
            <w:tcW w:w="575" w:type="pct"/>
            <w:noWrap/>
            <w:hideMark/>
          </w:tcPr>
          <w:p w14:paraId="31ED6EE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25</w:t>
            </w:r>
          </w:p>
        </w:tc>
        <w:tc>
          <w:tcPr>
            <w:tcW w:w="605" w:type="pct"/>
            <w:noWrap/>
            <w:hideMark/>
          </w:tcPr>
          <w:p w14:paraId="7CC42D0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 (0.7)</w:t>
            </w:r>
          </w:p>
        </w:tc>
        <w:tc>
          <w:tcPr>
            <w:tcW w:w="545" w:type="pct"/>
            <w:noWrap/>
            <w:hideMark/>
          </w:tcPr>
          <w:p w14:paraId="0CFFECE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1.34 (0.67)</w:t>
            </w:r>
          </w:p>
        </w:tc>
        <w:tc>
          <w:tcPr>
            <w:tcW w:w="599" w:type="pct"/>
            <w:noWrap/>
            <w:hideMark/>
          </w:tcPr>
          <w:p w14:paraId="512F92C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-0.16 (N/R)</w:t>
            </w:r>
          </w:p>
        </w:tc>
        <w:tc>
          <w:tcPr>
            <w:tcW w:w="559" w:type="pct"/>
            <w:noWrap/>
            <w:hideMark/>
          </w:tcPr>
          <w:p w14:paraId="292000F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0.19</w:t>
            </w:r>
          </w:p>
        </w:tc>
      </w:tr>
      <w:tr w:rsidR="00EA0F3F" w:rsidRPr="00C44B09" w14:paraId="0DDEB402" w14:textId="77777777" w:rsidTr="0079787C">
        <w:trPr>
          <w:trHeight w:val="293"/>
        </w:trPr>
        <w:tc>
          <w:tcPr>
            <w:tcW w:w="555" w:type="pct"/>
            <w:noWrap/>
            <w:hideMark/>
          </w:tcPr>
          <w:p w14:paraId="2922DAD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Jabbal 2017</w:t>
            </w:r>
          </w:p>
        </w:tc>
        <w:tc>
          <w:tcPr>
            <w:tcW w:w="351" w:type="pct"/>
            <w:noWrap/>
            <w:hideMark/>
          </w:tcPr>
          <w:p w14:paraId="3932897B"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62D0F49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Carvedilol</w:t>
            </w:r>
          </w:p>
        </w:tc>
        <w:tc>
          <w:tcPr>
            <w:tcW w:w="484" w:type="pct"/>
            <w:noWrap/>
            <w:hideMark/>
          </w:tcPr>
          <w:p w14:paraId="05436A6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6 weeks</w:t>
            </w:r>
          </w:p>
        </w:tc>
        <w:tc>
          <w:tcPr>
            <w:tcW w:w="575" w:type="pct"/>
            <w:noWrap/>
            <w:hideMark/>
          </w:tcPr>
          <w:p w14:paraId="06565B7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25</w:t>
            </w:r>
          </w:p>
        </w:tc>
        <w:tc>
          <w:tcPr>
            <w:tcW w:w="605" w:type="pct"/>
            <w:noWrap/>
            <w:hideMark/>
          </w:tcPr>
          <w:p w14:paraId="3A00DBB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 (0.7)</w:t>
            </w:r>
          </w:p>
        </w:tc>
        <w:tc>
          <w:tcPr>
            <w:tcW w:w="545" w:type="pct"/>
            <w:noWrap/>
            <w:hideMark/>
          </w:tcPr>
          <w:p w14:paraId="4DF91D3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1.26 (0.7)</w:t>
            </w:r>
          </w:p>
        </w:tc>
        <w:tc>
          <w:tcPr>
            <w:tcW w:w="599" w:type="pct"/>
            <w:noWrap/>
            <w:hideMark/>
          </w:tcPr>
          <w:p w14:paraId="68E2DA3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-0.24 (N/R)</w:t>
            </w:r>
          </w:p>
        </w:tc>
        <w:tc>
          <w:tcPr>
            <w:tcW w:w="559" w:type="pct"/>
            <w:noWrap/>
            <w:hideMark/>
          </w:tcPr>
          <w:p w14:paraId="61DA46E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0.198</w:t>
            </w:r>
          </w:p>
        </w:tc>
      </w:tr>
      <w:tr w:rsidR="00EA0F3F" w:rsidRPr="00C44B09" w14:paraId="0D27D155" w14:textId="77777777" w:rsidTr="0079787C">
        <w:trPr>
          <w:trHeight w:val="293"/>
        </w:trPr>
        <w:tc>
          <w:tcPr>
            <w:tcW w:w="555" w:type="pct"/>
            <w:noWrap/>
            <w:hideMark/>
          </w:tcPr>
          <w:p w14:paraId="33AC6B0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Sinclair 1979</w:t>
            </w:r>
          </w:p>
        </w:tc>
        <w:tc>
          <w:tcPr>
            <w:tcW w:w="351" w:type="pct"/>
            <w:noWrap/>
            <w:hideMark/>
          </w:tcPr>
          <w:p w14:paraId="789284CA"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27FD41C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39D0531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 h</w:t>
            </w:r>
          </w:p>
        </w:tc>
        <w:tc>
          <w:tcPr>
            <w:tcW w:w="575" w:type="pct"/>
            <w:noWrap/>
            <w:hideMark/>
          </w:tcPr>
          <w:p w14:paraId="080F97B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605" w:type="pct"/>
            <w:noWrap/>
            <w:hideMark/>
          </w:tcPr>
          <w:p w14:paraId="593CB1A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1.34 (0.56)</w:t>
            </w:r>
          </w:p>
        </w:tc>
        <w:tc>
          <w:tcPr>
            <w:tcW w:w="545" w:type="pct"/>
            <w:noWrap/>
            <w:hideMark/>
          </w:tcPr>
          <w:p w14:paraId="08775F62" w14:textId="6A11FEE5"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 (0.49)</w:t>
            </w:r>
          </w:p>
        </w:tc>
        <w:tc>
          <w:tcPr>
            <w:tcW w:w="599" w:type="pct"/>
            <w:noWrap/>
            <w:hideMark/>
          </w:tcPr>
          <w:p w14:paraId="6692E9A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-0.04 (N/R)</w:t>
            </w:r>
          </w:p>
        </w:tc>
        <w:tc>
          <w:tcPr>
            <w:tcW w:w="559" w:type="pct"/>
            <w:noWrap/>
            <w:hideMark/>
          </w:tcPr>
          <w:p w14:paraId="2D1B58B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0.235</w:t>
            </w:r>
          </w:p>
        </w:tc>
      </w:tr>
      <w:tr w:rsidR="00EA0F3F" w:rsidRPr="00C44B09" w14:paraId="101BD686" w14:textId="77777777" w:rsidTr="0079787C">
        <w:trPr>
          <w:trHeight w:val="293"/>
        </w:trPr>
        <w:tc>
          <w:tcPr>
            <w:tcW w:w="555" w:type="pct"/>
            <w:noWrap/>
            <w:hideMark/>
          </w:tcPr>
          <w:p w14:paraId="4B9663B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Sinclair 1979</w:t>
            </w:r>
          </w:p>
        </w:tc>
        <w:tc>
          <w:tcPr>
            <w:tcW w:w="351" w:type="pct"/>
            <w:noWrap/>
            <w:hideMark/>
          </w:tcPr>
          <w:p w14:paraId="637C92BC"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3D16310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1763C79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 h</w:t>
            </w:r>
          </w:p>
        </w:tc>
        <w:tc>
          <w:tcPr>
            <w:tcW w:w="575" w:type="pct"/>
            <w:noWrap/>
            <w:hideMark/>
          </w:tcPr>
          <w:p w14:paraId="69EDA55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605" w:type="pct"/>
            <w:noWrap/>
            <w:hideMark/>
          </w:tcPr>
          <w:p w14:paraId="5CED6D4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1.33 (0.62)</w:t>
            </w:r>
          </w:p>
        </w:tc>
        <w:tc>
          <w:tcPr>
            <w:tcW w:w="545" w:type="pct"/>
            <w:noWrap/>
            <w:hideMark/>
          </w:tcPr>
          <w:p w14:paraId="1B86E344" w14:textId="1ADB4C7C"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1.13 (0.27)</w:t>
            </w:r>
          </w:p>
        </w:tc>
        <w:tc>
          <w:tcPr>
            <w:tcW w:w="599" w:type="pct"/>
            <w:noWrap/>
            <w:hideMark/>
          </w:tcPr>
          <w:p w14:paraId="20C9555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 (N/R)</w:t>
            </w:r>
          </w:p>
        </w:tc>
        <w:tc>
          <w:tcPr>
            <w:tcW w:w="559" w:type="pct"/>
            <w:noWrap/>
            <w:hideMark/>
          </w:tcPr>
          <w:p w14:paraId="66DB8F7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0.213</w:t>
            </w:r>
          </w:p>
        </w:tc>
      </w:tr>
      <w:tr w:rsidR="00EA0F3F" w:rsidRPr="00C44B09" w14:paraId="75236172" w14:textId="77777777" w:rsidTr="0079787C">
        <w:trPr>
          <w:trHeight w:val="293"/>
        </w:trPr>
        <w:tc>
          <w:tcPr>
            <w:tcW w:w="555" w:type="pct"/>
            <w:noWrap/>
            <w:hideMark/>
          </w:tcPr>
          <w:p w14:paraId="170183B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Sinclair 1979</w:t>
            </w:r>
          </w:p>
        </w:tc>
        <w:tc>
          <w:tcPr>
            <w:tcW w:w="351" w:type="pct"/>
            <w:noWrap/>
            <w:hideMark/>
          </w:tcPr>
          <w:p w14:paraId="3025A279"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2ED6C3E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484" w:type="pct"/>
            <w:noWrap/>
            <w:hideMark/>
          </w:tcPr>
          <w:p w14:paraId="0025C3B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 h</w:t>
            </w:r>
          </w:p>
        </w:tc>
        <w:tc>
          <w:tcPr>
            <w:tcW w:w="575" w:type="pct"/>
            <w:noWrap/>
            <w:hideMark/>
          </w:tcPr>
          <w:p w14:paraId="43D12A2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10</w:t>
            </w:r>
          </w:p>
        </w:tc>
        <w:tc>
          <w:tcPr>
            <w:tcW w:w="605" w:type="pct"/>
            <w:noWrap/>
            <w:hideMark/>
          </w:tcPr>
          <w:p w14:paraId="4A4BE82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1.29 (0.48)</w:t>
            </w:r>
          </w:p>
        </w:tc>
        <w:tc>
          <w:tcPr>
            <w:tcW w:w="545" w:type="pct"/>
            <w:noWrap/>
            <w:hideMark/>
          </w:tcPr>
          <w:p w14:paraId="5D14EB71" w14:textId="4A36294D"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1.22 (0.3)</w:t>
            </w:r>
          </w:p>
        </w:tc>
        <w:tc>
          <w:tcPr>
            <w:tcW w:w="599" w:type="pct"/>
            <w:noWrap/>
            <w:hideMark/>
          </w:tcPr>
          <w:p w14:paraId="0699236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-0.07 (N/R)</w:t>
            </w:r>
          </w:p>
        </w:tc>
        <w:tc>
          <w:tcPr>
            <w:tcW w:w="559" w:type="pct"/>
            <w:noWrap/>
            <w:hideMark/>
          </w:tcPr>
          <w:p w14:paraId="3BEFAF4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0.179</w:t>
            </w:r>
          </w:p>
        </w:tc>
      </w:tr>
      <w:tr w:rsidR="00EA0F3F" w:rsidRPr="00C44B09" w14:paraId="17DB45E8" w14:textId="77777777" w:rsidTr="0079787C">
        <w:trPr>
          <w:trHeight w:val="293"/>
        </w:trPr>
        <w:tc>
          <w:tcPr>
            <w:tcW w:w="555" w:type="pct"/>
            <w:noWrap/>
            <w:hideMark/>
          </w:tcPr>
          <w:p w14:paraId="695E56E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Chester 1981</w:t>
            </w:r>
          </w:p>
        </w:tc>
        <w:tc>
          <w:tcPr>
            <w:tcW w:w="351" w:type="pct"/>
            <w:noWrap/>
            <w:hideMark/>
          </w:tcPr>
          <w:p w14:paraId="633821B2"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7B71A4B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51C8243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3h</w:t>
            </w:r>
          </w:p>
        </w:tc>
        <w:tc>
          <w:tcPr>
            <w:tcW w:w="575" w:type="pct"/>
            <w:noWrap/>
            <w:hideMark/>
          </w:tcPr>
          <w:p w14:paraId="062347C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w:t>
            </w:r>
          </w:p>
        </w:tc>
        <w:tc>
          <w:tcPr>
            <w:tcW w:w="605" w:type="pct"/>
            <w:noWrap/>
            <w:hideMark/>
          </w:tcPr>
          <w:p w14:paraId="12863ED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1.55 (0.85)</w:t>
            </w:r>
          </w:p>
        </w:tc>
        <w:tc>
          <w:tcPr>
            <w:tcW w:w="545" w:type="pct"/>
            <w:noWrap/>
            <w:hideMark/>
          </w:tcPr>
          <w:p w14:paraId="4324AC5F" w14:textId="18BA9D6D"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1.47 (0.45)</w:t>
            </w:r>
          </w:p>
        </w:tc>
        <w:tc>
          <w:tcPr>
            <w:tcW w:w="599" w:type="pct"/>
            <w:noWrap/>
            <w:hideMark/>
          </w:tcPr>
          <w:p w14:paraId="70F5872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-0.08 (N/R)</w:t>
            </w:r>
          </w:p>
        </w:tc>
        <w:tc>
          <w:tcPr>
            <w:tcW w:w="559" w:type="pct"/>
            <w:noWrap/>
            <w:hideMark/>
          </w:tcPr>
          <w:p w14:paraId="16500BA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0.266</w:t>
            </w:r>
          </w:p>
        </w:tc>
      </w:tr>
      <w:tr w:rsidR="00EA0F3F" w:rsidRPr="00C44B09" w14:paraId="5D61E179" w14:textId="77777777" w:rsidTr="0079787C">
        <w:trPr>
          <w:trHeight w:val="293"/>
        </w:trPr>
        <w:tc>
          <w:tcPr>
            <w:tcW w:w="555" w:type="pct"/>
            <w:noWrap/>
            <w:hideMark/>
          </w:tcPr>
          <w:p w14:paraId="5215990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Chester 1981</w:t>
            </w:r>
          </w:p>
        </w:tc>
        <w:tc>
          <w:tcPr>
            <w:tcW w:w="351" w:type="pct"/>
            <w:noWrap/>
            <w:hideMark/>
          </w:tcPr>
          <w:p w14:paraId="219C1016"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2</w:t>
            </w:r>
          </w:p>
        </w:tc>
        <w:tc>
          <w:tcPr>
            <w:tcW w:w="727" w:type="pct"/>
            <w:noWrap/>
            <w:hideMark/>
          </w:tcPr>
          <w:p w14:paraId="7B21E97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5F06736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3h</w:t>
            </w:r>
          </w:p>
        </w:tc>
        <w:tc>
          <w:tcPr>
            <w:tcW w:w="575" w:type="pct"/>
            <w:noWrap/>
            <w:hideMark/>
          </w:tcPr>
          <w:p w14:paraId="1585923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w:t>
            </w:r>
          </w:p>
        </w:tc>
        <w:tc>
          <w:tcPr>
            <w:tcW w:w="605" w:type="pct"/>
            <w:noWrap/>
            <w:hideMark/>
          </w:tcPr>
          <w:p w14:paraId="40479F2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1.55 (0.85)</w:t>
            </w:r>
          </w:p>
        </w:tc>
        <w:tc>
          <w:tcPr>
            <w:tcW w:w="545" w:type="pct"/>
            <w:noWrap/>
            <w:hideMark/>
          </w:tcPr>
          <w:p w14:paraId="16B24E9A" w14:textId="0BBE25BE"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1.39 (0.5)</w:t>
            </w:r>
          </w:p>
        </w:tc>
        <w:tc>
          <w:tcPr>
            <w:tcW w:w="599" w:type="pct"/>
            <w:noWrap/>
            <w:hideMark/>
          </w:tcPr>
          <w:p w14:paraId="517E27D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-0.16 (N/R)</w:t>
            </w:r>
          </w:p>
        </w:tc>
        <w:tc>
          <w:tcPr>
            <w:tcW w:w="559" w:type="pct"/>
            <w:noWrap/>
            <w:hideMark/>
          </w:tcPr>
          <w:p w14:paraId="6FCB17ED"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0.273</w:t>
            </w:r>
          </w:p>
        </w:tc>
      </w:tr>
      <w:tr w:rsidR="00EA0F3F" w:rsidRPr="00C44B09" w14:paraId="74EC29BE" w14:textId="77777777" w:rsidTr="0079787C">
        <w:trPr>
          <w:trHeight w:val="293"/>
        </w:trPr>
        <w:tc>
          <w:tcPr>
            <w:tcW w:w="555" w:type="pct"/>
            <w:noWrap/>
            <w:hideMark/>
          </w:tcPr>
          <w:p w14:paraId="0F13BAE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Dorow 1986</w:t>
            </w:r>
          </w:p>
        </w:tc>
        <w:tc>
          <w:tcPr>
            <w:tcW w:w="351" w:type="pct"/>
            <w:noWrap/>
            <w:hideMark/>
          </w:tcPr>
          <w:p w14:paraId="02F5B82A"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27A6D5F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466BFD4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4h</w:t>
            </w:r>
          </w:p>
        </w:tc>
        <w:tc>
          <w:tcPr>
            <w:tcW w:w="575" w:type="pct"/>
            <w:noWrap/>
            <w:hideMark/>
          </w:tcPr>
          <w:p w14:paraId="37DFE69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w:t>
            </w:r>
          </w:p>
        </w:tc>
        <w:tc>
          <w:tcPr>
            <w:tcW w:w="605" w:type="pct"/>
            <w:noWrap/>
            <w:hideMark/>
          </w:tcPr>
          <w:p w14:paraId="239DA38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1.59 (0.19)</w:t>
            </w:r>
          </w:p>
        </w:tc>
        <w:tc>
          <w:tcPr>
            <w:tcW w:w="545" w:type="pct"/>
            <w:noWrap/>
            <w:hideMark/>
          </w:tcPr>
          <w:p w14:paraId="7197D4EC" w14:textId="050AD5F1"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1.582 (0.34)</w:t>
            </w:r>
          </w:p>
        </w:tc>
        <w:tc>
          <w:tcPr>
            <w:tcW w:w="599" w:type="pct"/>
            <w:noWrap/>
            <w:hideMark/>
          </w:tcPr>
          <w:p w14:paraId="68D0623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-0.008 (N/R)</w:t>
            </w:r>
          </w:p>
        </w:tc>
        <w:tc>
          <w:tcPr>
            <w:tcW w:w="559" w:type="pct"/>
            <w:noWrap/>
            <w:hideMark/>
          </w:tcPr>
          <w:p w14:paraId="1D55856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0.112</w:t>
            </w:r>
          </w:p>
        </w:tc>
      </w:tr>
      <w:tr w:rsidR="00EA0F3F" w:rsidRPr="00C44B09" w14:paraId="79286D22" w14:textId="77777777" w:rsidTr="0079787C">
        <w:trPr>
          <w:trHeight w:val="293"/>
        </w:trPr>
        <w:tc>
          <w:tcPr>
            <w:tcW w:w="555" w:type="pct"/>
            <w:noWrap/>
            <w:hideMark/>
          </w:tcPr>
          <w:p w14:paraId="230A4FF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Dorow 1986</w:t>
            </w:r>
          </w:p>
        </w:tc>
        <w:tc>
          <w:tcPr>
            <w:tcW w:w="351" w:type="pct"/>
            <w:noWrap/>
            <w:hideMark/>
          </w:tcPr>
          <w:p w14:paraId="5DAB8163"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178FA30F"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484" w:type="pct"/>
            <w:noWrap/>
            <w:hideMark/>
          </w:tcPr>
          <w:p w14:paraId="7C6F461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4h</w:t>
            </w:r>
          </w:p>
        </w:tc>
        <w:tc>
          <w:tcPr>
            <w:tcW w:w="575" w:type="pct"/>
            <w:noWrap/>
            <w:hideMark/>
          </w:tcPr>
          <w:p w14:paraId="53E10A2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w:t>
            </w:r>
          </w:p>
        </w:tc>
        <w:tc>
          <w:tcPr>
            <w:tcW w:w="605" w:type="pct"/>
            <w:noWrap/>
            <w:hideMark/>
          </w:tcPr>
          <w:p w14:paraId="7B4EF7F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1.59 (0.19) </w:t>
            </w:r>
          </w:p>
        </w:tc>
        <w:tc>
          <w:tcPr>
            <w:tcW w:w="545" w:type="pct"/>
            <w:noWrap/>
            <w:hideMark/>
          </w:tcPr>
          <w:p w14:paraId="1F8CC136" w14:textId="51AA1595"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1.42 (0.05)</w:t>
            </w:r>
          </w:p>
        </w:tc>
        <w:tc>
          <w:tcPr>
            <w:tcW w:w="599" w:type="pct"/>
            <w:noWrap/>
            <w:hideMark/>
          </w:tcPr>
          <w:p w14:paraId="75DD0AD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-0.167 (N/R) </w:t>
            </w:r>
          </w:p>
        </w:tc>
        <w:tc>
          <w:tcPr>
            <w:tcW w:w="559" w:type="pct"/>
            <w:noWrap/>
            <w:hideMark/>
          </w:tcPr>
          <w:p w14:paraId="3BF6766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0.056</w:t>
            </w:r>
          </w:p>
        </w:tc>
      </w:tr>
      <w:tr w:rsidR="00EA0F3F" w:rsidRPr="00C44B09" w14:paraId="6E79131D" w14:textId="77777777" w:rsidTr="0079787C">
        <w:trPr>
          <w:trHeight w:val="293"/>
        </w:trPr>
        <w:tc>
          <w:tcPr>
            <w:tcW w:w="555" w:type="pct"/>
            <w:noWrap/>
            <w:hideMark/>
          </w:tcPr>
          <w:p w14:paraId="1EEFA1E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Dorow 1986</w:t>
            </w:r>
          </w:p>
        </w:tc>
        <w:tc>
          <w:tcPr>
            <w:tcW w:w="351" w:type="pct"/>
            <w:noWrap/>
            <w:hideMark/>
          </w:tcPr>
          <w:p w14:paraId="6A22A16F"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4D9817F5"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484" w:type="pct"/>
            <w:noWrap/>
            <w:hideMark/>
          </w:tcPr>
          <w:p w14:paraId="5EDBFCC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4h</w:t>
            </w:r>
          </w:p>
        </w:tc>
        <w:tc>
          <w:tcPr>
            <w:tcW w:w="575" w:type="pct"/>
            <w:noWrap/>
            <w:hideMark/>
          </w:tcPr>
          <w:p w14:paraId="387D31EA"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12</w:t>
            </w:r>
          </w:p>
        </w:tc>
        <w:tc>
          <w:tcPr>
            <w:tcW w:w="605" w:type="pct"/>
            <w:noWrap/>
            <w:hideMark/>
          </w:tcPr>
          <w:p w14:paraId="35F0ACC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1.59(0.19) </w:t>
            </w:r>
          </w:p>
        </w:tc>
        <w:tc>
          <w:tcPr>
            <w:tcW w:w="545" w:type="pct"/>
            <w:noWrap/>
            <w:hideMark/>
          </w:tcPr>
          <w:p w14:paraId="6D2064A4" w14:textId="5C234F6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1.61 (0.54)</w:t>
            </w:r>
          </w:p>
        </w:tc>
        <w:tc>
          <w:tcPr>
            <w:tcW w:w="599" w:type="pct"/>
            <w:noWrap/>
            <w:hideMark/>
          </w:tcPr>
          <w:p w14:paraId="0EC1E370"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0.025(N/R)</w:t>
            </w:r>
          </w:p>
        </w:tc>
        <w:tc>
          <w:tcPr>
            <w:tcW w:w="559" w:type="pct"/>
            <w:noWrap/>
            <w:hideMark/>
          </w:tcPr>
          <w:p w14:paraId="3F3EFCE7"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0.165</w:t>
            </w:r>
          </w:p>
        </w:tc>
      </w:tr>
      <w:tr w:rsidR="00EA0F3F" w:rsidRPr="00C44B09" w14:paraId="70822776" w14:textId="77777777" w:rsidTr="0079787C">
        <w:trPr>
          <w:trHeight w:val="293"/>
        </w:trPr>
        <w:tc>
          <w:tcPr>
            <w:tcW w:w="555" w:type="pct"/>
            <w:noWrap/>
            <w:hideMark/>
          </w:tcPr>
          <w:p w14:paraId="35DF40A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Ranchod 1982</w:t>
            </w:r>
          </w:p>
        </w:tc>
        <w:tc>
          <w:tcPr>
            <w:tcW w:w="351" w:type="pct"/>
            <w:noWrap/>
            <w:hideMark/>
          </w:tcPr>
          <w:p w14:paraId="50BF85DB"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5E7EF7D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c>
          <w:tcPr>
            <w:tcW w:w="484" w:type="pct"/>
            <w:noWrap/>
            <w:hideMark/>
          </w:tcPr>
          <w:p w14:paraId="47F64E9E"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2h</w:t>
            </w:r>
          </w:p>
        </w:tc>
        <w:tc>
          <w:tcPr>
            <w:tcW w:w="575" w:type="pct"/>
            <w:noWrap/>
            <w:hideMark/>
          </w:tcPr>
          <w:p w14:paraId="4F32CBA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605" w:type="pct"/>
            <w:noWrap/>
            <w:hideMark/>
          </w:tcPr>
          <w:p w14:paraId="6ABABD3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2.42 (0.44)</w:t>
            </w:r>
          </w:p>
        </w:tc>
        <w:tc>
          <w:tcPr>
            <w:tcW w:w="545" w:type="pct"/>
            <w:noWrap/>
            <w:hideMark/>
          </w:tcPr>
          <w:p w14:paraId="18FA1677" w14:textId="749D9328"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2.39 (0.45)</w:t>
            </w:r>
          </w:p>
        </w:tc>
        <w:tc>
          <w:tcPr>
            <w:tcW w:w="599" w:type="pct"/>
            <w:noWrap/>
            <w:hideMark/>
          </w:tcPr>
          <w:p w14:paraId="4D3C962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-0.03 (N/R)</w:t>
            </w:r>
          </w:p>
        </w:tc>
        <w:tc>
          <w:tcPr>
            <w:tcW w:w="559" w:type="pct"/>
            <w:noWrap/>
            <w:hideMark/>
          </w:tcPr>
          <w:p w14:paraId="2858C4C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0.162</w:t>
            </w:r>
          </w:p>
        </w:tc>
      </w:tr>
      <w:tr w:rsidR="00EA0F3F" w:rsidRPr="00C44B09" w14:paraId="00121C03" w14:textId="77777777" w:rsidTr="0079787C">
        <w:trPr>
          <w:trHeight w:val="293"/>
        </w:trPr>
        <w:tc>
          <w:tcPr>
            <w:tcW w:w="555" w:type="pct"/>
            <w:noWrap/>
            <w:hideMark/>
          </w:tcPr>
          <w:p w14:paraId="4C30CEE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Ranchod 1982</w:t>
            </w:r>
          </w:p>
        </w:tc>
        <w:tc>
          <w:tcPr>
            <w:tcW w:w="351" w:type="pct"/>
            <w:noWrap/>
            <w:hideMark/>
          </w:tcPr>
          <w:p w14:paraId="077E69A2"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17A72D0B"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484" w:type="pct"/>
            <w:noWrap/>
            <w:hideMark/>
          </w:tcPr>
          <w:p w14:paraId="0377B38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2h</w:t>
            </w:r>
          </w:p>
        </w:tc>
        <w:tc>
          <w:tcPr>
            <w:tcW w:w="575" w:type="pct"/>
            <w:noWrap/>
            <w:hideMark/>
          </w:tcPr>
          <w:p w14:paraId="222EDBD2"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605" w:type="pct"/>
            <w:noWrap/>
            <w:hideMark/>
          </w:tcPr>
          <w:p w14:paraId="7AB3CD58"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2.27 (0.44)</w:t>
            </w:r>
          </w:p>
        </w:tc>
        <w:tc>
          <w:tcPr>
            <w:tcW w:w="545" w:type="pct"/>
            <w:noWrap/>
            <w:hideMark/>
          </w:tcPr>
          <w:p w14:paraId="5ED9A2CD" w14:textId="2898450C"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2.15 (0.4)</w:t>
            </w:r>
          </w:p>
        </w:tc>
        <w:tc>
          <w:tcPr>
            <w:tcW w:w="599" w:type="pct"/>
            <w:noWrap/>
            <w:hideMark/>
          </w:tcPr>
          <w:p w14:paraId="5E4779C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-0.12 (N/R)</w:t>
            </w:r>
          </w:p>
        </w:tc>
        <w:tc>
          <w:tcPr>
            <w:tcW w:w="559" w:type="pct"/>
            <w:noWrap/>
            <w:hideMark/>
          </w:tcPr>
          <w:p w14:paraId="77187374"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0.153</w:t>
            </w:r>
          </w:p>
        </w:tc>
      </w:tr>
      <w:tr w:rsidR="00EA0F3F" w:rsidRPr="00C44B09" w14:paraId="5B8278AF" w14:textId="77777777" w:rsidTr="0079787C">
        <w:trPr>
          <w:trHeight w:val="293"/>
        </w:trPr>
        <w:tc>
          <w:tcPr>
            <w:tcW w:w="555" w:type="pct"/>
            <w:noWrap/>
            <w:hideMark/>
          </w:tcPr>
          <w:p w14:paraId="51C93DB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Ranchod 1982</w:t>
            </w:r>
          </w:p>
        </w:tc>
        <w:tc>
          <w:tcPr>
            <w:tcW w:w="351" w:type="pct"/>
            <w:noWrap/>
            <w:hideMark/>
          </w:tcPr>
          <w:p w14:paraId="30523A4E" w14:textId="77777777" w:rsidR="00EA0F3F" w:rsidRPr="00C44B09" w:rsidRDefault="00EA0F3F" w:rsidP="0079787C">
            <w:pPr>
              <w:jc w:val="right"/>
              <w:rPr>
                <w:rFonts w:ascii="Arial" w:eastAsia="Times New Roman" w:hAnsi="Arial" w:cs="Arial"/>
                <w:sz w:val="24"/>
                <w:szCs w:val="24"/>
                <w:lang w:eastAsia="ja-JP"/>
              </w:rPr>
            </w:pPr>
            <w:r w:rsidRPr="00C44B09">
              <w:rPr>
                <w:rFonts w:ascii="Arial" w:eastAsia="Times New Roman" w:hAnsi="Arial" w:cs="Arial"/>
                <w:sz w:val="24"/>
                <w:szCs w:val="24"/>
                <w:lang w:eastAsia="ja-JP"/>
              </w:rPr>
              <w:t>3</w:t>
            </w:r>
          </w:p>
        </w:tc>
        <w:tc>
          <w:tcPr>
            <w:tcW w:w="727" w:type="pct"/>
            <w:noWrap/>
            <w:hideMark/>
          </w:tcPr>
          <w:p w14:paraId="5D937DC1"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484" w:type="pct"/>
            <w:noWrap/>
            <w:hideMark/>
          </w:tcPr>
          <w:p w14:paraId="7E4C3086"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2h</w:t>
            </w:r>
          </w:p>
        </w:tc>
        <w:tc>
          <w:tcPr>
            <w:tcW w:w="575" w:type="pct"/>
            <w:noWrap/>
            <w:hideMark/>
          </w:tcPr>
          <w:p w14:paraId="4BEE7599"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15</w:t>
            </w:r>
          </w:p>
        </w:tc>
        <w:tc>
          <w:tcPr>
            <w:tcW w:w="605" w:type="pct"/>
            <w:noWrap/>
            <w:hideMark/>
          </w:tcPr>
          <w:p w14:paraId="16223E3C"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2.38 (0.19)</w:t>
            </w:r>
          </w:p>
        </w:tc>
        <w:tc>
          <w:tcPr>
            <w:tcW w:w="545" w:type="pct"/>
            <w:noWrap/>
            <w:hideMark/>
          </w:tcPr>
          <w:p w14:paraId="3ABA3A7F" w14:textId="219D3F76"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2.25 (0.05)</w:t>
            </w:r>
          </w:p>
        </w:tc>
        <w:tc>
          <w:tcPr>
            <w:tcW w:w="599" w:type="pct"/>
            <w:noWrap/>
            <w:hideMark/>
          </w:tcPr>
          <w:p w14:paraId="1562E48B" w14:textId="77777777" w:rsidR="00EA0F3F" w:rsidRPr="00C44B09" w:rsidRDefault="00EA0F3F" w:rsidP="0079787C">
            <w:pPr>
              <w:rPr>
                <w:rFonts w:ascii="Arial" w:hAnsi="Arial" w:cs="Arial"/>
              </w:rPr>
            </w:pPr>
            <w:r w:rsidRPr="00C44B09">
              <w:rPr>
                <w:rFonts w:ascii="Arial" w:eastAsia="Times New Roman" w:hAnsi="Arial" w:cs="Arial"/>
                <w:sz w:val="24"/>
                <w:szCs w:val="24"/>
                <w:lang w:eastAsia="ja-JP"/>
              </w:rPr>
              <w:t>-0.13</w:t>
            </w:r>
            <w:r w:rsidRPr="00C44B09">
              <w:rPr>
                <w:rFonts w:ascii="Arial" w:hAnsi="Arial" w:cs="Arial"/>
              </w:rPr>
              <w:t xml:space="preserve"> </w:t>
            </w:r>
            <w:r w:rsidRPr="00C44B09">
              <w:rPr>
                <w:rFonts w:ascii="Arial" w:eastAsia="Times New Roman" w:hAnsi="Arial" w:cs="Arial"/>
                <w:sz w:val="24"/>
                <w:szCs w:val="24"/>
                <w:lang w:eastAsia="ja-JP"/>
              </w:rPr>
              <w:t>(N/R)</w:t>
            </w:r>
          </w:p>
        </w:tc>
        <w:tc>
          <w:tcPr>
            <w:tcW w:w="559" w:type="pct"/>
            <w:noWrap/>
            <w:hideMark/>
          </w:tcPr>
          <w:p w14:paraId="0DE66A23" w14:textId="77777777" w:rsidR="00EA0F3F" w:rsidRPr="00C44B09" w:rsidRDefault="00EA0F3F" w:rsidP="0079787C">
            <w:pPr>
              <w:rPr>
                <w:rFonts w:ascii="Arial" w:eastAsia="Times New Roman" w:hAnsi="Arial" w:cs="Arial"/>
                <w:sz w:val="24"/>
                <w:szCs w:val="24"/>
                <w:lang w:eastAsia="ja-JP"/>
              </w:rPr>
            </w:pPr>
            <w:r w:rsidRPr="00C44B09">
              <w:rPr>
                <w:rFonts w:ascii="Arial" w:eastAsia="Times New Roman" w:hAnsi="Arial" w:cs="Arial"/>
                <w:sz w:val="24"/>
                <w:szCs w:val="24"/>
                <w:lang w:eastAsia="ja-JP"/>
              </w:rPr>
              <w:t>0.05</w:t>
            </w:r>
          </w:p>
        </w:tc>
      </w:tr>
      <w:tr w:rsidR="00EA0F3F" w:rsidRPr="00C44B09" w14:paraId="60C594B9" w14:textId="77777777" w:rsidTr="0079787C">
        <w:trPr>
          <w:trHeight w:val="293"/>
        </w:trPr>
        <w:tc>
          <w:tcPr>
            <w:tcW w:w="5000" w:type="pct"/>
            <w:gridSpan w:val="9"/>
            <w:noWrap/>
          </w:tcPr>
          <w:p w14:paraId="7D19C5C8" w14:textId="72075497" w:rsidR="00EA0F3F" w:rsidRPr="00C44B09" w:rsidRDefault="00EA0F3F" w:rsidP="0079787C">
            <w:pPr>
              <w:rPr>
                <w:rFonts w:ascii="Arial" w:eastAsia="Times New Roman" w:hAnsi="Arial" w:cs="Arial"/>
                <w:sz w:val="20"/>
                <w:szCs w:val="20"/>
                <w:lang w:eastAsia="ja-JP"/>
              </w:rPr>
            </w:pPr>
            <w:r w:rsidRPr="00C44B09">
              <w:rPr>
                <w:rFonts w:ascii="Arial" w:eastAsia="Times New Roman" w:hAnsi="Arial" w:cs="Arial"/>
                <w:sz w:val="20"/>
                <w:szCs w:val="20"/>
                <w:lang w:eastAsia="ja-JP"/>
              </w:rPr>
              <w:t>SD, standard deviation; N/R, not reported; FEV1, forced expiratory volume in 1 second; No., number</w:t>
            </w:r>
          </w:p>
        </w:tc>
      </w:tr>
    </w:tbl>
    <w:p w14:paraId="16E75BD8" w14:textId="77777777" w:rsidR="00EA0F3F" w:rsidRPr="00C44B09" w:rsidRDefault="00EA0F3F" w:rsidP="00EA0F3F">
      <w:pPr>
        <w:rPr>
          <w:rFonts w:ascii="Arial" w:hAnsi="Arial" w:cs="Arial"/>
          <w:sz w:val="24"/>
          <w:szCs w:val="24"/>
        </w:rPr>
      </w:pPr>
    </w:p>
    <w:p w14:paraId="44BB30C1" w14:textId="77777777" w:rsidR="00EA0F3F" w:rsidRPr="00C44B09" w:rsidRDefault="00EA0F3F" w:rsidP="00EA0F3F">
      <w:pPr>
        <w:rPr>
          <w:rFonts w:ascii="Arial" w:hAnsi="Arial" w:cs="Arial"/>
          <w:sz w:val="24"/>
          <w:szCs w:val="24"/>
        </w:rPr>
      </w:pPr>
    </w:p>
    <w:p w14:paraId="5C4A3A4C" w14:textId="77777777" w:rsidR="00EA0F3F" w:rsidRPr="00C44B09" w:rsidRDefault="00EA0F3F" w:rsidP="00EA0F3F">
      <w:pPr>
        <w:rPr>
          <w:rFonts w:ascii="Arial" w:hAnsi="Arial" w:cs="Arial"/>
          <w:sz w:val="24"/>
          <w:szCs w:val="24"/>
        </w:rPr>
      </w:pPr>
    </w:p>
    <w:p w14:paraId="26AB5BD0" w14:textId="77777777" w:rsidR="00EA0F3F" w:rsidRPr="00C44B09" w:rsidRDefault="00EA0F3F" w:rsidP="00EA0F3F">
      <w:pPr>
        <w:rPr>
          <w:rFonts w:ascii="Arial" w:hAnsi="Arial" w:cs="Arial"/>
          <w:sz w:val="24"/>
          <w:szCs w:val="24"/>
        </w:rPr>
      </w:pPr>
    </w:p>
    <w:p w14:paraId="16EE0B1D" w14:textId="77777777" w:rsidR="00EA0F3F" w:rsidRPr="00C44B09" w:rsidRDefault="00EA0F3F" w:rsidP="00EA0F3F">
      <w:pPr>
        <w:rPr>
          <w:rFonts w:ascii="Arial" w:hAnsi="Arial" w:cs="Arial"/>
          <w:sz w:val="24"/>
          <w:szCs w:val="24"/>
        </w:rPr>
      </w:pPr>
    </w:p>
    <w:p w14:paraId="452D1520" w14:textId="77777777" w:rsidR="00EA0F3F" w:rsidRPr="00C44B09" w:rsidRDefault="00EA0F3F" w:rsidP="00EA0F3F">
      <w:pPr>
        <w:rPr>
          <w:rFonts w:ascii="Arial" w:hAnsi="Arial" w:cs="Arial"/>
          <w:sz w:val="24"/>
          <w:szCs w:val="24"/>
        </w:rPr>
      </w:pPr>
    </w:p>
    <w:p w14:paraId="54B24078" w14:textId="3257599E" w:rsidR="00EA0F3F" w:rsidRPr="00C44B09" w:rsidRDefault="00EA0F3F" w:rsidP="00EA0F3F">
      <w:pPr>
        <w:pStyle w:val="Caption"/>
        <w:keepNext/>
        <w:rPr>
          <w:rFonts w:ascii="Arial" w:hAnsi="Arial" w:cs="Arial"/>
          <w:color w:val="auto"/>
          <w:sz w:val="24"/>
          <w:szCs w:val="24"/>
        </w:rPr>
      </w:pPr>
      <w:r w:rsidRPr="00C44B09">
        <w:rPr>
          <w:rFonts w:ascii="Arial" w:hAnsi="Arial" w:cs="Arial"/>
          <w:b/>
          <w:bCs/>
          <w:color w:val="auto"/>
          <w:sz w:val="24"/>
          <w:szCs w:val="24"/>
        </w:rPr>
        <w:lastRenderedPageBreak/>
        <w:t>Table S</w:t>
      </w:r>
      <w:r w:rsidR="00CB6924" w:rsidRPr="00C44B09">
        <w:rPr>
          <w:rFonts w:ascii="Arial" w:hAnsi="Arial" w:cs="Arial"/>
          <w:b/>
          <w:bCs/>
          <w:color w:val="auto"/>
          <w:sz w:val="24"/>
          <w:szCs w:val="24"/>
        </w:rPr>
        <w:t>8</w:t>
      </w:r>
      <w:r w:rsidRPr="00C44B09">
        <w:rPr>
          <w:rFonts w:ascii="Arial" w:hAnsi="Arial" w:cs="Arial"/>
          <w:b/>
          <w:bCs/>
          <w:color w:val="auto"/>
          <w:sz w:val="24"/>
          <w:szCs w:val="24"/>
        </w:rPr>
        <w:t>.</w:t>
      </w:r>
      <w:r w:rsidRPr="00C44B09">
        <w:rPr>
          <w:rFonts w:ascii="Arial" w:hAnsi="Arial" w:cs="Arial"/>
          <w:color w:val="auto"/>
          <w:sz w:val="24"/>
          <w:szCs w:val="24"/>
        </w:rPr>
        <w:t xml:space="preserve">  Network meta-analysis results - league table</w:t>
      </w:r>
    </w:p>
    <w:tbl>
      <w:tblPr>
        <w:tblStyle w:val="TableGrid"/>
        <w:tblW w:w="5000" w:type="pct"/>
        <w:tblLook w:val="04A0" w:firstRow="1" w:lastRow="0" w:firstColumn="1" w:lastColumn="0" w:noHBand="0" w:noVBand="1"/>
      </w:tblPr>
      <w:tblGrid>
        <w:gridCol w:w="1807"/>
        <w:gridCol w:w="1725"/>
        <w:gridCol w:w="1725"/>
        <w:gridCol w:w="1676"/>
        <w:gridCol w:w="1725"/>
        <w:gridCol w:w="1758"/>
        <w:gridCol w:w="1774"/>
        <w:gridCol w:w="1758"/>
      </w:tblGrid>
      <w:tr w:rsidR="00EA0F3F" w:rsidRPr="00C44B09" w14:paraId="359BC945" w14:textId="77777777" w:rsidTr="0079787C">
        <w:trPr>
          <w:trHeight w:val="300"/>
        </w:trPr>
        <w:tc>
          <w:tcPr>
            <w:tcW w:w="651" w:type="pct"/>
            <w:shd w:val="clear" w:color="auto" w:fill="000000" w:themeFill="text1"/>
            <w:noWrap/>
            <w:hideMark/>
          </w:tcPr>
          <w:p w14:paraId="55601608"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Atenolol</w:t>
            </w:r>
          </w:p>
        </w:tc>
        <w:tc>
          <w:tcPr>
            <w:tcW w:w="617" w:type="pct"/>
            <w:shd w:val="clear" w:color="auto" w:fill="A6A6A6" w:themeFill="background1" w:themeFillShade="A6"/>
            <w:noWrap/>
            <w:hideMark/>
          </w:tcPr>
          <w:p w14:paraId="623A13F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0.0426 (-0.172, 0.265)</w:t>
            </w:r>
          </w:p>
        </w:tc>
        <w:tc>
          <w:tcPr>
            <w:tcW w:w="617" w:type="pct"/>
            <w:shd w:val="clear" w:color="auto" w:fill="A6A6A6" w:themeFill="background1" w:themeFillShade="A6"/>
            <w:noWrap/>
            <w:hideMark/>
          </w:tcPr>
          <w:p w14:paraId="691CA32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-0.0552 (-0.426, 0.325)</w:t>
            </w:r>
          </w:p>
        </w:tc>
        <w:tc>
          <w:tcPr>
            <w:tcW w:w="600" w:type="pct"/>
            <w:shd w:val="clear" w:color="auto" w:fill="A6A6A6" w:themeFill="background1" w:themeFillShade="A6"/>
            <w:noWrap/>
            <w:hideMark/>
          </w:tcPr>
          <w:p w14:paraId="0AABE065"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0.205 (-0.104, 0.517)</w:t>
            </w:r>
          </w:p>
        </w:tc>
        <w:tc>
          <w:tcPr>
            <w:tcW w:w="617" w:type="pct"/>
            <w:shd w:val="clear" w:color="auto" w:fill="A6A6A6" w:themeFill="background1" w:themeFillShade="A6"/>
            <w:noWrap/>
            <w:hideMark/>
          </w:tcPr>
          <w:p w14:paraId="7ECC3244"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0.185 (0.0404, 0.338)</w:t>
            </w:r>
          </w:p>
        </w:tc>
        <w:tc>
          <w:tcPr>
            <w:tcW w:w="629" w:type="pct"/>
            <w:shd w:val="clear" w:color="auto" w:fill="A6A6A6" w:themeFill="background1" w:themeFillShade="A6"/>
            <w:noWrap/>
            <w:hideMark/>
          </w:tcPr>
          <w:p w14:paraId="7AB16804"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0.0809 (-0.0635, 0.231)</w:t>
            </w:r>
          </w:p>
        </w:tc>
        <w:tc>
          <w:tcPr>
            <w:tcW w:w="639" w:type="pct"/>
            <w:shd w:val="clear" w:color="auto" w:fill="A6A6A6" w:themeFill="background1" w:themeFillShade="A6"/>
            <w:noWrap/>
            <w:hideMark/>
          </w:tcPr>
          <w:p w14:paraId="02F0517A"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-0.0443 (-0.184,  0.1)</w:t>
            </w:r>
          </w:p>
        </w:tc>
        <w:tc>
          <w:tcPr>
            <w:tcW w:w="629" w:type="pct"/>
            <w:shd w:val="clear" w:color="auto" w:fill="A6A6A6" w:themeFill="background1" w:themeFillShade="A6"/>
            <w:noWrap/>
            <w:hideMark/>
          </w:tcPr>
          <w:p w14:paraId="587257B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0.0986 (-0.0151, 0.224)</w:t>
            </w:r>
          </w:p>
        </w:tc>
      </w:tr>
      <w:tr w:rsidR="00EA0F3F" w:rsidRPr="00C44B09" w14:paraId="28A2BEDB" w14:textId="77777777" w:rsidTr="0079787C">
        <w:trPr>
          <w:trHeight w:val="300"/>
        </w:trPr>
        <w:tc>
          <w:tcPr>
            <w:tcW w:w="651" w:type="pct"/>
            <w:noWrap/>
            <w:hideMark/>
          </w:tcPr>
          <w:p w14:paraId="348538FA"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-0.0426 (-0.265, 0.172)</w:t>
            </w:r>
          </w:p>
        </w:tc>
        <w:tc>
          <w:tcPr>
            <w:tcW w:w="617" w:type="pct"/>
            <w:shd w:val="clear" w:color="auto" w:fill="000000" w:themeFill="text1"/>
            <w:noWrap/>
            <w:hideMark/>
          </w:tcPr>
          <w:p w14:paraId="75E7B1A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Bisoprolol</w:t>
            </w:r>
          </w:p>
        </w:tc>
        <w:tc>
          <w:tcPr>
            <w:tcW w:w="617" w:type="pct"/>
            <w:shd w:val="clear" w:color="auto" w:fill="A6A6A6" w:themeFill="background1" w:themeFillShade="A6"/>
            <w:noWrap/>
            <w:hideMark/>
          </w:tcPr>
          <w:p w14:paraId="54971D8C"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-0.0984 (-0.402, 0.207)</w:t>
            </w:r>
          </w:p>
        </w:tc>
        <w:tc>
          <w:tcPr>
            <w:tcW w:w="600" w:type="pct"/>
            <w:shd w:val="clear" w:color="auto" w:fill="A6A6A6" w:themeFill="background1" w:themeFillShade="A6"/>
            <w:noWrap/>
            <w:hideMark/>
          </w:tcPr>
          <w:p w14:paraId="44556198"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0.162 (-0.198, 0.518)</w:t>
            </w:r>
          </w:p>
        </w:tc>
        <w:tc>
          <w:tcPr>
            <w:tcW w:w="617" w:type="pct"/>
            <w:shd w:val="clear" w:color="auto" w:fill="A6A6A6" w:themeFill="background1" w:themeFillShade="A6"/>
            <w:noWrap/>
            <w:hideMark/>
          </w:tcPr>
          <w:p w14:paraId="1A8DE6FA"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0.143 (-0.0964, 0.377)</w:t>
            </w:r>
          </w:p>
        </w:tc>
        <w:tc>
          <w:tcPr>
            <w:tcW w:w="629" w:type="pct"/>
            <w:shd w:val="clear" w:color="auto" w:fill="A6A6A6" w:themeFill="background1" w:themeFillShade="A6"/>
            <w:noWrap/>
            <w:hideMark/>
          </w:tcPr>
          <w:p w14:paraId="50E2C7BB"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0.0392 (-0.198, 0.271)</w:t>
            </w:r>
          </w:p>
        </w:tc>
        <w:tc>
          <w:tcPr>
            <w:tcW w:w="639" w:type="pct"/>
            <w:shd w:val="clear" w:color="auto" w:fill="A6A6A6" w:themeFill="background1" w:themeFillShade="A6"/>
            <w:noWrap/>
            <w:hideMark/>
          </w:tcPr>
          <w:p w14:paraId="271532A4"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-0.0867 (-0.322, 0.145)</w:t>
            </w:r>
          </w:p>
        </w:tc>
        <w:tc>
          <w:tcPr>
            <w:tcW w:w="629" w:type="pct"/>
            <w:shd w:val="clear" w:color="auto" w:fill="A6A6A6" w:themeFill="background1" w:themeFillShade="A6"/>
            <w:noWrap/>
            <w:hideMark/>
          </w:tcPr>
          <w:p w14:paraId="73449205"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0.057 (-0.144, 0.256)</w:t>
            </w:r>
          </w:p>
        </w:tc>
      </w:tr>
      <w:tr w:rsidR="00EA0F3F" w:rsidRPr="00C44B09" w14:paraId="4E50B9E1" w14:textId="77777777" w:rsidTr="0079787C">
        <w:trPr>
          <w:trHeight w:val="300"/>
        </w:trPr>
        <w:tc>
          <w:tcPr>
            <w:tcW w:w="651" w:type="pct"/>
            <w:noWrap/>
            <w:hideMark/>
          </w:tcPr>
          <w:p w14:paraId="0680A6E9"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0.0552 (-0.325, 0.426)</w:t>
            </w:r>
          </w:p>
        </w:tc>
        <w:tc>
          <w:tcPr>
            <w:tcW w:w="617" w:type="pct"/>
            <w:noWrap/>
            <w:hideMark/>
          </w:tcPr>
          <w:p w14:paraId="108FF9D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0.0984 (-0.207, 0.402)</w:t>
            </w:r>
          </w:p>
        </w:tc>
        <w:tc>
          <w:tcPr>
            <w:tcW w:w="617" w:type="pct"/>
            <w:shd w:val="clear" w:color="auto" w:fill="000000" w:themeFill="text1"/>
            <w:noWrap/>
            <w:hideMark/>
          </w:tcPr>
          <w:p w14:paraId="7E703B43"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Carvedilol</w:t>
            </w:r>
          </w:p>
        </w:tc>
        <w:tc>
          <w:tcPr>
            <w:tcW w:w="600" w:type="pct"/>
            <w:shd w:val="clear" w:color="auto" w:fill="A6A6A6" w:themeFill="background1" w:themeFillShade="A6"/>
            <w:noWrap/>
            <w:hideMark/>
          </w:tcPr>
          <w:p w14:paraId="329E8635"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0.26 (-0.213, 0.73)</w:t>
            </w:r>
          </w:p>
        </w:tc>
        <w:tc>
          <w:tcPr>
            <w:tcW w:w="617" w:type="pct"/>
            <w:shd w:val="clear" w:color="auto" w:fill="A6A6A6" w:themeFill="background1" w:themeFillShade="A6"/>
            <w:noWrap/>
            <w:hideMark/>
          </w:tcPr>
          <w:p w14:paraId="068F6551"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0.242 (-0.15, 0.623)</w:t>
            </w:r>
          </w:p>
        </w:tc>
        <w:tc>
          <w:tcPr>
            <w:tcW w:w="629" w:type="pct"/>
            <w:shd w:val="clear" w:color="auto" w:fill="A6A6A6" w:themeFill="background1" w:themeFillShade="A6"/>
            <w:noWrap/>
            <w:hideMark/>
          </w:tcPr>
          <w:p w14:paraId="462E8188"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0.137 (-0.252, 0.516)</w:t>
            </w:r>
          </w:p>
        </w:tc>
        <w:tc>
          <w:tcPr>
            <w:tcW w:w="639" w:type="pct"/>
            <w:shd w:val="clear" w:color="auto" w:fill="A6A6A6" w:themeFill="background1" w:themeFillShade="A6"/>
            <w:noWrap/>
            <w:hideMark/>
          </w:tcPr>
          <w:p w14:paraId="012C259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0.0111 (-0.376, 0.391)</w:t>
            </w:r>
          </w:p>
        </w:tc>
        <w:tc>
          <w:tcPr>
            <w:tcW w:w="629" w:type="pct"/>
            <w:shd w:val="clear" w:color="auto" w:fill="A6A6A6" w:themeFill="background1" w:themeFillShade="A6"/>
            <w:noWrap/>
            <w:hideMark/>
          </w:tcPr>
          <w:p w14:paraId="15AAA38B"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0.155 (-0.212, 0.517)</w:t>
            </w:r>
          </w:p>
        </w:tc>
      </w:tr>
      <w:tr w:rsidR="00EA0F3F" w:rsidRPr="00C44B09" w14:paraId="569EC121" w14:textId="77777777" w:rsidTr="0079787C">
        <w:trPr>
          <w:trHeight w:val="300"/>
        </w:trPr>
        <w:tc>
          <w:tcPr>
            <w:tcW w:w="651" w:type="pct"/>
            <w:noWrap/>
            <w:hideMark/>
          </w:tcPr>
          <w:p w14:paraId="09F7BC6E"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-0.205 (-0.517, 0.104)</w:t>
            </w:r>
          </w:p>
        </w:tc>
        <w:tc>
          <w:tcPr>
            <w:tcW w:w="617" w:type="pct"/>
            <w:noWrap/>
            <w:hideMark/>
          </w:tcPr>
          <w:p w14:paraId="00046EEE"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-0.162 (-0.518, 0.198)</w:t>
            </w:r>
          </w:p>
        </w:tc>
        <w:tc>
          <w:tcPr>
            <w:tcW w:w="617" w:type="pct"/>
            <w:noWrap/>
            <w:hideMark/>
          </w:tcPr>
          <w:p w14:paraId="45203EF5"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-0.26 (-0.73, 0.213)</w:t>
            </w:r>
          </w:p>
        </w:tc>
        <w:tc>
          <w:tcPr>
            <w:tcW w:w="600" w:type="pct"/>
            <w:shd w:val="clear" w:color="auto" w:fill="000000" w:themeFill="text1"/>
            <w:noWrap/>
            <w:hideMark/>
          </w:tcPr>
          <w:p w14:paraId="011C1413"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Celiprolol</w:t>
            </w:r>
          </w:p>
        </w:tc>
        <w:tc>
          <w:tcPr>
            <w:tcW w:w="617" w:type="pct"/>
            <w:shd w:val="clear" w:color="auto" w:fill="A6A6A6" w:themeFill="background1" w:themeFillShade="A6"/>
            <w:noWrap/>
            <w:hideMark/>
          </w:tcPr>
          <w:p w14:paraId="2D3AE0CA"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-0.0186 (-0.333, 0.297)</w:t>
            </w:r>
          </w:p>
        </w:tc>
        <w:tc>
          <w:tcPr>
            <w:tcW w:w="629" w:type="pct"/>
            <w:shd w:val="clear" w:color="auto" w:fill="A6A6A6" w:themeFill="background1" w:themeFillShade="A6"/>
            <w:noWrap/>
            <w:hideMark/>
          </w:tcPr>
          <w:p w14:paraId="46CE6E97"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-0.123 (-0.423, 0.178)</w:t>
            </w:r>
          </w:p>
        </w:tc>
        <w:tc>
          <w:tcPr>
            <w:tcW w:w="639" w:type="pct"/>
            <w:shd w:val="clear" w:color="auto" w:fill="A6A6A6" w:themeFill="background1" w:themeFillShade="A6"/>
            <w:noWrap/>
            <w:hideMark/>
          </w:tcPr>
          <w:p w14:paraId="7875679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-0.248 (-0.549, 0.0519)</w:t>
            </w:r>
          </w:p>
        </w:tc>
        <w:tc>
          <w:tcPr>
            <w:tcW w:w="629" w:type="pct"/>
            <w:shd w:val="clear" w:color="auto" w:fill="A6A6A6" w:themeFill="background1" w:themeFillShade="A6"/>
            <w:noWrap/>
            <w:hideMark/>
          </w:tcPr>
          <w:p w14:paraId="4B13EE03"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-0.105 (-0.403, 0.196)</w:t>
            </w:r>
          </w:p>
        </w:tc>
      </w:tr>
      <w:tr w:rsidR="00EA0F3F" w:rsidRPr="00C44B09" w14:paraId="717FA78D" w14:textId="77777777" w:rsidTr="0079787C">
        <w:trPr>
          <w:trHeight w:val="300"/>
        </w:trPr>
        <w:tc>
          <w:tcPr>
            <w:tcW w:w="651" w:type="pct"/>
            <w:noWrap/>
            <w:hideMark/>
          </w:tcPr>
          <w:p w14:paraId="2363F93D"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-0.185 (-0.338, -0.0404)</w:t>
            </w:r>
          </w:p>
        </w:tc>
        <w:tc>
          <w:tcPr>
            <w:tcW w:w="617" w:type="pct"/>
            <w:noWrap/>
            <w:hideMark/>
          </w:tcPr>
          <w:p w14:paraId="4D5D625D"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-0.143 (-0.377, 0.0964)</w:t>
            </w:r>
          </w:p>
        </w:tc>
        <w:tc>
          <w:tcPr>
            <w:tcW w:w="617" w:type="pct"/>
            <w:noWrap/>
            <w:hideMark/>
          </w:tcPr>
          <w:p w14:paraId="12937563"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-0.242 (-0.623, 0.15)</w:t>
            </w:r>
          </w:p>
        </w:tc>
        <w:tc>
          <w:tcPr>
            <w:tcW w:w="600" w:type="pct"/>
            <w:noWrap/>
            <w:hideMark/>
          </w:tcPr>
          <w:p w14:paraId="3E0B042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0.0186 (-0.297, 0.333)</w:t>
            </w:r>
          </w:p>
        </w:tc>
        <w:tc>
          <w:tcPr>
            <w:tcW w:w="617" w:type="pct"/>
            <w:shd w:val="clear" w:color="auto" w:fill="000000" w:themeFill="text1"/>
            <w:noWrap/>
            <w:hideMark/>
          </w:tcPr>
          <w:p w14:paraId="47AAED9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Labetalol</w:t>
            </w:r>
          </w:p>
        </w:tc>
        <w:tc>
          <w:tcPr>
            <w:tcW w:w="629" w:type="pct"/>
            <w:shd w:val="clear" w:color="auto" w:fill="A6A6A6" w:themeFill="background1" w:themeFillShade="A6"/>
            <w:noWrap/>
            <w:hideMark/>
          </w:tcPr>
          <w:p w14:paraId="03696DC9"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-0.105 (-0.258, 0.0485)</w:t>
            </w:r>
          </w:p>
        </w:tc>
        <w:tc>
          <w:tcPr>
            <w:tcW w:w="639" w:type="pct"/>
            <w:shd w:val="clear" w:color="auto" w:fill="A6A6A6" w:themeFill="background1" w:themeFillShade="A6"/>
            <w:noWrap/>
            <w:hideMark/>
          </w:tcPr>
          <w:p w14:paraId="7EA566C5"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-0.231 (-0.383, -0.074)</w:t>
            </w:r>
          </w:p>
        </w:tc>
        <w:tc>
          <w:tcPr>
            <w:tcW w:w="629" w:type="pct"/>
            <w:shd w:val="clear" w:color="auto" w:fill="A6A6A6" w:themeFill="background1" w:themeFillShade="A6"/>
            <w:noWrap/>
            <w:hideMark/>
          </w:tcPr>
          <w:p w14:paraId="2A64A0F5"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-0.0872 (-0.22, 0.0565)</w:t>
            </w:r>
          </w:p>
        </w:tc>
      </w:tr>
      <w:tr w:rsidR="00EA0F3F" w:rsidRPr="00C44B09" w14:paraId="0634C2DB" w14:textId="77777777" w:rsidTr="0079787C">
        <w:trPr>
          <w:trHeight w:val="300"/>
        </w:trPr>
        <w:tc>
          <w:tcPr>
            <w:tcW w:w="651" w:type="pct"/>
            <w:noWrap/>
            <w:hideMark/>
          </w:tcPr>
          <w:p w14:paraId="494BB02D"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-0.0809 (-0.231, 0.0635)</w:t>
            </w:r>
          </w:p>
        </w:tc>
        <w:tc>
          <w:tcPr>
            <w:tcW w:w="617" w:type="pct"/>
            <w:noWrap/>
            <w:hideMark/>
          </w:tcPr>
          <w:p w14:paraId="77B2942C"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-0.0392 (-0.271, 0.198)</w:t>
            </w:r>
          </w:p>
        </w:tc>
        <w:tc>
          <w:tcPr>
            <w:tcW w:w="617" w:type="pct"/>
            <w:noWrap/>
            <w:hideMark/>
          </w:tcPr>
          <w:p w14:paraId="18EB566C"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-0.137 (-0.516, 0.252)</w:t>
            </w:r>
          </w:p>
        </w:tc>
        <w:tc>
          <w:tcPr>
            <w:tcW w:w="600" w:type="pct"/>
            <w:noWrap/>
            <w:hideMark/>
          </w:tcPr>
          <w:p w14:paraId="175F1938"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0.123 (-0.178, 0.423)</w:t>
            </w:r>
          </w:p>
        </w:tc>
        <w:tc>
          <w:tcPr>
            <w:tcW w:w="617" w:type="pct"/>
            <w:noWrap/>
            <w:hideMark/>
          </w:tcPr>
          <w:p w14:paraId="365744B9"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0.105 (-0.0485, 0.258)</w:t>
            </w:r>
          </w:p>
        </w:tc>
        <w:tc>
          <w:tcPr>
            <w:tcW w:w="629" w:type="pct"/>
            <w:shd w:val="clear" w:color="auto" w:fill="000000" w:themeFill="text1"/>
            <w:noWrap/>
            <w:hideMark/>
          </w:tcPr>
          <w:p w14:paraId="4CF43CB5"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Metoprolol</w:t>
            </w:r>
          </w:p>
        </w:tc>
        <w:tc>
          <w:tcPr>
            <w:tcW w:w="639" w:type="pct"/>
            <w:shd w:val="clear" w:color="auto" w:fill="A6A6A6" w:themeFill="background1" w:themeFillShade="A6"/>
            <w:noWrap/>
            <w:hideMark/>
          </w:tcPr>
          <w:p w14:paraId="50C9BAE1"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-0.126 (-0.267, 0.0183)</w:t>
            </w:r>
          </w:p>
        </w:tc>
        <w:tc>
          <w:tcPr>
            <w:tcW w:w="629" w:type="pct"/>
            <w:shd w:val="clear" w:color="auto" w:fill="A6A6A6" w:themeFill="background1" w:themeFillShade="A6"/>
            <w:noWrap/>
            <w:hideMark/>
          </w:tcPr>
          <w:p w14:paraId="66131C62"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0.0178 (-0.11, 0.152)</w:t>
            </w:r>
          </w:p>
        </w:tc>
      </w:tr>
      <w:tr w:rsidR="00EA0F3F" w:rsidRPr="00C44B09" w14:paraId="1DE3DDE6" w14:textId="77777777" w:rsidTr="0079787C">
        <w:trPr>
          <w:trHeight w:val="300"/>
        </w:trPr>
        <w:tc>
          <w:tcPr>
            <w:tcW w:w="651" w:type="pct"/>
            <w:noWrap/>
            <w:hideMark/>
          </w:tcPr>
          <w:p w14:paraId="31240A93"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0.0443 (-0.1, 0.184)</w:t>
            </w:r>
          </w:p>
        </w:tc>
        <w:tc>
          <w:tcPr>
            <w:tcW w:w="617" w:type="pct"/>
            <w:noWrap/>
            <w:hideMark/>
          </w:tcPr>
          <w:p w14:paraId="4EB67A06"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0.0867 (-0.145, 0.322)</w:t>
            </w:r>
          </w:p>
        </w:tc>
        <w:tc>
          <w:tcPr>
            <w:tcW w:w="617" w:type="pct"/>
            <w:noWrap/>
            <w:hideMark/>
          </w:tcPr>
          <w:p w14:paraId="4974231A"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-0.0111 (-0.391, 0.376)</w:t>
            </w:r>
          </w:p>
        </w:tc>
        <w:tc>
          <w:tcPr>
            <w:tcW w:w="600" w:type="pct"/>
            <w:noWrap/>
            <w:hideMark/>
          </w:tcPr>
          <w:p w14:paraId="07737E01"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0.248 (-0.0519, 0.549)</w:t>
            </w:r>
          </w:p>
        </w:tc>
        <w:tc>
          <w:tcPr>
            <w:tcW w:w="617" w:type="pct"/>
            <w:noWrap/>
            <w:hideMark/>
          </w:tcPr>
          <w:p w14:paraId="74B5B2DE"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0.231 (0.074, 0.383)</w:t>
            </w:r>
          </w:p>
        </w:tc>
        <w:tc>
          <w:tcPr>
            <w:tcW w:w="629" w:type="pct"/>
            <w:noWrap/>
            <w:hideMark/>
          </w:tcPr>
          <w:p w14:paraId="799BEBED"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0.126 (-0.0183, 0.267)</w:t>
            </w:r>
          </w:p>
        </w:tc>
        <w:tc>
          <w:tcPr>
            <w:tcW w:w="639" w:type="pct"/>
            <w:shd w:val="clear" w:color="auto" w:fill="000000" w:themeFill="text1"/>
            <w:noWrap/>
            <w:hideMark/>
          </w:tcPr>
          <w:p w14:paraId="6DB6D7E9"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Propranolol</w:t>
            </w:r>
          </w:p>
        </w:tc>
        <w:tc>
          <w:tcPr>
            <w:tcW w:w="629" w:type="pct"/>
            <w:shd w:val="clear" w:color="auto" w:fill="A6A6A6" w:themeFill="background1" w:themeFillShade="A6"/>
            <w:noWrap/>
            <w:hideMark/>
          </w:tcPr>
          <w:p w14:paraId="1A85E661"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0.143 (0.0175, 0.275)</w:t>
            </w:r>
          </w:p>
        </w:tc>
      </w:tr>
      <w:tr w:rsidR="00EA0F3F" w:rsidRPr="00C44B09" w14:paraId="4EE4DBA0" w14:textId="77777777" w:rsidTr="0079787C">
        <w:trPr>
          <w:trHeight w:val="300"/>
        </w:trPr>
        <w:tc>
          <w:tcPr>
            <w:tcW w:w="651" w:type="pct"/>
            <w:noWrap/>
            <w:hideMark/>
          </w:tcPr>
          <w:p w14:paraId="49C47F0B" w14:textId="77777777" w:rsidR="00EA0F3F" w:rsidRPr="00C44B09" w:rsidRDefault="00EA0F3F" w:rsidP="0079787C">
            <w:pPr>
              <w:spacing w:before="0" w:after="0" w:line="240" w:lineRule="auto"/>
              <w:rPr>
                <w:rFonts w:ascii="Arial" w:eastAsia="Times New Roman" w:hAnsi="Arial" w:cs="Arial"/>
                <w:b/>
                <w:sz w:val="24"/>
                <w:szCs w:val="24"/>
                <w:lang w:eastAsia="ja-JP"/>
              </w:rPr>
            </w:pPr>
            <w:r w:rsidRPr="00C44B09">
              <w:rPr>
                <w:rFonts w:ascii="Arial" w:eastAsia="Times New Roman" w:hAnsi="Arial" w:cs="Arial"/>
                <w:b/>
                <w:sz w:val="24"/>
                <w:szCs w:val="24"/>
                <w:lang w:eastAsia="ja-JP"/>
              </w:rPr>
              <w:t>-0.0986 (-0.224, 0.0151)</w:t>
            </w:r>
          </w:p>
        </w:tc>
        <w:tc>
          <w:tcPr>
            <w:tcW w:w="617" w:type="pct"/>
            <w:noWrap/>
            <w:hideMark/>
          </w:tcPr>
          <w:p w14:paraId="124AB592" w14:textId="77777777" w:rsidR="00EA0F3F" w:rsidRPr="00C44B09" w:rsidRDefault="00EA0F3F" w:rsidP="0079787C">
            <w:pPr>
              <w:spacing w:before="0" w:after="0" w:line="240" w:lineRule="auto"/>
              <w:rPr>
                <w:rFonts w:ascii="Arial" w:eastAsia="Times New Roman" w:hAnsi="Arial" w:cs="Arial"/>
                <w:b/>
                <w:sz w:val="24"/>
                <w:szCs w:val="24"/>
                <w:lang w:eastAsia="ja-JP"/>
              </w:rPr>
            </w:pPr>
            <w:r w:rsidRPr="00C44B09">
              <w:rPr>
                <w:rFonts w:ascii="Arial" w:eastAsia="Times New Roman" w:hAnsi="Arial" w:cs="Arial"/>
                <w:b/>
                <w:sz w:val="24"/>
                <w:szCs w:val="24"/>
                <w:lang w:eastAsia="ja-JP"/>
              </w:rPr>
              <w:t>-0.057 (-0.256, 0.144)</w:t>
            </w:r>
          </w:p>
        </w:tc>
        <w:tc>
          <w:tcPr>
            <w:tcW w:w="617" w:type="pct"/>
            <w:noWrap/>
            <w:hideMark/>
          </w:tcPr>
          <w:p w14:paraId="57245D15" w14:textId="77777777" w:rsidR="00EA0F3F" w:rsidRPr="00C44B09" w:rsidRDefault="00EA0F3F" w:rsidP="0079787C">
            <w:pPr>
              <w:spacing w:before="0" w:after="0" w:line="240" w:lineRule="auto"/>
              <w:rPr>
                <w:rFonts w:ascii="Arial" w:eastAsia="Times New Roman" w:hAnsi="Arial" w:cs="Arial"/>
                <w:b/>
                <w:sz w:val="24"/>
                <w:szCs w:val="24"/>
                <w:lang w:eastAsia="ja-JP"/>
              </w:rPr>
            </w:pPr>
            <w:r w:rsidRPr="00C44B09">
              <w:rPr>
                <w:rFonts w:ascii="Arial" w:eastAsia="Times New Roman" w:hAnsi="Arial" w:cs="Arial"/>
                <w:b/>
                <w:sz w:val="24"/>
                <w:szCs w:val="24"/>
                <w:lang w:eastAsia="ja-JP"/>
              </w:rPr>
              <w:t>-0.155 (-0.517, 0.212)</w:t>
            </w:r>
          </w:p>
        </w:tc>
        <w:tc>
          <w:tcPr>
            <w:tcW w:w="600" w:type="pct"/>
            <w:noWrap/>
            <w:hideMark/>
          </w:tcPr>
          <w:p w14:paraId="2913CD91" w14:textId="77777777" w:rsidR="00EA0F3F" w:rsidRPr="00C44B09" w:rsidRDefault="00EA0F3F" w:rsidP="0079787C">
            <w:pPr>
              <w:spacing w:before="0" w:after="0" w:line="240" w:lineRule="auto"/>
              <w:rPr>
                <w:rFonts w:ascii="Arial" w:eastAsia="Times New Roman" w:hAnsi="Arial" w:cs="Arial"/>
                <w:b/>
                <w:sz w:val="24"/>
                <w:szCs w:val="24"/>
                <w:lang w:eastAsia="ja-JP"/>
              </w:rPr>
            </w:pPr>
            <w:r w:rsidRPr="00C44B09">
              <w:rPr>
                <w:rFonts w:ascii="Arial" w:eastAsia="Times New Roman" w:hAnsi="Arial" w:cs="Arial"/>
                <w:b/>
                <w:sz w:val="24"/>
                <w:szCs w:val="24"/>
                <w:lang w:eastAsia="ja-JP"/>
              </w:rPr>
              <w:t>0.105 (-0.196, 0.403)</w:t>
            </w:r>
          </w:p>
        </w:tc>
        <w:tc>
          <w:tcPr>
            <w:tcW w:w="617" w:type="pct"/>
            <w:noWrap/>
            <w:hideMark/>
          </w:tcPr>
          <w:p w14:paraId="77C1EC78" w14:textId="77777777" w:rsidR="00EA0F3F" w:rsidRPr="00C44B09" w:rsidRDefault="00EA0F3F" w:rsidP="0079787C">
            <w:pPr>
              <w:spacing w:before="0" w:after="0" w:line="240" w:lineRule="auto"/>
              <w:rPr>
                <w:rFonts w:ascii="Arial" w:eastAsia="Times New Roman" w:hAnsi="Arial" w:cs="Arial"/>
                <w:b/>
                <w:sz w:val="24"/>
                <w:szCs w:val="24"/>
                <w:lang w:eastAsia="ja-JP"/>
              </w:rPr>
            </w:pPr>
            <w:r w:rsidRPr="00C44B09">
              <w:rPr>
                <w:rFonts w:ascii="Arial" w:eastAsia="Times New Roman" w:hAnsi="Arial" w:cs="Arial"/>
                <w:b/>
                <w:sz w:val="24"/>
                <w:szCs w:val="24"/>
                <w:lang w:eastAsia="ja-JP"/>
              </w:rPr>
              <w:t>0.0872 (-0.0565, 0.22)</w:t>
            </w:r>
          </w:p>
        </w:tc>
        <w:tc>
          <w:tcPr>
            <w:tcW w:w="629" w:type="pct"/>
            <w:noWrap/>
            <w:hideMark/>
          </w:tcPr>
          <w:p w14:paraId="6599ABA8" w14:textId="77777777" w:rsidR="00EA0F3F" w:rsidRPr="00C44B09" w:rsidRDefault="00EA0F3F" w:rsidP="0079787C">
            <w:pPr>
              <w:spacing w:before="0" w:after="0" w:line="240" w:lineRule="auto"/>
              <w:rPr>
                <w:rFonts w:ascii="Arial" w:eastAsia="Times New Roman" w:hAnsi="Arial" w:cs="Arial"/>
                <w:b/>
                <w:sz w:val="24"/>
                <w:szCs w:val="24"/>
                <w:lang w:eastAsia="ja-JP"/>
              </w:rPr>
            </w:pPr>
            <w:r w:rsidRPr="00C44B09">
              <w:rPr>
                <w:rFonts w:ascii="Arial" w:eastAsia="Times New Roman" w:hAnsi="Arial" w:cs="Arial"/>
                <w:b/>
                <w:sz w:val="24"/>
                <w:szCs w:val="24"/>
                <w:lang w:eastAsia="ja-JP"/>
              </w:rPr>
              <w:t>-0.0178 (-0.152, 0.11)</w:t>
            </w:r>
          </w:p>
        </w:tc>
        <w:tc>
          <w:tcPr>
            <w:tcW w:w="639" w:type="pct"/>
            <w:noWrap/>
            <w:hideMark/>
          </w:tcPr>
          <w:p w14:paraId="535B33CE" w14:textId="77777777" w:rsidR="00EA0F3F" w:rsidRPr="00C44B09" w:rsidRDefault="00EA0F3F" w:rsidP="0079787C">
            <w:pPr>
              <w:spacing w:before="0" w:after="0" w:line="240" w:lineRule="auto"/>
              <w:rPr>
                <w:rFonts w:ascii="Arial" w:eastAsia="Times New Roman" w:hAnsi="Arial" w:cs="Arial"/>
                <w:b/>
                <w:sz w:val="24"/>
                <w:szCs w:val="24"/>
                <w:lang w:eastAsia="ja-JP"/>
              </w:rPr>
            </w:pPr>
            <w:r w:rsidRPr="00C44B09">
              <w:rPr>
                <w:rFonts w:ascii="Arial" w:eastAsia="Times New Roman" w:hAnsi="Arial" w:cs="Arial"/>
                <w:b/>
                <w:sz w:val="24"/>
                <w:szCs w:val="24"/>
                <w:lang w:eastAsia="ja-JP"/>
              </w:rPr>
              <w:t>-0.143 (-0.275, -0.0175)</w:t>
            </w:r>
          </w:p>
        </w:tc>
        <w:tc>
          <w:tcPr>
            <w:tcW w:w="629" w:type="pct"/>
            <w:shd w:val="clear" w:color="auto" w:fill="000000" w:themeFill="text1"/>
            <w:noWrap/>
            <w:hideMark/>
          </w:tcPr>
          <w:p w14:paraId="6CDF55A0" w14:textId="77777777" w:rsidR="00EA0F3F" w:rsidRPr="00C44B09" w:rsidRDefault="00EA0F3F" w:rsidP="0079787C">
            <w:pPr>
              <w:spacing w:before="0" w:after="0" w:line="240" w:lineRule="auto"/>
              <w:rPr>
                <w:rFonts w:ascii="Arial" w:eastAsia="Times New Roman" w:hAnsi="Arial" w:cs="Arial"/>
                <w:sz w:val="24"/>
                <w:szCs w:val="24"/>
                <w:lang w:eastAsia="ja-JP"/>
              </w:rPr>
            </w:pPr>
            <w:r w:rsidRPr="00C44B09">
              <w:rPr>
                <w:rFonts w:ascii="Arial" w:eastAsia="Times New Roman" w:hAnsi="Arial" w:cs="Arial"/>
                <w:sz w:val="24"/>
                <w:szCs w:val="24"/>
                <w:lang w:eastAsia="ja-JP"/>
              </w:rPr>
              <w:t>Placebo</w:t>
            </w:r>
          </w:p>
        </w:tc>
      </w:tr>
    </w:tbl>
    <w:p w14:paraId="3CCA76BF" w14:textId="77777777" w:rsidR="00EA0F3F" w:rsidRPr="00C44B09" w:rsidRDefault="00EA0F3F" w:rsidP="00EA0F3F">
      <w:pPr>
        <w:rPr>
          <w:rFonts w:ascii="Arial" w:hAnsi="Arial" w:cs="Arial"/>
          <w:sz w:val="24"/>
          <w:szCs w:val="24"/>
        </w:rPr>
      </w:pPr>
    </w:p>
    <w:p w14:paraId="3E3A4D43" w14:textId="77777777" w:rsidR="00EA0F3F" w:rsidRPr="00C44B09" w:rsidRDefault="00EA0F3F" w:rsidP="00EA0F3F">
      <w:pPr>
        <w:rPr>
          <w:rFonts w:ascii="Arial" w:hAnsi="Arial" w:cs="Arial"/>
          <w:sz w:val="24"/>
          <w:szCs w:val="24"/>
        </w:rPr>
      </w:pPr>
    </w:p>
    <w:p w14:paraId="5DB2CEF1" w14:textId="77777777" w:rsidR="00EA0F3F" w:rsidRPr="00C44B09" w:rsidRDefault="00EA0F3F" w:rsidP="00EA0F3F">
      <w:pPr>
        <w:rPr>
          <w:rFonts w:ascii="Arial" w:hAnsi="Arial" w:cs="Arial"/>
          <w:sz w:val="24"/>
          <w:szCs w:val="24"/>
        </w:rPr>
      </w:pPr>
    </w:p>
    <w:p w14:paraId="2FB9D7F5" w14:textId="77777777" w:rsidR="00EA0F3F" w:rsidRPr="00C44B09" w:rsidRDefault="00EA0F3F" w:rsidP="00EA0F3F">
      <w:pPr>
        <w:rPr>
          <w:rFonts w:ascii="Arial" w:hAnsi="Arial" w:cs="Arial"/>
          <w:sz w:val="24"/>
          <w:szCs w:val="24"/>
        </w:rPr>
      </w:pPr>
    </w:p>
    <w:p w14:paraId="079E94C5" w14:textId="77777777" w:rsidR="00EA0F3F" w:rsidRPr="00C44B09" w:rsidRDefault="00EA0F3F" w:rsidP="00EA0F3F">
      <w:pPr>
        <w:rPr>
          <w:rFonts w:ascii="Arial" w:hAnsi="Arial" w:cs="Arial"/>
          <w:sz w:val="24"/>
          <w:szCs w:val="24"/>
        </w:rPr>
      </w:pPr>
    </w:p>
    <w:p w14:paraId="69BDF6F9" w14:textId="5678E833" w:rsidR="00EA0F3F" w:rsidRPr="00C44B09" w:rsidRDefault="00EA0F3F" w:rsidP="00EA0F3F">
      <w:pPr>
        <w:pStyle w:val="Caption"/>
        <w:keepNext/>
        <w:rPr>
          <w:rFonts w:ascii="Arial" w:hAnsi="Arial" w:cs="Arial"/>
          <w:color w:val="auto"/>
          <w:sz w:val="24"/>
          <w:szCs w:val="24"/>
        </w:rPr>
      </w:pPr>
      <w:r w:rsidRPr="00C44B09">
        <w:rPr>
          <w:rFonts w:ascii="Arial" w:hAnsi="Arial" w:cs="Arial"/>
          <w:b/>
          <w:bCs/>
          <w:color w:val="auto"/>
          <w:sz w:val="24"/>
          <w:szCs w:val="24"/>
        </w:rPr>
        <w:lastRenderedPageBreak/>
        <w:t>Table S</w:t>
      </w:r>
      <w:r w:rsidR="00CB6924" w:rsidRPr="00C44B09">
        <w:rPr>
          <w:rFonts w:ascii="Arial" w:hAnsi="Arial" w:cs="Arial"/>
          <w:b/>
          <w:bCs/>
          <w:color w:val="auto"/>
          <w:sz w:val="24"/>
          <w:szCs w:val="24"/>
        </w:rPr>
        <w:t>9</w:t>
      </w:r>
      <w:r w:rsidRPr="00C44B09">
        <w:rPr>
          <w:rFonts w:ascii="Arial" w:hAnsi="Arial" w:cs="Arial"/>
          <w:b/>
          <w:bCs/>
          <w:color w:val="auto"/>
          <w:sz w:val="24"/>
          <w:szCs w:val="24"/>
        </w:rPr>
        <w:t>.</w:t>
      </w:r>
      <w:r w:rsidRPr="00C44B09">
        <w:rPr>
          <w:rFonts w:ascii="Arial" w:hAnsi="Arial" w:cs="Arial"/>
          <w:color w:val="auto"/>
          <w:sz w:val="24"/>
          <w:szCs w:val="24"/>
        </w:rPr>
        <w:t xml:space="preserve"> SUCRA ranking probability of being</w:t>
      </w:r>
      <w:r w:rsidR="00405075" w:rsidRPr="00C44B09">
        <w:rPr>
          <w:rFonts w:ascii="Arial" w:hAnsi="Arial" w:cs="Arial"/>
          <w:color w:val="auto"/>
          <w:sz w:val="24"/>
          <w:szCs w:val="24"/>
        </w:rPr>
        <w:t xml:space="preserve"> the</w:t>
      </w:r>
      <w:r w:rsidRPr="00C44B09">
        <w:rPr>
          <w:rFonts w:ascii="Arial" w:hAnsi="Arial" w:cs="Arial"/>
          <w:color w:val="auto"/>
          <w:sz w:val="24"/>
          <w:szCs w:val="24"/>
        </w:rPr>
        <w:t xml:space="preserve"> best treatment (improvement in FEV1) in patients with COPD (main analysis)</w:t>
      </w:r>
    </w:p>
    <w:tbl>
      <w:tblPr>
        <w:tblStyle w:val="TableGrid"/>
        <w:tblW w:w="0" w:type="auto"/>
        <w:tblInd w:w="4845" w:type="dxa"/>
        <w:tblLook w:val="04A0" w:firstRow="1" w:lastRow="0" w:firstColumn="1" w:lastColumn="0" w:noHBand="0" w:noVBand="1"/>
      </w:tblPr>
      <w:tblGrid>
        <w:gridCol w:w="2203"/>
        <w:gridCol w:w="2217"/>
      </w:tblGrid>
      <w:tr w:rsidR="00EA0F3F" w:rsidRPr="00C44B09" w14:paraId="5D7F6464"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37B88B25" w14:textId="77777777" w:rsidR="00EA0F3F" w:rsidRPr="00C44B09" w:rsidRDefault="00EA0F3F" w:rsidP="0079787C">
            <w:pPr>
              <w:pStyle w:val="HTMLPreformatted"/>
              <w:rPr>
                <w:rFonts w:ascii="Arial" w:hAnsi="Arial" w:cs="Arial"/>
                <w:b/>
                <w:bCs/>
                <w:sz w:val="24"/>
                <w:szCs w:val="24"/>
              </w:rPr>
            </w:pPr>
            <w:r w:rsidRPr="00C44B09">
              <w:rPr>
                <w:rFonts w:ascii="Arial" w:hAnsi="Arial" w:cs="Arial"/>
                <w:b/>
                <w:bCs/>
                <w:sz w:val="24"/>
                <w:szCs w:val="24"/>
              </w:rPr>
              <w:t>Beta-blocker</w:t>
            </w:r>
          </w:p>
        </w:tc>
        <w:tc>
          <w:tcPr>
            <w:tcW w:w="2217" w:type="dxa"/>
            <w:tcBorders>
              <w:top w:val="single" w:sz="4" w:space="0" w:color="auto"/>
              <w:left w:val="single" w:sz="4" w:space="0" w:color="auto"/>
              <w:bottom w:val="single" w:sz="4" w:space="0" w:color="auto"/>
              <w:right w:val="single" w:sz="4" w:space="0" w:color="auto"/>
            </w:tcBorders>
            <w:hideMark/>
          </w:tcPr>
          <w:p w14:paraId="3DBED85E" w14:textId="77777777" w:rsidR="00EA0F3F" w:rsidRPr="00C44B09" w:rsidRDefault="00EA0F3F" w:rsidP="0079787C">
            <w:pPr>
              <w:pStyle w:val="HTMLPreformatted"/>
              <w:rPr>
                <w:rFonts w:ascii="Arial" w:hAnsi="Arial" w:cs="Arial"/>
                <w:b/>
                <w:bCs/>
                <w:sz w:val="24"/>
                <w:szCs w:val="24"/>
              </w:rPr>
            </w:pPr>
            <w:r w:rsidRPr="00C44B09">
              <w:rPr>
                <w:rFonts w:ascii="Arial" w:hAnsi="Arial" w:cs="Arial"/>
                <w:b/>
                <w:bCs/>
                <w:sz w:val="24"/>
                <w:szCs w:val="24"/>
              </w:rPr>
              <w:t>Probability best</w:t>
            </w:r>
          </w:p>
        </w:tc>
      </w:tr>
      <w:tr w:rsidR="00EA0F3F" w:rsidRPr="00C44B09" w14:paraId="261FE1E3"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7B3B2CC9" w14:textId="77777777" w:rsidR="00EA0F3F" w:rsidRPr="00C44B09" w:rsidRDefault="00EA0F3F" w:rsidP="0079787C">
            <w:pPr>
              <w:pStyle w:val="HTMLPreformatted"/>
              <w:rPr>
                <w:rFonts w:ascii="Arial" w:hAnsi="Arial" w:cs="Arial"/>
                <w:sz w:val="24"/>
                <w:szCs w:val="24"/>
              </w:rPr>
            </w:pPr>
            <w:r w:rsidRPr="00C44B09">
              <w:rPr>
                <w:rStyle w:val="gd15mcfceub"/>
                <w:rFonts w:ascii="Arial" w:hAnsi="Arial" w:cs="Arial"/>
                <w:sz w:val="24"/>
                <w:szCs w:val="24"/>
                <w:bdr w:val="none" w:sz="0" w:space="0" w:color="auto" w:frame="1"/>
              </w:rPr>
              <w:t xml:space="preserve">Labetalol  </w:t>
            </w:r>
          </w:p>
        </w:tc>
        <w:tc>
          <w:tcPr>
            <w:tcW w:w="2217" w:type="dxa"/>
            <w:tcBorders>
              <w:top w:val="single" w:sz="4" w:space="0" w:color="auto"/>
              <w:left w:val="single" w:sz="4" w:space="0" w:color="auto"/>
              <w:bottom w:val="single" w:sz="4" w:space="0" w:color="auto"/>
              <w:right w:val="single" w:sz="4" w:space="0" w:color="auto"/>
            </w:tcBorders>
            <w:hideMark/>
          </w:tcPr>
          <w:p w14:paraId="283220C5"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86%</w:t>
            </w:r>
          </w:p>
        </w:tc>
      </w:tr>
      <w:tr w:rsidR="00EA0F3F" w:rsidRPr="00C44B09" w14:paraId="639B08BD"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30297D69" w14:textId="77777777" w:rsidR="00EA0F3F" w:rsidRPr="00C44B09" w:rsidRDefault="00EA0F3F" w:rsidP="0079787C">
            <w:pPr>
              <w:pStyle w:val="HTMLPreformatted"/>
              <w:rPr>
                <w:rFonts w:ascii="Arial" w:hAnsi="Arial" w:cs="Arial"/>
                <w:sz w:val="24"/>
                <w:szCs w:val="24"/>
              </w:rPr>
            </w:pPr>
            <w:r w:rsidRPr="00C44B09">
              <w:rPr>
                <w:rStyle w:val="gd15mcfceub"/>
                <w:rFonts w:ascii="Arial" w:hAnsi="Arial" w:cs="Arial"/>
                <w:sz w:val="24"/>
                <w:szCs w:val="24"/>
                <w:bdr w:val="none" w:sz="0" w:space="0" w:color="auto" w:frame="1"/>
              </w:rPr>
              <w:t xml:space="preserve">Celiprolol   </w:t>
            </w:r>
          </w:p>
        </w:tc>
        <w:tc>
          <w:tcPr>
            <w:tcW w:w="2217" w:type="dxa"/>
            <w:tcBorders>
              <w:top w:val="single" w:sz="4" w:space="0" w:color="auto"/>
              <w:left w:val="single" w:sz="4" w:space="0" w:color="auto"/>
              <w:bottom w:val="single" w:sz="4" w:space="0" w:color="auto"/>
              <w:right w:val="single" w:sz="4" w:space="0" w:color="auto"/>
            </w:tcBorders>
            <w:hideMark/>
          </w:tcPr>
          <w:p w14:paraId="42BCE49C"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80%</w:t>
            </w:r>
          </w:p>
        </w:tc>
      </w:tr>
      <w:tr w:rsidR="00EA0F3F" w:rsidRPr="00C44B09" w14:paraId="078FBC8D"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4DAB3338" w14:textId="77777777" w:rsidR="00EA0F3F" w:rsidRPr="00C44B09" w:rsidRDefault="00EA0F3F" w:rsidP="0079787C">
            <w:pPr>
              <w:pStyle w:val="HTMLPreformatted"/>
              <w:rPr>
                <w:rFonts w:ascii="Arial" w:hAnsi="Arial" w:cs="Arial"/>
                <w:sz w:val="24"/>
                <w:szCs w:val="24"/>
              </w:rPr>
            </w:pPr>
            <w:r w:rsidRPr="00C44B09">
              <w:rPr>
                <w:rStyle w:val="gd15mcfceub"/>
                <w:rFonts w:ascii="Arial" w:hAnsi="Arial" w:cs="Arial"/>
                <w:sz w:val="24"/>
                <w:szCs w:val="24"/>
                <w:bdr w:val="none" w:sz="0" w:space="0" w:color="auto" w:frame="1"/>
              </w:rPr>
              <w:t>Placebo</w:t>
            </w:r>
          </w:p>
        </w:tc>
        <w:tc>
          <w:tcPr>
            <w:tcW w:w="2217" w:type="dxa"/>
            <w:tcBorders>
              <w:top w:val="single" w:sz="4" w:space="0" w:color="auto"/>
              <w:left w:val="single" w:sz="4" w:space="0" w:color="auto"/>
              <w:bottom w:val="single" w:sz="4" w:space="0" w:color="auto"/>
              <w:right w:val="single" w:sz="4" w:space="0" w:color="auto"/>
            </w:tcBorders>
            <w:hideMark/>
          </w:tcPr>
          <w:p w14:paraId="3BD8CF26"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63%</w:t>
            </w:r>
          </w:p>
        </w:tc>
      </w:tr>
      <w:tr w:rsidR="00EA0F3F" w:rsidRPr="00C44B09" w14:paraId="4A931725"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3041153C" w14:textId="77777777" w:rsidR="00EA0F3F" w:rsidRPr="00C44B09" w:rsidRDefault="00EA0F3F" w:rsidP="0079787C">
            <w:pPr>
              <w:pStyle w:val="HTMLPreformatted"/>
              <w:rPr>
                <w:rFonts w:ascii="Arial" w:hAnsi="Arial" w:cs="Arial"/>
                <w:sz w:val="24"/>
                <w:szCs w:val="24"/>
              </w:rPr>
            </w:pPr>
            <w:r w:rsidRPr="00C44B09">
              <w:rPr>
                <w:rStyle w:val="gd15mcfceub"/>
                <w:rFonts w:ascii="Arial" w:hAnsi="Arial" w:cs="Arial"/>
                <w:sz w:val="24"/>
                <w:szCs w:val="24"/>
                <w:bdr w:val="none" w:sz="0" w:space="0" w:color="auto" w:frame="1"/>
              </w:rPr>
              <w:t xml:space="preserve">Metoprolol     </w:t>
            </w:r>
          </w:p>
        </w:tc>
        <w:tc>
          <w:tcPr>
            <w:tcW w:w="2217" w:type="dxa"/>
            <w:tcBorders>
              <w:top w:val="single" w:sz="4" w:space="0" w:color="auto"/>
              <w:left w:val="single" w:sz="4" w:space="0" w:color="auto"/>
              <w:bottom w:val="single" w:sz="4" w:space="0" w:color="auto"/>
              <w:right w:val="single" w:sz="4" w:space="0" w:color="auto"/>
            </w:tcBorders>
            <w:hideMark/>
          </w:tcPr>
          <w:p w14:paraId="4BD8787C"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56%</w:t>
            </w:r>
          </w:p>
        </w:tc>
      </w:tr>
      <w:tr w:rsidR="00EA0F3F" w:rsidRPr="00C44B09" w14:paraId="4536B209"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07EBC814" w14:textId="77777777" w:rsidR="00EA0F3F" w:rsidRPr="00C44B09" w:rsidRDefault="00EA0F3F" w:rsidP="0079787C">
            <w:pPr>
              <w:pStyle w:val="HTMLPreformatted"/>
              <w:rPr>
                <w:rFonts w:ascii="Arial" w:hAnsi="Arial" w:cs="Arial"/>
                <w:sz w:val="24"/>
                <w:szCs w:val="24"/>
              </w:rPr>
            </w:pPr>
            <w:r w:rsidRPr="00C44B09">
              <w:rPr>
                <w:rStyle w:val="gd15mcfceub"/>
                <w:rFonts w:ascii="Arial" w:hAnsi="Arial" w:cs="Arial"/>
                <w:sz w:val="24"/>
                <w:szCs w:val="24"/>
                <w:bdr w:val="none" w:sz="0" w:space="0" w:color="auto" w:frame="1"/>
              </w:rPr>
              <w:t xml:space="preserve">Bisoprolol  </w:t>
            </w:r>
          </w:p>
        </w:tc>
        <w:tc>
          <w:tcPr>
            <w:tcW w:w="2217" w:type="dxa"/>
            <w:tcBorders>
              <w:top w:val="single" w:sz="4" w:space="0" w:color="auto"/>
              <w:left w:val="single" w:sz="4" w:space="0" w:color="auto"/>
              <w:bottom w:val="single" w:sz="4" w:space="0" w:color="auto"/>
              <w:right w:val="single" w:sz="4" w:space="0" w:color="auto"/>
            </w:tcBorders>
            <w:hideMark/>
          </w:tcPr>
          <w:p w14:paraId="7B674E60"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45%</w:t>
            </w:r>
          </w:p>
        </w:tc>
      </w:tr>
      <w:tr w:rsidR="00EA0F3F" w:rsidRPr="00C44B09" w14:paraId="24936FD3"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5E58D22B" w14:textId="77777777" w:rsidR="00EA0F3F" w:rsidRPr="00C44B09" w:rsidRDefault="00EA0F3F" w:rsidP="0079787C">
            <w:pPr>
              <w:pStyle w:val="HTMLPreformatted"/>
              <w:rPr>
                <w:rStyle w:val="gd15mcfceub"/>
                <w:rFonts w:ascii="Arial" w:hAnsi="Arial" w:cs="Arial"/>
                <w:sz w:val="24"/>
                <w:szCs w:val="24"/>
                <w:bdr w:val="none" w:sz="0" w:space="0" w:color="auto" w:frame="1"/>
              </w:rPr>
            </w:pPr>
            <w:r w:rsidRPr="00C44B09">
              <w:rPr>
                <w:rStyle w:val="gd15mcfceub"/>
                <w:rFonts w:ascii="Arial" w:hAnsi="Arial" w:cs="Arial"/>
                <w:sz w:val="24"/>
                <w:szCs w:val="24"/>
                <w:bdr w:val="none" w:sz="0" w:space="0" w:color="auto" w:frame="1"/>
              </w:rPr>
              <w:t xml:space="preserve">Atenolol  </w:t>
            </w:r>
          </w:p>
        </w:tc>
        <w:tc>
          <w:tcPr>
            <w:tcW w:w="2217" w:type="dxa"/>
            <w:tcBorders>
              <w:top w:val="single" w:sz="4" w:space="0" w:color="auto"/>
              <w:left w:val="single" w:sz="4" w:space="0" w:color="auto"/>
              <w:bottom w:val="single" w:sz="4" w:space="0" w:color="auto"/>
              <w:right w:val="single" w:sz="4" w:space="0" w:color="auto"/>
            </w:tcBorders>
            <w:hideMark/>
          </w:tcPr>
          <w:p w14:paraId="10839FBA"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28%</w:t>
            </w:r>
          </w:p>
        </w:tc>
      </w:tr>
      <w:tr w:rsidR="00EA0F3F" w:rsidRPr="00C44B09" w14:paraId="12B70F97" w14:textId="77777777" w:rsidTr="0079787C">
        <w:trPr>
          <w:trHeight w:val="465"/>
        </w:trPr>
        <w:tc>
          <w:tcPr>
            <w:tcW w:w="2203" w:type="dxa"/>
            <w:tcBorders>
              <w:top w:val="single" w:sz="4" w:space="0" w:color="auto"/>
              <w:left w:val="single" w:sz="4" w:space="0" w:color="auto"/>
              <w:bottom w:val="single" w:sz="4" w:space="0" w:color="auto"/>
              <w:right w:val="single" w:sz="4" w:space="0" w:color="auto"/>
            </w:tcBorders>
            <w:hideMark/>
          </w:tcPr>
          <w:p w14:paraId="4735AF8B" w14:textId="77777777" w:rsidR="00EA0F3F" w:rsidRPr="00C44B09" w:rsidRDefault="00EA0F3F" w:rsidP="0079787C">
            <w:pPr>
              <w:pStyle w:val="HTMLPreformatted"/>
              <w:rPr>
                <w:rFonts w:ascii="Arial" w:hAnsi="Arial" w:cs="Arial"/>
                <w:sz w:val="24"/>
                <w:szCs w:val="24"/>
              </w:rPr>
            </w:pPr>
            <w:r w:rsidRPr="00C44B09">
              <w:rPr>
                <w:rStyle w:val="gd15mcfceub"/>
                <w:rFonts w:ascii="Arial" w:hAnsi="Arial" w:cs="Arial"/>
                <w:sz w:val="24"/>
                <w:szCs w:val="24"/>
                <w:bdr w:val="none" w:sz="0" w:space="0" w:color="auto" w:frame="1"/>
              </w:rPr>
              <w:t xml:space="preserve">Carvedilol  </w:t>
            </w:r>
          </w:p>
        </w:tc>
        <w:tc>
          <w:tcPr>
            <w:tcW w:w="2217" w:type="dxa"/>
            <w:tcBorders>
              <w:top w:val="single" w:sz="4" w:space="0" w:color="auto"/>
              <w:left w:val="single" w:sz="4" w:space="0" w:color="auto"/>
              <w:bottom w:val="single" w:sz="4" w:space="0" w:color="auto"/>
              <w:right w:val="single" w:sz="4" w:space="0" w:color="auto"/>
            </w:tcBorders>
            <w:hideMark/>
          </w:tcPr>
          <w:p w14:paraId="719C42AE"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26%</w:t>
            </w:r>
          </w:p>
        </w:tc>
      </w:tr>
      <w:tr w:rsidR="00EA0F3F" w:rsidRPr="00C44B09" w14:paraId="1C3E648E" w14:textId="77777777" w:rsidTr="0079787C">
        <w:trPr>
          <w:trHeight w:val="423"/>
        </w:trPr>
        <w:tc>
          <w:tcPr>
            <w:tcW w:w="2203" w:type="dxa"/>
            <w:tcBorders>
              <w:top w:val="single" w:sz="4" w:space="0" w:color="auto"/>
              <w:left w:val="single" w:sz="4" w:space="0" w:color="auto"/>
              <w:bottom w:val="single" w:sz="4" w:space="0" w:color="auto"/>
              <w:right w:val="single" w:sz="4" w:space="0" w:color="auto"/>
            </w:tcBorders>
            <w:hideMark/>
          </w:tcPr>
          <w:p w14:paraId="13DDC96F" w14:textId="77777777" w:rsidR="00EA0F3F" w:rsidRPr="00C44B09" w:rsidRDefault="00EA0F3F" w:rsidP="0079787C">
            <w:pPr>
              <w:pStyle w:val="HTMLPreformatted"/>
              <w:rPr>
                <w:rStyle w:val="gd15mcfceub"/>
                <w:rFonts w:ascii="Arial" w:hAnsi="Arial" w:cs="Arial"/>
                <w:sz w:val="24"/>
                <w:szCs w:val="24"/>
                <w:bdr w:val="none" w:sz="0" w:space="0" w:color="auto" w:frame="1"/>
              </w:rPr>
            </w:pPr>
            <w:r w:rsidRPr="00C44B09">
              <w:rPr>
                <w:rStyle w:val="gd15mcfceub"/>
                <w:rFonts w:ascii="Arial" w:hAnsi="Arial" w:cs="Arial"/>
                <w:sz w:val="24"/>
                <w:szCs w:val="24"/>
                <w:bdr w:val="none" w:sz="0" w:space="0" w:color="auto" w:frame="1"/>
              </w:rPr>
              <w:t>Propranolol</w:t>
            </w:r>
          </w:p>
        </w:tc>
        <w:tc>
          <w:tcPr>
            <w:tcW w:w="2217" w:type="dxa"/>
            <w:tcBorders>
              <w:top w:val="single" w:sz="4" w:space="0" w:color="auto"/>
              <w:left w:val="single" w:sz="4" w:space="0" w:color="auto"/>
              <w:bottom w:val="single" w:sz="4" w:space="0" w:color="auto"/>
              <w:right w:val="single" w:sz="4" w:space="0" w:color="auto"/>
            </w:tcBorders>
            <w:hideMark/>
          </w:tcPr>
          <w:p w14:paraId="3E8555EE" w14:textId="77777777" w:rsidR="00EA0F3F" w:rsidRPr="00C44B09" w:rsidRDefault="00EA0F3F" w:rsidP="0079787C">
            <w:pPr>
              <w:pStyle w:val="HTMLPreformatted"/>
              <w:rPr>
                <w:rFonts w:ascii="Arial" w:hAnsi="Arial" w:cs="Arial"/>
                <w:sz w:val="24"/>
                <w:szCs w:val="24"/>
              </w:rPr>
            </w:pPr>
            <w:r w:rsidRPr="00C44B09">
              <w:rPr>
                <w:rFonts w:ascii="Arial" w:hAnsi="Arial" w:cs="Arial"/>
                <w:sz w:val="24"/>
                <w:szCs w:val="24"/>
              </w:rPr>
              <w:t>16%</w:t>
            </w:r>
          </w:p>
        </w:tc>
      </w:tr>
    </w:tbl>
    <w:p w14:paraId="20A44DF1" w14:textId="77777777" w:rsidR="00EA0F3F" w:rsidRPr="00C44B09" w:rsidRDefault="00EA0F3F" w:rsidP="00EA0F3F">
      <w:pPr>
        <w:pStyle w:val="Caption"/>
        <w:keepNext/>
        <w:rPr>
          <w:rFonts w:ascii="Arial" w:hAnsi="Arial" w:cs="Arial"/>
          <w:color w:val="auto"/>
          <w:sz w:val="24"/>
          <w:szCs w:val="24"/>
        </w:rPr>
      </w:pPr>
    </w:p>
    <w:p w14:paraId="5A4ECC6C" w14:textId="77777777" w:rsidR="00EA0F3F" w:rsidRPr="00C44B09" w:rsidRDefault="00EA0F3F" w:rsidP="00EA0F3F">
      <w:pPr>
        <w:rPr>
          <w:rFonts w:ascii="Arial" w:hAnsi="Arial" w:cs="Arial"/>
          <w:sz w:val="24"/>
          <w:szCs w:val="24"/>
        </w:rPr>
      </w:pPr>
    </w:p>
    <w:p w14:paraId="273714EC" w14:textId="2AD6656B" w:rsidR="00491279" w:rsidRPr="00C44B09" w:rsidRDefault="00491279" w:rsidP="00714744">
      <w:pPr>
        <w:pStyle w:val="Caption"/>
        <w:keepNext/>
        <w:rPr>
          <w:rFonts w:ascii="Arial" w:hAnsi="Arial" w:cs="Arial"/>
          <w:b/>
          <w:bCs/>
          <w:color w:val="auto"/>
          <w:sz w:val="24"/>
          <w:szCs w:val="24"/>
        </w:rPr>
      </w:pPr>
    </w:p>
    <w:p w14:paraId="7DFD95CE" w14:textId="0468FB2C" w:rsidR="00491279" w:rsidRPr="00C44B09" w:rsidRDefault="00491279" w:rsidP="00491279"/>
    <w:p w14:paraId="4A7879DC" w14:textId="0AE7D394" w:rsidR="00491279" w:rsidRPr="00C44B09" w:rsidRDefault="00491279" w:rsidP="00491279"/>
    <w:p w14:paraId="7AAC8265" w14:textId="47134E48" w:rsidR="00491279" w:rsidRPr="00C44B09" w:rsidRDefault="00491279" w:rsidP="00491279"/>
    <w:p w14:paraId="4AAF0815" w14:textId="77777777" w:rsidR="00491279" w:rsidRPr="00C44B09" w:rsidRDefault="00491279" w:rsidP="00491279"/>
    <w:p w14:paraId="799556DA" w14:textId="77777777" w:rsidR="00491279" w:rsidRPr="00C44B09" w:rsidRDefault="00491279" w:rsidP="00714744">
      <w:pPr>
        <w:pStyle w:val="Caption"/>
        <w:keepNext/>
        <w:rPr>
          <w:rFonts w:ascii="Arial" w:hAnsi="Arial" w:cs="Arial"/>
          <w:b/>
          <w:bCs/>
          <w:color w:val="auto"/>
          <w:sz w:val="24"/>
          <w:szCs w:val="24"/>
        </w:rPr>
      </w:pPr>
    </w:p>
    <w:p w14:paraId="4A83F6B0" w14:textId="7DEE4FD9" w:rsidR="00714744" w:rsidRPr="00C44B09" w:rsidRDefault="00714744" w:rsidP="00714744">
      <w:pPr>
        <w:pStyle w:val="Caption"/>
        <w:keepNext/>
        <w:rPr>
          <w:rFonts w:ascii="Arial" w:hAnsi="Arial" w:cs="Arial"/>
          <w:color w:val="auto"/>
          <w:sz w:val="24"/>
          <w:szCs w:val="24"/>
        </w:rPr>
      </w:pPr>
      <w:r w:rsidRPr="00C44B09">
        <w:rPr>
          <w:rFonts w:ascii="Arial" w:hAnsi="Arial" w:cs="Arial"/>
          <w:b/>
          <w:bCs/>
          <w:color w:val="auto"/>
          <w:sz w:val="24"/>
          <w:szCs w:val="24"/>
        </w:rPr>
        <w:t xml:space="preserve">Table </w:t>
      </w:r>
      <w:r w:rsidR="002B3003" w:rsidRPr="00C44B09">
        <w:rPr>
          <w:rFonts w:ascii="Arial" w:hAnsi="Arial" w:cs="Arial"/>
          <w:b/>
          <w:bCs/>
          <w:color w:val="auto"/>
          <w:sz w:val="24"/>
          <w:szCs w:val="24"/>
        </w:rPr>
        <w:t>S</w:t>
      </w:r>
      <w:r w:rsidR="001E0542" w:rsidRPr="00C44B09">
        <w:rPr>
          <w:rFonts w:ascii="Arial" w:hAnsi="Arial" w:cs="Arial"/>
          <w:b/>
          <w:bCs/>
          <w:color w:val="auto"/>
          <w:sz w:val="24"/>
          <w:szCs w:val="24"/>
        </w:rPr>
        <w:t>10</w:t>
      </w:r>
      <w:r w:rsidR="0019041A" w:rsidRPr="00C44B09">
        <w:rPr>
          <w:rFonts w:ascii="Arial" w:hAnsi="Arial" w:cs="Arial"/>
          <w:b/>
          <w:bCs/>
          <w:color w:val="auto"/>
          <w:sz w:val="24"/>
          <w:szCs w:val="24"/>
        </w:rPr>
        <w:t>.</w:t>
      </w:r>
      <w:r w:rsidR="0019041A" w:rsidRPr="00C44B09">
        <w:rPr>
          <w:rFonts w:ascii="Arial" w:hAnsi="Arial" w:cs="Arial"/>
          <w:color w:val="auto"/>
          <w:sz w:val="24"/>
          <w:szCs w:val="24"/>
        </w:rPr>
        <w:t xml:space="preserve"> </w:t>
      </w:r>
      <w:r w:rsidRPr="00C44B09">
        <w:rPr>
          <w:rFonts w:ascii="Arial" w:hAnsi="Arial" w:cs="Arial"/>
          <w:color w:val="auto"/>
          <w:sz w:val="24"/>
          <w:szCs w:val="24"/>
        </w:rPr>
        <w:t xml:space="preserve"> Mortality estimates o</w:t>
      </w:r>
      <w:r w:rsidR="004E5384">
        <w:rPr>
          <w:rFonts w:ascii="Arial" w:hAnsi="Arial" w:cs="Arial"/>
          <w:color w:val="auto"/>
          <w:sz w:val="24"/>
          <w:szCs w:val="24"/>
        </w:rPr>
        <w:t>f</w:t>
      </w:r>
      <w:r w:rsidRPr="00C44B09">
        <w:rPr>
          <w:rFonts w:ascii="Arial" w:hAnsi="Arial" w:cs="Arial"/>
          <w:color w:val="auto"/>
          <w:sz w:val="24"/>
          <w:szCs w:val="24"/>
        </w:rPr>
        <w:t xml:space="preserve"> beta-blocker versus no beta-blocker use, from individual studies</w:t>
      </w:r>
    </w:p>
    <w:tbl>
      <w:tblPr>
        <w:tblStyle w:val="TableGrid"/>
        <w:tblW w:w="14961" w:type="dxa"/>
        <w:tblLook w:val="04A0" w:firstRow="1" w:lastRow="0" w:firstColumn="1" w:lastColumn="0" w:noHBand="0" w:noVBand="1"/>
      </w:tblPr>
      <w:tblGrid>
        <w:gridCol w:w="1706"/>
        <w:gridCol w:w="2655"/>
        <w:gridCol w:w="1868"/>
        <w:gridCol w:w="2164"/>
        <w:gridCol w:w="6568"/>
      </w:tblGrid>
      <w:tr w:rsidR="000355C0" w:rsidRPr="00C44B09" w14:paraId="20B12ED3" w14:textId="77777777" w:rsidTr="000355C0">
        <w:trPr>
          <w:trHeight w:val="631"/>
        </w:trPr>
        <w:tc>
          <w:tcPr>
            <w:tcW w:w="1706" w:type="dxa"/>
            <w:hideMark/>
          </w:tcPr>
          <w:p w14:paraId="45BB20B4" w14:textId="77777777" w:rsidR="000355C0" w:rsidRPr="00C44B09" w:rsidRDefault="000355C0"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Author</w:t>
            </w:r>
          </w:p>
        </w:tc>
        <w:tc>
          <w:tcPr>
            <w:tcW w:w="2655" w:type="dxa"/>
            <w:hideMark/>
          </w:tcPr>
          <w:p w14:paraId="36E26D89" w14:textId="77777777" w:rsidR="000355C0" w:rsidRPr="00C44B09" w:rsidRDefault="000355C0"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xml:space="preserve">Comparison </w:t>
            </w:r>
          </w:p>
        </w:tc>
        <w:tc>
          <w:tcPr>
            <w:tcW w:w="1868" w:type="dxa"/>
            <w:hideMark/>
          </w:tcPr>
          <w:p w14:paraId="2790F9F0" w14:textId="77777777" w:rsidR="000355C0" w:rsidRPr="00C44B09" w:rsidRDefault="000355C0"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Mean (SD)/median [IQR] follow-up (months)</w:t>
            </w:r>
          </w:p>
        </w:tc>
        <w:tc>
          <w:tcPr>
            <w:tcW w:w="2164" w:type="dxa"/>
            <w:hideMark/>
          </w:tcPr>
          <w:p w14:paraId="7FD12581" w14:textId="77777777" w:rsidR="000355C0" w:rsidRPr="00C44B09" w:rsidRDefault="000355C0"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All-cause mortality HR [95% CI]</w:t>
            </w:r>
          </w:p>
        </w:tc>
        <w:tc>
          <w:tcPr>
            <w:tcW w:w="6566" w:type="dxa"/>
            <w:hideMark/>
          </w:tcPr>
          <w:p w14:paraId="1598C458" w14:textId="77777777" w:rsidR="000355C0" w:rsidRPr="00C44B09" w:rsidRDefault="000355C0"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Covariates adjusted for in analysis</w:t>
            </w:r>
          </w:p>
        </w:tc>
      </w:tr>
      <w:tr w:rsidR="000355C0" w:rsidRPr="00C44B09" w14:paraId="24D3C782" w14:textId="77777777" w:rsidTr="000355C0">
        <w:trPr>
          <w:trHeight w:val="241"/>
        </w:trPr>
        <w:tc>
          <w:tcPr>
            <w:tcW w:w="1706" w:type="dxa"/>
            <w:noWrap/>
            <w:hideMark/>
          </w:tcPr>
          <w:p w14:paraId="5D0E2D4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Rutten, 2010</w:t>
            </w:r>
          </w:p>
        </w:tc>
        <w:tc>
          <w:tcPr>
            <w:tcW w:w="2655" w:type="dxa"/>
            <w:noWrap/>
            <w:hideMark/>
          </w:tcPr>
          <w:p w14:paraId="03EB8018" w14:textId="2B37DB85"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7C9DCBE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86.4 (NR)</w:t>
            </w:r>
          </w:p>
        </w:tc>
        <w:tc>
          <w:tcPr>
            <w:tcW w:w="2164" w:type="dxa"/>
            <w:noWrap/>
            <w:hideMark/>
          </w:tcPr>
          <w:p w14:paraId="4CA3EC5A"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0.68 [0.56 -0.83]</w:t>
            </w:r>
          </w:p>
        </w:tc>
        <w:tc>
          <w:tcPr>
            <w:tcW w:w="6566" w:type="dxa"/>
            <w:noWrap/>
            <w:hideMark/>
          </w:tcPr>
          <w:p w14:paraId="47AF22B8" w14:textId="7ACB7091"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Age, sex, smoker, diabetes, HTN, CVD, pulmonary drugs, referral to pulmonologist </w:t>
            </w:r>
          </w:p>
        </w:tc>
      </w:tr>
      <w:tr w:rsidR="000355C0" w:rsidRPr="00C44B09" w14:paraId="5518391E" w14:textId="77777777" w:rsidTr="000355C0">
        <w:trPr>
          <w:trHeight w:val="241"/>
        </w:trPr>
        <w:tc>
          <w:tcPr>
            <w:tcW w:w="1706" w:type="dxa"/>
            <w:noWrap/>
            <w:hideMark/>
          </w:tcPr>
          <w:p w14:paraId="7E624C1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Rutten, 2010</w:t>
            </w:r>
          </w:p>
        </w:tc>
        <w:tc>
          <w:tcPr>
            <w:tcW w:w="2655" w:type="dxa"/>
            <w:noWrap/>
            <w:hideMark/>
          </w:tcPr>
          <w:p w14:paraId="1C0D4740" w14:textId="06F3A18B"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Cardioselective BB vs. no BB</w:t>
            </w:r>
          </w:p>
        </w:tc>
        <w:tc>
          <w:tcPr>
            <w:tcW w:w="1868" w:type="dxa"/>
            <w:noWrap/>
            <w:hideMark/>
          </w:tcPr>
          <w:p w14:paraId="44732DB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86.4 (NR)</w:t>
            </w:r>
          </w:p>
        </w:tc>
        <w:tc>
          <w:tcPr>
            <w:tcW w:w="2164" w:type="dxa"/>
            <w:noWrap/>
            <w:hideMark/>
          </w:tcPr>
          <w:p w14:paraId="11AD28DC"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0.67 [0.55 - 0.83]</w:t>
            </w:r>
          </w:p>
        </w:tc>
        <w:tc>
          <w:tcPr>
            <w:tcW w:w="6566" w:type="dxa"/>
            <w:noWrap/>
            <w:hideMark/>
          </w:tcPr>
          <w:p w14:paraId="3B054AED" w14:textId="6589D829"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Age, sex, smoker, diabetes, HTN, CVD, pulmonary drugs, referral to pulmonologist </w:t>
            </w:r>
          </w:p>
        </w:tc>
      </w:tr>
      <w:tr w:rsidR="000355C0" w:rsidRPr="00C44B09" w14:paraId="0A18E3F7" w14:textId="77777777" w:rsidTr="000355C0">
        <w:trPr>
          <w:trHeight w:val="241"/>
        </w:trPr>
        <w:tc>
          <w:tcPr>
            <w:tcW w:w="1706" w:type="dxa"/>
            <w:noWrap/>
            <w:hideMark/>
          </w:tcPr>
          <w:p w14:paraId="3E1B4C43"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Rutten, 2010</w:t>
            </w:r>
          </w:p>
        </w:tc>
        <w:tc>
          <w:tcPr>
            <w:tcW w:w="2655" w:type="dxa"/>
            <w:noWrap/>
            <w:hideMark/>
          </w:tcPr>
          <w:p w14:paraId="384978D6" w14:textId="60714E92"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Non-cardioselective vs. no BB</w:t>
            </w:r>
          </w:p>
        </w:tc>
        <w:tc>
          <w:tcPr>
            <w:tcW w:w="1868" w:type="dxa"/>
            <w:noWrap/>
            <w:hideMark/>
          </w:tcPr>
          <w:p w14:paraId="75AD830E"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86.4 (NR)</w:t>
            </w:r>
          </w:p>
        </w:tc>
        <w:tc>
          <w:tcPr>
            <w:tcW w:w="2164" w:type="dxa"/>
            <w:noWrap/>
            <w:hideMark/>
          </w:tcPr>
          <w:p w14:paraId="1C899DB5"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0.82 [0.61-1.1]</w:t>
            </w:r>
          </w:p>
        </w:tc>
        <w:tc>
          <w:tcPr>
            <w:tcW w:w="6566" w:type="dxa"/>
            <w:noWrap/>
            <w:hideMark/>
          </w:tcPr>
          <w:p w14:paraId="6673F8B3" w14:textId="629D8D45"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Age, sex, smoker, diabetes, HTN, CVD, pulmonary drugs, referral to pulmonologist </w:t>
            </w:r>
          </w:p>
        </w:tc>
      </w:tr>
      <w:tr w:rsidR="000355C0" w:rsidRPr="00C44B09" w14:paraId="7E2508A6" w14:textId="77777777" w:rsidTr="000355C0">
        <w:trPr>
          <w:trHeight w:val="241"/>
        </w:trPr>
        <w:tc>
          <w:tcPr>
            <w:tcW w:w="1706" w:type="dxa"/>
            <w:noWrap/>
            <w:hideMark/>
          </w:tcPr>
          <w:p w14:paraId="0866ADCF"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Short, 2011</w:t>
            </w:r>
          </w:p>
        </w:tc>
        <w:tc>
          <w:tcPr>
            <w:tcW w:w="2655" w:type="dxa"/>
            <w:noWrap/>
            <w:hideMark/>
          </w:tcPr>
          <w:p w14:paraId="66268815" w14:textId="119DE615"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6F3F7C1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52 (27) </w:t>
            </w:r>
          </w:p>
        </w:tc>
        <w:tc>
          <w:tcPr>
            <w:tcW w:w="2164" w:type="dxa"/>
            <w:noWrap/>
            <w:hideMark/>
          </w:tcPr>
          <w:p w14:paraId="7187B4B3"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0.78 [0.67 – 0.92]</w:t>
            </w:r>
          </w:p>
        </w:tc>
        <w:tc>
          <w:tcPr>
            <w:tcW w:w="6566" w:type="dxa"/>
            <w:noWrap/>
            <w:hideMark/>
          </w:tcPr>
          <w:p w14:paraId="7E2C2219" w14:textId="4B4A2ADD"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cardiovascular and respiratory hospital admissions, DM, smoking, cardiac drug use (aspirin, statins, CCBs, ACEis), FEV1, resting arterial oxygen saturation, deprivation index</w:t>
            </w:r>
          </w:p>
        </w:tc>
      </w:tr>
      <w:tr w:rsidR="000355C0" w:rsidRPr="00C44B09" w14:paraId="3118FD19" w14:textId="77777777" w:rsidTr="000355C0">
        <w:trPr>
          <w:trHeight w:val="241"/>
        </w:trPr>
        <w:tc>
          <w:tcPr>
            <w:tcW w:w="1706" w:type="dxa"/>
            <w:noWrap/>
            <w:hideMark/>
          </w:tcPr>
          <w:p w14:paraId="6E0A5868"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Quint, 2013</w:t>
            </w:r>
          </w:p>
        </w:tc>
        <w:tc>
          <w:tcPr>
            <w:tcW w:w="2655" w:type="dxa"/>
            <w:noWrap/>
            <w:hideMark/>
          </w:tcPr>
          <w:p w14:paraId="1DEE7EDA" w14:textId="232B4776"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6185286A"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34.8 [1.07 – 86.4]</w:t>
            </w:r>
          </w:p>
        </w:tc>
        <w:tc>
          <w:tcPr>
            <w:tcW w:w="2164" w:type="dxa"/>
            <w:noWrap/>
            <w:hideMark/>
          </w:tcPr>
          <w:p w14:paraId="4C6C65B1"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0.5 [0.36 – 0.69]</w:t>
            </w:r>
          </w:p>
        </w:tc>
        <w:tc>
          <w:tcPr>
            <w:tcW w:w="6566" w:type="dxa"/>
            <w:noWrap/>
            <w:hideMark/>
          </w:tcPr>
          <w:p w14:paraId="75860273" w14:textId="0F0BD9B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smoking history, angina, HTN, dyslipidaemia, PAD, CVD, HF, DM,  MI, frequent exacerbations, diuretics before MI, anti-arrhythmia drugs, ACEi, nitrates and CCBs, anti-platelets and statins</w:t>
            </w:r>
          </w:p>
        </w:tc>
      </w:tr>
      <w:tr w:rsidR="000355C0" w:rsidRPr="00C44B09" w14:paraId="165F9315" w14:textId="77777777" w:rsidTr="000355C0">
        <w:trPr>
          <w:trHeight w:val="241"/>
        </w:trPr>
        <w:tc>
          <w:tcPr>
            <w:tcW w:w="1706" w:type="dxa"/>
            <w:noWrap/>
            <w:hideMark/>
          </w:tcPr>
          <w:p w14:paraId="2974094E"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Zeng, 2013</w:t>
            </w:r>
          </w:p>
        </w:tc>
        <w:tc>
          <w:tcPr>
            <w:tcW w:w="2655" w:type="dxa"/>
            <w:noWrap/>
            <w:hideMark/>
          </w:tcPr>
          <w:p w14:paraId="6395B88B" w14:textId="633F274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01D5AA1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22.2 [NR]</w:t>
            </w:r>
          </w:p>
        </w:tc>
        <w:tc>
          <w:tcPr>
            <w:tcW w:w="2164" w:type="dxa"/>
            <w:noWrap/>
            <w:hideMark/>
          </w:tcPr>
          <w:p w14:paraId="7CEA8539"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0.96 [0.40 – 2.29]</w:t>
            </w:r>
          </w:p>
        </w:tc>
        <w:tc>
          <w:tcPr>
            <w:tcW w:w="6566" w:type="dxa"/>
            <w:noWrap/>
            <w:hideMark/>
          </w:tcPr>
          <w:p w14:paraId="4C05D23F" w14:textId="0EF6652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BMI, blood pressure, HR, biochemical markers, echocardiographic parameters, COPD severity, NYHA classification, current smoking status, comorbidities, prescribed drug use</w:t>
            </w:r>
          </w:p>
        </w:tc>
      </w:tr>
      <w:tr w:rsidR="000355C0" w:rsidRPr="00C44B09" w14:paraId="45819581" w14:textId="77777777" w:rsidTr="000355C0">
        <w:trPr>
          <w:trHeight w:val="241"/>
        </w:trPr>
        <w:tc>
          <w:tcPr>
            <w:tcW w:w="1706" w:type="dxa"/>
            <w:noWrap/>
            <w:hideMark/>
          </w:tcPr>
          <w:p w14:paraId="16668B5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Bhatt 2016</w:t>
            </w:r>
          </w:p>
        </w:tc>
        <w:tc>
          <w:tcPr>
            <w:tcW w:w="2655" w:type="dxa"/>
            <w:noWrap/>
            <w:hideMark/>
          </w:tcPr>
          <w:p w14:paraId="76FB8ED8" w14:textId="4345801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2BA3EE4E"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25.2 [NR]</w:t>
            </w:r>
          </w:p>
        </w:tc>
        <w:tc>
          <w:tcPr>
            <w:tcW w:w="2164" w:type="dxa"/>
            <w:noWrap/>
            <w:hideMark/>
          </w:tcPr>
          <w:p w14:paraId="4AF9E74C"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0.85 [0.54 – 1.32]</w:t>
            </w:r>
          </w:p>
        </w:tc>
        <w:tc>
          <w:tcPr>
            <w:tcW w:w="6566" w:type="dxa"/>
            <w:noWrap/>
            <w:hideMark/>
          </w:tcPr>
          <w:p w14:paraId="702B3AF4" w14:textId="6EBED62F"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race, smoking burden in pack-years, BMI, CAD, HF, CAC, FEV1, %emphysema on CT, respiratory medications</w:t>
            </w:r>
          </w:p>
        </w:tc>
      </w:tr>
      <w:tr w:rsidR="000355C0" w:rsidRPr="00C44B09" w14:paraId="3991689F" w14:textId="77777777" w:rsidTr="000355C0">
        <w:trPr>
          <w:trHeight w:val="241"/>
        </w:trPr>
        <w:tc>
          <w:tcPr>
            <w:tcW w:w="1706" w:type="dxa"/>
            <w:noWrap/>
            <w:hideMark/>
          </w:tcPr>
          <w:p w14:paraId="280C1FCD"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Mentz, 2013</w:t>
            </w:r>
          </w:p>
        </w:tc>
        <w:tc>
          <w:tcPr>
            <w:tcW w:w="2655" w:type="dxa"/>
            <w:noWrap/>
            <w:hideMark/>
          </w:tcPr>
          <w:p w14:paraId="742CCF9D" w14:textId="5513133B"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Cardioselective BB vs. no BB</w:t>
            </w:r>
          </w:p>
        </w:tc>
        <w:tc>
          <w:tcPr>
            <w:tcW w:w="1868" w:type="dxa"/>
            <w:noWrap/>
            <w:hideMark/>
          </w:tcPr>
          <w:p w14:paraId="7625B98F"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 (NR)</w:t>
            </w:r>
          </w:p>
        </w:tc>
        <w:tc>
          <w:tcPr>
            <w:tcW w:w="2164" w:type="dxa"/>
            <w:noWrap/>
            <w:hideMark/>
          </w:tcPr>
          <w:p w14:paraId="204CA92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0.53 [0.25 – 1.13]</w:t>
            </w:r>
          </w:p>
        </w:tc>
        <w:tc>
          <w:tcPr>
            <w:tcW w:w="6566" w:type="dxa"/>
            <w:noWrap/>
            <w:hideMark/>
          </w:tcPr>
          <w:p w14:paraId="3801D692" w14:textId="3B25AA7A"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cause of admission, depression, liver disease, weight, systolic blood pressure, lower extremity edema, serum sodium, serum creatinine, statin use, arrhythmias, HTN, hyperlipidemia, CAD, ICD or pacemaker, DBP</w:t>
            </w:r>
          </w:p>
        </w:tc>
      </w:tr>
      <w:tr w:rsidR="000355C0" w:rsidRPr="00C44B09" w14:paraId="2CEFC655" w14:textId="77777777" w:rsidTr="000355C0">
        <w:trPr>
          <w:trHeight w:val="241"/>
        </w:trPr>
        <w:tc>
          <w:tcPr>
            <w:tcW w:w="1706" w:type="dxa"/>
            <w:noWrap/>
            <w:hideMark/>
          </w:tcPr>
          <w:p w14:paraId="0A79D04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Mentz, 2013</w:t>
            </w:r>
          </w:p>
        </w:tc>
        <w:tc>
          <w:tcPr>
            <w:tcW w:w="2655" w:type="dxa"/>
            <w:noWrap/>
            <w:hideMark/>
          </w:tcPr>
          <w:p w14:paraId="7E3763FE" w14:textId="7F6D092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Non-cardioselective BB vs. no BB</w:t>
            </w:r>
          </w:p>
        </w:tc>
        <w:tc>
          <w:tcPr>
            <w:tcW w:w="1868" w:type="dxa"/>
            <w:noWrap/>
            <w:hideMark/>
          </w:tcPr>
          <w:p w14:paraId="2E03F65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 (NR)</w:t>
            </w:r>
          </w:p>
        </w:tc>
        <w:tc>
          <w:tcPr>
            <w:tcW w:w="2164" w:type="dxa"/>
            <w:noWrap/>
            <w:hideMark/>
          </w:tcPr>
          <w:p w14:paraId="690D62C1"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0.47 [0.25 - 0.89]</w:t>
            </w:r>
          </w:p>
        </w:tc>
        <w:tc>
          <w:tcPr>
            <w:tcW w:w="6566" w:type="dxa"/>
            <w:noWrap/>
            <w:hideMark/>
          </w:tcPr>
          <w:p w14:paraId="41928471" w14:textId="07F0A4DD"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depression, liver disease, weight, SBP, lower extremity edema, serum sodium, serum creatinine, statin use, cause of admission, arrhythmias, HTN, hyperlipidemia, CAD, ICD or pacemaker, DBP</w:t>
            </w:r>
          </w:p>
        </w:tc>
      </w:tr>
      <w:tr w:rsidR="000355C0" w:rsidRPr="00C44B09" w14:paraId="70117CA9" w14:textId="77777777" w:rsidTr="000355C0">
        <w:trPr>
          <w:trHeight w:val="241"/>
        </w:trPr>
        <w:tc>
          <w:tcPr>
            <w:tcW w:w="1706" w:type="dxa"/>
            <w:noWrap/>
            <w:hideMark/>
          </w:tcPr>
          <w:p w14:paraId="45484E1D"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Gottlieb, 1998</w:t>
            </w:r>
          </w:p>
        </w:tc>
        <w:tc>
          <w:tcPr>
            <w:tcW w:w="2655" w:type="dxa"/>
            <w:noWrap/>
            <w:hideMark/>
          </w:tcPr>
          <w:p w14:paraId="01E9859B" w14:textId="020B80B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76B7415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24 (NR)</w:t>
            </w:r>
          </w:p>
        </w:tc>
        <w:tc>
          <w:tcPr>
            <w:tcW w:w="2164" w:type="dxa"/>
            <w:noWrap/>
            <w:hideMark/>
          </w:tcPr>
          <w:p w14:paraId="6F52324B"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0.6 [0.57 - 0.63]</w:t>
            </w:r>
          </w:p>
        </w:tc>
        <w:tc>
          <w:tcPr>
            <w:tcW w:w="6566" w:type="dxa"/>
            <w:noWrap/>
            <w:hideMark/>
          </w:tcPr>
          <w:p w14:paraId="3F60650D"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Unadjusted</w:t>
            </w:r>
          </w:p>
        </w:tc>
      </w:tr>
      <w:tr w:rsidR="000355C0" w:rsidRPr="00C44B09" w14:paraId="552F5507" w14:textId="77777777" w:rsidTr="000355C0">
        <w:trPr>
          <w:trHeight w:val="241"/>
        </w:trPr>
        <w:tc>
          <w:tcPr>
            <w:tcW w:w="1706" w:type="dxa"/>
            <w:noWrap/>
            <w:hideMark/>
          </w:tcPr>
          <w:p w14:paraId="10667C67"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Sin, 2002</w:t>
            </w:r>
          </w:p>
        </w:tc>
        <w:tc>
          <w:tcPr>
            <w:tcW w:w="2655" w:type="dxa"/>
            <w:noWrap/>
            <w:hideMark/>
          </w:tcPr>
          <w:p w14:paraId="46BF2CB9" w14:textId="500C10E6"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2F237C9D"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21 (NR)</w:t>
            </w:r>
          </w:p>
        </w:tc>
        <w:tc>
          <w:tcPr>
            <w:tcW w:w="2164" w:type="dxa"/>
            <w:noWrap/>
            <w:hideMark/>
          </w:tcPr>
          <w:p w14:paraId="7F7070D8"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0.78 [0.63 - 0.95]</w:t>
            </w:r>
          </w:p>
        </w:tc>
        <w:tc>
          <w:tcPr>
            <w:tcW w:w="6566" w:type="dxa"/>
            <w:noWrap/>
            <w:hideMark/>
          </w:tcPr>
          <w:p w14:paraId="17A5F832" w14:textId="4D6807C3"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Age, sex, CCI, HTN, IDH, propensity scores for BB, use of other medications for HF </w:t>
            </w:r>
          </w:p>
        </w:tc>
      </w:tr>
      <w:tr w:rsidR="000355C0" w:rsidRPr="00C44B09" w14:paraId="15D9802C" w14:textId="77777777" w:rsidTr="000355C0">
        <w:trPr>
          <w:trHeight w:val="241"/>
        </w:trPr>
        <w:tc>
          <w:tcPr>
            <w:tcW w:w="1706" w:type="dxa"/>
            <w:noWrap/>
            <w:hideMark/>
          </w:tcPr>
          <w:p w14:paraId="407E5205"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Ekstrom, 2013</w:t>
            </w:r>
          </w:p>
        </w:tc>
        <w:tc>
          <w:tcPr>
            <w:tcW w:w="2655" w:type="dxa"/>
            <w:noWrap/>
            <w:hideMark/>
          </w:tcPr>
          <w:p w14:paraId="491D6AA0" w14:textId="20B5AE01"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089049AE"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13 [NR]</w:t>
            </w:r>
          </w:p>
        </w:tc>
        <w:tc>
          <w:tcPr>
            <w:tcW w:w="2164" w:type="dxa"/>
            <w:noWrap/>
            <w:hideMark/>
          </w:tcPr>
          <w:p w14:paraId="22674B9D"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1.19 [1.04 - 1.37]</w:t>
            </w:r>
          </w:p>
        </w:tc>
        <w:tc>
          <w:tcPr>
            <w:tcW w:w="6566" w:type="dxa"/>
            <w:noWrap/>
            <w:hideMark/>
          </w:tcPr>
          <w:p w14:paraId="6FCC90BC" w14:textId="64A99AE4"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BMI, WHO performance status, resting blood gas tensions breathing air, comorbidities, concomitant medication</w:t>
            </w:r>
          </w:p>
        </w:tc>
      </w:tr>
      <w:tr w:rsidR="000355C0" w:rsidRPr="00C44B09" w14:paraId="6032FD23" w14:textId="77777777" w:rsidTr="000355C0">
        <w:trPr>
          <w:trHeight w:val="241"/>
        </w:trPr>
        <w:tc>
          <w:tcPr>
            <w:tcW w:w="1706" w:type="dxa"/>
            <w:noWrap/>
            <w:hideMark/>
          </w:tcPr>
          <w:p w14:paraId="0D7C1205"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Coiro, 2016</w:t>
            </w:r>
          </w:p>
        </w:tc>
        <w:tc>
          <w:tcPr>
            <w:tcW w:w="2655" w:type="dxa"/>
            <w:noWrap/>
            <w:hideMark/>
          </w:tcPr>
          <w:p w14:paraId="6BCC0409" w14:textId="4F197E0B"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0CC3AC48"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20 [NR]</w:t>
            </w:r>
          </w:p>
        </w:tc>
        <w:tc>
          <w:tcPr>
            <w:tcW w:w="2164" w:type="dxa"/>
            <w:noWrap/>
            <w:hideMark/>
          </w:tcPr>
          <w:p w14:paraId="49B505EC"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0.73 [0.6 - 0.9]</w:t>
            </w:r>
          </w:p>
        </w:tc>
        <w:tc>
          <w:tcPr>
            <w:tcW w:w="6566" w:type="dxa"/>
            <w:noWrap/>
            <w:hideMark/>
          </w:tcPr>
          <w:p w14:paraId="40B0F850" w14:textId="489A09F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smoking habit, Killip class &gt;=3, MI, HF, HTN, renal failure, AF, PAD, DM, CVD, SBP, DBP, HR, eGFR, LVEF, digoxin, ACE/ARB, diuretics, aspirin, CCB, statins</w:t>
            </w:r>
          </w:p>
        </w:tc>
      </w:tr>
      <w:tr w:rsidR="000355C0" w:rsidRPr="00C44B09" w14:paraId="1DF966BF" w14:textId="77777777" w:rsidTr="000355C0">
        <w:trPr>
          <w:trHeight w:val="241"/>
        </w:trPr>
        <w:tc>
          <w:tcPr>
            <w:tcW w:w="1706" w:type="dxa"/>
            <w:noWrap/>
            <w:hideMark/>
          </w:tcPr>
          <w:p w14:paraId="11CE4279"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Staszewsky, 2016</w:t>
            </w:r>
          </w:p>
        </w:tc>
        <w:tc>
          <w:tcPr>
            <w:tcW w:w="2655" w:type="dxa"/>
            <w:noWrap/>
            <w:hideMark/>
          </w:tcPr>
          <w:p w14:paraId="30D8E4A4" w14:textId="77B47760"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0BC8226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48 [NR]</w:t>
            </w:r>
          </w:p>
        </w:tc>
        <w:tc>
          <w:tcPr>
            <w:tcW w:w="2164" w:type="dxa"/>
            <w:noWrap/>
            <w:hideMark/>
          </w:tcPr>
          <w:p w14:paraId="17DC6D1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0.74 [0.64  - 0.84]</w:t>
            </w:r>
          </w:p>
        </w:tc>
        <w:tc>
          <w:tcPr>
            <w:tcW w:w="6566" w:type="dxa"/>
            <w:noWrap/>
            <w:hideMark/>
          </w:tcPr>
          <w:p w14:paraId="7E51AA2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comorbidities</w:t>
            </w:r>
          </w:p>
        </w:tc>
      </w:tr>
      <w:tr w:rsidR="000355C0" w:rsidRPr="00C44B09" w14:paraId="2D86407E" w14:textId="77777777" w:rsidTr="000355C0">
        <w:trPr>
          <w:trHeight w:val="241"/>
        </w:trPr>
        <w:tc>
          <w:tcPr>
            <w:tcW w:w="1706" w:type="dxa"/>
            <w:noWrap/>
            <w:hideMark/>
          </w:tcPr>
          <w:p w14:paraId="622AA589"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Su, 2016</w:t>
            </w:r>
          </w:p>
        </w:tc>
        <w:tc>
          <w:tcPr>
            <w:tcW w:w="2655" w:type="dxa"/>
            <w:noWrap/>
            <w:hideMark/>
          </w:tcPr>
          <w:p w14:paraId="191D6F89" w14:textId="062A380D"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Carvedilol, high dose (nonselective) vs. no BB</w:t>
            </w:r>
          </w:p>
        </w:tc>
        <w:tc>
          <w:tcPr>
            <w:tcW w:w="1868" w:type="dxa"/>
            <w:noWrap/>
            <w:hideMark/>
          </w:tcPr>
          <w:p w14:paraId="194C8A6D"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52 (NR)</w:t>
            </w:r>
          </w:p>
        </w:tc>
        <w:tc>
          <w:tcPr>
            <w:tcW w:w="2164" w:type="dxa"/>
            <w:noWrap/>
            <w:hideMark/>
          </w:tcPr>
          <w:p w14:paraId="28673F28"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0.81 [0.56 - 1.18]</w:t>
            </w:r>
          </w:p>
        </w:tc>
        <w:tc>
          <w:tcPr>
            <w:tcW w:w="6566" w:type="dxa"/>
            <w:noWrap/>
            <w:hideMark/>
          </w:tcPr>
          <w:p w14:paraId="1BEEA6EB" w14:textId="09358703"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severity of COPD and HF, DM, dysrhythmia, ischemic stroke, intracranial hemorrhage, HTN, IHD, CKD, liver cirrhosis</w:t>
            </w:r>
          </w:p>
        </w:tc>
      </w:tr>
      <w:tr w:rsidR="000355C0" w:rsidRPr="00C44B09" w14:paraId="05831E42" w14:textId="77777777" w:rsidTr="000355C0">
        <w:trPr>
          <w:trHeight w:val="241"/>
        </w:trPr>
        <w:tc>
          <w:tcPr>
            <w:tcW w:w="1706" w:type="dxa"/>
            <w:noWrap/>
            <w:hideMark/>
          </w:tcPr>
          <w:p w14:paraId="4324951A"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Su, 2016</w:t>
            </w:r>
          </w:p>
        </w:tc>
        <w:tc>
          <w:tcPr>
            <w:tcW w:w="2655" w:type="dxa"/>
            <w:noWrap/>
            <w:hideMark/>
          </w:tcPr>
          <w:p w14:paraId="6D78D485" w14:textId="66B3DA42"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Bisoprolol, high dose (cardioselective) vs. no BB</w:t>
            </w:r>
          </w:p>
        </w:tc>
        <w:tc>
          <w:tcPr>
            <w:tcW w:w="1868" w:type="dxa"/>
            <w:noWrap/>
            <w:hideMark/>
          </w:tcPr>
          <w:p w14:paraId="4F7DD67F"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52 (NR)</w:t>
            </w:r>
          </w:p>
        </w:tc>
        <w:tc>
          <w:tcPr>
            <w:tcW w:w="2164" w:type="dxa"/>
            <w:noWrap/>
            <w:hideMark/>
          </w:tcPr>
          <w:p w14:paraId="299A9A6F"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0.4 [0.26 - 0.63]</w:t>
            </w:r>
          </w:p>
        </w:tc>
        <w:tc>
          <w:tcPr>
            <w:tcW w:w="6566" w:type="dxa"/>
            <w:noWrap/>
            <w:hideMark/>
          </w:tcPr>
          <w:p w14:paraId="2B235510" w14:textId="22646F15"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severity of COPD and HF, DM, dysrhythmia, ischemic stroke, intracranial hemorrhage, hypertension, IHD, CKD, liver cirrhosis</w:t>
            </w:r>
          </w:p>
        </w:tc>
      </w:tr>
      <w:tr w:rsidR="000355C0" w:rsidRPr="00C44B09" w14:paraId="754FC690" w14:textId="77777777" w:rsidTr="000355C0">
        <w:trPr>
          <w:trHeight w:val="241"/>
        </w:trPr>
        <w:tc>
          <w:tcPr>
            <w:tcW w:w="1706" w:type="dxa"/>
            <w:noWrap/>
            <w:hideMark/>
          </w:tcPr>
          <w:p w14:paraId="4FB03E7E"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Su, 2016</w:t>
            </w:r>
          </w:p>
        </w:tc>
        <w:tc>
          <w:tcPr>
            <w:tcW w:w="2655" w:type="dxa"/>
            <w:noWrap/>
            <w:hideMark/>
          </w:tcPr>
          <w:p w14:paraId="375A5060" w14:textId="65CFBDA3"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Metoprolol, high dose (cardioselective) vs. no BB</w:t>
            </w:r>
          </w:p>
        </w:tc>
        <w:tc>
          <w:tcPr>
            <w:tcW w:w="1868" w:type="dxa"/>
            <w:noWrap/>
            <w:hideMark/>
          </w:tcPr>
          <w:p w14:paraId="1ECA3C3B"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52 (NR)</w:t>
            </w:r>
          </w:p>
        </w:tc>
        <w:tc>
          <w:tcPr>
            <w:tcW w:w="2164" w:type="dxa"/>
            <w:noWrap/>
            <w:hideMark/>
          </w:tcPr>
          <w:p w14:paraId="4F75769A"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0.36 [0.09 - 1.43]</w:t>
            </w:r>
          </w:p>
        </w:tc>
        <w:tc>
          <w:tcPr>
            <w:tcW w:w="6566" w:type="dxa"/>
            <w:noWrap/>
            <w:hideMark/>
          </w:tcPr>
          <w:p w14:paraId="6853E39C" w14:textId="546EC2A6"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severity of COPD and HF, DM, dysrhythmia, ischemic stroke, intracranial hemorrhage, HTN, IHD, CKD, liver cirrhosis</w:t>
            </w:r>
          </w:p>
        </w:tc>
      </w:tr>
      <w:tr w:rsidR="000355C0" w:rsidRPr="00C44B09" w14:paraId="68A2A657" w14:textId="77777777" w:rsidTr="000355C0">
        <w:trPr>
          <w:trHeight w:val="241"/>
        </w:trPr>
        <w:tc>
          <w:tcPr>
            <w:tcW w:w="1706" w:type="dxa"/>
            <w:noWrap/>
            <w:hideMark/>
          </w:tcPr>
          <w:p w14:paraId="527BDF1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Kubota, 2015</w:t>
            </w:r>
          </w:p>
        </w:tc>
        <w:tc>
          <w:tcPr>
            <w:tcW w:w="2655" w:type="dxa"/>
            <w:noWrap/>
            <w:hideMark/>
          </w:tcPr>
          <w:p w14:paraId="7529F401" w14:textId="39A8C64F"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6582C039"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33.9 (NR)</w:t>
            </w:r>
          </w:p>
        </w:tc>
        <w:tc>
          <w:tcPr>
            <w:tcW w:w="2164" w:type="dxa"/>
            <w:noWrap/>
            <w:hideMark/>
          </w:tcPr>
          <w:p w14:paraId="64154045"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0.46 [0.19 - 1.11]</w:t>
            </w:r>
          </w:p>
        </w:tc>
        <w:tc>
          <w:tcPr>
            <w:tcW w:w="6566" w:type="dxa"/>
            <w:noWrap/>
            <w:hideMark/>
          </w:tcPr>
          <w:p w14:paraId="1E4F70AF" w14:textId="43F0E113"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BMI, HTN, AF, BB, BNP, LVEF, ACEI or ARB, GOLD stage 3-4, history of COPD exacerbation, inhaled tiotropium</w:t>
            </w:r>
          </w:p>
        </w:tc>
      </w:tr>
      <w:tr w:rsidR="000355C0" w:rsidRPr="00C44B09" w14:paraId="14D5D4F1" w14:textId="77777777" w:rsidTr="000355C0">
        <w:trPr>
          <w:trHeight w:val="241"/>
        </w:trPr>
        <w:tc>
          <w:tcPr>
            <w:tcW w:w="1706" w:type="dxa"/>
            <w:noWrap/>
            <w:hideMark/>
          </w:tcPr>
          <w:p w14:paraId="6342BF85"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Hawkins, 2009</w:t>
            </w:r>
          </w:p>
        </w:tc>
        <w:tc>
          <w:tcPr>
            <w:tcW w:w="2655" w:type="dxa"/>
            <w:noWrap/>
            <w:hideMark/>
          </w:tcPr>
          <w:p w14:paraId="12BA4E00" w14:textId="0F75F064"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104F131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 24.7 (NR)</w:t>
            </w:r>
          </w:p>
        </w:tc>
        <w:tc>
          <w:tcPr>
            <w:tcW w:w="2164" w:type="dxa"/>
            <w:noWrap/>
            <w:hideMark/>
          </w:tcPr>
          <w:p w14:paraId="449B4E70"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0.74 [0.68 - 0.8]</w:t>
            </w:r>
          </w:p>
        </w:tc>
        <w:tc>
          <w:tcPr>
            <w:tcW w:w="6566" w:type="dxa"/>
            <w:noWrap/>
            <w:hideMark/>
          </w:tcPr>
          <w:p w14:paraId="151D01AC"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Unadjusted</w:t>
            </w:r>
          </w:p>
        </w:tc>
      </w:tr>
      <w:tr w:rsidR="000355C0" w:rsidRPr="00C44B09" w14:paraId="03297CAA" w14:textId="77777777" w:rsidTr="000355C0">
        <w:trPr>
          <w:trHeight w:val="241"/>
        </w:trPr>
        <w:tc>
          <w:tcPr>
            <w:tcW w:w="1706" w:type="dxa"/>
            <w:noWrap/>
            <w:hideMark/>
          </w:tcPr>
          <w:p w14:paraId="1F8AC6FA"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Ellingsen, 2020</w:t>
            </w:r>
          </w:p>
        </w:tc>
        <w:tc>
          <w:tcPr>
            <w:tcW w:w="2655" w:type="dxa"/>
            <w:noWrap/>
            <w:hideMark/>
          </w:tcPr>
          <w:p w14:paraId="2A0028EF" w14:textId="00F8D86A"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632F109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study period 10 years (follow up 64,306 person-years, no other details)</w:t>
            </w:r>
          </w:p>
        </w:tc>
        <w:tc>
          <w:tcPr>
            <w:tcW w:w="2164" w:type="dxa"/>
            <w:noWrap/>
            <w:hideMark/>
          </w:tcPr>
          <w:p w14:paraId="1F9B904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0.86 [0.76 - 0.97]</w:t>
            </w:r>
          </w:p>
        </w:tc>
        <w:tc>
          <w:tcPr>
            <w:tcW w:w="6566" w:type="dxa"/>
            <w:noWrap/>
            <w:hideMark/>
          </w:tcPr>
          <w:p w14:paraId="2DFAA21A" w14:textId="758F757A"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education, marital status, income, pneumonia, HF, MI, IHD, stroke, HTN, DM, osteoporosis, depression, asthma, exacerbations</w:t>
            </w:r>
          </w:p>
        </w:tc>
      </w:tr>
      <w:tr w:rsidR="000355C0" w:rsidRPr="00C44B09" w14:paraId="39A5850D" w14:textId="77777777" w:rsidTr="000355C0">
        <w:trPr>
          <w:trHeight w:val="241"/>
        </w:trPr>
        <w:tc>
          <w:tcPr>
            <w:tcW w:w="1706" w:type="dxa"/>
            <w:noWrap/>
            <w:hideMark/>
          </w:tcPr>
          <w:p w14:paraId="450DC9F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Rodriguez-Manero, 2019</w:t>
            </w:r>
          </w:p>
        </w:tc>
        <w:tc>
          <w:tcPr>
            <w:tcW w:w="2655" w:type="dxa"/>
            <w:noWrap/>
            <w:hideMark/>
          </w:tcPr>
          <w:p w14:paraId="3D09AB93" w14:textId="2103D64A"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3707EBA3"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23 (3.3)</w:t>
            </w:r>
          </w:p>
        </w:tc>
        <w:tc>
          <w:tcPr>
            <w:tcW w:w="2164" w:type="dxa"/>
            <w:noWrap/>
            <w:hideMark/>
          </w:tcPr>
          <w:p w14:paraId="45E79FC3"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0.62 [0.38 - 0.99]</w:t>
            </w:r>
          </w:p>
        </w:tc>
        <w:tc>
          <w:tcPr>
            <w:tcW w:w="6566" w:type="dxa"/>
            <w:noWrap/>
            <w:hideMark/>
          </w:tcPr>
          <w:p w14:paraId="61E8C39F" w14:textId="4EC25D9B"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HF, HTN, thromboemoblic event, vascuopathy, DM, AF, dementia, oral anticoagulants, antiplatelet, ACEi/ARBs, digoxin</w:t>
            </w:r>
          </w:p>
        </w:tc>
      </w:tr>
      <w:tr w:rsidR="000355C0" w:rsidRPr="00C44B09" w14:paraId="61CDA193" w14:textId="77777777" w:rsidTr="000355C0">
        <w:trPr>
          <w:trHeight w:val="241"/>
        </w:trPr>
        <w:tc>
          <w:tcPr>
            <w:tcW w:w="1706" w:type="dxa"/>
            <w:noWrap/>
            <w:hideMark/>
          </w:tcPr>
          <w:p w14:paraId="523BD72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Su 2019b</w:t>
            </w:r>
          </w:p>
        </w:tc>
        <w:tc>
          <w:tcPr>
            <w:tcW w:w="2655" w:type="dxa"/>
            <w:noWrap/>
            <w:hideMark/>
          </w:tcPr>
          <w:p w14:paraId="5CB903D3" w14:textId="53AE2C62"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cardioselective BB vs. no BB</w:t>
            </w:r>
          </w:p>
        </w:tc>
        <w:tc>
          <w:tcPr>
            <w:tcW w:w="1868" w:type="dxa"/>
            <w:noWrap/>
            <w:hideMark/>
          </w:tcPr>
          <w:p w14:paraId="40D492A3"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112 (NR)</w:t>
            </w:r>
          </w:p>
        </w:tc>
        <w:tc>
          <w:tcPr>
            <w:tcW w:w="2164" w:type="dxa"/>
            <w:noWrap/>
            <w:hideMark/>
          </w:tcPr>
          <w:p w14:paraId="360A610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0.72 [0.71 - 0.72]</w:t>
            </w:r>
          </w:p>
        </w:tc>
        <w:tc>
          <w:tcPr>
            <w:tcW w:w="6566" w:type="dxa"/>
            <w:noWrap/>
            <w:hideMark/>
          </w:tcPr>
          <w:p w14:paraId="47389C36" w14:textId="4DADE560"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Age, sex, income level, comorbidities, exacerbation frequency of COPD and HF, CCI, urbanization level, SABD, </w:t>
            </w:r>
            <w:r w:rsidRPr="00C44B09">
              <w:rPr>
                <w:rFonts w:ascii="Arial" w:eastAsia="Times New Roman" w:hAnsi="Arial" w:cs="Arial"/>
                <w:sz w:val="24"/>
                <w:szCs w:val="24"/>
                <w:lang w:eastAsia="ja-JP"/>
              </w:rPr>
              <w:lastRenderedPageBreak/>
              <w:t>LABA, ICS, ICS/LABA, LAMA, ACEi, ARB, aldosterone, digoxin, statins</w:t>
            </w:r>
          </w:p>
        </w:tc>
      </w:tr>
      <w:tr w:rsidR="000355C0" w:rsidRPr="00C44B09" w14:paraId="6B436546" w14:textId="77777777" w:rsidTr="000355C0">
        <w:trPr>
          <w:trHeight w:val="241"/>
        </w:trPr>
        <w:tc>
          <w:tcPr>
            <w:tcW w:w="1706" w:type="dxa"/>
            <w:noWrap/>
            <w:hideMark/>
          </w:tcPr>
          <w:p w14:paraId="61F04EB9"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Su 2019b</w:t>
            </w:r>
          </w:p>
        </w:tc>
        <w:tc>
          <w:tcPr>
            <w:tcW w:w="2655" w:type="dxa"/>
            <w:noWrap/>
            <w:hideMark/>
          </w:tcPr>
          <w:p w14:paraId="5B08F209" w14:textId="039488F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nonselective BB vs. no BB</w:t>
            </w:r>
          </w:p>
        </w:tc>
        <w:tc>
          <w:tcPr>
            <w:tcW w:w="1868" w:type="dxa"/>
            <w:noWrap/>
            <w:hideMark/>
          </w:tcPr>
          <w:p w14:paraId="013A338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112 (NR)</w:t>
            </w:r>
          </w:p>
        </w:tc>
        <w:tc>
          <w:tcPr>
            <w:tcW w:w="2164" w:type="dxa"/>
            <w:noWrap/>
            <w:hideMark/>
          </w:tcPr>
          <w:p w14:paraId="30D7062D"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0.92 [0.92 - 0.93]</w:t>
            </w:r>
          </w:p>
        </w:tc>
        <w:tc>
          <w:tcPr>
            <w:tcW w:w="6566" w:type="dxa"/>
            <w:noWrap/>
            <w:hideMark/>
          </w:tcPr>
          <w:p w14:paraId="4414C12B" w14:textId="4CDC46FB"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income level, comorbidities, exacerbation frequency of COPD and HF, CCI, urbanization level, SABD, LABA, ICS, ICS/LABA, LAMA, ACEi, ARB, aldosterone, digoxin, statins</w:t>
            </w:r>
          </w:p>
        </w:tc>
      </w:tr>
      <w:tr w:rsidR="000355C0" w:rsidRPr="00C44B09" w14:paraId="2CF0D9BF" w14:textId="77777777" w:rsidTr="000355C0">
        <w:trPr>
          <w:trHeight w:val="241"/>
        </w:trPr>
        <w:tc>
          <w:tcPr>
            <w:tcW w:w="1706" w:type="dxa"/>
            <w:noWrap/>
            <w:hideMark/>
          </w:tcPr>
          <w:p w14:paraId="413B8B41"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Su 2019</w:t>
            </w:r>
          </w:p>
        </w:tc>
        <w:tc>
          <w:tcPr>
            <w:tcW w:w="2655" w:type="dxa"/>
            <w:noWrap/>
            <w:hideMark/>
          </w:tcPr>
          <w:p w14:paraId="245A19FA" w14:textId="18AF01A1"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 (patients receiving PCI/CABG)</w:t>
            </w:r>
          </w:p>
        </w:tc>
        <w:tc>
          <w:tcPr>
            <w:tcW w:w="1868" w:type="dxa"/>
            <w:noWrap/>
            <w:hideMark/>
          </w:tcPr>
          <w:p w14:paraId="2FA34BBC"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Overall survival </w:t>
            </w:r>
          </w:p>
        </w:tc>
        <w:tc>
          <w:tcPr>
            <w:tcW w:w="2164" w:type="dxa"/>
            <w:noWrap/>
            <w:hideMark/>
          </w:tcPr>
          <w:p w14:paraId="269D42D1"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0.87 [0.82 -0.92 ]</w:t>
            </w:r>
          </w:p>
        </w:tc>
        <w:tc>
          <w:tcPr>
            <w:tcW w:w="6566" w:type="dxa"/>
            <w:noWrap/>
            <w:hideMark/>
          </w:tcPr>
          <w:p w14:paraId="7A190564" w14:textId="2411FEB3"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Adjusted with IPTW on covariates: age, sex, socioeconomic status, length of stay for the index acute MI, comorbidities, previous outpatient treatment for COPD, inpatient treatments, complications of acute MI during hospitalization, other outpatient prescriptions</w:t>
            </w:r>
          </w:p>
        </w:tc>
      </w:tr>
      <w:tr w:rsidR="000355C0" w:rsidRPr="00C44B09" w14:paraId="26429C57" w14:textId="77777777" w:rsidTr="000355C0">
        <w:trPr>
          <w:trHeight w:val="241"/>
        </w:trPr>
        <w:tc>
          <w:tcPr>
            <w:tcW w:w="1706" w:type="dxa"/>
            <w:noWrap/>
            <w:hideMark/>
          </w:tcPr>
          <w:p w14:paraId="1DF6809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Su 2019</w:t>
            </w:r>
          </w:p>
        </w:tc>
        <w:tc>
          <w:tcPr>
            <w:tcW w:w="2655" w:type="dxa"/>
            <w:noWrap/>
            <w:hideMark/>
          </w:tcPr>
          <w:p w14:paraId="14AF6417" w14:textId="65A3690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 (not receiving PCI/CABG)</w:t>
            </w:r>
          </w:p>
        </w:tc>
        <w:tc>
          <w:tcPr>
            <w:tcW w:w="1868" w:type="dxa"/>
            <w:noWrap/>
            <w:hideMark/>
          </w:tcPr>
          <w:p w14:paraId="279F9448"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Overall survival </w:t>
            </w:r>
          </w:p>
        </w:tc>
        <w:tc>
          <w:tcPr>
            <w:tcW w:w="2164" w:type="dxa"/>
            <w:noWrap/>
            <w:hideMark/>
          </w:tcPr>
          <w:p w14:paraId="3008646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0.94 [0.85 – 1.04]</w:t>
            </w:r>
          </w:p>
        </w:tc>
        <w:tc>
          <w:tcPr>
            <w:tcW w:w="6566" w:type="dxa"/>
            <w:noWrap/>
            <w:hideMark/>
          </w:tcPr>
          <w:p w14:paraId="4D007984" w14:textId="3BC05D5D"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Adjusted with IPTW on covariates: age, sex, socioeconomic status, length of stay for the index acute MI, comorbidities, previous outpatient treatment for COPD, inpatient treatments, complications of acute MI during hospitalization, other outpatient prescriptions</w:t>
            </w:r>
          </w:p>
        </w:tc>
      </w:tr>
      <w:tr w:rsidR="000355C0" w:rsidRPr="00C44B09" w14:paraId="24F72D5F" w14:textId="77777777" w:rsidTr="000355C0">
        <w:trPr>
          <w:trHeight w:val="241"/>
        </w:trPr>
        <w:tc>
          <w:tcPr>
            <w:tcW w:w="1706" w:type="dxa"/>
            <w:noWrap/>
            <w:hideMark/>
          </w:tcPr>
          <w:p w14:paraId="62406D2B"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Wang 2019</w:t>
            </w:r>
          </w:p>
        </w:tc>
        <w:tc>
          <w:tcPr>
            <w:tcW w:w="2655" w:type="dxa"/>
            <w:noWrap/>
            <w:hideMark/>
          </w:tcPr>
          <w:p w14:paraId="5CA8F491" w14:textId="51819428"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Cardioselective vs. no BB</w:t>
            </w:r>
          </w:p>
        </w:tc>
        <w:tc>
          <w:tcPr>
            <w:tcW w:w="1868" w:type="dxa"/>
            <w:noWrap/>
            <w:hideMark/>
          </w:tcPr>
          <w:p w14:paraId="58BB58BC"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96 (NR)</w:t>
            </w:r>
          </w:p>
        </w:tc>
        <w:tc>
          <w:tcPr>
            <w:tcW w:w="2164" w:type="dxa"/>
            <w:noWrap/>
            <w:hideMark/>
          </w:tcPr>
          <w:p w14:paraId="2647FA0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0.93 [0.89 – 0.98]</w:t>
            </w:r>
          </w:p>
        </w:tc>
        <w:tc>
          <w:tcPr>
            <w:tcW w:w="6566" w:type="dxa"/>
            <w:noWrap/>
            <w:hideMark/>
          </w:tcPr>
          <w:p w14:paraId="324F3D80" w14:textId="619061DD"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HTN, DM, PVD, HF, previous CVA, ESRF, AF, MI, PCI, antiplatelet, ACEi, ARB, statin, CCB, xanthins, corticosteroids, SAMA, LAMA</w:t>
            </w:r>
          </w:p>
        </w:tc>
      </w:tr>
      <w:tr w:rsidR="000355C0" w:rsidRPr="00C44B09" w14:paraId="3AB2459E" w14:textId="77777777" w:rsidTr="000355C0">
        <w:trPr>
          <w:trHeight w:val="241"/>
        </w:trPr>
        <w:tc>
          <w:tcPr>
            <w:tcW w:w="1706" w:type="dxa"/>
            <w:noWrap/>
            <w:hideMark/>
          </w:tcPr>
          <w:p w14:paraId="09AC98FB"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Wang 2019</w:t>
            </w:r>
          </w:p>
        </w:tc>
        <w:tc>
          <w:tcPr>
            <w:tcW w:w="2655" w:type="dxa"/>
            <w:noWrap/>
            <w:hideMark/>
          </w:tcPr>
          <w:p w14:paraId="3D758F8E" w14:textId="5312EE0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Non-cardioselective vs. no BB </w:t>
            </w:r>
          </w:p>
        </w:tc>
        <w:tc>
          <w:tcPr>
            <w:tcW w:w="1868" w:type="dxa"/>
            <w:noWrap/>
            <w:hideMark/>
          </w:tcPr>
          <w:p w14:paraId="6211012B"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96 (NR)</w:t>
            </w:r>
          </w:p>
        </w:tc>
        <w:tc>
          <w:tcPr>
            <w:tcW w:w="2164" w:type="dxa"/>
            <w:noWrap/>
            <w:hideMark/>
          </w:tcPr>
          <w:p w14:paraId="4166AC82"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0.98 [0.94 – 1.02]</w:t>
            </w:r>
          </w:p>
        </w:tc>
        <w:tc>
          <w:tcPr>
            <w:tcW w:w="6566" w:type="dxa"/>
            <w:noWrap/>
            <w:hideMark/>
          </w:tcPr>
          <w:p w14:paraId="1AF4C18F" w14:textId="76E08E36"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HTN, DM, PVD, HF, previous CVA, ESRF, AF,  MI, PCI, antiplatelet, ACEi, ARB, Statin, CCB, xanthins, corticosteroids, SAMA, LAMA</w:t>
            </w:r>
          </w:p>
        </w:tc>
      </w:tr>
      <w:tr w:rsidR="000355C0" w:rsidRPr="00C44B09" w14:paraId="7D3987B4" w14:textId="77777777" w:rsidTr="000355C0">
        <w:trPr>
          <w:trHeight w:val="241"/>
        </w:trPr>
        <w:tc>
          <w:tcPr>
            <w:tcW w:w="1706" w:type="dxa"/>
            <w:noWrap/>
            <w:hideMark/>
          </w:tcPr>
          <w:p w14:paraId="1298BEF6"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Wang 2019</w:t>
            </w:r>
          </w:p>
        </w:tc>
        <w:tc>
          <w:tcPr>
            <w:tcW w:w="2655" w:type="dxa"/>
            <w:noWrap/>
            <w:hideMark/>
          </w:tcPr>
          <w:p w14:paraId="08E2AF33" w14:textId="2BBA0E29"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7B67E41B"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 xml:space="preserve">96 (NR) </w:t>
            </w:r>
          </w:p>
        </w:tc>
        <w:tc>
          <w:tcPr>
            <w:tcW w:w="2164" w:type="dxa"/>
            <w:noWrap/>
            <w:hideMark/>
          </w:tcPr>
          <w:p w14:paraId="5BA6E2EF"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0.97 [0.93 - 1]</w:t>
            </w:r>
          </w:p>
        </w:tc>
        <w:tc>
          <w:tcPr>
            <w:tcW w:w="6566" w:type="dxa"/>
            <w:noWrap/>
            <w:hideMark/>
          </w:tcPr>
          <w:p w14:paraId="2C5CBFDF" w14:textId="65003591"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HTN, DM, PVD, HF, previous CVA, ESRF, AF, MI, PCI, antiplatelet, ACEi, ARB, Statin, CCB, xanthins, corticosteroids, SAMA, LAMA</w:t>
            </w:r>
          </w:p>
        </w:tc>
      </w:tr>
      <w:tr w:rsidR="000355C0" w:rsidRPr="00C44B09" w14:paraId="4098B32F" w14:textId="77777777" w:rsidTr="000355C0">
        <w:trPr>
          <w:trHeight w:val="241"/>
        </w:trPr>
        <w:tc>
          <w:tcPr>
            <w:tcW w:w="1706" w:type="dxa"/>
            <w:noWrap/>
            <w:hideMark/>
          </w:tcPr>
          <w:p w14:paraId="6AABD60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lastRenderedPageBreak/>
              <w:t>Scrutinio, 2019</w:t>
            </w:r>
          </w:p>
        </w:tc>
        <w:tc>
          <w:tcPr>
            <w:tcW w:w="2655" w:type="dxa"/>
            <w:noWrap/>
            <w:hideMark/>
          </w:tcPr>
          <w:p w14:paraId="5D3E4BBE" w14:textId="49762BC0"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hideMark/>
          </w:tcPr>
          <w:p w14:paraId="39EC8E44"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24 (NR)</w:t>
            </w:r>
          </w:p>
        </w:tc>
        <w:tc>
          <w:tcPr>
            <w:tcW w:w="2164" w:type="dxa"/>
            <w:noWrap/>
            <w:hideMark/>
          </w:tcPr>
          <w:p w14:paraId="431AA32A"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0.66 [0.53 – 0.83]</w:t>
            </w:r>
          </w:p>
        </w:tc>
        <w:tc>
          <w:tcPr>
            <w:tcW w:w="6566" w:type="dxa"/>
            <w:noWrap/>
            <w:hideMark/>
          </w:tcPr>
          <w:p w14:paraId="6FF261A4" w14:textId="04FB524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DM, HF-related hospitalizations in the 6 months preceding the index event, symptoms severity at admission, admission SBP, use of inotropes during hospitalization, LVEF, eGFR, NT-proBNP, hemoglobin, sodium levels</w:t>
            </w:r>
          </w:p>
        </w:tc>
      </w:tr>
      <w:tr w:rsidR="000355C0" w:rsidRPr="00C44B09" w14:paraId="69B7352F" w14:textId="77777777" w:rsidTr="000355C0">
        <w:trPr>
          <w:trHeight w:val="241"/>
        </w:trPr>
        <w:tc>
          <w:tcPr>
            <w:tcW w:w="1706" w:type="dxa"/>
            <w:noWrap/>
          </w:tcPr>
          <w:p w14:paraId="6686BF17"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Van Gestel , 2008</w:t>
            </w:r>
          </w:p>
        </w:tc>
        <w:tc>
          <w:tcPr>
            <w:tcW w:w="2655" w:type="dxa"/>
            <w:noWrap/>
          </w:tcPr>
          <w:p w14:paraId="5A5DCF6A" w14:textId="3FD389C0"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BB vs. no BB</w:t>
            </w:r>
          </w:p>
        </w:tc>
        <w:tc>
          <w:tcPr>
            <w:tcW w:w="1868" w:type="dxa"/>
            <w:noWrap/>
          </w:tcPr>
          <w:p w14:paraId="5BEAEB39"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120 (NR)</w:t>
            </w:r>
          </w:p>
        </w:tc>
        <w:tc>
          <w:tcPr>
            <w:tcW w:w="2164" w:type="dxa"/>
            <w:noWrap/>
          </w:tcPr>
          <w:p w14:paraId="5E4EE21E" w14:textId="77777777"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0.73 (0.6 – 0.88)</w:t>
            </w:r>
          </w:p>
        </w:tc>
        <w:tc>
          <w:tcPr>
            <w:tcW w:w="6566" w:type="dxa"/>
            <w:noWrap/>
          </w:tcPr>
          <w:p w14:paraId="13456EC5" w14:textId="25CC5BD2"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4"/>
                <w:szCs w:val="24"/>
                <w:lang w:eastAsia="ja-JP"/>
              </w:rPr>
              <w:t>Age, sex, HTM, hypercholesterolemia, DM, renal dysfunction, smoking status, BMI, type of surgery, year of surgery, CVD history, a composite variable of statins, aspirin and ACEi</w:t>
            </w:r>
          </w:p>
        </w:tc>
      </w:tr>
      <w:tr w:rsidR="000355C0" w:rsidRPr="00C44B09" w14:paraId="2E42799A" w14:textId="77777777" w:rsidTr="000355C0">
        <w:trPr>
          <w:trHeight w:val="241"/>
        </w:trPr>
        <w:tc>
          <w:tcPr>
            <w:tcW w:w="14961" w:type="dxa"/>
            <w:gridSpan w:val="5"/>
            <w:noWrap/>
          </w:tcPr>
          <w:p w14:paraId="6CEBD475" w14:textId="747586CE" w:rsidR="000355C0" w:rsidRPr="00C44B09" w:rsidRDefault="000355C0" w:rsidP="00FC180F">
            <w:pPr>
              <w:rPr>
                <w:rFonts w:ascii="Arial" w:eastAsia="Times New Roman" w:hAnsi="Arial" w:cs="Arial"/>
                <w:sz w:val="24"/>
                <w:szCs w:val="24"/>
                <w:lang w:eastAsia="ja-JP"/>
              </w:rPr>
            </w:pPr>
            <w:r w:rsidRPr="00C44B09">
              <w:rPr>
                <w:rFonts w:ascii="Arial" w:eastAsia="Times New Roman" w:hAnsi="Arial" w:cs="Arial"/>
                <w:sz w:val="20"/>
                <w:szCs w:val="20"/>
                <w:lang w:eastAsia="ja-JP"/>
              </w:rPr>
              <w:t xml:space="preserve">ACEis, angiotensin-converting-enzyme inhibitors; ARB, angiotensin receptor blockers; AF, atrial fibrillation; BB, beta-blockers; BMI, body mass index; CAC, coronary artery calcification; CCB, calcium channel blocker;  CCI, Charlson Comorbidy Index; CT, computed tomography; CVA, cerebrovascular accident; CVD, cardiovascular disease; DBP, diastolic blood pressure; DM diabetes mellitus; eGFR,  estimated glomerular filtration rate; ESRF, end stage renal failure; FEV1, forced expiratory volume in 1 second; </w:t>
            </w:r>
            <w:r w:rsidRPr="00C44B09">
              <w:rPr>
                <w:rFonts w:ascii="Arial" w:eastAsia="Times New Roman" w:hAnsi="Arial" w:cs="Arial"/>
                <w:sz w:val="20"/>
                <w:szCs w:val="20"/>
                <w:lang w:eastAsia="en-GB"/>
              </w:rPr>
              <w:t xml:space="preserve">GOLD, </w:t>
            </w:r>
            <w:r w:rsidRPr="00C44B09">
              <w:rPr>
                <w:rFonts w:ascii="Arial" w:hAnsi="Arial" w:cs="Arial"/>
                <w:sz w:val="20"/>
                <w:szCs w:val="20"/>
              </w:rPr>
              <w:t xml:space="preserve">Global Initiative for Chronic Obstructive Lung Disease; </w:t>
            </w:r>
            <w:r w:rsidRPr="00C44B09">
              <w:rPr>
                <w:rFonts w:ascii="Arial" w:eastAsia="Times New Roman" w:hAnsi="Arial" w:cs="Arial"/>
                <w:sz w:val="20"/>
                <w:szCs w:val="20"/>
                <w:lang w:eastAsia="ja-JP"/>
              </w:rPr>
              <w:t xml:space="preserve"> HF, heart failure; HR, heart rate; HTN, hypertension; ICD, implantable cardioverter-defibrillator; IDH, intradialytic hypotension; IPTW; inverse probability treatment weighting; LVEF, left ventricular ejection fraction; LAMA, long-acting muscarinic antagonist; MI, myocardial infarction; NT-proBNP, N-terminal pro-brain natriuretic peptide; NYHA, New York Heart Association; PAD, peripheral artery disease; PCI, percutaneous coronary intervention; PVD, peripheral vascular disease; SABD, short acting bronchodilator; SAMA, short-acting muscarinic antagonist; SBP, systolic blood pressure; WHO, World Health Organization</w:t>
            </w:r>
          </w:p>
        </w:tc>
      </w:tr>
    </w:tbl>
    <w:p w14:paraId="01516D7B" w14:textId="77777777" w:rsidR="000355C0" w:rsidRPr="00C44B09" w:rsidRDefault="000355C0" w:rsidP="00D0659F">
      <w:pPr>
        <w:rPr>
          <w:rFonts w:ascii="Arial" w:hAnsi="Arial" w:cs="Arial"/>
          <w:sz w:val="24"/>
          <w:szCs w:val="24"/>
        </w:rPr>
      </w:pPr>
    </w:p>
    <w:p w14:paraId="5C346466" w14:textId="6E47C263" w:rsidR="0013693F" w:rsidRPr="00C44B09" w:rsidRDefault="0013693F" w:rsidP="00D0659F">
      <w:pPr>
        <w:pStyle w:val="Caption"/>
        <w:keepNext/>
        <w:rPr>
          <w:rFonts w:ascii="Arial" w:hAnsi="Arial" w:cs="Arial"/>
          <w:color w:val="auto"/>
          <w:sz w:val="24"/>
          <w:szCs w:val="24"/>
        </w:rPr>
      </w:pPr>
    </w:p>
    <w:p w14:paraId="51F936C4" w14:textId="09982E58" w:rsidR="0013693F" w:rsidRPr="00C44B09" w:rsidRDefault="0013693F" w:rsidP="0013693F">
      <w:pPr>
        <w:rPr>
          <w:rFonts w:ascii="Arial" w:hAnsi="Arial" w:cs="Arial"/>
        </w:rPr>
      </w:pPr>
    </w:p>
    <w:p w14:paraId="2E36A62F" w14:textId="77777777" w:rsidR="00C92A7F" w:rsidRPr="00C44B09" w:rsidRDefault="00C92A7F" w:rsidP="0013693F">
      <w:pPr>
        <w:rPr>
          <w:rFonts w:ascii="Arial" w:hAnsi="Arial" w:cs="Arial"/>
        </w:rPr>
      </w:pPr>
    </w:p>
    <w:p w14:paraId="629B04B3" w14:textId="70102FB3" w:rsidR="0013693F" w:rsidRPr="00C44B09" w:rsidRDefault="0013693F" w:rsidP="0013693F">
      <w:pPr>
        <w:rPr>
          <w:rFonts w:ascii="Arial" w:hAnsi="Arial" w:cs="Arial"/>
        </w:rPr>
      </w:pPr>
    </w:p>
    <w:p w14:paraId="3802DCB7" w14:textId="60DA2787" w:rsidR="0013693F" w:rsidRPr="00C44B09" w:rsidRDefault="0013693F" w:rsidP="0013693F">
      <w:pPr>
        <w:rPr>
          <w:rFonts w:ascii="Arial" w:hAnsi="Arial" w:cs="Arial"/>
        </w:rPr>
      </w:pPr>
    </w:p>
    <w:p w14:paraId="2C2B5816" w14:textId="15DF0901" w:rsidR="0013693F" w:rsidRPr="00C44B09" w:rsidRDefault="0013693F" w:rsidP="0013693F">
      <w:pPr>
        <w:rPr>
          <w:rFonts w:ascii="Arial" w:hAnsi="Arial" w:cs="Arial"/>
        </w:rPr>
      </w:pPr>
    </w:p>
    <w:p w14:paraId="03EC9242" w14:textId="25B3B396" w:rsidR="0013693F" w:rsidRPr="00C44B09" w:rsidRDefault="0013693F" w:rsidP="0013693F">
      <w:pPr>
        <w:rPr>
          <w:rFonts w:ascii="Arial" w:hAnsi="Arial" w:cs="Arial"/>
        </w:rPr>
      </w:pPr>
    </w:p>
    <w:p w14:paraId="79FD5183" w14:textId="062D0E7F" w:rsidR="0013693F" w:rsidRPr="00C44B09" w:rsidRDefault="0013693F" w:rsidP="0013693F">
      <w:pPr>
        <w:rPr>
          <w:rFonts w:ascii="Arial" w:hAnsi="Arial" w:cs="Arial"/>
        </w:rPr>
      </w:pPr>
    </w:p>
    <w:p w14:paraId="03B2FA31" w14:textId="77777777" w:rsidR="00D97EAE" w:rsidRPr="00C44B09" w:rsidRDefault="00D97EAE" w:rsidP="005C1DD5">
      <w:pPr>
        <w:rPr>
          <w:rFonts w:ascii="Arial" w:hAnsi="Arial" w:cs="Arial"/>
        </w:rPr>
      </w:pPr>
    </w:p>
    <w:p w14:paraId="14272263" w14:textId="01466014" w:rsidR="0089304E" w:rsidRPr="00C44B09" w:rsidRDefault="0089304E" w:rsidP="0089304E">
      <w:pPr>
        <w:pStyle w:val="Caption"/>
        <w:keepNext/>
        <w:rPr>
          <w:rFonts w:ascii="Arial" w:hAnsi="Arial" w:cs="Arial"/>
          <w:color w:val="auto"/>
          <w:sz w:val="24"/>
          <w:szCs w:val="24"/>
        </w:rPr>
      </w:pPr>
      <w:r w:rsidRPr="00C44B09">
        <w:rPr>
          <w:rFonts w:ascii="Arial" w:hAnsi="Arial" w:cs="Arial"/>
          <w:b/>
          <w:bCs/>
          <w:color w:val="auto"/>
          <w:sz w:val="24"/>
          <w:szCs w:val="24"/>
        </w:rPr>
        <w:lastRenderedPageBreak/>
        <w:t xml:space="preserve">Table </w:t>
      </w:r>
      <w:r w:rsidR="0079335E" w:rsidRPr="00C44B09">
        <w:rPr>
          <w:rFonts w:ascii="Arial" w:hAnsi="Arial" w:cs="Arial"/>
          <w:b/>
          <w:bCs/>
          <w:color w:val="auto"/>
          <w:sz w:val="24"/>
          <w:szCs w:val="24"/>
        </w:rPr>
        <w:t>S</w:t>
      </w:r>
      <w:r w:rsidRPr="00C44B09">
        <w:rPr>
          <w:rFonts w:ascii="Arial" w:hAnsi="Arial" w:cs="Arial"/>
          <w:b/>
          <w:bCs/>
          <w:color w:val="auto"/>
          <w:sz w:val="24"/>
          <w:szCs w:val="24"/>
        </w:rPr>
        <w:fldChar w:fldCharType="begin"/>
      </w:r>
      <w:r w:rsidRPr="00C44B09">
        <w:rPr>
          <w:rFonts w:ascii="Arial" w:hAnsi="Arial" w:cs="Arial"/>
          <w:b/>
          <w:bCs/>
          <w:color w:val="auto"/>
          <w:sz w:val="24"/>
          <w:szCs w:val="24"/>
        </w:rPr>
        <w:instrText xml:space="preserve"> SEQ Table \* ARABIC </w:instrText>
      </w:r>
      <w:r w:rsidRPr="00C44B09">
        <w:rPr>
          <w:rFonts w:ascii="Arial" w:hAnsi="Arial" w:cs="Arial"/>
          <w:b/>
          <w:bCs/>
          <w:color w:val="auto"/>
          <w:sz w:val="24"/>
          <w:szCs w:val="24"/>
        </w:rPr>
        <w:fldChar w:fldCharType="separate"/>
      </w:r>
      <w:r w:rsidR="001B4A4E" w:rsidRPr="00C44B09">
        <w:rPr>
          <w:rFonts w:ascii="Arial" w:hAnsi="Arial" w:cs="Arial"/>
          <w:b/>
          <w:bCs/>
          <w:noProof/>
          <w:color w:val="auto"/>
          <w:sz w:val="24"/>
          <w:szCs w:val="24"/>
        </w:rPr>
        <w:t>11</w:t>
      </w:r>
      <w:r w:rsidRPr="00C44B09">
        <w:rPr>
          <w:rFonts w:ascii="Arial" w:hAnsi="Arial" w:cs="Arial"/>
          <w:b/>
          <w:bCs/>
          <w:color w:val="auto"/>
          <w:sz w:val="24"/>
          <w:szCs w:val="24"/>
        </w:rPr>
        <w:fldChar w:fldCharType="end"/>
      </w:r>
      <w:r w:rsidR="00096599" w:rsidRPr="00C44B09">
        <w:rPr>
          <w:rFonts w:ascii="Arial" w:hAnsi="Arial" w:cs="Arial"/>
          <w:b/>
          <w:bCs/>
          <w:color w:val="auto"/>
          <w:sz w:val="24"/>
          <w:szCs w:val="24"/>
        </w:rPr>
        <w:t>.</w:t>
      </w:r>
      <w:r w:rsidR="00096599" w:rsidRPr="00C44B09">
        <w:rPr>
          <w:rFonts w:ascii="Arial" w:hAnsi="Arial" w:cs="Arial"/>
          <w:color w:val="auto"/>
          <w:sz w:val="24"/>
          <w:szCs w:val="24"/>
        </w:rPr>
        <w:t xml:space="preserve"> </w:t>
      </w:r>
      <w:r w:rsidRPr="00C44B09">
        <w:rPr>
          <w:rFonts w:ascii="Arial" w:hAnsi="Arial" w:cs="Arial"/>
          <w:color w:val="auto"/>
          <w:sz w:val="24"/>
          <w:szCs w:val="24"/>
        </w:rPr>
        <w:t xml:space="preserve"> All-cause hospitalization results</w:t>
      </w:r>
    </w:p>
    <w:tbl>
      <w:tblPr>
        <w:tblStyle w:val="TableGrid"/>
        <w:tblW w:w="14293" w:type="dxa"/>
        <w:tblLook w:val="04A0" w:firstRow="1" w:lastRow="0" w:firstColumn="1" w:lastColumn="0" w:noHBand="0" w:noVBand="1"/>
      </w:tblPr>
      <w:tblGrid>
        <w:gridCol w:w="1393"/>
        <w:gridCol w:w="1939"/>
        <w:gridCol w:w="2225"/>
        <w:gridCol w:w="1383"/>
        <w:gridCol w:w="1779"/>
        <w:gridCol w:w="2977"/>
        <w:gridCol w:w="2597"/>
      </w:tblGrid>
      <w:tr w:rsidR="00A443F6" w:rsidRPr="00C44B09" w14:paraId="27B89418" w14:textId="77777777" w:rsidTr="008D01F7">
        <w:trPr>
          <w:trHeight w:val="636"/>
        </w:trPr>
        <w:tc>
          <w:tcPr>
            <w:tcW w:w="1393" w:type="dxa"/>
            <w:hideMark/>
          </w:tcPr>
          <w:p w14:paraId="1FC0F24B" w14:textId="77777777" w:rsidR="00A443F6" w:rsidRPr="00C44B09" w:rsidRDefault="00A443F6"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Author</w:t>
            </w:r>
          </w:p>
        </w:tc>
        <w:tc>
          <w:tcPr>
            <w:tcW w:w="1939" w:type="dxa"/>
          </w:tcPr>
          <w:p w14:paraId="481BED01" w14:textId="77777777" w:rsidR="00A443F6" w:rsidRPr="00C44B09" w:rsidRDefault="00A443F6"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Study design</w:t>
            </w:r>
          </w:p>
        </w:tc>
        <w:tc>
          <w:tcPr>
            <w:tcW w:w="2225" w:type="dxa"/>
            <w:hideMark/>
          </w:tcPr>
          <w:p w14:paraId="72601D52" w14:textId="77777777" w:rsidR="00A443F6" w:rsidRPr="00C44B09" w:rsidRDefault="00A443F6"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Comparison</w:t>
            </w:r>
          </w:p>
        </w:tc>
        <w:tc>
          <w:tcPr>
            <w:tcW w:w="1383" w:type="dxa"/>
            <w:hideMark/>
          </w:tcPr>
          <w:p w14:paraId="6C51CA72" w14:textId="48F2F9B5" w:rsidR="00A443F6" w:rsidRPr="00C44B09" w:rsidRDefault="00A443F6"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xml:space="preserve">Follow-up </w:t>
            </w:r>
          </w:p>
        </w:tc>
        <w:tc>
          <w:tcPr>
            <w:tcW w:w="1779" w:type="dxa"/>
            <w:hideMark/>
          </w:tcPr>
          <w:p w14:paraId="18D07AC4" w14:textId="74C71182" w:rsidR="00A443F6" w:rsidRPr="00C44B09" w:rsidRDefault="00A443F6"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 xml:space="preserve">Estimate </w:t>
            </w:r>
            <w:r w:rsidR="00AC517B" w:rsidRPr="00C44B09">
              <w:rPr>
                <w:rFonts w:ascii="Arial" w:eastAsia="Times New Roman" w:hAnsi="Arial" w:cs="Arial"/>
                <w:b/>
                <w:bCs/>
                <w:sz w:val="24"/>
                <w:szCs w:val="24"/>
                <w:lang w:eastAsia="ja-JP"/>
              </w:rPr>
              <w:t>(</w:t>
            </w:r>
            <w:r w:rsidRPr="00C44B09">
              <w:rPr>
                <w:rFonts w:ascii="Arial" w:eastAsia="Times New Roman" w:hAnsi="Arial" w:cs="Arial"/>
                <w:b/>
                <w:bCs/>
                <w:sz w:val="24"/>
                <w:szCs w:val="24"/>
                <w:lang w:eastAsia="ja-JP"/>
              </w:rPr>
              <w:t>95 CI</w:t>
            </w:r>
            <w:r w:rsidR="00AC517B" w:rsidRPr="00C44B09">
              <w:rPr>
                <w:rFonts w:ascii="Arial" w:eastAsia="Times New Roman" w:hAnsi="Arial" w:cs="Arial"/>
                <w:b/>
                <w:bCs/>
                <w:sz w:val="24"/>
                <w:szCs w:val="24"/>
                <w:lang w:eastAsia="ja-JP"/>
              </w:rPr>
              <w:t>)</w:t>
            </w:r>
          </w:p>
        </w:tc>
        <w:tc>
          <w:tcPr>
            <w:tcW w:w="2977" w:type="dxa"/>
            <w:hideMark/>
          </w:tcPr>
          <w:p w14:paraId="110274B7" w14:textId="77777777" w:rsidR="00A443F6" w:rsidRPr="00C44B09" w:rsidRDefault="00A443F6"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Covariates adjusted for in analysis</w:t>
            </w:r>
          </w:p>
        </w:tc>
        <w:tc>
          <w:tcPr>
            <w:tcW w:w="2593" w:type="dxa"/>
          </w:tcPr>
          <w:p w14:paraId="26445D35" w14:textId="77777777" w:rsidR="00A443F6" w:rsidRPr="00C44B09" w:rsidRDefault="00A443F6" w:rsidP="00FC180F">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Notes</w:t>
            </w:r>
          </w:p>
        </w:tc>
      </w:tr>
      <w:tr w:rsidR="00A443F6" w:rsidRPr="00C44B09" w14:paraId="35DC0474" w14:textId="77777777" w:rsidTr="008D01F7">
        <w:trPr>
          <w:trHeight w:val="636"/>
        </w:trPr>
        <w:tc>
          <w:tcPr>
            <w:tcW w:w="1393" w:type="dxa"/>
          </w:tcPr>
          <w:p w14:paraId="40FE8BB8" w14:textId="77777777" w:rsidR="00A443F6" w:rsidRPr="00C44B09" w:rsidRDefault="00A443F6" w:rsidP="00FC180F">
            <w:pPr>
              <w:rPr>
                <w:rFonts w:ascii="Arial" w:eastAsia="Times New Roman" w:hAnsi="Arial" w:cs="Arial"/>
                <w:bCs/>
                <w:sz w:val="24"/>
                <w:szCs w:val="24"/>
                <w:lang w:eastAsia="ja-JP"/>
              </w:rPr>
            </w:pPr>
            <w:r w:rsidRPr="00C44B09">
              <w:rPr>
                <w:rFonts w:ascii="Arial" w:eastAsia="Times New Roman" w:hAnsi="Arial" w:cs="Arial"/>
                <w:sz w:val="24"/>
                <w:szCs w:val="24"/>
                <w:lang w:eastAsia="en-GB"/>
              </w:rPr>
              <w:t>Sessa, 2018a ; Denmark</w:t>
            </w:r>
          </w:p>
        </w:tc>
        <w:tc>
          <w:tcPr>
            <w:tcW w:w="1939" w:type="dxa"/>
          </w:tcPr>
          <w:p w14:paraId="0042E026" w14:textId="77777777" w:rsidR="00A443F6" w:rsidRPr="00C44B09" w:rsidRDefault="00A443F6" w:rsidP="00FC180F">
            <w:pPr>
              <w:rPr>
                <w:rFonts w:ascii="Arial" w:eastAsia="Times New Roman" w:hAnsi="Arial" w:cs="Arial"/>
                <w:bCs/>
                <w:sz w:val="24"/>
                <w:szCs w:val="24"/>
                <w:lang w:eastAsia="ja-JP"/>
              </w:rPr>
            </w:pPr>
            <w:r w:rsidRPr="00C44B09">
              <w:rPr>
                <w:rFonts w:ascii="Arial" w:hAnsi="Arial" w:cs="Arial"/>
                <w:sz w:val="24"/>
                <w:szCs w:val="24"/>
              </w:rPr>
              <w:t>Observational</w:t>
            </w:r>
          </w:p>
        </w:tc>
        <w:tc>
          <w:tcPr>
            <w:tcW w:w="2225" w:type="dxa"/>
          </w:tcPr>
          <w:p w14:paraId="209DBE2A" w14:textId="6CAA8F52" w:rsidR="00A443F6" w:rsidRPr="00C44B09" w:rsidRDefault="00A443F6" w:rsidP="00FC180F">
            <w:pPr>
              <w:rPr>
                <w:rFonts w:ascii="Arial" w:eastAsia="Times New Roman" w:hAnsi="Arial" w:cs="Arial"/>
                <w:bCs/>
                <w:sz w:val="24"/>
                <w:szCs w:val="24"/>
                <w:lang w:eastAsia="ja-JP"/>
              </w:rPr>
            </w:pPr>
            <w:r w:rsidRPr="00C44B09">
              <w:rPr>
                <w:rFonts w:ascii="Arial" w:eastAsia="Times New Roman" w:hAnsi="Arial" w:cs="Arial"/>
                <w:bCs/>
                <w:sz w:val="24"/>
                <w:szCs w:val="24"/>
                <w:lang w:eastAsia="ja-JP"/>
              </w:rPr>
              <w:t xml:space="preserve">Non-cardioselective </w:t>
            </w:r>
            <w:r w:rsidR="00B362FF" w:rsidRPr="00C44B09">
              <w:rPr>
                <w:rFonts w:ascii="Arial" w:eastAsia="Times New Roman" w:hAnsi="Arial" w:cs="Arial"/>
                <w:bCs/>
                <w:sz w:val="24"/>
                <w:szCs w:val="24"/>
                <w:lang w:eastAsia="ja-JP"/>
              </w:rPr>
              <w:t xml:space="preserve">BB </w:t>
            </w:r>
            <w:r w:rsidRPr="00C44B09">
              <w:rPr>
                <w:rFonts w:ascii="Arial" w:eastAsia="Times New Roman" w:hAnsi="Arial" w:cs="Arial"/>
                <w:bCs/>
                <w:sz w:val="24"/>
                <w:szCs w:val="24"/>
                <w:lang w:eastAsia="ja-JP"/>
              </w:rPr>
              <w:t>vs</w:t>
            </w:r>
            <w:r w:rsidR="00B362FF" w:rsidRPr="00C44B09">
              <w:rPr>
                <w:rFonts w:ascii="Arial" w:eastAsia="Times New Roman" w:hAnsi="Arial" w:cs="Arial"/>
                <w:bCs/>
                <w:sz w:val="24"/>
                <w:szCs w:val="24"/>
                <w:lang w:eastAsia="ja-JP"/>
              </w:rPr>
              <w:t>.</w:t>
            </w:r>
            <w:r w:rsidRPr="00C44B09">
              <w:rPr>
                <w:rFonts w:ascii="Arial" w:eastAsia="Times New Roman" w:hAnsi="Arial" w:cs="Arial"/>
                <w:bCs/>
                <w:sz w:val="24"/>
                <w:szCs w:val="24"/>
                <w:lang w:eastAsia="ja-JP"/>
              </w:rPr>
              <w:t xml:space="preserve"> cardioselective</w:t>
            </w:r>
            <w:r w:rsidR="00B362FF" w:rsidRPr="00C44B09">
              <w:rPr>
                <w:rFonts w:ascii="Arial" w:eastAsia="Times New Roman" w:hAnsi="Arial" w:cs="Arial"/>
                <w:bCs/>
                <w:sz w:val="24"/>
                <w:szCs w:val="24"/>
                <w:lang w:eastAsia="ja-JP"/>
              </w:rPr>
              <w:t xml:space="preserve"> BB</w:t>
            </w:r>
          </w:p>
        </w:tc>
        <w:tc>
          <w:tcPr>
            <w:tcW w:w="1383" w:type="dxa"/>
          </w:tcPr>
          <w:p w14:paraId="5E95191D" w14:textId="77777777" w:rsidR="00A443F6" w:rsidRPr="00C44B09" w:rsidRDefault="00A443F6"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7567</w:t>
            </w:r>
          </w:p>
          <w:p w14:paraId="18F15D2E" w14:textId="77777777" w:rsidR="00A443F6" w:rsidRPr="00C44B09" w:rsidRDefault="00A443F6" w:rsidP="00FC180F">
            <w:pPr>
              <w:rPr>
                <w:rFonts w:ascii="Arial" w:eastAsia="Times New Roman" w:hAnsi="Arial" w:cs="Arial"/>
                <w:bCs/>
                <w:sz w:val="24"/>
                <w:szCs w:val="24"/>
                <w:lang w:eastAsia="ja-JP"/>
              </w:rPr>
            </w:pPr>
            <w:r w:rsidRPr="00C44B09">
              <w:rPr>
                <w:rFonts w:ascii="Arial" w:hAnsi="Arial" w:cs="Arial"/>
                <w:sz w:val="24"/>
                <w:szCs w:val="24"/>
              </w:rPr>
              <w:t>person-years</w:t>
            </w:r>
          </w:p>
        </w:tc>
        <w:tc>
          <w:tcPr>
            <w:tcW w:w="1779" w:type="dxa"/>
          </w:tcPr>
          <w:p w14:paraId="7E9079E9" w14:textId="757578A5" w:rsidR="00A443F6" w:rsidRPr="00C44B09" w:rsidRDefault="00A443F6" w:rsidP="00FC180F">
            <w:pPr>
              <w:rPr>
                <w:rFonts w:ascii="Arial" w:eastAsia="Times New Roman" w:hAnsi="Arial" w:cs="Arial"/>
                <w:bCs/>
                <w:sz w:val="24"/>
                <w:szCs w:val="24"/>
                <w:lang w:eastAsia="ja-JP"/>
              </w:rPr>
            </w:pPr>
            <w:r w:rsidRPr="00C44B09">
              <w:rPr>
                <w:rFonts w:ascii="Arial" w:hAnsi="Arial" w:cs="Arial"/>
                <w:sz w:val="24"/>
                <w:szCs w:val="24"/>
              </w:rPr>
              <w:t xml:space="preserve">HR: </w:t>
            </w:r>
            <w:r w:rsidR="00041785" w:rsidRPr="00C44B09">
              <w:rPr>
                <w:rFonts w:ascii="Arial" w:hAnsi="Arial" w:cs="Arial"/>
                <w:sz w:val="24"/>
                <w:szCs w:val="24"/>
              </w:rPr>
              <w:t>1.01 (</w:t>
            </w:r>
            <w:r w:rsidRPr="00C44B09">
              <w:rPr>
                <w:rFonts w:ascii="Arial" w:hAnsi="Arial" w:cs="Arial"/>
                <w:sz w:val="24"/>
                <w:szCs w:val="24"/>
              </w:rPr>
              <w:t>0.93–1.10)</w:t>
            </w:r>
          </w:p>
        </w:tc>
        <w:tc>
          <w:tcPr>
            <w:tcW w:w="2977" w:type="dxa"/>
          </w:tcPr>
          <w:p w14:paraId="07A1D570" w14:textId="77777777" w:rsidR="00A443F6" w:rsidRPr="00C44B09" w:rsidRDefault="00A443F6" w:rsidP="00FC180F">
            <w:pPr>
              <w:autoSpaceDE w:val="0"/>
              <w:autoSpaceDN w:val="0"/>
              <w:adjustRightInd w:val="0"/>
              <w:spacing w:before="0" w:after="0" w:line="240" w:lineRule="auto"/>
              <w:rPr>
                <w:rFonts w:ascii="Arial" w:eastAsia="Times New Roman" w:hAnsi="Arial" w:cs="Arial"/>
                <w:bCs/>
                <w:sz w:val="24"/>
                <w:szCs w:val="24"/>
                <w:lang w:eastAsia="ja-JP"/>
              </w:rPr>
            </w:pPr>
            <w:r w:rsidRPr="00C44B09">
              <w:rPr>
                <w:rFonts w:ascii="Arial" w:hAnsi="Arial" w:cs="Arial"/>
                <w:sz w:val="24"/>
                <w:szCs w:val="24"/>
              </w:rPr>
              <w:t>Age, year of inclusion in the cohort, vital status, pharmacological treatments, comorbidities</w:t>
            </w:r>
          </w:p>
        </w:tc>
        <w:tc>
          <w:tcPr>
            <w:tcW w:w="2593" w:type="dxa"/>
          </w:tcPr>
          <w:p w14:paraId="6685CB7A" w14:textId="5DE7EB59" w:rsidR="00A443F6" w:rsidRPr="00C44B09" w:rsidRDefault="00A443F6"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Only study presenting results for non-cardiovascular BB vs. cardioselective BB;</w:t>
            </w:r>
          </w:p>
        </w:tc>
      </w:tr>
      <w:tr w:rsidR="00A443F6" w:rsidRPr="00C44B09" w14:paraId="495D518C" w14:textId="77777777" w:rsidTr="008D01F7">
        <w:trPr>
          <w:trHeight w:val="636"/>
        </w:trPr>
        <w:tc>
          <w:tcPr>
            <w:tcW w:w="1393" w:type="dxa"/>
          </w:tcPr>
          <w:p w14:paraId="22D76D92" w14:textId="77777777" w:rsidR="00A443F6" w:rsidRPr="00C44B09" w:rsidRDefault="00A443F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Brooks, 2007</w:t>
            </w:r>
          </w:p>
        </w:tc>
        <w:tc>
          <w:tcPr>
            <w:tcW w:w="1939" w:type="dxa"/>
          </w:tcPr>
          <w:p w14:paraId="3D9338E8" w14:textId="77777777" w:rsidR="00A443F6" w:rsidRPr="00C44B09" w:rsidRDefault="00A443F6" w:rsidP="00FC180F">
            <w:pPr>
              <w:rPr>
                <w:rFonts w:ascii="Arial" w:eastAsia="Times New Roman" w:hAnsi="Arial" w:cs="Arial"/>
                <w:bCs/>
                <w:sz w:val="24"/>
                <w:szCs w:val="24"/>
                <w:lang w:eastAsia="ja-JP"/>
              </w:rPr>
            </w:pPr>
            <w:r w:rsidRPr="00C44B09">
              <w:rPr>
                <w:rFonts w:ascii="Arial" w:hAnsi="Arial" w:cs="Arial"/>
                <w:sz w:val="24"/>
                <w:szCs w:val="24"/>
              </w:rPr>
              <w:t>Observational</w:t>
            </w:r>
          </w:p>
        </w:tc>
        <w:tc>
          <w:tcPr>
            <w:tcW w:w="2225" w:type="dxa"/>
          </w:tcPr>
          <w:p w14:paraId="53FADEF7" w14:textId="6EF04B47" w:rsidR="00A443F6" w:rsidRPr="00C44B09" w:rsidRDefault="00A443F6" w:rsidP="00FC180F">
            <w:pPr>
              <w:rPr>
                <w:rFonts w:ascii="Arial" w:eastAsia="Times New Roman" w:hAnsi="Arial" w:cs="Arial"/>
                <w:bCs/>
                <w:sz w:val="24"/>
                <w:szCs w:val="24"/>
                <w:lang w:eastAsia="ja-JP"/>
              </w:rPr>
            </w:pPr>
            <w:r w:rsidRPr="00C44B09">
              <w:rPr>
                <w:rFonts w:ascii="Arial" w:eastAsia="Times New Roman" w:hAnsi="Arial" w:cs="Arial"/>
                <w:bCs/>
                <w:sz w:val="24"/>
                <w:szCs w:val="24"/>
                <w:lang w:eastAsia="ja-JP"/>
              </w:rPr>
              <w:t xml:space="preserve">Cardioselective </w:t>
            </w:r>
            <w:r w:rsidR="00B362FF" w:rsidRPr="00C44B09">
              <w:rPr>
                <w:rFonts w:ascii="Arial" w:eastAsia="Times New Roman" w:hAnsi="Arial" w:cs="Arial"/>
                <w:bCs/>
                <w:sz w:val="24"/>
                <w:szCs w:val="24"/>
                <w:lang w:eastAsia="ja-JP"/>
              </w:rPr>
              <w:t xml:space="preserve">BB </w:t>
            </w:r>
            <w:r w:rsidRPr="00C44B09">
              <w:rPr>
                <w:rFonts w:ascii="Arial" w:eastAsia="Times New Roman" w:hAnsi="Arial" w:cs="Arial"/>
                <w:bCs/>
                <w:sz w:val="24"/>
                <w:szCs w:val="24"/>
                <w:lang w:eastAsia="ja-JP"/>
              </w:rPr>
              <w:t>vs</w:t>
            </w:r>
            <w:r w:rsidR="00B362FF" w:rsidRPr="00C44B09">
              <w:rPr>
                <w:rFonts w:ascii="Arial" w:eastAsia="Times New Roman" w:hAnsi="Arial" w:cs="Arial"/>
                <w:bCs/>
                <w:sz w:val="24"/>
                <w:szCs w:val="24"/>
                <w:lang w:eastAsia="ja-JP"/>
              </w:rPr>
              <w:t>.</w:t>
            </w:r>
            <w:r w:rsidRPr="00C44B09">
              <w:rPr>
                <w:rFonts w:ascii="Arial" w:eastAsia="Times New Roman" w:hAnsi="Arial" w:cs="Arial"/>
                <w:bCs/>
                <w:sz w:val="24"/>
                <w:szCs w:val="24"/>
                <w:lang w:eastAsia="ja-JP"/>
              </w:rPr>
              <w:t xml:space="preserve"> no BB</w:t>
            </w:r>
          </w:p>
        </w:tc>
        <w:tc>
          <w:tcPr>
            <w:tcW w:w="1383" w:type="dxa"/>
          </w:tcPr>
          <w:p w14:paraId="5A489CE5" w14:textId="77777777" w:rsidR="00A443F6" w:rsidRPr="00C44B09" w:rsidRDefault="00A443F6"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3611</w:t>
            </w:r>
          </w:p>
          <w:p w14:paraId="2EB7DE00" w14:textId="77777777" w:rsidR="00A443F6" w:rsidRPr="00C44B09" w:rsidRDefault="00A443F6" w:rsidP="00FC180F">
            <w:pPr>
              <w:autoSpaceDE w:val="0"/>
              <w:autoSpaceDN w:val="0"/>
              <w:adjustRightInd w:val="0"/>
              <w:spacing w:before="0" w:after="0" w:line="240" w:lineRule="auto"/>
              <w:rPr>
                <w:rFonts w:ascii="Arial" w:hAnsi="Arial" w:cs="Arial"/>
                <w:b/>
                <w:sz w:val="24"/>
                <w:szCs w:val="24"/>
              </w:rPr>
            </w:pPr>
            <w:r w:rsidRPr="00C44B09">
              <w:rPr>
                <w:rFonts w:ascii="Arial" w:hAnsi="Arial" w:cs="Arial"/>
                <w:sz w:val="24"/>
                <w:szCs w:val="24"/>
              </w:rPr>
              <w:t xml:space="preserve">patient-years </w:t>
            </w:r>
          </w:p>
        </w:tc>
        <w:tc>
          <w:tcPr>
            <w:tcW w:w="1779" w:type="dxa"/>
          </w:tcPr>
          <w:p w14:paraId="5ECC738D" w14:textId="62871604" w:rsidR="00A443F6" w:rsidRPr="00C44B09" w:rsidRDefault="00A443F6" w:rsidP="00FC180F">
            <w:pPr>
              <w:rPr>
                <w:rFonts w:ascii="Arial" w:hAnsi="Arial" w:cs="Arial"/>
                <w:sz w:val="24"/>
                <w:szCs w:val="24"/>
              </w:rPr>
            </w:pPr>
            <w:r w:rsidRPr="00C44B09">
              <w:rPr>
                <w:rFonts w:ascii="Arial" w:hAnsi="Arial" w:cs="Arial"/>
                <w:sz w:val="24"/>
                <w:szCs w:val="24"/>
              </w:rPr>
              <w:t>RR: 0.64 (0.43–0.96)</w:t>
            </w:r>
          </w:p>
        </w:tc>
        <w:tc>
          <w:tcPr>
            <w:tcW w:w="2977" w:type="dxa"/>
          </w:tcPr>
          <w:p w14:paraId="6479C1FC" w14:textId="77777777" w:rsidR="00A443F6" w:rsidRPr="00C44B09" w:rsidRDefault="00A443F6" w:rsidP="00FC180F">
            <w:pPr>
              <w:pStyle w:val="ListParagraph"/>
              <w:numPr>
                <w:ilvl w:val="0"/>
                <w:numId w:val="2"/>
              </w:numPr>
              <w:autoSpaceDE w:val="0"/>
              <w:autoSpaceDN w:val="0"/>
              <w:adjustRightInd w:val="0"/>
              <w:spacing w:before="0" w:after="0" w:line="240" w:lineRule="auto"/>
              <w:rPr>
                <w:rFonts w:ascii="Arial" w:hAnsi="Arial" w:cs="Arial"/>
                <w:sz w:val="24"/>
                <w:szCs w:val="24"/>
              </w:rPr>
            </w:pPr>
          </w:p>
        </w:tc>
        <w:tc>
          <w:tcPr>
            <w:tcW w:w="2593" w:type="dxa"/>
          </w:tcPr>
          <w:p w14:paraId="2E13D19D" w14:textId="77777777" w:rsidR="00A443F6" w:rsidRPr="00C44B09" w:rsidRDefault="00A443F6" w:rsidP="00FC180F">
            <w:pPr>
              <w:autoSpaceDE w:val="0"/>
              <w:autoSpaceDN w:val="0"/>
              <w:adjustRightInd w:val="0"/>
              <w:spacing w:before="0" w:after="0" w:line="240" w:lineRule="auto"/>
              <w:rPr>
                <w:rFonts w:ascii="Arial" w:hAnsi="Arial" w:cs="Arial"/>
                <w:sz w:val="24"/>
                <w:szCs w:val="24"/>
              </w:rPr>
            </w:pPr>
          </w:p>
        </w:tc>
      </w:tr>
      <w:tr w:rsidR="00A443F6" w:rsidRPr="00C44B09" w14:paraId="3AF83182" w14:textId="77777777" w:rsidTr="008D01F7">
        <w:trPr>
          <w:trHeight w:val="636"/>
        </w:trPr>
        <w:tc>
          <w:tcPr>
            <w:tcW w:w="1393" w:type="dxa"/>
          </w:tcPr>
          <w:p w14:paraId="682F5664" w14:textId="77777777" w:rsidR="00A443F6" w:rsidRPr="00C44B09" w:rsidRDefault="00A443F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Farland, 2013</w:t>
            </w:r>
          </w:p>
        </w:tc>
        <w:tc>
          <w:tcPr>
            <w:tcW w:w="1939" w:type="dxa"/>
          </w:tcPr>
          <w:p w14:paraId="7B121AE8" w14:textId="77777777" w:rsidR="00A443F6" w:rsidRPr="00C44B09" w:rsidRDefault="00A443F6" w:rsidP="00FC180F">
            <w:pPr>
              <w:rPr>
                <w:rFonts w:ascii="Arial" w:eastAsia="Times New Roman" w:hAnsi="Arial" w:cs="Arial"/>
                <w:bCs/>
                <w:sz w:val="24"/>
                <w:szCs w:val="24"/>
                <w:lang w:eastAsia="ja-JP"/>
              </w:rPr>
            </w:pPr>
            <w:r w:rsidRPr="00C44B09">
              <w:rPr>
                <w:rFonts w:ascii="Arial" w:hAnsi="Arial" w:cs="Arial"/>
                <w:sz w:val="24"/>
                <w:szCs w:val="24"/>
              </w:rPr>
              <w:t>Observational</w:t>
            </w:r>
          </w:p>
        </w:tc>
        <w:tc>
          <w:tcPr>
            <w:tcW w:w="2225" w:type="dxa"/>
          </w:tcPr>
          <w:p w14:paraId="009F3BA8" w14:textId="07714224" w:rsidR="00A443F6" w:rsidRPr="00C44B09" w:rsidRDefault="00A443F6" w:rsidP="00FC180F">
            <w:pPr>
              <w:rPr>
                <w:rFonts w:ascii="Arial" w:eastAsia="Times New Roman" w:hAnsi="Arial" w:cs="Arial"/>
                <w:bCs/>
                <w:sz w:val="24"/>
                <w:szCs w:val="24"/>
                <w:lang w:eastAsia="ja-JP"/>
              </w:rPr>
            </w:pPr>
            <w:r w:rsidRPr="00C44B09">
              <w:rPr>
                <w:rFonts w:ascii="Arial" w:eastAsia="Times New Roman" w:hAnsi="Arial" w:cs="Arial"/>
                <w:bCs/>
                <w:sz w:val="24"/>
                <w:szCs w:val="24"/>
                <w:lang w:eastAsia="ja-JP"/>
              </w:rPr>
              <w:t>Cardioselective</w:t>
            </w:r>
            <w:r w:rsidR="00B362FF" w:rsidRPr="00C44B09">
              <w:rPr>
                <w:rFonts w:ascii="Arial" w:eastAsia="Times New Roman" w:hAnsi="Arial" w:cs="Arial"/>
                <w:bCs/>
                <w:sz w:val="24"/>
                <w:szCs w:val="24"/>
                <w:lang w:eastAsia="ja-JP"/>
              </w:rPr>
              <w:t xml:space="preserve"> BB</w:t>
            </w:r>
            <w:r w:rsidRPr="00C44B09">
              <w:rPr>
                <w:rFonts w:ascii="Arial" w:eastAsia="Times New Roman" w:hAnsi="Arial" w:cs="Arial"/>
                <w:bCs/>
                <w:sz w:val="24"/>
                <w:szCs w:val="24"/>
                <w:lang w:eastAsia="ja-JP"/>
              </w:rPr>
              <w:t xml:space="preserve"> vs</w:t>
            </w:r>
            <w:r w:rsidR="00B362FF" w:rsidRPr="00C44B09">
              <w:rPr>
                <w:rFonts w:ascii="Arial" w:eastAsia="Times New Roman" w:hAnsi="Arial" w:cs="Arial"/>
                <w:bCs/>
                <w:sz w:val="24"/>
                <w:szCs w:val="24"/>
                <w:lang w:eastAsia="ja-JP"/>
              </w:rPr>
              <w:t>.</w:t>
            </w:r>
            <w:r w:rsidRPr="00C44B09">
              <w:rPr>
                <w:rFonts w:ascii="Arial" w:eastAsia="Times New Roman" w:hAnsi="Arial" w:cs="Arial"/>
                <w:bCs/>
                <w:sz w:val="24"/>
                <w:szCs w:val="24"/>
                <w:lang w:eastAsia="ja-JP"/>
              </w:rPr>
              <w:t xml:space="preserve"> non-cardioselective</w:t>
            </w:r>
            <w:r w:rsidR="00B362FF" w:rsidRPr="00C44B09">
              <w:rPr>
                <w:rFonts w:ascii="Arial" w:eastAsia="Times New Roman" w:hAnsi="Arial" w:cs="Arial"/>
                <w:bCs/>
                <w:sz w:val="24"/>
                <w:szCs w:val="24"/>
                <w:lang w:eastAsia="ja-JP"/>
              </w:rPr>
              <w:t xml:space="preserve"> BB</w:t>
            </w:r>
            <w:r w:rsidRPr="00C44B09">
              <w:rPr>
                <w:rFonts w:ascii="Arial" w:eastAsia="Times New Roman" w:hAnsi="Arial" w:cs="Arial"/>
                <w:bCs/>
                <w:sz w:val="24"/>
                <w:szCs w:val="24"/>
                <w:lang w:eastAsia="ja-JP"/>
              </w:rPr>
              <w:t xml:space="preserve"> </w:t>
            </w:r>
          </w:p>
        </w:tc>
        <w:tc>
          <w:tcPr>
            <w:tcW w:w="1383" w:type="dxa"/>
          </w:tcPr>
          <w:p w14:paraId="77C05BCB" w14:textId="77777777" w:rsidR="00A443F6" w:rsidRPr="00C44B09" w:rsidRDefault="00A443F6"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1 year</w:t>
            </w:r>
          </w:p>
        </w:tc>
        <w:tc>
          <w:tcPr>
            <w:tcW w:w="1779" w:type="dxa"/>
          </w:tcPr>
          <w:p w14:paraId="298E6AB1" w14:textId="77777777" w:rsidR="00A443F6" w:rsidRPr="00C44B09" w:rsidRDefault="00A443F6" w:rsidP="00FC180F">
            <w:pPr>
              <w:rPr>
                <w:rFonts w:ascii="Arial" w:hAnsi="Arial" w:cs="Arial"/>
                <w:sz w:val="24"/>
                <w:szCs w:val="24"/>
              </w:rPr>
            </w:pPr>
            <w:r w:rsidRPr="00C44B09">
              <w:rPr>
                <w:rFonts w:ascii="Arial" w:hAnsi="Arial" w:cs="Arial"/>
                <w:sz w:val="24"/>
                <w:szCs w:val="24"/>
              </w:rPr>
              <w:t>OR: 1.41 (0.95 - 2.09)</w:t>
            </w:r>
          </w:p>
        </w:tc>
        <w:tc>
          <w:tcPr>
            <w:tcW w:w="2977" w:type="dxa"/>
          </w:tcPr>
          <w:p w14:paraId="579FD58D" w14:textId="7396B36B" w:rsidR="00A443F6" w:rsidRPr="00C44B09" w:rsidRDefault="00A443F6"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Age, sex, smoking status, angina, MI, CABG, PCI, AF, HF, PAD, DM, primary care vs. specialist, inhaled anticholinergic, inhaled LABA, inhaled corticosteroid, xanthine derivative, ACEI, ARB, aldosterone antagonist, clopidogrel, statin, thiazide diuretic, loop diuretic, nitrate, CCB, digoxin, vitamin K antagonist)</w:t>
            </w:r>
          </w:p>
        </w:tc>
        <w:tc>
          <w:tcPr>
            <w:tcW w:w="2593" w:type="dxa"/>
          </w:tcPr>
          <w:p w14:paraId="29D0667A" w14:textId="77777777" w:rsidR="00A443F6" w:rsidRPr="00C44B09" w:rsidRDefault="00A443F6" w:rsidP="00FC180F">
            <w:pPr>
              <w:autoSpaceDE w:val="0"/>
              <w:autoSpaceDN w:val="0"/>
              <w:adjustRightInd w:val="0"/>
              <w:spacing w:before="0" w:after="0" w:line="240" w:lineRule="auto"/>
              <w:rPr>
                <w:rFonts w:ascii="Arial" w:hAnsi="Arial" w:cs="Arial"/>
                <w:sz w:val="24"/>
                <w:szCs w:val="24"/>
              </w:rPr>
            </w:pPr>
          </w:p>
        </w:tc>
      </w:tr>
      <w:tr w:rsidR="00A443F6" w:rsidRPr="00C44B09" w14:paraId="63C866FE" w14:textId="77777777" w:rsidTr="008D01F7">
        <w:trPr>
          <w:trHeight w:val="636"/>
        </w:trPr>
        <w:tc>
          <w:tcPr>
            <w:tcW w:w="14293" w:type="dxa"/>
            <w:gridSpan w:val="7"/>
          </w:tcPr>
          <w:p w14:paraId="6C25089D" w14:textId="726CC3FA" w:rsidR="00A443F6" w:rsidRPr="00C44B09" w:rsidRDefault="00A443F6" w:rsidP="00FC180F">
            <w:pPr>
              <w:autoSpaceDE w:val="0"/>
              <w:autoSpaceDN w:val="0"/>
              <w:adjustRightInd w:val="0"/>
              <w:spacing w:before="0" w:after="0" w:line="240" w:lineRule="auto"/>
              <w:rPr>
                <w:rFonts w:ascii="Arial" w:hAnsi="Arial" w:cs="Arial"/>
                <w:sz w:val="24"/>
                <w:szCs w:val="24"/>
              </w:rPr>
            </w:pPr>
            <w:r w:rsidRPr="00C44B09">
              <w:rPr>
                <w:rFonts w:ascii="Arial" w:eastAsia="Times New Roman" w:hAnsi="Arial" w:cs="Arial"/>
                <w:sz w:val="20"/>
                <w:szCs w:val="20"/>
                <w:lang w:eastAsia="ja-JP"/>
              </w:rPr>
              <w:t>ACEI, angiotensin-converting-enzyme inhibitors;  ARB, angiotensin receptor blockers; AF, atrial fibrillation;</w:t>
            </w:r>
            <w:r w:rsidR="00637BCF" w:rsidRPr="00C44B09">
              <w:rPr>
                <w:rFonts w:ascii="Arial" w:eastAsia="Times New Roman" w:hAnsi="Arial" w:cs="Arial"/>
                <w:sz w:val="20"/>
                <w:szCs w:val="20"/>
                <w:lang w:eastAsia="ja-JP"/>
              </w:rPr>
              <w:t xml:space="preserve"> BB, beta-blockers;</w:t>
            </w:r>
            <w:r w:rsidRPr="00C44B09">
              <w:rPr>
                <w:rFonts w:ascii="Arial" w:eastAsia="Times New Roman" w:hAnsi="Arial" w:cs="Arial"/>
                <w:sz w:val="20"/>
                <w:szCs w:val="20"/>
                <w:lang w:eastAsia="ja-JP"/>
              </w:rPr>
              <w:t xml:space="preserve">  </w:t>
            </w:r>
            <w:r w:rsidRPr="00C44B09">
              <w:rPr>
                <w:rFonts w:ascii="Arial" w:hAnsi="Arial" w:cs="Arial"/>
                <w:sz w:val="20"/>
                <w:szCs w:val="20"/>
              </w:rPr>
              <w:t>CABG, coronary artery bypass grafting; CCB, calcium channel blockers; DM, diabetes mellitus; HF, heart failure;  HTN, hypertension; LABA, long-acting beta-agonist; PCI, percutaneous coronary intervention; MI, myocardial infarction; PAD, peripheral arterial disease;</w:t>
            </w:r>
            <w:r w:rsidR="00790261" w:rsidRPr="00C44B09">
              <w:rPr>
                <w:rFonts w:ascii="Arial" w:hAnsi="Arial" w:cs="Arial"/>
                <w:sz w:val="20"/>
                <w:szCs w:val="20"/>
              </w:rPr>
              <w:t xml:space="preserve"> RR, relative risk</w:t>
            </w:r>
            <w:r w:rsidR="00AC517B" w:rsidRPr="00C44B09">
              <w:rPr>
                <w:rFonts w:ascii="Arial" w:hAnsi="Arial" w:cs="Arial"/>
                <w:sz w:val="20"/>
                <w:szCs w:val="20"/>
              </w:rPr>
              <w:t>; CI, confidence interval</w:t>
            </w:r>
            <w:r w:rsidR="00BD6DDD" w:rsidRPr="00C44B09">
              <w:rPr>
                <w:rFonts w:ascii="Arial" w:hAnsi="Arial" w:cs="Arial"/>
                <w:sz w:val="20"/>
                <w:szCs w:val="20"/>
              </w:rPr>
              <w:t>; OR, odds ratio; HR, hazard ratio</w:t>
            </w:r>
          </w:p>
        </w:tc>
      </w:tr>
    </w:tbl>
    <w:p w14:paraId="383048BB" w14:textId="452E8166" w:rsidR="0089304E" w:rsidRPr="00C44B09" w:rsidRDefault="0089304E" w:rsidP="0089304E">
      <w:pPr>
        <w:pStyle w:val="Caption"/>
        <w:keepNext/>
        <w:rPr>
          <w:rFonts w:ascii="Arial" w:hAnsi="Arial" w:cs="Arial"/>
          <w:color w:val="auto"/>
          <w:sz w:val="24"/>
          <w:szCs w:val="24"/>
        </w:rPr>
      </w:pPr>
      <w:r w:rsidRPr="00C44B09">
        <w:rPr>
          <w:rFonts w:ascii="Arial" w:hAnsi="Arial" w:cs="Arial"/>
          <w:b/>
          <w:bCs/>
          <w:color w:val="auto"/>
          <w:sz w:val="24"/>
          <w:szCs w:val="24"/>
        </w:rPr>
        <w:lastRenderedPageBreak/>
        <w:t xml:space="preserve">Table </w:t>
      </w:r>
      <w:r w:rsidR="00936FF9" w:rsidRPr="00C44B09">
        <w:rPr>
          <w:rFonts w:ascii="Arial" w:hAnsi="Arial" w:cs="Arial"/>
          <w:b/>
          <w:bCs/>
          <w:color w:val="auto"/>
          <w:sz w:val="24"/>
          <w:szCs w:val="24"/>
        </w:rPr>
        <w:t>S</w:t>
      </w:r>
      <w:r w:rsidRPr="00C44B09">
        <w:rPr>
          <w:rFonts w:ascii="Arial" w:hAnsi="Arial" w:cs="Arial"/>
          <w:b/>
          <w:bCs/>
          <w:color w:val="auto"/>
          <w:sz w:val="24"/>
          <w:szCs w:val="24"/>
        </w:rPr>
        <w:fldChar w:fldCharType="begin"/>
      </w:r>
      <w:r w:rsidRPr="00C44B09">
        <w:rPr>
          <w:rFonts w:ascii="Arial" w:hAnsi="Arial" w:cs="Arial"/>
          <w:b/>
          <w:bCs/>
          <w:color w:val="auto"/>
          <w:sz w:val="24"/>
          <w:szCs w:val="24"/>
        </w:rPr>
        <w:instrText xml:space="preserve"> SEQ Table \* ARABIC </w:instrText>
      </w:r>
      <w:r w:rsidRPr="00C44B09">
        <w:rPr>
          <w:rFonts w:ascii="Arial" w:hAnsi="Arial" w:cs="Arial"/>
          <w:b/>
          <w:bCs/>
          <w:color w:val="auto"/>
          <w:sz w:val="24"/>
          <w:szCs w:val="24"/>
        </w:rPr>
        <w:fldChar w:fldCharType="separate"/>
      </w:r>
      <w:r w:rsidR="001B4A4E" w:rsidRPr="00C44B09">
        <w:rPr>
          <w:rFonts w:ascii="Arial" w:hAnsi="Arial" w:cs="Arial"/>
          <w:b/>
          <w:bCs/>
          <w:noProof/>
          <w:color w:val="auto"/>
          <w:sz w:val="24"/>
          <w:szCs w:val="24"/>
        </w:rPr>
        <w:t>12</w:t>
      </w:r>
      <w:r w:rsidRPr="00C44B09">
        <w:rPr>
          <w:rFonts w:ascii="Arial" w:hAnsi="Arial" w:cs="Arial"/>
          <w:b/>
          <w:bCs/>
          <w:color w:val="auto"/>
          <w:sz w:val="24"/>
          <w:szCs w:val="24"/>
        </w:rPr>
        <w:fldChar w:fldCharType="end"/>
      </w:r>
      <w:r w:rsidR="0008098F" w:rsidRPr="00C44B09">
        <w:rPr>
          <w:rFonts w:ascii="Arial" w:hAnsi="Arial" w:cs="Arial"/>
          <w:b/>
          <w:bCs/>
          <w:color w:val="auto"/>
          <w:sz w:val="24"/>
          <w:szCs w:val="24"/>
        </w:rPr>
        <w:t>.</w:t>
      </w:r>
      <w:r w:rsidRPr="00C44B09">
        <w:rPr>
          <w:rFonts w:ascii="Arial" w:hAnsi="Arial" w:cs="Arial"/>
          <w:color w:val="auto"/>
          <w:sz w:val="24"/>
          <w:szCs w:val="24"/>
        </w:rPr>
        <w:t xml:space="preserve"> SGRQ results</w:t>
      </w:r>
    </w:p>
    <w:tbl>
      <w:tblPr>
        <w:tblStyle w:val="TableGrid"/>
        <w:tblW w:w="5000" w:type="pct"/>
        <w:tblCellMar>
          <w:left w:w="57" w:type="dxa"/>
          <w:right w:w="57" w:type="dxa"/>
        </w:tblCellMar>
        <w:tblLook w:val="05A0" w:firstRow="1" w:lastRow="0" w:firstColumn="1" w:lastColumn="1" w:noHBand="0" w:noVBand="1"/>
      </w:tblPr>
      <w:tblGrid>
        <w:gridCol w:w="2361"/>
        <w:gridCol w:w="2106"/>
        <w:gridCol w:w="1824"/>
        <w:gridCol w:w="1677"/>
        <w:gridCol w:w="1959"/>
        <w:gridCol w:w="1959"/>
        <w:gridCol w:w="2062"/>
      </w:tblGrid>
      <w:tr w:rsidR="002D3C6C" w:rsidRPr="00C44B09" w14:paraId="3F265209" w14:textId="77777777" w:rsidTr="00120E86">
        <w:trPr>
          <w:trHeight w:val="146"/>
        </w:trPr>
        <w:tc>
          <w:tcPr>
            <w:tcW w:w="847" w:type="pct"/>
            <w:noWrap/>
          </w:tcPr>
          <w:p w14:paraId="0672D9FE" w14:textId="77777777" w:rsidR="002D3C6C" w:rsidRPr="00C44B09" w:rsidRDefault="002D3C6C"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Author, year</w:t>
            </w:r>
          </w:p>
        </w:tc>
        <w:tc>
          <w:tcPr>
            <w:tcW w:w="755" w:type="pct"/>
          </w:tcPr>
          <w:p w14:paraId="7F2192FA" w14:textId="77777777" w:rsidR="002D3C6C" w:rsidRPr="00C44B09" w:rsidRDefault="002D3C6C"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Study design</w:t>
            </w:r>
          </w:p>
        </w:tc>
        <w:tc>
          <w:tcPr>
            <w:tcW w:w="654" w:type="pct"/>
          </w:tcPr>
          <w:p w14:paraId="46107961" w14:textId="77777777" w:rsidR="002D3C6C" w:rsidRPr="00C44B09" w:rsidRDefault="002D3C6C"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Treatment arm</w:t>
            </w:r>
          </w:p>
        </w:tc>
        <w:tc>
          <w:tcPr>
            <w:tcW w:w="601" w:type="pct"/>
          </w:tcPr>
          <w:p w14:paraId="010D621F" w14:textId="77777777" w:rsidR="002D3C6C" w:rsidRPr="00C44B09" w:rsidRDefault="002D3C6C"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Timepoint</w:t>
            </w:r>
          </w:p>
        </w:tc>
        <w:tc>
          <w:tcPr>
            <w:tcW w:w="702" w:type="pct"/>
          </w:tcPr>
          <w:p w14:paraId="7979F79B" w14:textId="458FD94D" w:rsidR="002D3C6C" w:rsidRPr="00C44B09" w:rsidRDefault="00C53CA8" w:rsidP="00FC180F">
            <w:pPr>
              <w:rPr>
                <w:rFonts w:ascii="Arial" w:eastAsia="Times New Roman" w:hAnsi="Arial" w:cs="Arial"/>
                <w:b/>
                <w:bCs/>
                <w:sz w:val="24"/>
                <w:szCs w:val="24"/>
                <w:lang w:eastAsia="en-GB"/>
              </w:rPr>
            </w:pPr>
            <w:r w:rsidRPr="00C44B09">
              <w:rPr>
                <w:rFonts w:ascii="Arial" w:hAnsi="Arial" w:cs="Arial"/>
                <w:b/>
                <w:bCs/>
                <w:sz w:val="24"/>
                <w:szCs w:val="24"/>
              </w:rPr>
              <w:t>Baseline</w:t>
            </w:r>
            <w:r w:rsidR="002D3C6C" w:rsidRPr="00C44B09">
              <w:rPr>
                <w:rFonts w:ascii="Arial" w:hAnsi="Arial" w:cs="Arial"/>
                <w:b/>
                <w:bCs/>
                <w:sz w:val="24"/>
                <w:szCs w:val="24"/>
              </w:rPr>
              <w:t xml:space="preserve"> SGRQ</w:t>
            </w:r>
            <w:r w:rsidR="002D3C6C" w:rsidRPr="00C44B09">
              <w:rPr>
                <w:rFonts w:ascii="Arial" w:eastAsia="Times New Roman" w:hAnsi="Arial" w:cs="Arial"/>
                <w:b/>
                <w:bCs/>
                <w:sz w:val="24"/>
                <w:szCs w:val="24"/>
                <w:lang w:eastAsia="en-GB"/>
              </w:rPr>
              <w:t xml:space="preserve"> (SD) [SE] in meters  </w:t>
            </w:r>
          </w:p>
        </w:tc>
        <w:tc>
          <w:tcPr>
            <w:tcW w:w="702" w:type="pct"/>
          </w:tcPr>
          <w:p w14:paraId="571CE5ED" w14:textId="43269779" w:rsidR="002D3C6C" w:rsidRPr="00C44B09" w:rsidRDefault="002D3C6C" w:rsidP="00FC180F">
            <w:pPr>
              <w:rPr>
                <w:rFonts w:ascii="Arial" w:eastAsia="Times New Roman" w:hAnsi="Arial" w:cs="Arial"/>
                <w:b/>
                <w:bCs/>
                <w:sz w:val="24"/>
                <w:szCs w:val="24"/>
                <w:lang w:eastAsia="en-GB"/>
              </w:rPr>
            </w:pPr>
            <w:r w:rsidRPr="00C44B09">
              <w:rPr>
                <w:rFonts w:ascii="Arial" w:hAnsi="Arial" w:cs="Arial"/>
                <w:b/>
                <w:bCs/>
                <w:sz w:val="24"/>
                <w:szCs w:val="24"/>
              </w:rPr>
              <w:t>Follow-up SGRQ</w:t>
            </w:r>
            <w:r w:rsidRPr="00C44B09">
              <w:rPr>
                <w:rFonts w:ascii="Arial" w:eastAsia="Times New Roman" w:hAnsi="Arial" w:cs="Arial"/>
                <w:b/>
                <w:bCs/>
                <w:sz w:val="24"/>
                <w:szCs w:val="24"/>
                <w:lang w:eastAsia="en-GB"/>
              </w:rPr>
              <w:t xml:space="preserve"> (SD) </w:t>
            </w:r>
          </w:p>
        </w:tc>
        <w:tc>
          <w:tcPr>
            <w:tcW w:w="739" w:type="pct"/>
          </w:tcPr>
          <w:p w14:paraId="0AAD9AC7" w14:textId="712E7A7D" w:rsidR="002D3C6C" w:rsidRPr="00C44B09" w:rsidRDefault="002D3C6C"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Mean change (SD)</w:t>
            </w:r>
          </w:p>
        </w:tc>
      </w:tr>
      <w:tr w:rsidR="002D3C6C" w:rsidRPr="00C44B09" w14:paraId="0F290CBC" w14:textId="77777777" w:rsidTr="00120E86">
        <w:trPr>
          <w:trHeight w:val="616"/>
        </w:trPr>
        <w:tc>
          <w:tcPr>
            <w:tcW w:w="847" w:type="pct"/>
            <w:noWrap/>
          </w:tcPr>
          <w:p w14:paraId="19CD7CF0" w14:textId="282C5649"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Jabbal, 2017</w:t>
            </w:r>
          </w:p>
        </w:tc>
        <w:tc>
          <w:tcPr>
            <w:tcW w:w="755" w:type="pct"/>
          </w:tcPr>
          <w:p w14:paraId="7B3ED468"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54" w:type="pct"/>
          </w:tcPr>
          <w:p w14:paraId="34679617" w14:textId="67F1DEC6"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Bisoprolol</w:t>
            </w:r>
          </w:p>
        </w:tc>
        <w:tc>
          <w:tcPr>
            <w:tcW w:w="601" w:type="pct"/>
          </w:tcPr>
          <w:p w14:paraId="04F5B106"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 weeks</w:t>
            </w:r>
          </w:p>
        </w:tc>
        <w:tc>
          <w:tcPr>
            <w:tcW w:w="702" w:type="pct"/>
          </w:tcPr>
          <w:p w14:paraId="6094DD4A"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33 (24–42)</w:t>
            </w:r>
          </w:p>
        </w:tc>
        <w:tc>
          <w:tcPr>
            <w:tcW w:w="702" w:type="pct"/>
          </w:tcPr>
          <w:p w14:paraId="49FA3CDE"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36 (28–44)</w:t>
            </w:r>
          </w:p>
        </w:tc>
        <w:tc>
          <w:tcPr>
            <w:tcW w:w="739" w:type="pct"/>
          </w:tcPr>
          <w:p w14:paraId="1FFDFA73" w14:textId="27EFD30C"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3 (N/R)</w:t>
            </w:r>
          </w:p>
        </w:tc>
      </w:tr>
      <w:tr w:rsidR="002D3C6C" w:rsidRPr="00C44B09" w14:paraId="62A4767A" w14:textId="77777777" w:rsidTr="00120E86">
        <w:trPr>
          <w:trHeight w:val="616"/>
        </w:trPr>
        <w:tc>
          <w:tcPr>
            <w:tcW w:w="847" w:type="pct"/>
            <w:noWrap/>
          </w:tcPr>
          <w:p w14:paraId="31F1FB16" w14:textId="69EEDDA7" w:rsidR="002D3C6C" w:rsidRPr="00C44B09" w:rsidRDefault="002D3C6C" w:rsidP="00FC180F">
            <w:pPr>
              <w:rPr>
                <w:rFonts w:ascii="Arial" w:hAnsi="Arial" w:cs="Arial"/>
                <w:sz w:val="24"/>
                <w:szCs w:val="24"/>
              </w:rPr>
            </w:pPr>
            <w:r w:rsidRPr="00C44B09">
              <w:rPr>
                <w:rFonts w:ascii="Arial" w:hAnsi="Arial" w:cs="Arial"/>
                <w:sz w:val="24"/>
                <w:szCs w:val="24"/>
              </w:rPr>
              <w:t>Jabbal, 2017</w:t>
            </w:r>
          </w:p>
        </w:tc>
        <w:tc>
          <w:tcPr>
            <w:tcW w:w="755" w:type="pct"/>
          </w:tcPr>
          <w:p w14:paraId="2B3A5595"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54" w:type="pct"/>
          </w:tcPr>
          <w:p w14:paraId="77F1FFC1" w14:textId="1D8623EF"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Carvedilol</w:t>
            </w:r>
          </w:p>
        </w:tc>
        <w:tc>
          <w:tcPr>
            <w:tcW w:w="601" w:type="pct"/>
          </w:tcPr>
          <w:p w14:paraId="19ED8C05"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 weeks</w:t>
            </w:r>
          </w:p>
        </w:tc>
        <w:tc>
          <w:tcPr>
            <w:tcW w:w="702" w:type="pct"/>
          </w:tcPr>
          <w:p w14:paraId="49216DDD"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33 (24–42)</w:t>
            </w:r>
          </w:p>
        </w:tc>
        <w:tc>
          <w:tcPr>
            <w:tcW w:w="702" w:type="pct"/>
          </w:tcPr>
          <w:p w14:paraId="22808D28"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36 (26–45)</w:t>
            </w:r>
          </w:p>
        </w:tc>
        <w:tc>
          <w:tcPr>
            <w:tcW w:w="739" w:type="pct"/>
          </w:tcPr>
          <w:p w14:paraId="38B3F127" w14:textId="36803E5D"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3 (N/R)</w:t>
            </w:r>
          </w:p>
        </w:tc>
      </w:tr>
      <w:tr w:rsidR="002D3C6C" w:rsidRPr="00C44B09" w14:paraId="72205D05" w14:textId="77777777" w:rsidTr="00120E86">
        <w:trPr>
          <w:trHeight w:val="217"/>
        </w:trPr>
        <w:tc>
          <w:tcPr>
            <w:tcW w:w="847" w:type="pct"/>
            <w:noWrap/>
          </w:tcPr>
          <w:p w14:paraId="7F89F596"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Dransfield 2019</w:t>
            </w:r>
          </w:p>
        </w:tc>
        <w:tc>
          <w:tcPr>
            <w:tcW w:w="755" w:type="pct"/>
          </w:tcPr>
          <w:p w14:paraId="6A9F6C2F"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54" w:type="pct"/>
          </w:tcPr>
          <w:p w14:paraId="0106281C" w14:textId="03A0DD54"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Metoprolol</w:t>
            </w:r>
          </w:p>
        </w:tc>
        <w:tc>
          <w:tcPr>
            <w:tcW w:w="601" w:type="pct"/>
          </w:tcPr>
          <w:p w14:paraId="643D7643" w14:textId="2B8A3BDE"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52 weeks </w:t>
            </w:r>
          </w:p>
        </w:tc>
        <w:tc>
          <w:tcPr>
            <w:tcW w:w="702" w:type="pct"/>
          </w:tcPr>
          <w:p w14:paraId="24EEDC1B"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702" w:type="pct"/>
          </w:tcPr>
          <w:p w14:paraId="7A7ECF19"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739" w:type="pct"/>
          </w:tcPr>
          <w:p w14:paraId="6DDBE35F" w14:textId="4E542554"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Metroprolol vs. placebo, baseline to timepoint: 0.77 (-1.38, 2.92)</w:t>
            </w:r>
          </w:p>
        </w:tc>
      </w:tr>
      <w:tr w:rsidR="002D3C6C" w:rsidRPr="00C44B09" w14:paraId="3FC0A406" w14:textId="77777777" w:rsidTr="00120E86">
        <w:trPr>
          <w:trHeight w:val="289"/>
        </w:trPr>
        <w:tc>
          <w:tcPr>
            <w:tcW w:w="847" w:type="pct"/>
            <w:noWrap/>
          </w:tcPr>
          <w:p w14:paraId="5C3F7AE8"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Dransfield 2019</w:t>
            </w:r>
          </w:p>
        </w:tc>
        <w:tc>
          <w:tcPr>
            <w:tcW w:w="755" w:type="pct"/>
          </w:tcPr>
          <w:p w14:paraId="0A5AEC27"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54" w:type="pct"/>
          </w:tcPr>
          <w:p w14:paraId="5D224DC9" w14:textId="333ED0FD"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Placebo</w:t>
            </w:r>
          </w:p>
        </w:tc>
        <w:tc>
          <w:tcPr>
            <w:tcW w:w="601" w:type="pct"/>
          </w:tcPr>
          <w:p w14:paraId="080F0C03" w14:textId="69F30862"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52 weeks</w:t>
            </w:r>
          </w:p>
        </w:tc>
        <w:tc>
          <w:tcPr>
            <w:tcW w:w="702" w:type="pct"/>
          </w:tcPr>
          <w:p w14:paraId="444C8976"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702" w:type="pct"/>
          </w:tcPr>
          <w:p w14:paraId="47423A73"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739" w:type="pct"/>
          </w:tcPr>
          <w:p w14:paraId="52C92BA9"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r>
      <w:tr w:rsidR="002D3C6C" w:rsidRPr="00C44B09" w14:paraId="6C3B2DF0" w14:textId="77777777" w:rsidTr="00120E86">
        <w:trPr>
          <w:trHeight w:val="289"/>
        </w:trPr>
        <w:tc>
          <w:tcPr>
            <w:tcW w:w="847" w:type="pct"/>
            <w:noWrap/>
          </w:tcPr>
          <w:p w14:paraId="1E2BA69E"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Maltais, 2018</w:t>
            </w:r>
          </w:p>
        </w:tc>
        <w:tc>
          <w:tcPr>
            <w:tcW w:w="755" w:type="pct"/>
          </w:tcPr>
          <w:p w14:paraId="0BA3C73B"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Observational</w:t>
            </w:r>
          </w:p>
        </w:tc>
        <w:tc>
          <w:tcPr>
            <w:tcW w:w="654" w:type="pct"/>
          </w:tcPr>
          <w:p w14:paraId="251ECF05" w14:textId="62098825"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No BB</w:t>
            </w:r>
          </w:p>
        </w:tc>
        <w:tc>
          <w:tcPr>
            <w:tcW w:w="601" w:type="pct"/>
          </w:tcPr>
          <w:p w14:paraId="29F8A937"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52 weeks</w:t>
            </w:r>
          </w:p>
        </w:tc>
        <w:tc>
          <w:tcPr>
            <w:tcW w:w="702" w:type="pct"/>
          </w:tcPr>
          <w:p w14:paraId="438077E0"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43.60 [0.28)</w:t>
            </w:r>
          </w:p>
        </w:tc>
        <w:tc>
          <w:tcPr>
            <w:tcW w:w="702" w:type="pct"/>
          </w:tcPr>
          <w:p w14:paraId="32839E7F"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 xml:space="preserve">37.90 [0.19] </w:t>
            </w:r>
          </w:p>
        </w:tc>
        <w:tc>
          <w:tcPr>
            <w:tcW w:w="739" w:type="pct"/>
          </w:tcPr>
          <w:p w14:paraId="7E644AF8" w14:textId="728EE659"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 xml:space="preserve">BB vs.  no BB, baseline to timepoint: </w:t>
            </w:r>
            <w:r w:rsidRPr="00C44B09">
              <w:rPr>
                <w:rFonts w:ascii="Arial" w:hAnsi="Arial" w:cs="Arial"/>
                <w:sz w:val="24"/>
                <w:szCs w:val="24"/>
              </w:rPr>
              <w:t>-0.60 (-1.810 to 0.602)</w:t>
            </w:r>
          </w:p>
        </w:tc>
      </w:tr>
      <w:tr w:rsidR="002D3C6C" w:rsidRPr="00C44B09" w14:paraId="42649B66" w14:textId="77777777" w:rsidTr="00120E86">
        <w:trPr>
          <w:trHeight w:val="289"/>
        </w:trPr>
        <w:tc>
          <w:tcPr>
            <w:tcW w:w="847" w:type="pct"/>
            <w:noWrap/>
          </w:tcPr>
          <w:p w14:paraId="7B17227D"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Maltais, 2018</w:t>
            </w:r>
          </w:p>
        </w:tc>
        <w:tc>
          <w:tcPr>
            <w:tcW w:w="755" w:type="pct"/>
          </w:tcPr>
          <w:p w14:paraId="419303DB"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Observational</w:t>
            </w:r>
          </w:p>
        </w:tc>
        <w:tc>
          <w:tcPr>
            <w:tcW w:w="654" w:type="pct"/>
          </w:tcPr>
          <w:p w14:paraId="4007B882" w14:textId="75A8C9B9"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BB</w:t>
            </w:r>
          </w:p>
        </w:tc>
        <w:tc>
          <w:tcPr>
            <w:tcW w:w="601" w:type="pct"/>
          </w:tcPr>
          <w:p w14:paraId="033E25CD" w14:textId="77777777"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52 weeks</w:t>
            </w:r>
          </w:p>
        </w:tc>
        <w:tc>
          <w:tcPr>
            <w:tcW w:w="702" w:type="pct"/>
          </w:tcPr>
          <w:p w14:paraId="023CE365"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43.58 [0.76)</w:t>
            </w:r>
          </w:p>
        </w:tc>
        <w:tc>
          <w:tcPr>
            <w:tcW w:w="702" w:type="pct"/>
          </w:tcPr>
          <w:p w14:paraId="74EC5CD4" w14:textId="77777777" w:rsidR="002D3C6C" w:rsidRPr="00C44B09" w:rsidRDefault="002D3C6C" w:rsidP="00FC180F">
            <w:pPr>
              <w:rPr>
                <w:rFonts w:ascii="Arial" w:eastAsia="Times New Roman" w:hAnsi="Arial" w:cs="Arial"/>
                <w:sz w:val="24"/>
                <w:szCs w:val="24"/>
                <w:lang w:eastAsia="en-GB"/>
              </w:rPr>
            </w:pPr>
            <w:r w:rsidRPr="00C44B09">
              <w:rPr>
                <w:rFonts w:ascii="Arial" w:hAnsi="Arial" w:cs="Arial"/>
                <w:sz w:val="24"/>
                <w:szCs w:val="24"/>
              </w:rPr>
              <w:t>37.29 [0.58]</w:t>
            </w:r>
          </w:p>
        </w:tc>
        <w:tc>
          <w:tcPr>
            <w:tcW w:w="739" w:type="pct"/>
          </w:tcPr>
          <w:p w14:paraId="2AB21844" w14:textId="77777777" w:rsidR="002D3C6C" w:rsidRPr="00C44B09" w:rsidRDefault="002D3C6C" w:rsidP="00FC180F">
            <w:pPr>
              <w:rPr>
                <w:rFonts w:ascii="Arial" w:eastAsia="Times New Roman" w:hAnsi="Arial" w:cs="Arial"/>
                <w:sz w:val="24"/>
                <w:szCs w:val="24"/>
                <w:lang w:eastAsia="en-GB"/>
              </w:rPr>
            </w:pPr>
          </w:p>
        </w:tc>
      </w:tr>
      <w:tr w:rsidR="002D3C6C" w:rsidRPr="00C44B09" w14:paraId="53390510" w14:textId="77777777" w:rsidTr="00120E86">
        <w:trPr>
          <w:trHeight w:val="289"/>
        </w:trPr>
        <w:tc>
          <w:tcPr>
            <w:tcW w:w="5000" w:type="pct"/>
            <w:gridSpan w:val="7"/>
            <w:noWrap/>
          </w:tcPr>
          <w:p w14:paraId="576EDD9F" w14:textId="4ED5D0DB" w:rsidR="002D3C6C" w:rsidRPr="00C44B09" w:rsidRDefault="002D3C6C" w:rsidP="00FC180F">
            <w:pPr>
              <w:rPr>
                <w:rFonts w:ascii="Arial" w:eastAsia="Times New Roman" w:hAnsi="Arial" w:cs="Arial"/>
                <w:sz w:val="24"/>
                <w:szCs w:val="24"/>
                <w:lang w:eastAsia="en-GB"/>
              </w:rPr>
            </w:pPr>
            <w:r w:rsidRPr="00C44B09">
              <w:rPr>
                <w:rFonts w:ascii="Arial" w:eastAsia="Times New Roman" w:hAnsi="Arial" w:cs="Arial"/>
                <w:sz w:val="20"/>
                <w:szCs w:val="20"/>
                <w:lang w:eastAsia="en-GB"/>
              </w:rPr>
              <w:t>BB, beta-blockers; RCT, randomized controlled trial; SGRQ, St. George Respiratory Questionnaire; SD, standard deviation; SE, standard error; N/R, not reported</w:t>
            </w:r>
          </w:p>
        </w:tc>
      </w:tr>
    </w:tbl>
    <w:p w14:paraId="28AA7917" w14:textId="77777777" w:rsidR="0089304E" w:rsidRPr="00C44B09" w:rsidRDefault="0089304E" w:rsidP="0089304E">
      <w:pPr>
        <w:rPr>
          <w:rFonts w:ascii="Arial" w:hAnsi="Arial" w:cs="Arial"/>
          <w:sz w:val="24"/>
          <w:szCs w:val="24"/>
        </w:rPr>
      </w:pPr>
    </w:p>
    <w:p w14:paraId="18775F71" w14:textId="77777777" w:rsidR="00A1167D" w:rsidRPr="00C44B09" w:rsidRDefault="00A1167D" w:rsidP="0089304E">
      <w:pPr>
        <w:pStyle w:val="Caption"/>
        <w:keepNext/>
        <w:rPr>
          <w:rFonts w:ascii="Arial" w:hAnsi="Arial" w:cs="Arial"/>
          <w:b/>
          <w:bCs/>
          <w:color w:val="auto"/>
          <w:sz w:val="24"/>
          <w:szCs w:val="24"/>
        </w:rPr>
      </w:pPr>
    </w:p>
    <w:p w14:paraId="2EF42373" w14:textId="49FA0AA6" w:rsidR="0089304E" w:rsidRPr="00C44B09" w:rsidRDefault="0089304E" w:rsidP="0089304E">
      <w:pPr>
        <w:pStyle w:val="Caption"/>
        <w:keepNext/>
        <w:rPr>
          <w:rFonts w:ascii="Arial" w:hAnsi="Arial" w:cs="Arial"/>
          <w:color w:val="auto"/>
          <w:sz w:val="24"/>
          <w:szCs w:val="24"/>
        </w:rPr>
      </w:pPr>
      <w:r w:rsidRPr="00C44B09">
        <w:rPr>
          <w:rFonts w:ascii="Arial" w:hAnsi="Arial" w:cs="Arial"/>
          <w:b/>
          <w:bCs/>
          <w:color w:val="auto"/>
          <w:sz w:val="24"/>
          <w:szCs w:val="24"/>
        </w:rPr>
        <w:t xml:space="preserve">Table </w:t>
      </w:r>
      <w:r w:rsidR="00AA5054" w:rsidRPr="00C44B09">
        <w:rPr>
          <w:rFonts w:ascii="Arial" w:hAnsi="Arial" w:cs="Arial"/>
          <w:b/>
          <w:bCs/>
          <w:color w:val="auto"/>
          <w:sz w:val="24"/>
          <w:szCs w:val="24"/>
        </w:rPr>
        <w:t>S</w:t>
      </w:r>
      <w:r w:rsidRPr="00C44B09">
        <w:rPr>
          <w:rFonts w:ascii="Arial" w:hAnsi="Arial" w:cs="Arial"/>
          <w:b/>
          <w:bCs/>
          <w:color w:val="auto"/>
          <w:sz w:val="24"/>
          <w:szCs w:val="24"/>
        </w:rPr>
        <w:fldChar w:fldCharType="begin"/>
      </w:r>
      <w:r w:rsidRPr="00C44B09">
        <w:rPr>
          <w:rFonts w:ascii="Arial" w:hAnsi="Arial" w:cs="Arial"/>
          <w:b/>
          <w:bCs/>
          <w:color w:val="auto"/>
          <w:sz w:val="24"/>
          <w:szCs w:val="24"/>
        </w:rPr>
        <w:instrText xml:space="preserve"> SEQ Table \* ARABIC </w:instrText>
      </w:r>
      <w:r w:rsidRPr="00C44B09">
        <w:rPr>
          <w:rFonts w:ascii="Arial" w:hAnsi="Arial" w:cs="Arial"/>
          <w:b/>
          <w:bCs/>
          <w:color w:val="auto"/>
          <w:sz w:val="24"/>
          <w:szCs w:val="24"/>
        </w:rPr>
        <w:fldChar w:fldCharType="separate"/>
      </w:r>
      <w:r w:rsidR="001B4A4E" w:rsidRPr="00C44B09">
        <w:rPr>
          <w:rFonts w:ascii="Arial" w:hAnsi="Arial" w:cs="Arial"/>
          <w:b/>
          <w:bCs/>
          <w:noProof/>
          <w:color w:val="auto"/>
          <w:sz w:val="24"/>
          <w:szCs w:val="24"/>
        </w:rPr>
        <w:t>13</w:t>
      </w:r>
      <w:r w:rsidRPr="00C44B09">
        <w:rPr>
          <w:rFonts w:ascii="Arial" w:hAnsi="Arial" w:cs="Arial"/>
          <w:b/>
          <w:bCs/>
          <w:color w:val="auto"/>
          <w:sz w:val="24"/>
          <w:szCs w:val="24"/>
        </w:rPr>
        <w:fldChar w:fldCharType="end"/>
      </w:r>
      <w:r w:rsidR="0008098F" w:rsidRPr="00C44B09">
        <w:rPr>
          <w:rFonts w:ascii="Arial" w:hAnsi="Arial" w:cs="Arial"/>
          <w:b/>
          <w:bCs/>
          <w:color w:val="auto"/>
          <w:sz w:val="24"/>
          <w:szCs w:val="24"/>
        </w:rPr>
        <w:t>.</w:t>
      </w:r>
      <w:r w:rsidRPr="00C44B09">
        <w:rPr>
          <w:rFonts w:ascii="Arial" w:hAnsi="Arial" w:cs="Arial"/>
          <w:color w:val="auto"/>
          <w:sz w:val="24"/>
          <w:szCs w:val="24"/>
        </w:rPr>
        <w:t xml:space="preserve"> 12MWT results</w:t>
      </w:r>
    </w:p>
    <w:tbl>
      <w:tblPr>
        <w:tblStyle w:val="TableGrid"/>
        <w:tblW w:w="5000" w:type="pct"/>
        <w:tblLayout w:type="fixed"/>
        <w:tblCellMar>
          <w:left w:w="57" w:type="dxa"/>
          <w:right w:w="57" w:type="dxa"/>
        </w:tblCellMar>
        <w:tblLook w:val="05A0" w:firstRow="1" w:lastRow="0" w:firstColumn="1" w:lastColumn="1" w:noHBand="0" w:noVBand="1"/>
      </w:tblPr>
      <w:tblGrid>
        <w:gridCol w:w="1743"/>
        <w:gridCol w:w="1743"/>
        <w:gridCol w:w="1743"/>
        <w:gridCol w:w="1743"/>
        <w:gridCol w:w="1744"/>
        <w:gridCol w:w="1744"/>
        <w:gridCol w:w="1744"/>
        <w:gridCol w:w="1744"/>
      </w:tblGrid>
      <w:tr w:rsidR="00632A26" w:rsidRPr="00C44B09" w14:paraId="21C376FC" w14:textId="77777777" w:rsidTr="00120E86">
        <w:trPr>
          <w:trHeight w:val="145"/>
        </w:trPr>
        <w:tc>
          <w:tcPr>
            <w:tcW w:w="625" w:type="pct"/>
            <w:noWrap/>
          </w:tcPr>
          <w:p w14:paraId="22D9708A" w14:textId="77777777" w:rsidR="00632A26" w:rsidRPr="00C44B09" w:rsidRDefault="00632A26"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Author, year</w:t>
            </w:r>
          </w:p>
        </w:tc>
        <w:tc>
          <w:tcPr>
            <w:tcW w:w="625" w:type="pct"/>
          </w:tcPr>
          <w:p w14:paraId="0ABF3115" w14:textId="77777777" w:rsidR="00632A26" w:rsidRPr="00C44B09" w:rsidRDefault="00632A26"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Study design</w:t>
            </w:r>
          </w:p>
        </w:tc>
        <w:tc>
          <w:tcPr>
            <w:tcW w:w="625" w:type="pct"/>
          </w:tcPr>
          <w:p w14:paraId="63CAA906" w14:textId="77777777" w:rsidR="00632A26" w:rsidRPr="00C44B09" w:rsidRDefault="00632A26"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Treatment arm</w:t>
            </w:r>
          </w:p>
        </w:tc>
        <w:tc>
          <w:tcPr>
            <w:tcW w:w="625" w:type="pct"/>
          </w:tcPr>
          <w:p w14:paraId="70C3466F" w14:textId="77777777" w:rsidR="00632A26" w:rsidRPr="00C44B09" w:rsidRDefault="00632A26"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Timepoint</w:t>
            </w:r>
          </w:p>
        </w:tc>
        <w:tc>
          <w:tcPr>
            <w:tcW w:w="625" w:type="pct"/>
          </w:tcPr>
          <w:p w14:paraId="0E7208D0" w14:textId="77777777" w:rsidR="00632A26" w:rsidRPr="00C44B09" w:rsidRDefault="00632A26"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Study design</w:t>
            </w:r>
          </w:p>
        </w:tc>
        <w:tc>
          <w:tcPr>
            <w:tcW w:w="625" w:type="pct"/>
          </w:tcPr>
          <w:p w14:paraId="47C8CA09" w14:textId="2492A2DD" w:rsidR="00632A26" w:rsidRPr="00C44B09" w:rsidRDefault="004E0E8D"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 xml:space="preserve">Baseline </w:t>
            </w:r>
            <w:r w:rsidR="00632A26" w:rsidRPr="00C44B09">
              <w:rPr>
                <w:rFonts w:ascii="Arial" w:eastAsia="Times New Roman" w:hAnsi="Arial" w:cs="Arial"/>
                <w:b/>
                <w:bCs/>
                <w:sz w:val="24"/>
                <w:szCs w:val="24"/>
                <w:lang w:eastAsia="en-GB"/>
              </w:rPr>
              <w:t xml:space="preserve">12MWT (SD) in meters  </w:t>
            </w:r>
          </w:p>
        </w:tc>
        <w:tc>
          <w:tcPr>
            <w:tcW w:w="625" w:type="pct"/>
          </w:tcPr>
          <w:p w14:paraId="7CFB9721" w14:textId="14B137BA" w:rsidR="00632A26" w:rsidRPr="00C44B09" w:rsidRDefault="001B35C3"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 xml:space="preserve">Follow-up </w:t>
            </w:r>
            <w:r w:rsidR="00632A26" w:rsidRPr="00C44B09">
              <w:rPr>
                <w:rFonts w:ascii="Arial" w:eastAsia="Times New Roman" w:hAnsi="Arial" w:cs="Arial"/>
                <w:b/>
                <w:bCs/>
                <w:sz w:val="24"/>
                <w:szCs w:val="24"/>
                <w:lang w:eastAsia="en-GB"/>
              </w:rPr>
              <w:t xml:space="preserve">12MWT (SD) </w:t>
            </w:r>
          </w:p>
        </w:tc>
        <w:tc>
          <w:tcPr>
            <w:tcW w:w="625" w:type="pct"/>
          </w:tcPr>
          <w:p w14:paraId="5AE1C15A" w14:textId="59BE72EB" w:rsidR="00632A26" w:rsidRPr="00C44B09" w:rsidRDefault="00632A26"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Mean change (SD)</w:t>
            </w:r>
          </w:p>
        </w:tc>
      </w:tr>
      <w:tr w:rsidR="00632A26" w:rsidRPr="00C44B09" w14:paraId="1870FA38" w14:textId="77777777" w:rsidTr="00120E86">
        <w:trPr>
          <w:trHeight w:val="95"/>
        </w:trPr>
        <w:tc>
          <w:tcPr>
            <w:tcW w:w="625" w:type="pct"/>
            <w:noWrap/>
          </w:tcPr>
          <w:p w14:paraId="55746F69" w14:textId="77777777" w:rsidR="00632A26" w:rsidRPr="00C44B09" w:rsidRDefault="00632A26" w:rsidP="00FC180F">
            <w:pPr>
              <w:rPr>
                <w:rFonts w:ascii="Arial" w:eastAsia="Times New Roman" w:hAnsi="Arial" w:cs="Arial"/>
                <w:sz w:val="24"/>
                <w:szCs w:val="24"/>
                <w:lang w:eastAsia="en-GB"/>
              </w:rPr>
            </w:pPr>
            <w:r w:rsidRPr="00C44B09">
              <w:rPr>
                <w:rFonts w:ascii="Arial" w:hAnsi="Arial" w:cs="Arial"/>
                <w:sz w:val="24"/>
                <w:szCs w:val="24"/>
              </w:rPr>
              <w:t xml:space="preserve">Butland 1980, </w:t>
            </w:r>
          </w:p>
        </w:tc>
        <w:tc>
          <w:tcPr>
            <w:tcW w:w="625" w:type="pct"/>
          </w:tcPr>
          <w:p w14:paraId="6EE2EE9A"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12E87386" w14:textId="6A60D971" w:rsidR="00632A26" w:rsidRPr="00C44B09" w:rsidRDefault="00CF4039"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P</w:t>
            </w:r>
            <w:r w:rsidR="00632A26" w:rsidRPr="00C44B09">
              <w:rPr>
                <w:rFonts w:ascii="Arial" w:eastAsia="Times New Roman" w:hAnsi="Arial" w:cs="Arial"/>
                <w:sz w:val="24"/>
                <w:szCs w:val="24"/>
                <w:lang w:eastAsia="en-GB"/>
              </w:rPr>
              <w:t>lacebo</w:t>
            </w:r>
          </w:p>
        </w:tc>
        <w:tc>
          <w:tcPr>
            <w:tcW w:w="625" w:type="pct"/>
          </w:tcPr>
          <w:p w14:paraId="7AA48C9B"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4 weeks</w:t>
            </w:r>
          </w:p>
        </w:tc>
        <w:tc>
          <w:tcPr>
            <w:tcW w:w="625" w:type="pct"/>
          </w:tcPr>
          <w:p w14:paraId="15B3079A"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10376B00"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625" w:type="pct"/>
          </w:tcPr>
          <w:p w14:paraId="3910A07D"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12MWT post mean: 715 (225)</w:t>
            </w:r>
          </w:p>
        </w:tc>
        <w:tc>
          <w:tcPr>
            <w:tcW w:w="625" w:type="pct"/>
          </w:tcPr>
          <w:p w14:paraId="4DE9ABCF"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r>
      <w:tr w:rsidR="00632A26" w:rsidRPr="00C44B09" w14:paraId="577516FE" w14:textId="77777777" w:rsidTr="00120E86">
        <w:trPr>
          <w:trHeight w:val="95"/>
        </w:trPr>
        <w:tc>
          <w:tcPr>
            <w:tcW w:w="625" w:type="pct"/>
            <w:noWrap/>
          </w:tcPr>
          <w:p w14:paraId="35884C4D" w14:textId="77777777" w:rsidR="00632A26" w:rsidRPr="00C44B09" w:rsidRDefault="00632A26" w:rsidP="00FC180F">
            <w:pPr>
              <w:rPr>
                <w:rFonts w:ascii="Arial" w:hAnsi="Arial" w:cs="Arial"/>
                <w:sz w:val="24"/>
                <w:szCs w:val="24"/>
              </w:rPr>
            </w:pPr>
          </w:p>
        </w:tc>
        <w:tc>
          <w:tcPr>
            <w:tcW w:w="625" w:type="pct"/>
          </w:tcPr>
          <w:p w14:paraId="48E40774"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6EFED30A" w14:textId="530ECA87" w:rsidR="00632A26" w:rsidRPr="00C44B09" w:rsidRDefault="00CF4039"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A</w:t>
            </w:r>
            <w:r w:rsidR="00632A26" w:rsidRPr="00C44B09">
              <w:rPr>
                <w:rFonts w:ascii="Arial" w:eastAsia="Times New Roman" w:hAnsi="Arial" w:cs="Arial"/>
                <w:sz w:val="24"/>
                <w:szCs w:val="24"/>
                <w:lang w:eastAsia="en-GB"/>
              </w:rPr>
              <w:t>tenolol</w:t>
            </w:r>
          </w:p>
        </w:tc>
        <w:tc>
          <w:tcPr>
            <w:tcW w:w="625" w:type="pct"/>
          </w:tcPr>
          <w:p w14:paraId="40F32809"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4 weeks</w:t>
            </w:r>
          </w:p>
        </w:tc>
        <w:tc>
          <w:tcPr>
            <w:tcW w:w="625" w:type="pct"/>
          </w:tcPr>
          <w:p w14:paraId="4B53AF6B"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647D8704"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625" w:type="pct"/>
          </w:tcPr>
          <w:p w14:paraId="3EB19AEA"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675 (227)</w:t>
            </w:r>
          </w:p>
        </w:tc>
        <w:tc>
          <w:tcPr>
            <w:tcW w:w="625" w:type="pct"/>
          </w:tcPr>
          <w:p w14:paraId="3E90E384"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r>
      <w:tr w:rsidR="00632A26" w:rsidRPr="00C44B09" w14:paraId="7C7D890A" w14:textId="77777777" w:rsidTr="00120E86">
        <w:trPr>
          <w:trHeight w:val="95"/>
        </w:trPr>
        <w:tc>
          <w:tcPr>
            <w:tcW w:w="625" w:type="pct"/>
            <w:noWrap/>
          </w:tcPr>
          <w:p w14:paraId="13EDF5E3" w14:textId="77777777" w:rsidR="00632A26" w:rsidRPr="00C44B09" w:rsidRDefault="00632A26" w:rsidP="00FC180F">
            <w:pPr>
              <w:rPr>
                <w:rFonts w:ascii="Arial" w:hAnsi="Arial" w:cs="Arial"/>
                <w:sz w:val="24"/>
                <w:szCs w:val="24"/>
              </w:rPr>
            </w:pPr>
          </w:p>
        </w:tc>
        <w:tc>
          <w:tcPr>
            <w:tcW w:w="625" w:type="pct"/>
          </w:tcPr>
          <w:p w14:paraId="2AFECAB3"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0BB30893" w14:textId="36EF4D84" w:rsidR="00632A26" w:rsidRPr="00C44B09" w:rsidRDefault="00CF4039" w:rsidP="00FC180F">
            <w:pPr>
              <w:rPr>
                <w:rFonts w:ascii="Arial" w:eastAsia="Times New Roman" w:hAnsi="Arial" w:cs="Arial"/>
                <w:sz w:val="24"/>
                <w:szCs w:val="24"/>
                <w:lang w:eastAsia="en-GB"/>
              </w:rPr>
            </w:pPr>
            <w:r w:rsidRPr="00C44B09">
              <w:rPr>
                <w:rFonts w:ascii="Arial" w:eastAsia="Times New Roman" w:hAnsi="Arial" w:cs="Arial"/>
                <w:sz w:val="24"/>
                <w:szCs w:val="24"/>
                <w:lang w:eastAsia="ja-JP"/>
              </w:rPr>
              <w:t>M</w:t>
            </w:r>
            <w:r w:rsidR="00632A26" w:rsidRPr="00C44B09">
              <w:rPr>
                <w:rFonts w:ascii="Arial" w:eastAsia="Times New Roman" w:hAnsi="Arial" w:cs="Arial"/>
                <w:sz w:val="24"/>
                <w:szCs w:val="24"/>
                <w:lang w:eastAsia="ja-JP"/>
              </w:rPr>
              <w:t>etoprolol</w:t>
            </w:r>
          </w:p>
        </w:tc>
        <w:tc>
          <w:tcPr>
            <w:tcW w:w="625" w:type="pct"/>
          </w:tcPr>
          <w:p w14:paraId="6E5CB72E"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4 weeks</w:t>
            </w:r>
          </w:p>
        </w:tc>
        <w:tc>
          <w:tcPr>
            <w:tcW w:w="625" w:type="pct"/>
          </w:tcPr>
          <w:p w14:paraId="75EC605C"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0839A4FB"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625" w:type="pct"/>
          </w:tcPr>
          <w:p w14:paraId="267AF8E4"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680 (228)</w:t>
            </w:r>
          </w:p>
        </w:tc>
        <w:tc>
          <w:tcPr>
            <w:tcW w:w="625" w:type="pct"/>
          </w:tcPr>
          <w:p w14:paraId="56AB1626"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r>
      <w:tr w:rsidR="00632A26" w:rsidRPr="00C44B09" w14:paraId="1FA8BC72" w14:textId="77777777" w:rsidTr="00120E86">
        <w:trPr>
          <w:trHeight w:val="215"/>
        </w:trPr>
        <w:tc>
          <w:tcPr>
            <w:tcW w:w="625" w:type="pct"/>
            <w:noWrap/>
          </w:tcPr>
          <w:p w14:paraId="3BEC2173" w14:textId="77777777" w:rsidR="00632A26" w:rsidRPr="00C44B09" w:rsidRDefault="00632A26" w:rsidP="00FC180F">
            <w:pPr>
              <w:rPr>
                <w:rFonts w:ascii="Arial" w:eastAsia="Times New Roman" w:hAnsi="Arial" w:cs="Arial"/>
                <w:sz w:val="24"/>
                <w:szCs w:val="24"/>
                <w:lang w:eastAsia="en-GB"/>
              </w:rPr>
            </w:pPr>
            <w:r w:rsidRPr="00C44B09">
              <w:rPr>
                <w:rFonts w:ascii="Arial" w:hAnsi="Arial" w:cs="Arial"/>
                <w:sz w:val="24"/>
                <w:szCs w:val="24"/>
              </w:rPr>
              <w:t>McGavin, 1979</w:t>
            </w:r>
          </w:p>
        </w:tc>
        <w:tc>
          <w:tcPr>
            <w:tcW w:w="625" w:type="pct"/>
          </w:tcPr>
          <w:p w14:paraId="6CCC1204"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6BDC0A1A" w14:textId="7D4C820A" w:rsidR="00632A26" w:rsidRPr="00C44B09" w:rsidRDefault="00CF4039"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P</w:t>
            </w:r>
            <w:r w:rsidR="00632A26" w:rsidRPr="00C44B09">
              <w:rPr>
                <w:rFonts w:ascii="Arial" w:eastAsia="Times New Roman" w:hAnsi="Arial" w:cs="Arial"/>
                <w:sz w:val="24"/>
                <w:szCs w:val="24"/>
                <w:lang w:eastAsia="en-GB"/>
              </w:rPr>
              <w:t>ropranolol</w:t>
            </w:r>
          </w:p>
        </w:tc>
        <w:tc>
          <w:tcPr>
            <w:tcW w:w="625" w:type="pct"/>
          </w:tcPr>
          <w:p w14:paraId="737C81F3"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 h</w:t>
            </w:r>
          </w:p>
        </w:tc>
        <w:tc>
          <w:tcPr>
            <w:tcW w:w="625" w:type="pct"/>
          </w:tcPr>
          <w:p w14:paraId="0A9246E2"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28B60C77"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1058 (255)</w:t>
            </w:r>
          </w:p>
        </w:tc>
        <w:tc>
          <w:tcPr>
            <w:tcW w:w="625" w:type="pct"/>
          </w:tcPr>
          <w:p w14:paraId="6B090C31"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1158 (162)</w:t>
            </w:r>
          </w:p>
        </w:tc>
        <w:tc>
          <w:tcPr>
            <w:tcW w:w="625" w:type="pct"/>
          </w:tcPr>
          <w:p w14:paraId="5525A145" w14:textId="37BA2B1B"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100 (N/R)</w:t>
            </w:r>
          </w:p>
        </w:tc>
      </w:tr>
      <w:tr w:rsidR="00632A26" w:rsidRPr="00C44B09" w14:paraId="0CFB4CD6" w14:textId="77777777" w:rsidTr="00120E86">
        <w:trPr>
          <w:trHeight w:val="287"/>
        </w:trPr>
        <w:tc>
          <w:tcPr>
            <w:tcW w:w="625" w:type="pct"/>
            <w:noWrap/>
          </w:tcPr>
          <w:p w14:paraId="131D9ED2" w14:textId="77777777" w:rsidR="00632A26" w:rsidRPr="00C44B09" w:rsidRDefault="00632A26" w:rsidP="00FC180F">
            <w:pPr>
              <w:rPr>
                <w:rFonts w:ascii="Arial" w:eastAsia="Times New Roman" w:hAnsi="Arial" w:cs="Arial"/>
                <w:sz w:val="24"/>
                <w:szCs w:val="24"/>
                <w:lang w:eastAsia="en-GB"/>
              </w:rPr>
            </w:pPr>
          </w:p>
        </w:tc>
        <w:tc>
          <w:tcPr>
            <w:tcW w:w="625" w:type="pct"/>
          </w:tcPr>
          <w:p w14:paraId="7262A877"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4DE5D6B0" w14:textId="72F505DD" w:rsidR="00632A26" w:rsidRPr="00C44B09" w:rsidRDefault="00CF4039"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M</w:t>
            </w:r>
            <w:r w:rsidR="00632A26" w:rsidRPr="00C44B09">
              <w:rPr>
                <w:rFonts w:ascii="Arial" w:eastAsia="Times New Roman" w:hAnsi="Arial" w:cs="Arial"/>
                <w:sz w:val="24"/>
                <w:szCs w:val="24"/>
                <w:lang w:eastAsia="en-GB"/>
              </w:rPr>
              <w:t xml:space="preserve">etoprolol </w:t>
            </w:r>
          </w:p>
        </w:tc>
        <w:tc>
          <w:tcPr>
            <w:tcW w:w="625" w:type="pct"/>
          </w:tcPr>
          <w:p w14:paraId="056A08B7"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 h</w:t>
            </w:r>
          </w:p>
        </w:tc>
        <w:tc>
          <w:tcPr>
            <w:tcW w:w="625" w:type="pct"/>
          </w:tcPr>
          <w:p w14:paraId="4FDD01BD"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6C987E68"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1059 (314)</w:t>
            </w:r>
          </w:p>
        </w:tc>
        <w:tc>
          <w:tcPr>
            <w:tcW w:w="625" w:type="pct"/>
          </w:tcPr>
          <w:p w14:paraId="31365850" w14:textId="77777777"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1154 (199)</w:t>
            </w:r>
          </w:p>
        </w:tc>
        <w:tc>
          <w:tcPr>
            <w:tcW w:w="625" w:type="pct"/>
          </w:tcPr>
          <w:p w14:paraId="0CE6CAB5" w14:textId="7C147BBA" w:rsidR="00632A26" w:rsidRPr="00C44B09" w:rsidRDefault="00632A26"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95 (N/R)</w:t>
            </w:r>
          </w:p>
        </w:tc>
      </w:tr>
      <w:tr w:rsidR="00632A26" w:rsidRPr="00C44B09" w14:paraId="2769A5F9" w14:textId="77777777" w:rsidTr="00120E86">
        <w:trPr>
          <w:trHeight w:val="287"/>
        </w:trPr>
        <w:tc>
          <w:tcPr>
            <w:tcW w:w="5000" w:type="pct"/>
            <w:gridSpan w:val="8"/>
            <w:noWrap/>
          </w:tcPr>
          <w:p w14:paraId="249FF43E" w14:textId="3E9993E6" w:rsidR="00632A26" w:rsidRPr="00C44B09" w:rsidRDefault="00B46AEE" w:rsidP="00FC180F">
            <w:pPr>
              <w:rPr>
                <w:rFonts w:ascii="Arial" w:eastAsia="Times New Roman" w:hAnsi="Arial" w:cs="Arial"/>
                <w:sz w:val="20"/>
                <w:szCs w:val="20"/>
                <w:lang w:eastAsia="en-GB"/>
              </w:rPr>
            </w:pPr>
            <w:r w:rsidRPr="00C44B09">
              <w:rPr>
                <w:rFonts w:ascii="Arial" w:eastAsia="Times New Roman" w:hAnsi="Arial" w:cs="Arial"/>
                <w:sz w:val="20"/>
                <w:szCs w:val="20"/>
                <w:lang w:eastAsia="en-GB"/>
              </w:rPr>
              <w:t xml:space="preserve">12MWT, 12-minute walking </w:t>
            </w:r>
            <w:r w:rsidR="007C5D75" w:rsidRPr="00C44B09">
              <w:rPr>
                <w:rFonts w:ascii="Arial" w:eastAsia="Times New Roman" w:hAnsi="Arial" w:cs="Arial"/>
                <w:sz w:val="20"/>
                <w:szCs w:val="20"/>
                <w:lang w:eastAsia="en-GB"/>
              </w:rPr>
              <w:t>-</w:t>
            </w:r>
            <w:r w:rsidRPr="00C44B09">
              <w:rPr>
                <w:rFonts w:ascii="Arial" w:eastAsia="Times New Roman" w:hAnsi="Arial" w:cs="Arial"/>
                <w:sz w:val="20"/>
                <w:szCs w:val="20"/>
                <w:lang w:eastAsia="en-GB"/>
              </w:rPr>
              <w:t xml:space="preserve">test; </w:t>
            </w:r>
            <w:r w:rsidR="00632A26" w:rsidRPr="00C44B09">
              <w:rPr>
                <w:rFonts w:ascii="Arial" w:eastAsia="Times New Roman" w:hAnsi="Arial" w:cs="Arial"/>
                <w:sz w:val="20"/>
                <w:szCs w:val="20"/>
                <w:lang w:eastAsia="en-GB"/>
              </w:rPr>
              <w:t>RCT, randomized controlled trial, N/R, not reported; SD, standard deviation</w:t>
            </w:r>
          </w:p>
        </w:tc>
      </w:tr>
    </w:tbl>
    <w:p w14:paraId="1B1104D2" w14:textId="77777777" w:rsidR="0089304E" w:rsidRPr="00C44B09" w:rsidRDefault="0089304E" w:rsidP="0089304E">
      <w:pPr>
        <w:rPr>
          <w:rFonts w:ascii="Arial" w:hAnsi="Arial" w:cs="Arial"/>
          <w:sz w:val="24"/>
          <w:szCs w:val="24"/>
        </w:rPr>
      </w:pPr>
    </w:p>
    <w:p w14:paraId="76F2AB13" w14:textId="77777777" w:rsidR="0089304E" w:rsidRPr="00C44B09" w:rsidRDefault="0089304E" w:rsidP="0089304E">
      <w:pPr>
        <w:rPr>
          <w:rFonts w:ascii="Arial" w:hAnsi="Arial" w:cs="Arial"/>
          <w:sz w:val="24"/>
          <w:szCs w:val="24"/>
        </w:rPr>
      </w:pPr>
    </w:p>
    <w:p w14:paraId="569A0059" w14:textId="77777777" w:rsidR="0089304E" w:rsidRPr="00C44B09" w:rsidRDefault="0089304E" w:rsidP="0089304E">
      <w:pPr>
        <w:rPr>
          <w:rFonts w:ascii="Arial" w:hAnsi="Arial" w:cs="Arial"/>
          <w:sz w:val="24"/>
          <w:szCs w:val="24"/>
        </w:rPr>
      </w:pPr>
    </w:p>
    <w:p w14:paraId="6D0C2754" w14:textId="77777777" w:rsidR="0089304E" w:rsidRPr="00C44B09" w:rsidRDefault="0089304E" w:rsidP="0089304E">
      <w:pPr>
        <w:rPr>
          <w:rFonts w:ascii="Arial" w:hAnsi="Arial" w:cs="Arial"/>
          <w:sz w:val="24"/>
          <w:szCs w:val="24"/>
        </w:rPr>
      </w:pPr>
    </w:p>
    <w:p w14:paraId="064DA8EC" w14:textId="77777777" w:rsidR="0089304E" w:rsidRPr="00C44B09" w:rsidRDefault="0089304E" w:rsidP="0089304E">
      <w:pPr>
        <w:rPr>
          <w:rFonts w:ascii="Arial" w:hAnsi="Arial" w:cs="Arial"/>
          <w:sz w:val="24"/>
          <w:szCs w:val="24"/>
        </w:rPr>
      </w:pPr>
    </w:p>
    <w:p w14:paraId="6C560C52" w14:textId="77777777" w:rsidR="0089304E" w:rsidRPr="00C44B09" w:rsidRDefault="0089304E" w:rsidP="0089304E">
      <w:pPr>
        <w:rPr>
          <w:rFonts w:ascii="Arial" w:hAnsi="Arial" w:cs="Arial"/>
          <w:sz w:val="24"/>
          <w:szCs w:val="24"/>
        </w:rPr>
      </w:pPr>
    </w:p>
    <w:p w14:paraId="3C239489" w14:textId="77777777" w:rsidR="0089304E" w:rsidRPr="00C44B09" w:rsidRDefault="0089304E" w:rsidP="0089304E">
      <w:pPr>
        <w:rPr>
          <w:rFonts w:ascii="Arial" w:hAnsi="Arial" w:cs="Arial"/>
          <w:sz w:val="24"/>
          <w:szCs w:val="24"/>
        </w:rPr>
      </w:pPr>
    </w:p>
    <w:p w14:paraId="3C06113B" w14:textId="77777777" w:rsidR="0089304E" w:rsidRPr="00C44B09" w:rsidRDefault="0089304E" w:rsidP="0089304E">
      <w:pPr>
        <w:rPr>
          <w:rFonts w:ascii="Arial" w:hAnsi="Arial" w:cs="Arial"/>
          <w:sz w:val="24"/>
          <w:szCs w:val="24"/>
        </w:rPr>
      </w:pPr>
    </w:p>
    <w:p w14:paraId="4FCFC685" w14:textId="77777777" w:rsidR="0089304E" w:rsidRPr="00C44B09" w:rsidRDefault="0089304E" w:rsidP="0089304E">
      <w:pPr>
        <w:rPr>
          <w:rFonts w:ascii="Arial" w:hAnsi="Arial" w:cs="Arial"/>
          <w:sz w:val="24"/>
          <w:szCs w:val="24"/>
        </w:rPr>
      </w:pPr>
    </w:p>
    <w:p w14:paraId="70FFBE18" w14:textId="361E8583" w:rsidR="0089304E" w:rsidRPr="00C44B09" w:rsidRDefault="0089304E" w:rsidP="0089304E">
      <w:pPr>
        <w:pStyle w:val="Caption"/>
        <w:keepNext/>
        <w:rPr>
          <w:rFonts w:ascii="Arial" w:hAnsi="Arial" w:cs="Arial"/>
          <w:color w:val="auto"/>
          <w:sz w:val="24"/>
          <w:szCs w:val="24"/>
        </w:rPr>
      </w:pPr>
      <w:r w:rsidRPr="00C44B09">
        <w:rPr>
          <w:rFonts w:ascii="Arial" w:hAnsi="Arial" w:cs="Arial"/>
          <w:b/>
          <w:bCs/>
          <w:color w:val="auto"/>
          <w:sz w:val="24"/>
          <w:szCs w:val="24"/>
        </w:rPr>
        <w:lastRenderedPageBreak/>
        <w:t xml:space="preserve">Table </w:t>
      </w:r>
      <w:r w:rsidR="00926514" w:rsidRPr="00C44B09">
        <w:rPr>
          <w:rFonts w:ascii="Arial" w:hAnsi="Arial" w:cs="Arial"/>
          <w:b/>
          <w:bCs/>
          <w:color w:val="auto"/>
          <w:sz w:val="24"/>
          <w:szCs w:val="24"/>
        </w:rPr>
        <w:t>S</w:t>
      </w:r>
      <w:r w:rsidRPr="00C44B09">
        <w:rPr>
          <w:rFonts w:ascii="Arial" w:hAnsi="Arial" w:cs="Arial"/>
          <w:b/>
          <w:bCs/>
          <w:color w:val="auto"/>
          <w:sz w:val="24"/>
          <w:szCs w:val="24"/>
        </w:rPr>
        <w:fldChar w:fldCharType="begin"/>
      </w:r>
      <w:r w:rsidRPr="00C44B09">
        <w:rPr>
          <w:rFonts w:ascii="Arial" w:hAnsi="Arial" w:cs="Arial"/>
          <w:b/>
          <w:bCs/>
          <w:color w:val="auto"/>
          <w:sz w:val="24"/>
          <w:szCs w:val="24"/>
        </w:rPr>
        <w:instrText xml:space="preserve"> SEQ Table \* ARABIC </w:instrText>
      </w:r>
      <w:r w:rsidRPr="00C44B09">
        <w:rPr>
          <w:rFonts w:ascii="Arial" w:hAnsi="Arial" w:cs="Arial"/>
          <w:b/>
          <w:bCs/>
          <w:color w:val="auto"/>
          <w:sz w:val="24"/>
          <w:szCs w:val="24"/>
        </w:rPr>
        <w:fldChar w:fldCharType="separate"/>
      </w:r>
      <w:r w:rsidR="001B4A4E" w:rsidRPr="00C44B09">
        <w:rPr>
          <w:rFonts w:ascii="Arial" w:hAnsi="Arial" w:cs="Arial"/>
          <w:b/>
          <w:bCs/>
          <w:noProof/>
          <w:color w:val="auto"/>
          <w:sz w:val="24"/>
          <w:szCs w:val="24"/>
        </w:rPr>
        <w:t>14</w:t>
      </w:r>
      <w:r w:rsidRPr="00C44B09">
        <w:rPr>
          <w:rFonts w:ascii="Arial" w:hAnsi="Arial" w:cs="Arial"/>
          <w:b/>
          <w:bCs/>
          <w:color w:val="auto"/>
          <w:sz w:val="24"/>
          <w:szCs w:val="24"/>
        </w:rPr>
        <w:fldChar w:fldCharType="end"/>
      </w:r>
      <w:r w:rsidR="0008098F" w:rsidRPr="00C44B09">
        <w:rPr>
          <w:rFonts w:ascii="Arial" w:hAnsi="Arial" w:cs="Arial"/>
          <w:b/>
          <w:bCs/>
          <w:color w:val="auto"/>
          <w:sz w:val="24"/>
          <w:szCs w:val="24"/>
        </w:rPr>
        <w:t>.</w:t>
      </w:r>
      <w:r w:rsidRPr="00C44B09">
        <w:rPr>
          <w:rFonts w:ascii="Arial" w:hAnsi="Arial" w:cs="Arial"/>
          <w:color w:val="auto"/>
          <w:sz w:val="24"/>
          <w:szCs w:val="24"/>
        </w:rPr>
        <w:t xml:space="preserve"> 6MWT results</w:t>
      </w:r>
    </w:p>
    <w:tbl>
      <w:tblPr>
        <w:tblStyle w:val="TableGrid"/>
        <w:tblW w:w="5283" w:type="pct"/>
        <w:tblCellMar>
          <w:left w:w="57" w:type="dxa"/>
          <w:right w:w="57" w:type="dxa"/>
        </w:tblCellMar>
        <w:tblLook w:val="05A0" w:firstRow="1" w:lastRow="0" w:firstColumn="1" w:lastColumn="1" w:noHBand="0" w:noVBand="1"/>
      </w:tblPr>
      <w:tblGrid>
        <w:gridCol w:w="1843"/>
        <w:gridCol w:w="1842"/>
        <w:gridCol w:w="1842"/>
        <w:gridCol w:w="1842"/>
        <w:gridCol w:w="1842"/>
        <w:gridCol w:w="1842"/>
        <w:gridCol w:w="1842"/>
        <w:gridCol w:w="1842"/>
      </w:tblGrid>
      <w:tr w:rsidR="00480A3A" w:rsidRPr="00C44B09" w14:paraId="65B9822B" w14:textId="77777777" w:rsidTr="00120E86">
        <w:trPr>
          <w:trHeight w:val="149"/>
        </w:trPr>
        <w:tc>
          <w:tcPr>
            <w:tcW w:w="625" w:type="pct"/>
            <w:noWrap/>
          </w:tcPr>
          <w:p w14:paraId="3115F2B1" w14:textId="77777777" w:rsidR="00480A3A" w:rsidRPr="00C44B09" w:rsidRDefault="00480A3A"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Author, year</w:t>
            </w:r>
          </w:p>
        </w:tc>
        <w:tc>
          <w:tcPr>
            <w:tcW w:w="625" w:type="pct"/>
          </w:tcPr>
          <w:p w14:paraId="320C3FE0" w14:textId="77777777" w:rsidR="00480A3A" w:rsidRPr="00C44B09" w:rsidRDefault="00480A3A"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Study design</w:t>
            </w:r>
          </w:p>
        </w:tc>
        <w:tc>
          <w:tcPr>
            <w:tcW w:w="625" w:type="pct"/>
          </w:tcPr>
          <w:p w14:paraId="1AFB4A78" w14:textId="77777777" w:rsidR="00480A3A" w:rsidRPr="00C44B09" w:rsidRDefault="00480A3A"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Treatment arm</w:t>
            </w:r>
          </w:p>
        </w:tc>
        <w:tc>
          <w:tcPr>
            <w:tcW w:w="625" w:type="pct"/>
          </w:tcPr>
          <w:p w14:paraId="3564AC1F" w14:textId="77777777" w:rsidR="00480A3A" w:rsidRPr="00C44B09" w:rsidRDefault="00480A3A"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Timepoint</w:t>
            </w:r>
          </w:p>
        </w:tc>
        <w:tc>
          <w:tcPr>
            <w:tcW w:w="625" w:type="pct"/>
          </w:tcPr>
          <w:p w14:paraId="722BE286" w14:textId="77777777" w:rsidR="00480A3A" w:rsidRPr="00C44B09" w:rsidRDefault="00480A3A"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Study design</w:t>
            </w:r>
          </w:p>
        </w:tc>
        <w:tc>
          <w:tcPr>
            <w:tcW w:w="625" w:type="pct"/>
          </w:tcPr>
          <w:p w14:paraId="189E108A" w14:textId="59C47D16" w:rsidR="00480A3A" w:rsidRPr="00C44B09" w:rsidRDefault="00F43BDC"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 xml:space="preserve">Baseline </w:t>
            </w:r>
            <w:r w:rsidR="00480A3A" w:rsidRPr="00C44B09">
              <w:rPr>
                <w:rFonts w:ascii="Arial" w:eastAsia="Times New Roman" w:hAnsi="Arial" w:cs="Arial"/>
                <w:b/>
                <w:bCs/>
                <w:sz w:val="24"/>
                <w:szCs w:val="24"/>
                <w:lang w:eastAsia="en-GB"/>
              </w:rPr>
              <w:t xml:space="preserve">6MWT (SD) in meters </w:t>
            </w:r>
          </w:p>
        </w:tc>
        <w:tc>
          <w:tcPr>
            <w:tcW w:w="625" w:type="pct"/>
          </w:tcPr>
          <w:p w14:paraId="02ED3A4E" w14:textId="021F97CF" w:rsidR="00480A3A" w:rsidRPr="00C44B09" w:rsidRDefault="00F43BDC"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 xml:space="preserve">Follow-up </w:t>
            </w:r>
            <w:r w:rsidR="00480A3A" w:rsidRPr="00C44B09">
              <w:rPr>
                <w:rFonts w:ascii="Arial" w:eastAsia="Times New Roman" w:hAnsi="Arial" w:cs="Arial"/>
                <w:b/>
                <w:bCs/>
                <w:sz w:val="24"/>
                <w:szCs w:val="24"/>
                <w:lang w:eastAsia="en-GB"/>
              </w:rPr>
              <w:t>6MWT (SD)</w:t>
            </w:r>
          </w:p>
        </w:tc>
        <w:tc>
          <w:tcPr>
            <w:tcW w:w="625" w:type="pct"/>
          </w:tcPr>
          <w:p w14:paraId="61E27057" w14:textId="57553F9D" w:rsidR="00480A3A" w:rsidRPr="00C44B09" w:rsidRDefault="00480A3A"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Mean change (SD)</w:t>
            </w:r>
          </w:p>
        </w:tc>
      </w:tr>
      <w:tr w:rsidR="00480A3A" w:rsidRPr="00C44B09" w14:paraId="557AF3BE" w14:textId="77777777" w:rsidTr="00120E86">
        <w:trPr>
          <w:trHeight w:val="627"/>
        </w:trPr>
        <w:tc>
          <w:tcPr>
            <w:tcW w:w="625" w:type="pct"/>
            <w:noWrap/>
          </w:tcPr>
          <w:p w14:paraId="2430C002" w14:textId="6EC7DC06" w:rsidR="00480A3A" w:rsidRPr="00C44B09" w:rsidRDefault="00480A3A" w:rsidP="00FC180F">
            <w:pPr>
              <w:rPr>
                <w:rFonts w:ascii="Arial" w:eastAsia="Times New Roman" w:hAnsi="Arial" w:cs="Arial"/>
                <w:sz w:val="24"/>
                <w:szCs w:val="24"/>
                <w:lang w:eastAsia="en-GB"/>
              </w:rPr>
            </w:pPr>
            <w:r w:rsidRPr="00C44B09">
              <w:rPr>
                <w:rFonts w:ascii="Arial" w:hAnsi="Arial" w:cs="Arial"/>
                <w:sz w:val="24"/>
                <w:szCs w:val="24"/>
              </w:rPr>
              <w:t>Jabbal, 2017</w:t>
            </w:r>
          </w:p>
        </w:tc>
        <w:tc>
          <w:tcPr>
            <w:tcW w:w="625" w:type="pct"/>
          </w:tcPr>
          <w:p w14:paraId="7D42E0A5"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09B10491"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Bisoprolol</w:t>
            </w:r>
          </w:p>
        </w:tc>
        <w:tc>
          <w:tcPr>
            <w:tcW w:w="625" w:type="pct"/>
          </w:tcPr>
          <w:p w14:paraId="6708F46F"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 weeks</w:t>
            </w:r>
          </w:p>
        </w:tc>
        <w:tc>
          <w:tcPr>
            <w:tcW w:w="625" w:type="pct"/>
          </w:tcPr>
          <w:p w14:paraId="5D962448"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63FAD5D1"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495 (101)</w:t>
            </w:r>
          </w:p>
        </w:tc>
        <w:tc>
          <w:tcPr>
            <w:tcW w:w="625" w:type="pct"/>
          </w:tcPr>
          <w:p w14:paraId="28E98FD7"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469 (101)</w:t>
            </w:r>
          </w:p>
        </w:tc>
        <w:tc>
          <w:tcPr>
            <w:tcW w:w="625" w:type="pct"/>
          </w:tcPr>
          <w:p w14:paraId="233FE793" w14:textId="60CB793A"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-26 (N/R)</w:t>
            </w:r>
          </w:p>
        </w:tc>
      </w:tr>
      <w:tr w:rsidR="00480A3A" w:rsidRPr="00C44B09" w14:paraId="62B8ADB9" w14:textId="77777777" w:rsidTr="00120E86">
        <w:trPr>
          <w:trHeight w:val="627"/>
        </w:trPr>
        <w:tc>
          <w:tcPr>
            <w:tcW w:w="625" w:type="pct"/>
            <w:noWrap/>
          </w:tcPr>
          <w:p w14:paraId="4A8BED9F" w14:textId="77777777" w:rsidR="00480A3A" w:rsidRPr="00C44B09" w:rsidRDefault="00480A3A" w:rsidP="00FC180F">
            <w:pPr>
              <w:rPr>
                <w:rFonts w:ascii="Arial" w:hAnsi="Arial" w:cs="Arial"/>
                <w:sz w:val="24"/>
                <w:szCs w:val="24"/>
              </w:rPr>
            </w:pPr>
          </w:p>
        </w:tc>
        <w:tc>
          <w:tcPr>
            <w:tcW w:w="625" w:type="pct"/>
          </w:tcPr>
          <w:p w14:paraId="7527CDB7"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130BE756" w14:textId="4079D1AD"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Carvedilol</w:t>
            </w:r>
          </w:p>
        </w:tc>
        <w:tc>
          <w:tcPr>
            <w:tcW w:w="625" w:type="pct"/>
          </w:tcPr>
          <w:p w14:paraId="4AB6797A"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 weeks</w:t>
            </w:r>
          </w:p>
        </w:tc>
        <w:tc>
          <w:tcPr>
            <w:tcW w:w="625" w:type="pct"/>
          </w:tcPr>
          <w:p w14:paraId="555F0FBE"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3AEBBE5F"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495 (101)</w:t>
            </w:r>
          </w:p>
        </w:tc>
        <w:tc>
          <w:tcPr>
            <w:tcW w:w="625" w:type="pct"/>
          </w:tcPr>
          <w:p w14:paraId="00F30DE5"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474 (125)</w:t>
            </w:r>
          </w:p>
        </w:tc>
        <w:tc>
          <w:tcPr>
            <w:tcW w:w="625" w:type="pct"/>
          </w:tcPr>
          <w:p w14:paraId="0768B355" w14:textId="78F693FD"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-25 (N/R)</w:t>
            </w:r>
          </w:p>
        </w:tc>
      </w:tr>
      <w:tr w:rsidR="00480A3A" w:rsidRPr="00C44B09" w14:paraId="15D888B6" w14:textId="77777777" w:rsidTr="00120E86">
        <w:trPr>
          <w:trHeight w:val="221"/>
        </w:trPr>
        <w:tc>
          <w:tcPr>
            <w:tcW w:w="625" w:type="pct"/>
            <w:noWrap/>
          </w:tcPr>
          <w:p w14:paraId="708CC988"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Dransfield 2019</w:t>
            </w:r>
          </w:p>
        </w:tc>
        <w:tc>
          <w:tcPr>
            <w:tcW w:w="625" w:type="pct"/>
          </w:tcPr>
          <w:p w14:paraId="641C5B4B"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2EE733E0" w14:textId="359F0F1D"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Metoprolol</w:t>
            </w:r>
          </w:p>
        </w:tc>
        <w:tc>
          <w:tcPr>
            <w:tcW w:w="625" w:type="pct"/>
          </w:tcPr>
          <w:p w14:paraId="76BDD3DD" w14:textId="4A864470"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52 weeks</w:t>
            </w:r>
          </w:p>
        </w:tc>
        <w:tc>
          <w:tcPr>
            <w:tcW w:w="625" w:type="pct"/>
          </w:tcPr>
          <w:p w14:paraId="6B75CE07"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216DCF6A"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625" w:type="pct"/>
          </w:tcPr>
          <w:p w14:paraId="0CBAEC81"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625" w:type="pct"/>
          </w:tcPr>
          <w:p w14:paraId="7A0FBFEA" w14:textId="4515D746" w:rsidR="00480A3A" w:rsidRPr="00C44B09" w:rsidRDefault="001650BE" w:rsidP="00FC180F">
            <w:pPr>
              <w:rPr>
                <w:rFonts w:ascii="Arial" w:eastAsia="Times New Roman" w:hAnsi="Arial" w:cs="Arial"/>
                <w:sz w:val="24"/>
                <w:szCs w:val="24"/>
                <w:lang w:eastAsia="en-GB"/>
              </w:rPr>
            </w:pPr>
            <w:r w:rsidRPr="00C44B09">
              <w:rPr>
                <w:rFonts w:ascii="Arial" w:hAnsi="Arial" w:cs="Arial"/>
                <w:sz w:val="24"/>
                <w:szCs w:val="24"/>
              </w:rPr>
              <w:t>Metoprolol</w:t>
            </w:r>
            <w:r w:rsidR="00480A3A" w:rsidRPr="00C44B09">
              <w:rPr>
                <w:rFonts w:ascii="Arial" w:hAnsi="Arial" w:cs="Arial"/>
                <w:sz w:val="24"/>
                <w:szCs w:val="24"/>
              </w:rPr>
              <w:t xml:space="preserve"> vs. placebo, baseline to timepoint: -5.77 (95% CI –21.59, 10.06)</w:t>
            </w:r>
          </w:p>
        </w:tc>
      </w:tr>
      <w:tr w:rsidR="00480A3A" w:rsidRPr="00C44B09" w14:paraId="4A2E7E22" w14:textId="77777777" w:rsidTr="00120E86">
        <w:trPr>
          <w:trHeight w:val="294"/>
        </w:trPr>
        <w:tc>
          <w:tcPr>
            <w:tcW w:w="625" w:type="pct"/>
            <w:noWrap/>
          </w:tcPr>
          <w:p w14:paraId="64C761D8" w14:textId="77777777" w:rsidR="00480A3A" w:rsidRPr="00C44B09" w:rsidRDefault="00480A3A" w:rsidP="00FC180F">
            <w:pPr>
              <w:rPr>
                <w:rFonts w:ascii="Arial" w:eastAsia="Times New Roman" w:hAnsi="Arial" w:cs="Arial"/>
                <w:sz w:val="24"/>
                <w:szCs w:val="24"/>
                <w:lang w:eastAsia="en-GB"/>
              </w:rPr>
            </w:pPr>
          </w:p>
        </w:tc>
        <w:tc>
          <w:tcPr>
            <w:tcW w:w="625" w:type="pct"/>
          </w:tcPr>
          <w:p w14:paraId="50018245"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64EF72FF" w14:textId="34E4BAC2"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Placebo</w:t>
            </w:r>
          </w:p>
        </w:tc>
        <w:tc>
          <w:tcPr>
            <w:tcW w:w="625" w:type="pct"/>
          </w:tcPr>
          <w:p w14:paraId="511B89FC" w14:textId="06A2FAC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52 weeks</w:t>
            </w:r>
          </w:p>
        </w:tc>
        <w:tc>
          <w:tcPr>
            <w:tcW w:w="625" w:type="pct"/>
          </w:tcPr>
          <w:p w14:paraId="28897139"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RCT</w:t>
            </w:r>
          </w:p>
        </w:tc>
        <w:tc>
          <w:tcPr>
            <w:tcW w:w="625" w:type="pct"/>
          </w:tcPr>
          <w:p w14:paraId="3BC96808"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625" w:type="pct"/>
          </w:tcPr>
          <w:p w14:paraId="38A8C9F5"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c>
          <w:tcPr>
            <w:tcW w:w="625" w:type="pct"/>
          </w:tcPr>
          <w:p w14:paraId="3E5887AF" w14:textId="77777777"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w:t>
            </w:r>
          </w:p>
        </w:tc>
      </w:tr>
      <w:tr w:rsidR="00480A3A" w:rsidRPr="00C44B09" w14:paraId="6794BA0A" w14:textId="77777777" w:rsidTr="00120E86">
        <w:trPr>
          <w:trHeight w:val="294"/>
        </w:trPr>
        <w:tc>
          <w:tcPr>
            <w:tcW w:w="5000" w:type="pct"/>
            <w:gridSpan w:val="8"/>
            <w:noWrap/>
          </w:tcPr>
          <w:p w14:paraId="10675781" w14:textId="2253882C" w:rsidR="00480A3A" w:rsidRPr="00C44B09" w:rsidRDefault="00480A3A" w:rsidP="00FC180F">
            <w:pPr>
              <w:rPr>
                <w:rFonts w:ascii="Arial" w:eastAsia="Times New Roman" w:hAnsi="Arial" w:cs="Arial"/>
                <w:sz w:val="24"/>
                <w:szCs w:val="24"/>
                <w:lang w:eastAsia="en-GB"/>
              </w:rPr>
            </w:pPr>
            <w:r w:rsidRPr="00C44B09">
              <w:rPr>
                <w:rFonts w:ascii="Arial" w:eastAsia="Times New Roman" w:hAnsi="Arial" w:cs="Arial"/>
                <w:sz w:val="20"/>
                <w:szCs w:val="20"/>
                <w:lang w:eastAsia="en-GB"/>
              </w:rPr>
              <w:t xml:space="preserve">6MWT, </w:t>
            </w:r>
            <w:r w:rsidR="00317FDC" w:rsidRPr="00C44B09">
              <w:rPr>
                <w:rFonts w:ascii="Arial" w:eastAsia="Times New Roman" w:hAnsi="Arial" w:cs="Arial"/>
                <w:sz w:val="20"/>
                <w:szCs w:val="20"/>
                <w:lang w:eastAsia="en-GB"/>
              </w:rPr>
              <w:t>6-minute</w:t>
            </w:r>
            <w:r w:rsidRPr="00C44B09">
              <w:rPr>
                <w:rFonts w:ascii="Arial" w:eastAsia="Times New Roman" w:hAnsi="Arial" w:cs="Arial"/>
                <w:sz w:val="20"/>
                <w:szCs w:val="20"/>
                <w:lang w:eastAsia="en-GB"/>
              </w:rPr>
              <w:t xml:space="preserve"> walking test; RCT, randomized controlled trial; N/R, not reported</w:t>
            </w:r>
            <w:r w:rsidR="00E32A90" w:rsidRPr="00C44B09">
              <w:rPr>
                <w:rFonts w:ascii="Arial" w:eastAsia="Times New Roman" w:hAnsi="Arial" w:cs="Arial"/>
                <w:sz w:val="20"/>
                <w:szCs w:val="20"/>
                <w:lang w:eastAsia="en-GB"/>
              </w:rPr>
              <w:t>; SD, standard deviation</w:t>
            </w:r>
            <w:r w:rsidR="009B17ED" w:rsidRPr="00C44B09">
              <w:rPr>
                <w:rFonts w:ascii="Arial" w:eastAsia="Times New Roman" w:hAnsi="Arial" w:cs="Arial"/>
                <w:sz w:val="20"/>
                <w:szCs w:val="20"/>
                <w:lang w:eastAsia="en-GB"/>
              </w:rPr>
              <w:t>; CI, confidence intervals</w:t>
            </w:r>
          </w:p>
        </w:tc>
      </w:tr>
    </w:tbl>
    <w:p w14:paraId="272D7A46" w14:textId="77777777" w:rsidR="0089304E" w:rsidRPr="00C44B09" w:rsidRDefault="0089304E" w:rsidP="0089304E">
      <w:pPr>
        <w:rPr>
          <w:rFonts w:ascii="Arial" w:hAnsi="Arial" w:cs="Arial"/>
          <w:sz w:val="24"/>
          <w:szCs w:val="24"/>
        </w:rPr>
      </w:pPr>
    </w:p>
    <w:p w14:paraId="16B892A5" w14:textId="77777777" w:rsidR="0089304E" w:rsidRPr="00C44B09" w:rsidRDefault="0089304E" w:rsidP="0089304E">
      <w:pPr>
        <w:rPr>
          <w:rFonts w:ascii="Arial" w:hAnsi="Arial" w:cs="Arial"/>
          <w:sz w:val="24"/>
          <w:szCs w:val="24"/>
        </w:rPr>
      </w:pPr>
    </w:p>
    <w:p w14:paraId="41DE74CB" w14:textId="77777777" w:rsidR="0089304E" w:rsidRPr="00C44B09" w:rsidRDefault="0089304E" w:rsidP="0089304E">
      <w:pPr>
        <w:rPr>
          <w:rFonts w:ascii="Arial" w:hAnsi="Arial" w:cs="Arial"/>
          <w:sz w:val="24"/>
          <w:szCs w:val="24"/>
        </w:rPr>
      </w:pPr>
    </w:p>
    <w:p w14:paraId="0E337A13" w14:textId="77777777" w:rsidR="0089304E" w:rsidRPr="00C44B09" w:rsidRDefault="0089304E" w:rsidP="0089304E">
      <w:pPr>
        <w:rPr>
          <w:rFonts w:ascii="Arial" w:hAnsi="Arial" w:cs="Arial"/>
          <w:sz w:val="24"/>
          <w:szCs w:val="24"/>
        </w:rPr>
      </w:pPr>
    </w:p>
    <w:p w14:paraId="67DED4B6" w14:textId="77777777" w:rsidR="0089304E" w:rsidRPr="00C44B09" w:rsidRDefault="0089304E" w:rsidP="0089304E">
      <w:pPr>
        <w:rPr>
          <w:rFonts w:ascii="Arial" w:hAnsi="Arial" w:cs="Arial"/>
          <w:sz w:val="24"/>
          <w:szCs w:val="24"/>
        </w:rPr>
      </w:pPr>
    </w:p>
    <w:p w14:paraId="6A933197" w14:textId="77777777" w:rsidR="0089304E" w:rsidRPr="00C44B09" w:rsidRDefault="0089304E" w:rsidP="0089304E">
      <w:pPr>
        <w:rPr>
          <w:rFonts w:ascii="Arial" w:hAnsi="Arial" w:cs="Arial"/>
          <w:sz w:val="24"/>
          <w:szCs w:val="24"/>
        </w:rPr>
      </w:pPr>
    </w:p>
    <w:p w14:paraId="2BE26824" w14:textId="77777777" w:rsidR="0089304E" w:rsidRPr="00C44B09" w:rsidRDefault="0089304E" w:rsidP="0089304E">
      <w:pPr>
        <w:rPr>
          <w:rFonts w:ascii="Arial" w:hAnsi="Arial" w:cs="Arial"/>
          <w:sz w:val="24"/>
          <w:szCs w:val="24"/>
        </w:rPr>
      </w:pPr>
    </w:p>
    <w:p w14:paraId="182378B7" w14:textId="2E9B71CE" w:rsidR="0089304E" w:rsidRPr="00C44B09" w:rsidRDefault="0089304E" w:rsidP="0089304E">
      <w:pPr>
        <w:pStyle w:val="Caption"/>
        <w:keepNext/>
        <w:rPr>
          <w:rFonts w:ascii="Arial" w:hAnsi="Arial" w:cs="Arial"/>
          <w:color w:val="auto"/>
          <w:sz w:val="24"/>
          <w:szCs w:val="24"/>
        </w:rPr>
      </w:pPr>
      <w:r w:rsidRPr="00C44B09">
        <w:rPr>
          <w:rFonts w:ascii="Arial" w:hAnsi="Arial" w:cs="Arial"/>
          <w:b/>
          <w:bCs/>
          <w:color w:val="auto"/>
          <w:sz w:val="24"/>
          <w:szCs w:val="24"/>
        </w:rPr>
        <w:lastRenderedPageBreak/>
        <w:t xml:space="preserve">Table </w:t>
      </w:r>
      <w:r w:rsidR="00744852" w:rsidRPr="00C44B09">
        <w:rPr>
          <w:rFonts w:ascii="Arial" w:hAnsi="Arial" w:cs="Arial"/>
          <w:b/>
          <w:bCs/>
          <w:color w:val="auto"/>
          <w:sz w:val="24"/>
          <w:szCs w:val="24"/>
        </w:rPr>
        <w:t>S</w:t>
      </w:r>
      <w:r w:rsidRPr="00C44B09">
        <w:rPr>
          <w:rFonts w:ascii="Arial" w:hAnsi="Arial" w:cs="Arial"/>
          <w:b/>
          <w:bCs/>
          <w:color w:val="auto"/>
          <w:sz w:val="24"/>
          <w:szCs w:val="24"/>
        </w:rPr>
        <w:fldChar w:fldCharType="begin"/>
      </w:r>
      <w:r w:rsidRPr="00C44B09">
        <w:rPr>
          <w:rFonts w:ascii="Arial" w:hAnsi="Arial" w:cs="Arial"/>
          <w:b/>
          <w:bCs/>
          <w:color w:val="auto"/>
          <w:sz w:val="24"/>
          <w:szCs w:val="24"/>
        </w:rPr>
        <w:instrText xml:space="preserve"> SEQ Table \* ARABIC </w:instrText>
      </w:r>
      <w:r w:rsidRPr="00C44B09">
        <w:rPr>
          <w:rFonts w:ascii="Arial" w:hAnsi="Arial" w:cs="Arial"/>
          <w:b/>
          <w:bCs/>
          <w:color w:val="auto"/>
          <w:sz w:val="24"/>
          <w:szCs w:val="24"/>
        </w:rPr>
        <w:fldChar w:fldCharType="separate"/>
      </w:r>
      <w:r w:rsidR="001B4A4E" w:rsidRPr="00C44B09">
        <w:rPr>
          <w:rFonts w:ascii="Arial" w:hAnsi="Arial" w:cs="Arial"/>
          <w:b/>
          <w:bCs/>
          <w:noProof/>
          <w:color w:val="auto"/>
          <w:sz w:val="24"/>
          <w:szCs w:val="24"/>
        </w:rPr>
        <w:t>15</w:t>
      </w:r>
      <w:r w:rsidRPr="00C44B09">
        <w:rPr>
          <w:rFonts w:ascii="Arial" w:hAnsi="Arial" w:cs="Arial"/>
          <w:b/>
          <w:bCs/>
          <w:color w:val="auto"/>
          <w:sz w:val="24"/>
          <w:szCs w:val="24"/>
        </w:rPr>
        <w:fldChar w:fldCharType="end"/>
      </w:r>
      <w:r w:rsidR="0008098F" w:rsidRPr="00C44B09">
        <w:rPr>
          <w:rFonts w:ascii="Arial" w:hAnsi="Arial" w:cs="Arial"/>
          <w:b/>
          <w:bCs/>
          <w:color w:val="auto"/>
          <w:sz w:val="24"/>
          <w:szCs w:val="24"/>
        </w:rPr>
        <w:t>.</w:t>
      </w:r>
      <w:r w:rsidR="0008098F" w:rsidRPr="00C44B09">
        <w:rPr>
          <w:rFonts w:ascii="Arial" w:hAnsi="Arial" w:cs="Arial"/>
          <w:color w:val="auto"/>
          <w:sz w:val="24"/>
          <w:szCs w:val="24"/>
        </w:rPr>
        <w:t xml:space="preserve"> </w:t>
      </w:r>
      <w:r w:rsidRPr="00C44B09">
        <w:rPr>
          <w:rFonts w:ascii="Arial" w:hAnsi="Arial" w:cs="Arial"/>
          <w:color w:val="auto"/>
          <w:sz w:val="24"/>
          <w:szCs w:val="24"/>
        </w:rPr>
        <w:t xml:space="preserve"> SF-36 results</w:t>
      </w:r>
    </w:p>
    <w:tbl>
      <w:tblPr>
        <w:tblStyle w:val="TableGrid"/>
        <w:tblW w:w="4928" w:type="pct"/>
        <w:tblCellMar>
          <w:left w:w="57" w:type="dxa"/>
          <w:right w:w="57" w:type="dxa"/>
        </w:tblCellMar>
        <w:tblLook w:val="05A0" w:firstRow="1" w:lastRow="0" w:firstColumn="1" w:lastColumn="1" w:noHBand="0" w:noVBand="1"/>
      </w:tblPr>
      <w:tblGrid>
        <w:gridCol w:w="1928"/>
        <w:gridCol w:w="1773"/>
        <w:gridCol w:w="1316"/>
        <w:gridCol w:w="999"/>
        <w:gridCol w:w="1794"/>
        <w:gridCol w:w="6138"/>
      </w:tblGrid>
      <w:tr w:rsidR="00D869F2" w:rsidRPr="00C44B09" w14:paraId="55B0A287" w14:textId="77777777" w:rsidTr="00120E86">
        <w:trPr>
          <w:trHeight w:val="141"/>
        </w:trPr>
        <w:tc>
          <w:tcPr>
            <w:tcW w:w="688" w:type="pct"/>
            <w:noWrap/>
          </w:tcPr>
          <w:p w14:paraId="1917E072" w14:textId="77777777" w:rsidR="00D869F2" w:rsidRPr="00C44B09" w:rsidRDefault="00D869F2"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Author, year</w:t>
            </w:r>
          </w:p>
        </w:tc>
        <w:tc>
          <w:tcPr>
            <w:tcW w:w="631" w:type="pct"/>
          </w:tcPr>
          <w:p w14:paraId="440A3481" w14:textId="77777777" w:rsidR="00D869F2" w:rsidRPr="00C44B09" w:rsidRDefault="00D869F2"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Study design</w:t>
            </w:r>
          </w:p>
        </w:tc>
        <w:tc>
          <w:tcPr>
            <w:tcW w:w="464" w:type="pct"/>
          </w:tcPr>
          <w:p w14:paraId="568D1074" w14:textId="77777777" w:rsidR="00D869F2" w:rsidRPr="00C44B09" w:rsidRDefault="00D869F2"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Treatment arm</w:t>
            </w:r>
          </w:p>
        </w:tc>
        <w:tc>
          <w:tcPr>
            <w:tcW w:w="348" w:type="pct"/>
          </w:tcPr>
          <w:p w14:paraId="7CBD18F0" w14:textId="77777777" w:rsidR="00D869F2" w:rsidRPr="00C44B09" w:rsidRDefault="00D869F2"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N</w:t>
            </w:r>
          </w:p>
        </w:tc>
        <w:tc>
          <w:tcPr>
            <w:tcW w:w="639" w:type="pct"/>
          </w:tcPr>
          <w:p w14:paraId="7D72B77B" w14:textId="77777777" w:rsidR="00D869F2" w:rsidRPr="00C44B09" w:rsidRDefault="00D869F2"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Timepoint</w:t>
            </w:r>
          </w:p>
        </w:tc>
        <w:tc>
          <w:tcPr>
            <w:tcW w:w="2228" w:type="pct"/>
          </w:tcPr>
          <w:p w14:paraId="34F5D31C" w14:textId="77777777" w:rsidR="00D869F2" w:rsidRPr="00C44B09" w:rsidRDefault="00D869F2" w:rsidP="00FC180F">
            <w:pPr>
              <w:rPr>
                <w:rFonts w:ascii="Arial" w:eastAsia="Times New Roman" w:hAnsi="Arial" w:cs="Arial"/>
                <w:b/>
                <w:bCs/>
                <w:sz w:val="24"/>
                <w:szCs w:val="24"/>
                <w:lang w:eastAsia="en-GB"/>
              </w:rPr>
            </w:pPr>
            <w:r w:rsidRPr="00C44B09">
              <w:rPr>
                <w:rFonts w:ascii="Arial" w:eastAsia="Times New Roman" w:hAnsi="Arial" w:cs="Arial"/>
                <w:b/>
                <w:bCs/>
                <w:sz w:val="24"/>
                <w:szCs w:val="24"/>
                <w:lang w:eastAsia="en-GB"/>
              </w:rPr>
              <w:t>Results* notes</w:t>
            </w:r>
          </w:p>
        </w:tc>
      </w:tr>
      <w:tr w:rsidR="00D869F2" w:rsidRPr="00C44B09" w14:paraId="01FCCCC3" w14:textId="77777777" w:rsidTr="00120E86">
        <w:trPr>
          <w:trHeight w:val="592"/>
        </w:trPr>
        <w:tc>
          <w:tcPr>
            <w:tcW w:w="688" w:type="pct"/>
            <w:noWrap/>
          </w:tcPr>
          <w:p w14:paraId="6B745148"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van Gestel 2009</w:t>
            </w:r>
          </w:p>
        </w:tc>
        <w:tc>
          <w:tcPr>
            <w:tcW w:w="631" w:type="pct"/>
          </w:tcPr>
          <w:p w14:paraId="685F261F"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Observational</w:t>
            </w:r>
          </w:p>
        </w:tc>
        <w:tc>
          <w:tcPr>
            <w:tcW w:w="464" w:type="pct"/>
          </w:tcPr>
          <w:p w14:paraId="254673EA"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Beta-blocker</w:t>
            </w:r>
          </w:p>
        </w:tc>
        <w:tc>
          <w:tcPr>
            <w:tcW w:w="348" w:type="pct"/>
          </w:tcPr>
          <w:p w14:paraId="1AD9AD21"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191</w:t>
            </w:r>
          </w:p>
        </w:tc>
        <w:tc>
          <w:tcPr>
            <w:tcW w:w="639" w:type="pct"/>
          </w:tcPr>
          <w:p w14:paraId="2BD38BA7"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6.4 years (2.9 - 9.3)</w:t>
            </w:r>
          </w:p>
        </w:tc>
        <w:tc>
          <w:tcPr>
            <w:tcW w:w="2228" w:type="pct"/>
            <w:vMerge w:val="restart"/>
          </w:tcPr>
          <w:p w14:paraId="6DA15623"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No significant associations between beta-blockers</w:t>
            </w:r>
          </w:p>
          <w:p w14:paraId="61728010"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and the individual domains of the SF-36 in patients</w:t>
            </w:r>
          </w:p>
          <w:p w14:paraId="00A7CFB1"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 xml:space="preserve"> (PF: OR 1.36; 95% CI 0.72–2.61, RP: OR 1.55;</w:t>
            </w:r>
          </w:p>
          <w:p w14:paraId="40D75FAA"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95% CI 0.78–3.06, BP: OR 1.00; 95% CI 0.52–1.94, GH: OR</w:t>
            </w:r>
          </w:p>
          <w:p w14:paraId="217DD69A"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1.27; 95% CI 0.67–2.41, VT: OR 1.29; 95% CI 0.68–2.44, SF: OR 1.59; 95% CI 0.87–2.92, RE: OR 1.00; 95% CI</w:t>
            </w:r>
          </w:p>
          <w:p w14:paraId="739E88B7" w14:textId="77777777" w:rsidR="00D869F2" w:rsidRPr="00C44B09" w:rsidRDefault="00D869F2" w:rsidP="00FC180F">
            <w:pPr>
              <w:rPr>
                <w:rFonts w:ascii="Arial" w:eastAsia="Times New Roman" w:hAnsi="Arial" w:cs="Arial"/>
                <w:sz w:val="24"/>
                <w:szCs w:val="24"/>
                <w:lang w:eastAsia="en-GB"/>
              </w:rPr>
            </w:pPr>
            <w:r w:rsidRPr="00C44B09">
              <w:rPr>
                <w:rFonts w:ascii="Arial" w:hAnsi="Arial" w:cs="Arial"/>
                <w:sz w:val="24"/>
                <w:szCs w:val="24"/>
              </w:rPr>
              <w:t>0.50–1.97, MH: OR 1.15; 95% CI 0.62–2.14)</w:t>
            </w:r>
          </w:p>
          <w:p w14:paraId="23EFCC38" w14:textId="77777777" w:rsidR="00D869F2" w:rsidRPr="00C44B09" w:rsidRDefault="00D869F2" w:rsidP="00FC180F">
            <w:pPr>
              <w:rPr>
                <w:rFonts w:ascii="Arial" w:eastAsia="Times New Roman" w:hAnsi="Arial" w:cs="Arial"/>
                <w:sz w:val="24"/>
                <w:szCs w:val="24"/>
                <w:lang w:eastAsia="en-GB"/>
              </w:rPr>
            </w:pPr>
          </w:p>
          <w:p w14:paraId="417A3E03"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Beta-blocker therapy at follow-up was not associated with</w:t>
            </w:r>
          </w:p>
          <w:p w14:paraId="09A9BF60"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impaired health status (PF: OR 1.27; 95% CI 0.72–2.27, RP:</w:t>
            </w:r>
          </w:p>
          <w:p w14:paraId="501F87E3"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OR 1.66; 95% CI 0.92–2.98, BP: OR 0.96; 95% CI 0.55–1.69,</w:t>
            </w:r>
          </w:p>
          <w:p w14:paraId="64ACEA47"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GH: OR 1.50; 95% CI 0.84–2.66, VT: OR 1.22; 95% CI</w:t>
            </w:r>
          </w:p>
          <w:p w14:paraId="58A48553" w14:textId="77777777" w:rsidR="00D869F2" w:rsidRPr="00C44B09" w:rsidRDefault="00D869F2" w:rsidP="00FC180F">
            <w:pPr>
              <w:autoSpaceDE w:val="0"/>
              <w:autoSpaceDN w:val="0"/>
              <w:adjustRightInd w:val="0"/>
              <w:spacing w:before="0" w:after="0" w:line="240" w:lineRule="auto"/>
              <w:rPr>
                <w:rFonts w:ascii="Arial" w:hAnsi="Arial" w:cs="Arial"/>
                <w:sz w:val="24"/>
                <w:szCs w:val="24"/>
              </w:rPr>
            </w:pPr>
            <w:r w:rsidRPr="00C44B09">
              <w:rPr>
                <w:rFonts w:ascii="Arial" w:hAnsi="Arial" w:cs="Arial"/>
                <w:sz w:val="24"/>
                <w:szCs w:val="24"/>
              </w:rPr>
              <w:t>0.69–2.14, SF: OR 1.34; 95% CI 0.78–2.29, RE: OR 1.27; 95%</w:t>
            </w:r>
          </w:p>
          <w:p w14:paraId="3A9BB1B2" w14:textId="77777777" w:rsidR="00D869F2" w:rsidRPr="00C44B09" w:rsidRDefault="00D869F2" w:rsidP="00FC180F">
            <w:pPr>
              <w:rPr>
                <w:rFonts w:ascii="Arial" w:eastAsia="Times New Roman" w:hAnsi="Arial" w:cs="Arial"/>
                <w:sz w:val="24"/>
                <w:szCs w:val="24"/>
                <w:lang w:eastAsia="en-GB"/>
              </w:rPr>
            </w:pPr>
            <w:r w:rsidRPr="00C44B09">
              <w:rPr>
                <w:rFonts w:ascii="Arial" w:hAnsi="Arial" w:cs="Arial"/>
                <w:sz w:val="24"/>
                <w:szCs w:val="24"/>
              </w:rPr>
              <w:t>CI 0.70–2.30, MH: OR 1.57; 95% CI 0.89–2.75)</w:t>
            </w:r>
          </w:p>
        </w:tc>
      </w:tr>
      <w:tr w:rsidR="00D869F2" w:rsidRPr="00C44B09" w14:paraId="57997CEA" w14:textId="77777777" w:rsidTr="00120E86">
        <w:trPr>
          <w:trHeight w:val="592"/>
        </w:trPr>
        <w:tc>
          <w:tcPr>
            <w:tcW w:w="688" w:type="pct"/>
            <w:noWrap/>
          </w:tcPr>
          <w:p w14:paraId="1AFAA001" w14:textId="77777777" w:rsidR="00D869F2" w:rsidRPr="00C44B09" w:rsidRDefault="00D869F2" w:rsidP="00FC180F">
            <w:pPr>
              <w:rPr>
                <w:rFonts w:ascii="Arial" w:hAnsi="Arial" w:cs="Arial"/>
                <w:sz w:val="24"/>
                <w:szCs w:val="24"/>
              </w:rPr>
            </w:pPr>
            <w:r w:rsidRPr="00C44B09">
              <w:rPr>
                <w:rFonts w:ascii="Arial" w:hAnsi="Arial" w:cs="Arial"/>
                <w:sz w:val="24"/>
                <w:szCs w:val="24"/>
              </w:rPr>
              <w:t>van Gestel 2009</w:t>
            </w:r>
          </w:p>
        </w:tc>
        <w:tc>
          <w:tcPr>
            <w:tcW w:w="631" w:type="pct"/>
          </w:tcPr>
          <w:p w14:paraId="1BD909E0"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Observational</w:t>
            </w:r>
          </w:p>
        </w:tc>
        <w:tc>
          <w:tcPr>
            <w:tcW w:w="464" w:type="pct"/>
          </w:tcPr>
          <w:p w14:paraId="705CA319"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No beta-blocker</w:t>
            </w:r>
          </w:p>
        </w:tc>
        <w:tc>
          <w:tcPr>
            <w:tcW w:w="348" w:type="pct"/>
          </w:tcPr>
          <w:p w14:paraId="2CE9F649"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135</w:t>
            </w:r>
          </w:p>
        </w:tc>
        <w:tc>
          <w:tcPr>
            <w:tcW w:w="639" w:type="pct"/>
          </w:tcPr>
          <w:p w14:paraId="269A2045" w14:textId="77777777" w:rsidR="00D869F2" w:rsidRPr="00C44B09" w:rsidRDefault="00D869F2" w:rsidP="00FC180F">
            <w:pPr>
              <w:rPr>
                <w:rFonts w:ascii="Arial" w:eastAsia="Times New Roman" w:hAnsi="Arial" w:cs="Arial"/>
                <w:sz w:val="24"/>
                <w:szCs w:val="24"/>
                <w:lang w:eastAsia="en-GB"/>
              </w:rPr>
            </w:pPr>
            <w:r w:rsidRPr="00C44B09">
              <w:rPr>
                <w:rFonts w:ascii="Arial" w:eastAsia="Times New Roman" w:hAnsi="Arial" w:cs="Arial"/>
                <w:sz w:val="24"/>
                <w:szCs w:val="24"/>
                <w:lang w:eastAsia="en-GB"/>
              </w:rPr>
              <w:t>6.4 years (2.9 - 9.3)</w:t>
            </w:r>
          </w:p>
        </w:tc>
        <w:tc>
          <w:tcPr>
            <w:tcW w:w="2228" w:type="pct"/>
            <w:vMerge/>
          </w:tcPr>
          <w:p w14:paraId="01D4B111" w14:textId="77777777" w:rsidR="00D869F2" w:rsidRPr="00C44B09" w:rsidRDefault="00D869F2" w:rsidP="00FC180F">
            <w:pPr>
              <w:rPr>
                <w:rFonts w:ascii="Arial" w:eastAsia="Times New Roman" w:hAnsi="Arial" w:cs="Arial"/>
                <w:sz w:val="24"/>
                <w:szCs w:val="24"/>
                <w:lang w:eastAsia="en-GB"/>
              </w:rPr>
            </w:pPr>
          </w:p>
        </w:tc>
      </w:tr>
      <w:tr w:rsidR="00D869F2" w:rsidRPr="00C44B09" w14:paraId="3AB38D6A" w14:textId="77777777" w:rsidTr="00120E86">
        <w:trPr>
          <w:trHeight w:val="592"/>
        </w:trPr>
        <w:tc>
          <w:tcPr>
            <w:tcW w:w="5000" w:type="pct"/>
            <w:gridSpan w:val="6"/>
            <w:noWrap/>
          </w:tcPr>
          <w:p w14:paraId="17A09761" w14:textId="77777777" w:rsidR="00D869F2" w:rsidRPr="00C44B09" w:rsidRDefault="00D869F2" w:rsidP="00D869F2">
            <w:pPr>
              <w:autoSpaceDE w:val="0"/>
              <w:autoSpaceDN w:val="0"/>
              <w:adjustRightInd w:val="0"/>
              <w:spacing w:before="0" w:after="0" w:line="240" w:lineRule="auto"/>
              <w:rPr>
                <w:rFonts w:ascii="Arial" w:hAnsi="Arial" w:cs="Arial"/>
                <w:sz w:val="20"/>
                <w:szCs w:val="20"/>
              </w:rPr>
            </w:pPr>
            <w:r w:rsidRPr="00C44B09">
              <w:rPr>
                <w:rFonts w:ascii="Arial" w:eastAsia="Times New Roman" w:hAnsi="Arial" w:cs="Arial"/>
                <w:sz w:val="20"/>
                <w:szCs w:val="20"/>
                <w:lang w:eastAsia="en-GB"/>
              </w:rPr>
              <w:t xml:space="preserve">*Results not presented per treatment arm or per overall SF-36; </w:t>
            </w:r>
            <w:r w:rsidRPr="00C44B09">
              <w:rPr>
                <w:rFonts w:ascii="Arial" w:hAnsi="Arial" w:cs="Arial"/>
                <w:sz w:val="20"/>
                <w:szCs w:val="20"/>
              </w:rPr>
              <w:t>The  SF-36 questionnaire has 8 domains: physical functioning (PF), role physical (RP), bodily pain (BP), general health (GH), vitality (VT), social functioning (SF), role emotional (RE) and mental health (MH).</w:t>
            </w:r>
          </w:p>
          <w:p w14:paraId="1D3CA5DB" w14:textId="69D0D5AB" w:rsidR="00D869F2" w:rsidRPr="00C44B09" w:rsidRDefault="00D869F2" w:rsidP="00D869F2">
            <w:pPr>
              <w:rPr>
                <w:rFonts w:ascii="Arial" w:eastAsia="Times New Roman" w:hAnsi="Arial" w:cs="Arial"/>
                <w:sz w:val="24"/>
                <w:szCs w:val="24"/>
                <w:lang w:eastAsia="en-GB"/>
              </w:rPr>
            </w:pPr>
            <w:r w:rsidRPr="00C44B09">
              <w:rPr>
                <w:rFonts w:ascii="Arial" w:hAnsi="Arial" w:cs="Arial"/>
                <w:sz w:val="20"/>
                <w:szCs w:val="20"/>
              </w:rPr>
              <w:t>OR, odds ratio; CI, confidence intervals;</w:t>
            </w:r>
            <w:r w:rsidR="004B4943" w:rsidRPr="00C44B09">
              <w:rPr>
                <w:rFonts w:ascii="Arial" w:hAnsi="Arial" w:cs="Arial"/>
                <w:sz w:val="20"/>
                <w:szCs w:val="20"/>
              </w:rPr>
              <w:t xml:space="preserve"> </w:t>
            </w:r>
            <w:r w:rsidR="000D5900" w:rsidRPr="00C44B09">
              <w:rPr>
                <w:rFonts w:ascii="Arial" w:hAnsi="Arial" w:cs="Arial"/>
                <w:sz w:val="20"/>
                <w:szCs w:val="20"/>
              </w:rPr>
              <w:t xml:space="preserve">SF-36, </w:t>
            </w:r>
            <w:r w:rsidR="00D8338D" w:rsidRPr="00C44B09">
              <w:rPr>
                <w:rFonts w:ascii="Arial" w:hAnsi="Arial" w:cs="Arial"/>
                <w:sz w:val="20"/>
                <w:szCs w:val="20"/>
              </w:rPr>
              <w:t>S</w:t>
            </w:r>
            <w:r w:rsidR="0057282A" w:rsidRPr="00C44B09">
              <w:rPr>
                <w:rFonts w:ascii="Arial" w:hAnsi="Arial" w:cs="Arial"/>
                <w:sz w:val="20"/>
                <w:szCs w:val="20"/>
              </w:rPr>
              <w:t>hort-Form Health Survey Questionnaire</w:t>
            </w:r>
          </w:p>
        </w:tc>
      </w:tr>
    </w:tbl>
    <w:p w14:paraId="128D2095" w14:textId="77777777" w:rsidR="0089304E" w:rsidRPr="00C44B09" w:rsidRDefault="0089304E" w:rsidP="0089304E">
      <w:pPr>
        <w:rPr>
          <w:rFonts w:ascii="Arial" w:hAnsi="Arial" w:cs="Arial"/>
          <w:sz w:val="24"/>
          <w:szCs w:val="24"/>
        </w:rPr>
      </w:pPr>
    </w:p>
    <w:p w14:paraId="4B27A4FB" w14:textId="77777777" w:rsidR="0089304E" w:rsidRPr="00C44B09" w:rsidRDefault="0089304E" w:rsidP="0089304E">
      <w:pPr>
        <w:rPr>
          <w:rFonts w:ascii="Arial" w:hAnsi="Arial" w:cs="Arial"/>
          <w:sz w:val="24"/>
          <w:szCs w:val="24"/>
        </w:rPr>
      </w:pPr>
    </w:p>
    <w:p w14:paraId="57690834" w14:textId="5A3CD5BF" w:rsidR="00FE6B3A" w:rsidRPr="00C44B09" w:rsidRDefault="00CC0FA8" w:rsidP="003D587B">
      <w:pPr>
        <w:pStyle w:val="Caption"/>
        <w:keepNext/>
        <w:rPr>
          <w:rFonts w:ascii="Arial" w:hAnsi="Arial" w:cs="Arial"/>
          <w:color w:val="auto"/>
          <w:sz w:val="24"/>
          <w:szCs w:val="24"/>
        </w:rPr>
      </w:pPr>
      <w:r w:rsidRPr="00C44B09">
        <w:rPr>
          <w:rFonts w:ascii="Arial" w:hAnsi="Arial" w:cs="Arial"/>
          <w:b/>
          <w:bCs/>
          <w:color w:val="auto"/>
          <w:sz w:val="24"/>
          <w:szCs w:val="24"/>
        </w:rPr>
        <w:lastRenderedPageBreak/>
        <w:t xml:space="preserve">Table </w:t>
      </w:r>
      <w:r w:rsidR="00491FBD" w:rsidRPr="00C44B09">
        <w:rPr>
          <w:rFonts w:ascii="Arial" w:hAnsi="Arial" w:cs="Arial"/>
          <w:b/>
          <w:bCs/>
          <w:color w:val="auto"/>
          <w:sz w:val="24"/>
          <w:szCs w:val="24"/>
        </w:rPr>
        <w:t>S</w:t>
      </w:r>
      <w:r w:rsidRPr="00C44B09">
        <w:rPr>
          <w:rFonts w:ascii="Arial" w:hAnsi="Arial" w:cs="Arial"/>
          <w:b/>
          <w:bCs/>
          <w:color w:val="auto"/>
          <w:sz w:val="24"/>
          <w:szCs w:val="24"/>
        </w:rPr>
        <w:fldChar w:fldCharType="begin"/>
      </w:r>
      <w:r w:rsidRPr="00C44B09">
        <w:rPr>
          <w:rFonts w:ascii="Arial" w:hAnsi="Arial" w:cs="Arial"/>
          <w:b/>
          <w:bCs/>
          <w:color w:val="auto"/>
          <w:sz w:val="24"/>
          <w:szCs w:val="24"/>
        </w:rPr>
        <w:instrText xml:space="preserve"> SEQ Table \* ARABIC </w:instrText>
      </w:r>
      <w:r w:rsidRPr="00C44B09">
        <w:rPr>
          <w:rFonts w:ascii="Arial" w:hAnsi="Arial" w:cs="Arial"/>
          <w:b/>
          <w:bCs/>
          <w:color w:val="auto"/>
          <w:sz w:val="24"/>
          <w:szCs w:val="24"/>
        </w:rPr>
        <w:fldChar w:fldCharType="separate"/>
      </w:r>
      <w:r w:rsidR="001B4A4E" w:rsidRPr="00C44B09">
        <w:rPr>
          <w:rFonts w:ascii="Arial" w:hAnsi="Arial" w:cs="Arial"/>
          <w:b/>
          <w:bCs/>
          <w:noProof/>
          <w:color w:val="auto"/>
          <w:sz w:val="24"/>
          <w:szCs w:val="24"/>
        </w:rPr>
        <w:t>16</w:t>
      </w:r>
      <w:r w:rsidRPr="00C44B09">
        <w:rPr>
          <w:rFonts w:ascii="Arial" w:hAnsi="Arial" w:cs="Arial"/>
          <w:b/>
          <w:bCs/>
          <w:color w:val="auto"/>
          <w:sz w:val="24"/>
          <w:szCs w:val="24"/>
        </w:rPr>
        <w:fldChar w:fldCharType="end"/>
      </w:r>
      <w:r w:rsidR="0002320A" w:rsidRPr="00C44B09">
        <w:rPr>
          <w:rFonts w:ascii="Arial" w:hAnsi="Arial" w:cs="Arial"/>
          <w:color w:val="auto"/>
          <w:sz w:val="24"/>
          <w:szCs w:val="24"/>
        </w:rPr>
        <w:t xml:space="preserve">. </w:t>
      </w:r>
      <w:r w:rsidRPr="00C44B09">
        <w:rPr>
          <w:rFonts w:ascii="Arial" w:hAnsi="Arial" w:cs="Arial"/>
          <w:color w:val="auto"/>
          <w:sz w:val="24"/>
          <w:szCs w:val="24"/>
        </w:rPr>
        <w:t xml:space="preserve"> Risk of bias assessment, observational studies</w:t>
      </w:r>
    </w:p>
    <w:p w14:paraId="2AD4E044" w14:textId="43AC515E" w:rsidR="00FE6B3A" w:rsidRPr="00C44B09" w:rsidRDefault="00FE6B3A" w:rsidP="00FE6B3A">
      <w:pPr>
        <w:rPr>
          <w:rFonts w:ascii="Arial" w:hAnsi="Arial" w:cs="Arial"/>
          <w:sz w:val="24"/>
          <w:szCs w:val="24"/>
        </w:rPr>
      </w:pPr>
    </w:p>
    <w:tbl>
      <w:tblPr>
        <w:tblW w:w="13660" w:type="dxa"/>
        <w:tblLook w:val="04A0" w:firstRow="1" w:lastRow="0" w:firstColumn="1" w:lastColumn="0" w:noHBand="0" w:noVBand="1"/>
      </w:tblPr>
      <w:tblGrid>
        <w:gridCol w:w="2087"/>
        <w:gridCol w:w="1551"/>
        <w:gridCol w:w="1514"/>
        <w:gridCol w:w="1614"/>
        <w:gridCol w:w="1601"/>
        <w:gridCol w:w="1361"/>
        <w:gridCol w:w="1650"/>
        <w:gridCol w:w="1422"/>
        <w:gridCol w:w="1148"/>
      </w:tblGrid>
      <w:tr w:rsidR="00564068" w:rsidRPr="00C44B09" w14:paraId="42CA5EB9" w14:textId="77777777" w:rsidTr="00564068">
        <w:trPr>
          <w:trHeight w:val="690"/>
        </w:trPr>
        <w:tc>
          <w:tcPr>
            <w:tcW w:w="2253" w:type="dxa"/>
            <w:tcBorders>
              <w:top w:val="single" w:sz="4" w:space="0" w:color="auto"/>
              <w:left w:val="single" w:sz="4" w:space="0" w:color="auto"/>
              <w:bottom w:val="nil"/>
              <w:right w:val="nil"/>
            </w:tcBorders>
            <w:shd w:val="clear" w:color="auto" w:fill="auto"/>
            <w:noWrap/>
            <w:hideMark/>
          </w:tcPr>
          <w:p w14:paraId="78436033"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Author, year</w:t>
            </w:r>
          </w:p>
        </w:tc>
        <w:tc>
          <w:tcPr>
            <w:tcW w:w="1540" w:type="dxa"/>
            <w:tcBorders>
              <w:top w:val="single" w:sz="4" w:space="0" w:color="auto"/>
              <w:left w:val="nil"/>
              <w:bottom w:val="nil"/>
              <w:right w:val="nil"/>
            </w:tcBorders>
            <w:shd w:val="clear" w:color="auto" w:fill="auto"/>
            <w:noWrap/>
            <w:hideMark/>
          </w:tcPr>
          <w:p w14:paraId="4BCE8F38"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 xml:space="preserve">Bias due to confounding </w:t>
            </w:r>
          </w:p>
        </w:tc>
        <w:tc>
          <w:tcPr>
            <w:tcW w:w="1628" w:type="dxa"/>
            <w:tcBorders>
              <w:top w:val="single" w:sz="4" w:space="0" w:color="auto"/>
              <w:left w:val="nil"/>
              <w:bottom w:val="nil"/>
              <w:right w:val="nil"/>
            </w:tcBorders>
            <w:shd w:val="clear" w:color="auto" w:fill="auto"/>
            <w:hideMark/>
          </w:tcPr>
          <w:p w14:paraId="4E593993"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Bias in selection of participants into study</w:t>
            </w:r>
          </w:p>
        </w:tc>
        <w:tc>
          <w:tcPr>
            <w:tcW w:w="1291" w:type="dxa"/>
            <w:tcBorders>
              <w:top w:val="single" w:sz="4" w:space="0" w:color="auto"/>
              <w:left w:val="nil"/>
              <w:bottom w:val="nil"/>
              <w:right w:val="nil"/>
            </w:tcBorders>
            <w:shd w:val="clear" w:color="auto" w:fill="auto"/>
            <w:hideMark/>
          </w:tcPr>
          <w:p w14:paraId="50029B43"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Bias in classification of interventions</w:t>
            </w:r>
          </w:p>
        </w:tc>
        <w:tc>
          <w:tcPr>
            <w:tcW w:w="1489" w:type="dxa"/>
            <w:tcBorders>
              <w:top w:val="single" w:sz="4" w:space="0" w:color="auto"/>
              <w:left w:val="nil"/>
              <w:bottom w:val="nil"/>
              <w:right w:val="nil"/>
            </w:tcBorders>
            <w:shd w:val="clear" w:color="auto" w:fill="auto"/>
            <w:hideMark/>
          </w:tcPr>
          <w:p w14:paraId="0F0B3189"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Bias due to departures from intended interventions</w:t>
            </w:r>
          </w:p>
        </w:tc>
        <w:tc>
          <w:tcPr>
            <w:tcW w:w="1462" w:type="dxa"/>
            <w:tcBorders>
              <w:top w:val="single" w:sz="4" w:space="0" w:color="auto"/>
              <w:left w:val="nil"/>
              <w:bottom w:val="nil"/>
              <w:right w:val="nil"/>
            </w:tcBorders>
            <w:shd w:val="clear" w:color="auto" w:fill="auto"/>
            <w:hideMark/>
          </w:tcPr>
          <w:p w14:paraId="3B78003B"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Bias due to missing data</w:t>
            </w:r>
          </w:p>
        </w:tc>
        <w:tc>
          <w:tcPr>
            <w:tcW w:w="1515" w:type="dxa"/>
            <w:tcBorders>
              <w:top w:val="single" w:sz="4" w:space="0" w:color="auto"/>
              <w:left w:val="nil"/>
              <w:bottom w:val="nil"/>
              <w:right w:val="nil"/>
            </w:tcBorders>
            <w:shd w:val="clear" w:color="auto" w:fill="auto"/>
            <w:hideMark/>
          </w:tcPr>
          <w:p w14:paraId="05AD9866"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Bias in measurement of outcomes</w:t>
            </w:r>
          </w:p>
        </w:tc>
        <w:tc>
          <w:tcPr>
            <w:tcW w:w="1528" w:type="dxa"/>
            <w:tcBorders>
              <w:top w:val="single" w:sz="4" w:space="0" w:color="auto"/>
              <w:left w:val="nil"/>
              <w:bottom w:val="nil"/>
              <w:right w:val="nil"/>
            </w:tcBorders>
            <w:shd w:val="clear" w:color="auto" w:fill="auto"/>
            <w:hideMark/>
          </w:tcPr>
          <w:p w14:paraId="6FBC4709"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Bias in selection of the reported result</w:t>
            </w:r>
          </w:p>
        </w:tc>
        <w:tc>
          <w:tcPr>
            <w:tcW w:w="954" w:type="dxa"/>
            <w:tcBorders>
              <w:top w:val="single" w:sz="4" w:space="0" w:color="auto"/>
              <w:left w:val="nil"/>
              <w:bottom w:val="nil"/>
              <w:right w:val="single" w:sz="4" w:space="0" w:color="auto"/>
            </w:tcBorders>
            <w:shd w:val="clear" w:color="auto" w:fill="auto"/>
            <w:hideMark/>
          </w:tcPr>
          <w:p w14:paraId="24FE1723" w14:textId="77777777" w:rsidR="000C2C22" w:rsidRPr="00C44B09" w:rsidRDefault="000C2C22" w:rsidP="000C2C22">
            <w:pPr>
              <w:spacing w:before="0" w:after="0" w:line="240" w:lineRule="auto"/>
              <w:rPr>
                <w:rFonts w:ascii="Arial" w:eastAsia="Times New Roman" w:hAnsi="Arial" w:cs="Arial"/>
                <w:b/>
                <w:bCs/>
                <w:color w:val="000000"/>
                <w:sz w:val="24"/>
                <w:szCs w:val="24"/>
                <w:lang w:eastAsia="ja-JP"/>
              </w:rPr>
            </w:pPr>
            <w:r w:rsidRPr="00C44B09">
              <w:rPr>
                <w:rFonts w:ascii="Arial" w:eastAsia="Times New Roman" w:hAnsi="Arial" w:cs="Arial"/>
                <w:b/>
                <w:bCs/>
                <w:color w:val="000000"/>
                <w:sz w:val="24"/>
                <w:szCs w:val="24"/>
                <w:lang w:eastAsia="ja-JP"/>
              </w:rPr>
              <w:t>Overall</w:t>
            </w:r>
          </w:p>
        </w:tc>
      </w:tr>
      <w:tr w:rsidR="000C2C22" w:rsidRPr="00C44B09" w14:paraId="7D55016A"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68A0C43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Bhatt 2016</w:t>
            </w:r>
          </w:p>
        </w:tc>
        <w:tc>
          <w:tcPr>
            <w:tcW w:w="1540" w:type="dxa"/>
            <w:tcBorders>
              <w:top w:val="nil"/>
              <w:left w:val="nil"/>
              <w:bottom w:val="nil"/>
              <w:right w:val="nil"/>
            </w:tcBorders>
            <w:shd w:val="clear" w:color="000000" w:fill="92D050"/>
            <w:noWrap/>
            <w:vAlign w:val="bottom"/>
            <w:hideMark/>
          </w:tcPr>
          <w:p w14:paraId="7A941FC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628" w:type="dxa"/>
            <w:tcBorders>
              <w:top w:val="nil"/>
              <w:left w:val="nil"/>
              <w:bottom w:val="nil"/>
              <w:right w:val="nil"/>
            </w:tcBorders>
            <w:shd w:val="clear" w:color="000000" w:fill="FFC000"/>
            <w:noWrap/>
            <w:vAlign w:val="bottom"/>
            <w:hideMark/>
          </w:tcPr>
          <w:p w14:paraId="1F93550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7230E73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FFC000"/>
            <w:noWrap/>
            <w:vAlign w:val="bottom"/>
            <w:hideMark/>
          </w:tcPr>
          <w:p w14:paraId="59224F3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62" w:type="dxa"/>
            <w:tcBorders>
              <w:top w:val="nil"/>
              <w:left w:val="nil"/>
              <w:bottom w:val="nil"/>
              <w:right w:val="nil"/>
            </w:tcBorders>
            <w:shd w:val="clear" w:color="000000" w:fill="BFBFBF"/>
            <w:noWrap/>
            <w:vAlign w:val="bottom"/>
            <w:hideMark/>
          </w:tcPr>
          <w:p w14:paraId="1445DA1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FFC000"/>
            <w:noWrap/>
            <w:vAlign w:val="bottom"/>
            <w:hideMark/>
          </w:tcPr>
          <w:p w14:paraId="56CD119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528" w:type="dxa"/>
            <w:tcBorders>
              <w:top w:val="nil"/>
              <w:left w:val="nil"/>
              <w:bottom w:val="nil"/>
              <w:right w:val="nil"/>
            </w:tcBorders>
            <w:shd w:val="clear" w:color="000000" w:fill="92D050"/>
            <w:noWrap/>
            <w:vAlign w:val="bottom"/>
            <w:hideMark/>
          </w:tcPr>
          <w:p w14:paraId="1428377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65E42B1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25BE57C8"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4124425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Brooks, 2007</w:t>
            </w:r>
          </w:p>
        </w:tc>
        <w:tc>
          <w:tcPr>
            <w:tcW w:w="1540" w:type="dxa"/>
            <w:tcBorders>
              <w:top w:val="nil"/>
              <w:left w:val="nil"/>
              <w:bottom w:val="nil"/>
              <w:right w:val="nil"/>
            </w:tcBorders>
            <w:shd w:val="clear" w:color="000000" w:fill="FFC000"/>
            <w:noWrap/>
            <w:vAlign w:val="bottom"/>
            <w:hideMark/>
          </w:tcPr>
          <w:p w14:paraId="2711966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92D050"/>
            <w:noWrap/>
            <w:vAlign w:val="bottom"/>
            <w:hideMark/>
          </w:tcPr>
          <w:p w14:paraId="68C42AA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291" w:type="dxa"/>
            <w:tcBorders>
              <w:top w:val="nil"/>
              <w:left w:val="nil"/>
              <w:bottom w:val="nil"/>
              <w:right w:val="nil"/>
            </w:tcBorders>
            <w:shd w:val="clear" w:color="000000" w:fill="FFC000"/>
            <w:noWrap/>
            <w:vAlign w:val="bottom"/>
            <w:hideMark/>
          </w:tcPr>
          <w:p w14:paraId="48A6750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34E49E9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BFBFBF"/>
            <w:noWrap/>
            <w:vAlign w:val="bottom"/>
            <w:hideMark/>
          </w:tcPr>
          <w:p w14:paraId="41A56CF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92D050"/>
            <w:noWrap/>
            <w:vAlign w:val="bottom"/>
            <w:hideMark/>
          </w:tcPr>
          <w:p w14:paraId="0251EC3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1BE0B5F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16B12AA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1D2D0B9A"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123A6AF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Coiro, 2016</w:t>
            </w:r>
          </w:p>
        </w:tc>
        <w:tc>
          <w:tcPr>
            <w:tcW w:w="1540" w:type="dxa"/>
            <w:tcBorders>
              <w:top w:val="nil"/>
              <w:left w:val="nil"/>
              <w:bottom w:val="nil"/>
              <w:right w:val="nil"/>
            </w:tcBorders>
            <w:shd w:val="clear" w:color="000000" w:fill="92D050"/>
            <w:noWrap/>
            <w:vAlign w:val="bottom"/>
            <w:hideMark/>
          </w:tcPr>
          <w:p w14:paraId="6625B73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628" w:type="dxa"/>
            <w:tcBorders>
              <w:top w:val="nil"/>
              <w:left w:val="nil"/>
              <w:bottom w:val="nil"/>
              <w:right w:val="nil"/>
            </w:tcBorders>
            <w:shd w:val="clear" w:color="000000" w:fill="92D050"/>
            <w:noWrap/>
            <w:vAlign w:val="bottom"/>
            <w:hideMark/>
          </w:tcPr>
          <w:p w14:paraId="4FF2384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291" w:type="dxa"/>
            <w:tcBorders>
              <w:top w:val="nil"/>
              <w:left w:val="nil"/>
              <w:bottom w:val="nil"/>
              <w:right w:val="nil"/>
            </w:tcBorders>
            <w:shd w:val="clear" w:color="000000" w:fill="FFC000"/>
            <w:noWrap/>
            <w:vAlign w:val="bottom"/>
            <w:hideMark/>
          </w:tcPr>
          <w:p w14:paraId="1A66F03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92D050"/>
            <w:noWrap/>
            <w:vAlign w:val="bottom"/>
            <w:hideMark/>
          </w:tcPr>
          <w:p w14:paraId="7A1931D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62" w:type="dxa"/>
            <w:tcBorders>
              <w:top w:val="nil"/>
              <w:left w:val="nil"/>
              <w:bottom w:val="nil"/>
              <w:right w:val="nil"/>
            </w:tcBorders>
            <w:shd w:val="clear" w:color="000000" w:fill="92D050"/>
            <w:noWrap/>
            <w:vAlign w:val="bottom"/>
            <w:hideMark/>
          </w:tcPr>
          <w:p w14:paraId="3399B4C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2AB8646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7EF0626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92D050"/>
            <w:noWrap/>
            <w:vAlign w:val="bottom"/>
            <w:hideMark/>
          </w:tcPr>
          <w:p w14:paraId="66FD442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r>
      <w:tr w:rsidR="000C2C22" w:rsidRPr="00C44B09" w14:paraId="6123673A"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6422CE9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Ekstrom, 2013</w:t>
            </w:r>
          </w:p>
        </w:tc>
        <w:tc>
          <w:tcPr>
            <w:tcW w:w="1540" w:type="dxa"/>
            <w:tcBorders>
              <w:top w:val="nil"/>
              <w:left w:val="nil"/>
              <w:bottom w:val="nil"/>
              <w:right w:val="nil"/>
            </w:tcBorders>
            <w:shd w:val="clear" w:color="000000" w:fill="FFC000"/>
            <w:noWrap/>
            <w:vAlign w:val="bottom"/>
            <w:hideMark/>
          </w:tcPr>
          <w:p w14:paraId="265C40D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3C2F29C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92D050"/>
            <w:noWrap/>
            <w:vAlign w:val="bottom"/>
            <w:hideMark/>
          </w:tcPr>
          <w:p w14:paraId="7861A1C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89" w:type="dxa"/>
            <w:tcBorders>
              <w:top w:val="nil"/>
              <w:left w:val="nil"/>
              <w:bottom w:val="nil"/>
              <w:right w:val="nil"/>
            </w:tcBorders>
            <w:shd w:val="clear" w:color="000000" w:fill="92D050"/>
            <w:noWrap/>
            <w:vAlign w:val="bottom"/>
            <w:hideMark/>
          </w:tcPr>
          <w:p w14:paraId="5489741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383773C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4261F9A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43B268E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2E6E865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5216644D" w14:textId="77777777" w:rsidTr="00564068">
        <w:trPr>
          <w:trHeight w:val="300"/>
        </w:trPr>
        <w:tc>
          <w:tcPr>
            <w:tcW w:w="2253" w:type="dxa"/>
            <w:tcBorders>
              <w:top w:val="nil"/>
              <w:left w:val="single" w:sz="4" w:space="0" w:color="auto"/>
              <w:bottom w:val="nil"/>
              <w:right w:val="nil"/>
            </w:tcBorders>
            <w:shd w:val="clear" w:color="auto" w:fill="auto"/>
            <w:noWrap/>
            <w:hideMark/>
          </w:tcPr>
          <w:p w14:paraId="263C16C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Ellingsen, 2020</w:t>
            </w:r>
          </w:p>
        </w:tc>
        <w:tc>
          <w:tcPr>
            <w:tcW w:w="1540" w:type="dxa"/>
            <w:tcBorders>
              <w:top w:val="nil"/>
              <w:left w:val="nil"/>
              <w:bottom w:val="nil"/>
              <w:right w:val="nil"/>
            </w:tcBorders>
            <w:shd w:val="clear" w:color="000000" w:fill="FFC000"/>
            <w:noWrap/>
            <w:vAlign w:val="bottom"/>
            <w:hideMark/>
          </w:tcPr>
          <w:p w14:paraId="6A43A48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400C3BD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92D050"/>
            <w:noWrap/>
            <w:vAlign w:val="bottom"/>
            <w:hideMark/>
          </w:tcPr>
          <w:p w14:paraId="305F9A2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89" w:type="dxa"/>
            <w:tcBorders>
              <w:top w:val="nil"/>
              <w:left w:val="nil"/>
              <w:bottom w:val="nil"/>
              <w:right w:val="nil"/>
            </w:tcBorders>
            <w:shd w:val="clear" w:color="000000" w:fill="BFBFBF"/>
            <w:noWrap/>
            <w:vAlign w:val="bottom"/>
            <w:hideMark/>
          </w:tcPr>
          <w:p w14:paraId="5EAA23E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403075A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1E1DDFC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7B1FC9C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0D8C153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3D20903F"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4012B3D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Gottlieb, 1998</w:t>
            </w:r>
          </w:p>
        </w:tc>
        <w:tc>
          <w:tcPr>
            <w:tcW w:w="1540" w:type="dxa"/>
            <w:tcBorders>
              <w:top w:val="nil"/>
              <w:left w:val="nil"/>
              <w:bottom w:val="nil"/>
              <w:right w:val="nil"/>
            </w:tcBorders>
            <w:shd w:val="clear" w:color="000000" w:fill="BFBFBF"/>
            <w:noWrap/>
            <w:vAlign w:val="bottom"/>
            <w:hideMark/>
          </w:tcPr>
          <w:p w14:paraId="288A1F1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628" w:type="dxa"/>
            <w:tcBorders>
              <w:top w:val="nil"/>
              <w:left w:val="nil"/>
              <w:bottom w:val="nil"/>
              <w:right w:val="nil"/>
            </w:tcBorders>
            <w:shd w:val="clear" w:color="000000" w:fill="BFBFBF"/>
            <w:noWrap/>
            <w:vAlign w:val="bottom"/>
            <w:hideMark/>
          </w:tcPr>
          <w:p w14:paraId="55D782F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291" w:type="dxa"/>
            <w:tcBorders>
              <w:top w:val="nil"/>
              <w:left w:val="nil"/>
              <w:bottom w:val="nil"/>
              <w:right w:val="nil"/>
            </w:tcBorders>
            <w:shd w:val="clear" w:color="000000" w:fill="FFC000"/>
            <w:noWrap/>
            <w:vAlign w:val="bottom"/>
            <w:hideMark/>
          </w:tcPr>
          <w:p w14:paraId="47C8B7E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7A4478F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FFC000"/>
            <w:noWrap/>
            <w:vAlign w:val="bottom"/>
            <w:hideMark/>
          </w:tcPr>
          <w:p w14:paraId="2FE1068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515" w:type="dxa"/>
            <w:tcBorders>
              <w:top w:val="nil"/>
              <w:left w:val="nil"/>
              <w:bottom w:val="nil"/>
              <w:right w:val="nil"/>
            </w:tcBorders>
            <w:shd w:val="clear" w:color="000000" w:fill="92D050"/>
            <w:noWrap/>
            <w:vAlign w:val="bottom"/>
            <w:hideMark/>
          </w:tcPr>
          <w:p w14:paraId="66C4337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0FF6846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BFBFBF"/>
            <w:noWrap/>
            <w:vAlign w:val="bottom"/>
            <w:hideMark/>
          </w:tcPr>
          <w:p w14:paraId="7F42B4D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r>
      <w:tr w:rsidR="000C2C22" w:rsidRPr="00C44B09" w14:paraId="3A004CF7"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254A895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Hawkins, 2009</w:t>
            </w:r>
          </w:p>
        </w:tc>
        <w:tc>
          <w:tcPr>
            <w:tcW w:w="1540" w:type="dxa"/>
            <w:tcBorders>
              <w:top w:val="nil"/>
              <w:left w:val="nil"/>
              <w:bottom w:val="nil"/>
              <w:right w:val="nil"/>
            </w:tcBorders>
            <w:shd w:val="clear" w:color="000000" w:fill="FFC000"/>
            <w:noWrap/>
            <w:vAlign w:val="bottom"/>
            <w:hideMark/>
          </w:tcPr>
          <w:p w14:paraId="3783C13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5499644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92D050"/>
            <w:noWrap/>
            <w:vAlign w:val="bottom"/>
            <w:hideMark/>
          </w:tcPr>
          <w:p w14:paraId="1BA8E23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89" w:type="dxa"/>
            <w:tcBorders>
              <w:top w:val="nil"/>
              <w:left w:val="nil"/>
              <w:bottom w:val="nil"/>
              <w:right w:val="nil"/>
            </w:tcBorders>
            <w:shd w:val="clear" w:color="000000" w:fill="92D050"/>
            <w:noWrap/>
            <w:vAlign w:val="bottom"/>
            <w:hideMark/>
          </w:tcPr>
          <w:p w14:paraId="38FA48F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62" w:type="dxa"/>
            <w:tcBorders>
              <w:top w:val="nil"/>
              <w:left w:val="nil"/>
              <w:bottom w:val="nil"/>
              <w:right w:val="nil"/>
            </w:tcBorders>
            <w:shd w:val="clear" w:color="000000" w:fill="92D050"/>
            <w:noWrap/>
            <w:vAlign w:val="bottom"/>
            <w:hideMark/>
          </w:tcPr>
          <w:p w14:paraId="74CD28E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7DA7209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0F998E9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10FFA24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36FB0751"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38955FC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Maltais, 2018</w:t>
            </w:r>
          </w:p>
        </w:tc>
        <w:tc>
          <w:tcPr>
            <w:tcW w:w="1540" w:type="dxa"/>
            <w:tcBorders>
              <w:top w:val="nil"/>
              <w:left w:val="nil"/>
              <w:bottom w:val="nil"/>
              <w:right w:val="nil"/>
            </w:tcBorders>
            <w:shd w:val="clear" w:color="000000" w:fill="92D050"/>
            <w:noWrap/>
            <w:vAlign w:val="bottom"/>
            <w:hideMark/>
          </w:tcPr>
          <w:p w14:paraId="5588D43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628" w:type="dxa"/>
            <w:tcBorders>
              <w:top w:val="nil"/>
              <w:left w:val="nil"/>
              <w:bottom w:val="nil"/>
              <w:right w:val="nil"/>
            </w:tcBorders>
            <w:shd w:val="clear" w:color="000000" w:fill="FFC000"/>
            <w:noWrap/>
            <w:vAlign w:val="bottom"/>
            <w:hideMark/>
          </w:tcPr>
          <w:p w14:paraId="7D41801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92D050"/>
            <w:noWrap/>
            <w:vAlign w:val="bottom"/>
            <w:hideMark/>
          </w:tcPr>
          <w:p w14:paraId="54DCE5B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89" w:type="dxa"/>
            <w:tcBorders>
              <w:top w:val="nil"/>
              <w:left w:val="nil"/>
              <w:bottom w:val="nil"/>
              <w:right w:val="nil"/>
            </w:tcBorders>
            <w:shd w:val="clear" w:color="000000" w:fill="92D050"/>
            <w:noWrap/>
            <w:vAlign w:val="bottom"/>
            <w:hideMark/>
          </w:tcPr>
          <w:p w14:paraId="3964E5F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62" w:type="dxa"/>
            <w:tcBorders>
              <w:top w:val="nil"/>
              <w:left w:val="nil"/>
              <w:bottom w:val="nil"/>
              <w:right w:val="nil"/>
            </w:tcBorders>
            <w:shd w:val="clear" w:color="000000" w:fill="92D050"/>
            <w:noWrap/>
            <w:vAlign w:val="bottom"/>
            <w:hideMark/>
          </w:tcPr>
          <w:p w14:paraId="6ED6D15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422A525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6CA6D6E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92D050"/>
            <w:noWrap/>
            <w:vAlign w:val="bottom"/>
            <w:hideMark/>
          </w:tcPr>
          <w:p w14:paraId="578F7EA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r>
      <w:tr w:rsidR="000C2C22" w:rsidRPr="00C44B09" w14:paraId="77D43017"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575473C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Mentz, 2013</w:t>
            </w:r>
          </w:p>
        </w:tc>
        <w:tc>
          <w:tcPr>
            <w:tcW w:w="1540" w:type="dxa"/>
            <w:tcBorders>
              <w:top w:val="nil"/>
              <w:left w:val="nil"/>
              <w:bottom w:val="nil"/>
              <w:right w:val="nil"/>
            </w:tcBorders>
            <w:shd w:val="clear" w:color="000000" w:fill="92D050"/>
            <w:noWrap/>
            <w:vAlign w:val="bottom"/>
            <w:hideMark/>
          </w:tcPr>
          <w:p w14:paraId="5DEBADA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628" w:type="dxa"/>
            <w:tcBorders>
              <w:top w:val="nil"/>
              <w:left w:val="nil"/>
              <w:bottom w:val="nil"/>
              <w:right w:val="nil"/>
            </w:tcBorders>
            <w:shd w:val="clear" w:color="000000" w:fill="FFC000"/>
            <w:noWrap/>
            <w:vAlign w:val="bottom"/>
            <w:hideMark/>
          </w:tcPr>
          <w:p w14:paraId="3572D21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10F37D9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68253E7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77DAB27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1BFEACB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1434EEF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DC0C86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443F1362"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2245D00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Quint, 2013</w:t>
            </w:r>
          </w:p>
        </w:tc>
        <w:tc>
          <w:tcPr>
            <w:tcW w:w="1540" w:type="dxa"/>
            <w:tcBorders>
              <w:top w:val="nil"/>
              <w:left w:val="nil"/>
              <w:bottom w:val="nil"/>
              <w:right w:val="nil"/>
            </w:tcBorders>
            <w:shd w:val="clear" w:color="000000" w:fill="FFC000"/>
            <w:noWrap/>
            <w:vAlign w:val="bottom"/>
            <w:hideMark/>
          </w:tcPr>
          <w:p w14:paraId="6B4B599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44B7D72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5BC5FE7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55BFC20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3883FD4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3A98927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0A37BAD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1708B61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27A15F37"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42D76DD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Rodriguez-Manero, 2019</w:t>
            </w:r>
          </w:p>
        </w:tc>
        <w:tc>
          <w:tcPr>
            <w:tcW w:w="1540" w:type="dxa"/>
            <w:tcBorders>
              <w:top w:val="nil"/>
              <w:left w:val="nil"/>
              <w:bottom w:val="nil"/>
              <w:right w:val="nil"/>
            </w:tcBorders>
            <w:shd w:val="clear" w:color="000000" w:fill="FFC000"/>
            <w:noWrap/>
            <w:vAlign w:val="bottom"/>
            <w:hideMark/>
          </w:tcPr>
          <w:p w14:paraId="5D9CD53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64ADC86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79EEBEB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Serious</w:t>
            </w:r>
          </w:p>
        </w:tc>
        <w:tc>
          <w:tcPr>
            <w:tcW w:w="1489" w:type="dxa"/>
            <w:tcBorders>
              <w:top w:val="nil"/>
              <w:left w:val="nil"/>
              <w:bottom w:val="nil"/>
              <w:right w:val="nil"/>
            </w:tcBorders>
            <w:shd w:val="clear" w:color="000000" w:fill="BFBFBF"/>
            <w:noWrap/>
            <w:vAlign w:val="bottom"/>
            <w:hideMark/>
          </w:tcPr>
          <w:p w14:paraId="5717200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2D34E3E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61178DD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5FAAA15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2FFD689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614BBA1F"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74CE80F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Rutten, 2010</w:t>
            </w:r>
          </w:p>
        </w:tc>
        <w:tc>
          <w:tcPr>
            <w:tcW w:w="1540" w:type="dxa"/>
            <w:tcBorders>
              <w:top w:val="nil"/>
              <w:left w:val="nil"/>
              <w:bottom w:val="nil"/>
              <w:right w:val="nil"/>
            </w:tcBorders>
            <w:shd w:val="clear" w:color="000000" w:fill="FFC000"/>
            <w:noWrap/>
            <w:vAlign w:val="bottom"/>
            <w:hideMark/>
          </w:tcPr>
          <w:p w14:paraId="3136889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0000"/>
            <w:noWrap/>
            <w:vAlign w:val="bottom"/>
            <w:hideMark/>
          </w:tcPr>
          <w:p w14:paraId="1422718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Serious</w:t>
            </w:r>
          </w:p>
        </w:tc>
        <w:tc>
          <w:tcPr>
            <w:tcW w:w="1291" w:type="dxa"/>
            <w:tcBorders>
              <w:top w:val="nil"/>
              <w:left w:val="nil"/>
              <w:bottom w:val="nil"/>
              <w:right w:val="nil"/>
            </w:tcBorders>
            <w:shd w:val="clear" w:color="000000" w:fill="92D050"/>
            <w:noWrap/>
            <w:vAlign w:val="bottom"/>
            <w:hideMark/>
          </w:tcPr>
          <w:p w14:paraId="086B1B9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89" w:type="dxa"/>
            <w:tcBorders>
              <w:top w:val="nil"/>
              <w:left w:val="nil"/>
              <w:bottom w:val="nil"/>
              <w:right w:val="nil"/>
            </w:tcBorders>
            <w:shd w:val="clear" w:color="000000" w:fill="BFBFBF"/>
            <w:noWrap/>
            <w:vAlign w:val="bottom"/>
            <w:hideMark/>
          </w:tcPr>
          <w:p w14:paraId="100F5DB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388BA6E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608EA8D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FFC000"/>
            <w:noWrap/>
            <w:vAlign w:val="bottom"/>
            <w:hideMark/>
          </w:tcPr>
          <w:p w14:paraId="5BEFE71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954" w:type="dxa"/>
            <w:tcBorders>
              <w:top w:val="nil"/>
              <w:left w:val="nil"/>
              <w:bottom w:val="nil"/>
              <w:right w:val="single" w:sz="4" w:space="0" w:color="auto"/>
            </w:tcBorders>
            <w:shd w:val="clear" w:color="000000" w:fill="FFC000"/>
            <w:noWrap/>
            <w:vAlign w:val="bottom"/>
            <w:hideMark/>
          </w:tcPr>
          <w:p w14:paraId="1D80626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59930646"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313013A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Scrutinio, 2019</w:t>
            </w:r>
          </w:p>
        </w:tc>
        <w:tc>
          <w:tcPr>
            <w:tcW w:w="1540" w:type="dxa"/>
            <w:tcBorders>
              <w:top w:val="nil"/>
              <w:left w:val="nil"/>
              <w:bottom w:val="nil"/>
              <w:right w:val="nil"/>
            </w:tcBorders>
            <w:shd w:val="clear" w:color="000000" w:fill="FFC000"/>
            <w:noWrap/>
            <w:vAlign w:val="bottom"/>
            <w:hideMark/>
          </w:tcPr>
          <w:p w14:paraId="1C6E9FB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5AF23C9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1A0A880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2110557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0AABC4E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7AAD590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673D91E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013FB0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51E4E0C7"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7864A27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lastRenderedPageBreak/>
              <w:t>Short, 2011</w:t>
            </w:r>
          </w:p>
        </w:tc>
        <w:tc>
          <w:tcPr>
            <w:tcW w:w="1540" w:type="dxa"/>
            <w:tcBorders>
              <w:top w:val="nil"/>
              <w:left w:val="nil"/>
              <w:bottom w:val="nil"/>
              <w:right w:val="nil"/>
            </w:tcBorders>
            <w:shd w:val="clear" w:color="000000" w:fill="FFC000"/>
            <w:noWrap/>
            <w:vAlign w:val="bottom"/>
            <w:hideMark/>
          </w:tcPr>
          <w:p w14:paraId="47BA874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59E5726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5262ED0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382BF8F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BFBFBF"/>
            <w:noWrap/>
            <w:vAlign w:val="bottom"/>
            <w:hideMark/>
          </w:tcPr>
          <w:p w14:paraId="09F9EF6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92D050"/>
            <w:noWrap/>
            <w:vAlign w:val="bottom"/>
            <w:hideMark/>
          </w:tcPr>
          <w:p w14:paraId="5461D83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48B0D71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337E1F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11C00D7A"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54900B8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Sin, 2002</w:t>
            </w:r>
          </w:p>
        </w:tc>
        <w:tc>
          <w:tcPr>
            <w:tcW w:w="1540" w:type="dxa"/>
            <w:tcBorders>
              <w:top w:val="nil"/>
              <w:left w:val="nil"/>
              <w:bottom w:val="nil"/>
              <w:right w:val="nil"/>
            </w:tcBorders>
            <w:shd w:val="clear" w:color="000000" w:fill="FFC000"/>
            <w:noWrap/>
            <w:vAlign w:val="bottom"/>
            <w:hideMark/>
          </w:tcPr>
          <w:p w14:paraId="3517470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590DDE7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92D050"/>
            <w:noWrap/>
            <w:vAlign w:val="bottom"/>
            <w:hideMark/>
          </w:tcPr>
          <w:p w14:paraId="041B86A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489" w:type="dxa"/>
            <w:tcBorders>
              <w:top w:val="nil"/>
              <w:left w:val="nil"/>
              <w:bottom w:val="nil"/>
              <w:right w:val="nil"/>
            </w:tcBorders>
            <w:shd w:val="clear" w:color="000000" w:fill="BFBFBF"/>
            <w:noWrap/>
            <w:vAlign w:val="bottom"/>
            <w:hideMark/>
          </w:tcPr>
          <w:p w14:paraId="2F09298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BFBFBF"/>
            <w:noWrap/>
            <w:vAlign w:val="bottom"/>
            <w:hideMark/>
          </w:tcPr>
          <w:p w14:paraId="0D8A113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92D050"/>
            <w:noWrap/>
            <w:vAlign w:val="bottom"/>
            <w:hideMark/>
          </w:tcPr>
          <w:p w14:paraId="04C3D65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680242C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39C9E76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4AA9BB9B"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0FD1C2B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Staszewsky, 2016</w:t>
            </w:r>
          </w:p>
        </w:tc>
        <w:tc>
          <w:tcPr>
            <w:tcW w:w="1540" w:type="dxa"/>
            <w:tcBorders>
              <w:top w:val="nil"/>
              <w:left w:val="nil"/>
              <w:bottom w:val="nil"/>
              <w:right w:val="nil"/>
            </w:tcBorders>
            <w:shd w:val="clear" w:color="000000" w:fill="FFC000"/>
            <w:noWrap/>
            <w:vAlign w:val="bottom"/>
            <w:hideMark/>
          </w:tcPr>
          <w:p w14:paraId="7D286FB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13530CB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741B695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5AA657B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BFBFBF"/>
            <w:noWrap/>
            <w:vAlign w:val="bottom"/>
            <w:hideMark/>
          </w:tcPr>
          <w:p w14:paraId="3A812C8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FFC000"/>
            <w:noWrap/>
            <w:vAlign w:val="bottom"/>
            <w:hideMark/>
          </w:tcPr>
          <w:p w14:paraId="08951CD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528" w:type="dxa"/>
            <w:tcBorders>
              <w:top w:val="nil"/>
              <w:left w:val="nil"/>
              <w:bottom w:val="nil"/>
              <w:right w:val="nil"/>
            </w:tcBorders>
            <w:shd w:val="clear" w:color="000000" w:fill="92D050"/>
            <w:noWrap/>
            <w:vAlign w:val="bottom"/>
            <w:hideMark/>
          </w:tcPr>
          <w:p w14:paraId="5B8044F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62E3726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30252B64"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6C8EF46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Su 2019</w:t>
            </w:r>
          </w:p>
        </w:tc>
        <w:tc>
          <w:tcPr>
            <w:tcW w:w="1540" w:type="dxa"/>
            <w:tcBorders>
              <w:top w:val="nil"/>
              <w:left w:val="nil"/>
              <w:bottom w:val="nil"/>
              <w:right w:val="nil"/>
            </w:tcBorders>
            <w:shd w:val="clear" w:color="000000" w:fill="FFC000"/>
            <w:noWrap/>
            <w:vAlign w:val="bottom"/>
            <w:hideMark/>
          </w:tcPr>
          <w:p w14:paraId="434253F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629B975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0609234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279AD8E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7A809AD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32C02FE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11FA5AA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C74992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240A2872"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1CFE5F3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Su, 2016</w:t>
            </w:r>
          </w:p>
        </w:tc>
        <w:tc>
          <w:tcPr>
            <w:tcW w:w="1540" w:type="dxa"/>
            <w:tcBorders>
              <w:top w:val="nil"/>
              <w:left w:val="nil"/>
              <w:bottom w:val="nil"/>
              <w:right w:val="nil"/>
            </w:tcBorders>
            <w:shd w:val="clear" w:color="000000" w:fill="FFC000"/>
            <w:noWrap/>
            <w:vAlign w:val="bottom"/>
            <w:hideMark/>
          </w:tcPr>
          <w:p w14:paraId="65978A2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019D18A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02C8520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59FFC4B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BFBFBF"/>
            <w:noWrap/>
            <w:vAlign w:val="bottom"/>
            <w:hideMark/>
          </w:tcPr>
          <w:p w14:paraId="442979B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92D050"/>
            <w:noWrap/>
            <w:vAlign w:val="bottom"/>
            <w:hideMark/>
          </w:tcPr>
          <w:p w14:paraId="062FA16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6C4E9A5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1E83095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4AE4F777"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34BE6F1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Su, 2019b</w:t>
            </w:r>
          </w:p>
        </w:tc>
        <w:tc>
          <w:tcPr>
            <w:tcW w:w="1540" w:type="dxa"/>
            <w:tcBorders>
              <w:top w:val="nil"/>
              <w:left w:val="nil"/>
              <w:bottom w:val="nil"/>
              <w:right w:val="nil"/>
            </w:tcBorders>
            <w:shd w:val="clear" w:color="000000" w:fill="FFC000"/>
            <w:noWrap/>
            <w:vAlign w:val="bottom"/>
            <w:hideMark/>
          </w:tcPr>
          <w:p w14:paraId="08B8786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27EF15D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1A2531C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1FF31E8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4CE79B6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6C40ACC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0830642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37DC46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32DDABB0"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4CF66BB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van Gestel, 2008</w:t>
            </w:r>
          </w:p>
        </w:tc>
        <w:tc>
          <w:tcPr>
            <w:tcW w:w="1540" w:type="dxa"/>
            <w:tcBorders>
              <w:top w:val="nil"/>
              <w:left w:val="nil"/>
              <w:bottom w:val="nil"/>
              <w:right w:val="nil"/>
            </w:tcBorders>
            <w:shd w:val="clear" w:color="000000" w:fill="FFC000"/>
            <w:noWrap/>
            <w:vAlign w:val="bottom"/>
            <w:hideMark/>
          </w:tcPr>
          <w:p w14:paraId="248F435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2718389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6740426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2740A78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76671F9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6D34876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133B4B4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64C3493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65D59053"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7D10427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Wang 2019</w:t>
            </w:r>
          </w:p>
        </w:tc>
        <w:tc>
          <w:tcPr>
            <w:tcW w:w="1540" w:type="dxa"/>
            <w:tcBorders>
              <w:top w:val="nil"/>
              <w:left w:val="nil"/>
              <w:bottom w:val="nil"/>
              <w:right w:val="nil"/>
            </w:tcBorders>
            <w:shd w:val="clear" w:color="000000" w:fill="FFC000"/>
            <w:noWrap/>
            <w:vAlign w:val="bottom"/>
            <w:hideMark/>
          </w:tcPr>
          <w:p w14:paraId="73D2028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5AB6E8B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360A132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3B8D061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2C2ED10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1B1505D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108E6B0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2AC44B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18D7DAC5"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4D0EAA8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Zeng, 2013</w:t>
            </w:r>
          </w:p>
        </w:tc>
        <w:tc>
          <w:tcPr>
            <w:tcW w:w="1540" w:type="dxa"/>
            <w:tcBorders>
              <w:top w:val="nil"/>
              <w:left w:val="nil"/>
              <w:bottom w:val="nil"/>
              <w:right w:val="nil"/>
            </w:tcBorders>
            <w:shd w:val="clear" w:color="000000" w:fill="FF0000"/>
            <w:noWrap/>
            <w:vAlign w:val="bottom"/>
            <w:hideMark/>
          </w:tcPr>
          <w:p w14:paraId="46B1BA5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Serious</w:t>
            </w:r>
          </w:p>
        </w:tc>
        <w:tc>
          <w:tcPr>
            <w:tcW w:w="1628" w:type="dxa"/>
            <w:tcBorders>
              <w:top w:val="nil"/>
              <w:left w:val="nil"/>
              <w:bottom w:val="nil"/>
              <w:right w:val="nil"/>
            </w:tcBorders>
            <w:shd w:val="clear" w:color="000000" w:fill="FF0000"/>
            <w:noWrap/>
            <w:vAlign w:val="bottom"/>
            <w:hideMark/>
          </w:tcPr>
          <w:p w14:paraId="2B47652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Serious</w:t>
            </w:r>
          </w:p>
        </w:tc>
        <w:tc>
          <w:tcPr>
            <w:tcW w:w="1291" w:type="dxa"/>
            <w:tcBorders>
              <w:top w:val="nil"/>
              <w:left w:val="nil"/>
              <w:bottom w:val="nil"/>
              <w:right w:val="nil"/>
            </w:tcBorders>
            <w:shd w:val="clear" w:color="000000" w:fill="FFC000"/>
            <w:noWrap/>
            <w:vAlign w:val="bottom"/>
            <w:hideMark/>
          </w:tcPr>
          <w:p w14:paraId="6CFFEA5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30CF259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BFBFBF"/>
            <w:noWrap/>
            <w:vAlign w:val="bottom"/>
            <w:hideMark/>
          </w:tcPr>
          <w:p w14:paraId="15E2CF7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FFC000"/>
            <w:noWrap/>
            <w:vAlign w:val="bottom"/>
            <w:hideMark/>
          </w:tcPr>
          <w:p w14:paraId="393E543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528" w:type="dxa"/>
            <w:tcBorders>
              <w:top w:val="nil"/>
              <w:left w:val="nil"/>
              <w:bottom w:val="nil"/>
              <w:right w:val="nil"/>
            </w:tcBorders>
            <w:shd w:val="clear" w:color="000000" w:fill="FFC000"/>
            <w:noWrap/>
            <w:vAlign w:val="bottom"/>
            <w:hideMark/>
          </w:tcPr>
          <w:p w14:paraId="2730794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954" w:type="dxa"/>
            <w:tcBorders>
              <w:top w:val="nil"/>
              <w:left w:val="nil"/>
              <w:bottom w:val="nil"/>
              <w:right w:val="single" w:sz="4" w:space="0" w:color="auto"/>
            </w:tcBorders>
            <w:shd w:val="clear" w:color="000000" w:fill="FF0000"/>
            <w:noWrap/>
            <w:vAlign w:val="bottom"/>
            <w:hideMark/>
          </w:tcPr>
          <w:p w14:paraId="09A84E7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Serious</w:t>
            </w:r>
          </w:p>
        </w:tc>
      </w:tr>
      <w:tr w:rsidR="000C2C22" w:rsidRPr="00C44B09" w14:paraId="3F600ABC"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2BF0646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Sessa 2018a</w:t>
            </w:r>
          </w:p>
        </w:tc>
        <w:tc>
          <w:tcPr>
            <w:tcW w:w="1540" w:type="dxa"/>
            <w:tcBorders>
              <w:top w:val="nil"/>
              <w:left w:val="nil"/>
              <w:bottom w:val="nil"/>
              <w:right w:val="nil"/>
            </w:tcBorders>
            <w:shd w:val="clear" w:color="000000" w:fill="FFC000"/>
            <w:noWrap/>
            <w:vAlign w:val="bottom"/>
            <w:hideMark/>
          </w:tcPr>
          <w:p w14:paraId="4047822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92D050"/>
            <w:noWrap/>
            <w:vAlign w:val="bottom"/>
            <w:hideMark/>
          </w:tcPr>
          <w:p w14:paraId="1259E73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291" w:type="dxa"/>
            <w:tcBorders>
              <w:top w:val="nil"/>
              <w:left w:val="nil"/>
              <w:bottom w:val="nil"/>
              <w:right w:val="nil"/>
            </w:tcBorders>
            <w:shd w:val="clear" w:color="000000" w:fill="FFC000"/>
            <w:noWrap/>
            <w:vAlign w:val="bottom"/>
            <w:hideMark/>
          </w:tcPr>
          <w:p w14:paraId="1E0908C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5BA23FD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7A77DF8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63C69E92"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55BE3C2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7E167A5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49ACE2F0"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6288B1E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van Gestel 2009</w:t>
            </w:r>
          </w:p>
        </w:tc>
        <w:tc>
          <w:tcPr>
            <w:tcW w:w="1540" w:type="dxa"/>
            <w:tcBorders>
              <w:top w:val="nil"/>
              <w:left w:val="nil"/>
              <w:bottom w:val="nil"/>
              <w:right w:val="nil"/>
            </w:tcBorders>
            <w:shd w:val="clear" w:color="000000" w:fill="92D050"/>
            <w:noWrap/>
            <w:vAlign w:val="bottom"/>
            <w:hideMark/>
          </w:tcPr>
          <w:p w14:paraId="311CC79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628" w:type="dxa"/>
            <w:tcBorders>
              <w:top w:val="nil"/>
              <w:left w:val="nil"/>
              <w:bottom w:val="nil"/>
              <w:right w:val="nil"/>
            </w:tcBorders>
            <w:shd w:val="clear" w:color="000000" w:fill="92D050"/>
            <w:noWrap/>
            <w:vAlign w:val="bottom"/>
            <w:hideMark/>
          </w:tcPr>
          <w:p w14:paraId="38212D2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291" w:type="dxa"/>
            <w:tcBorders>
              <w:top w:val="nil"/>
              <w:left w:val="nil"/>
              <w:bottom w:val="nil"/>
              <w:right w:val="nil"/>
            </w:tcBorders>
            <w:shd w:val="clear" w:color="000000" w:fill="FFC000"/>
            <w:noWrap/>
            <w:vAlign w:val="bottom"/>
            <w:hideMark/>
          </w:tcPr>
          <w:p w14:paraId="6BCD96A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4919063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92D050"/>
            <w:noWrap/>
            <w:vAlign w:val="bottom"/>
            <w:hideMark/>
          </w:tcPr>
          <w:p w14:paraId="60114B51"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nil"/>
              <w:right w:val="nil"/>
            </w:tcBorders>
            <w:shd w:val="clear" w:color="000000" w:fill="92D050"/>
            <w:noWrap/>
            <w:vAlign w:val="bottom"/>
            <w:hideMark/>
          </w:tcPr>
          <w:p w14:paraId="1283579E"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nil"/>
              <w:right w:val="nil"/>
            </w:tcBorders>
            <w:shd w:val="clear" w:color="000000" w:fill="92D050"/>
            <w:noWrap/>
            <w:vAlign w:val="bottom"/>
            <w:hideMark/>
          </w:tcPr>
          <w:p w14:paraId="53C4FF2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77E0C5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5DDB29FE" w14:textId="77777777" w:rsidTr="00564068">
        <w:trPr>
          <w:trHeight w:val="300"/>
        </w:trPr>
        <w:tc>
          <w:tcPr>
            <w:tcW w:w="2253" w:type="dxa"/>
            <w:tcBorders>
              <w:top w:val="nil"/>
              <w:left w:val="single" w:sz="4" w:space="0" w:color="auto"/>
              <w:bottom w:val="nil"/>
              <w:right w:val="nil"/>
            </w:tcBorders>
            <w:shd w:val="clear" w:color="auto" w:fill="auto"/>
            <w:noWrap/>
            <w:vAlign w:val="bottom"/>
            <w:hideMark/>
          </w:tcPr>
          <w:p w14:paraId="088AEFE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Farland, 2013</w:t>
            </w:r>
          </w:p>
        </w:tc>
        <w:tc>
          <w:tcPr>
            <w:tcW w:w="1540" w:type="dxa"/>
            <w:tcBorders>
              <w:top w:val="nil"/>
              <w:left w:val="nil"/>
              <w:bottom w:val="nil"/>
              <w:right w:val="nil"/>
            </w:tcBorders>
            <w:shd w:val="clear" w:color="000000" w:fill="FFC000"/>
            <w:noWrap/>
            <w:vAlign w:val="bottom"/>
            <w:hideMark/>
          </w:tcPr>
          <w:p w14:paraId="552214C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nil"/>
              <w:right w:val="nil"/>
            </w:tcBorders>
            <w:shd w:val="clear" w:color="000000" w:fill="FFC000"/>
            <w:noWrap/>
            <w:vAlign w:val="bottom"/>
            <w:hideMark/>
          </w:tcPr>
          <w:p w14:paraId="17852344"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291" w:type="dxa"/>
            <w:tcBorders>
              <w:top w:val="nil"/>
              <w:left w:val="nil"/>
              <w:bottom w:val="nil"/>
              <w:right w:val="nil"/>
            </w:tcBorders>
            <w:shd w:val="clear" w:color="000000" w:fill="FFC000"/>
            <w:noWrap/>
            <w:vAlign w:val="bottom"/>
            <w:hideMark/>
          </w:tcPr>
          <w:p w14:paraId="69A6A7EA"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nil"/>
              <w:right w:val="nil"/>
            </w:tcBorders>
            <w:shd w:val="clear" w:color="000000" w:fill="BFBFBF"/>
            <w:noWrap/>
            <w:vAlign w:val="bottom"/>
            <w:hideMark/>
          </w:tcPr>
          <w:p w14:paraId="3984AF66"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nil"/>
              <w:right w:val="nil"/>
            </w:tcBorders>
            <w:shd w:val="clear" w:color="000000" w:fill="BFBFBF"/>
            <w:noWrap/>
            <w:vAlign w:val="bottom"/>
            <w:hideMark/>
          </w:tcPr>
          <w:p w14:paraId="3249AB6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515" w:type="dxa"/>
            <w:tcBorders>
              <w:top w:val="nil"/>
              <w:left w:val="nil"/>
              <w:bottom w:val="nil"/>
              <w:right w:val="nil"/>
            </w:tcBorders>
            <w:shd w:val="clear" w:color="000000" w:fill="FFC000"/>
            <w:noWrap/>
            <w:vAlign w:val="bottom"/>
            <w:hideMark/>
          </w:tcPr>
          <w:p w14:paraId="4F4175F8"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528" w:type="dxa"/>
            <w:tcBorders>
              <w:top w:val="nil"/>
              <w:left w:val="nil"/>
              <w:bottom w:val="nil"/>
              <w:right w:val="nil"/>
            </w:tcBorders>
            <w:shd w:val="clear" w:color="000000" w:fill="92D050"/>
            <w:noWrap/>
            <w:vAlign w:val="bottom"/>
            <w:hideMark/>
          </w:tcPr>
          <w:p w14:paraId="1D5785FC"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nil"/>
              <w:right w:val="single" w:sz="4" w:space="0" w:color="auto"/>
            </w:tcBorders>
            <w:shd w:val="clear" w:color="000000" w:fill="FFC000"/>
            <w:noWrap/>
            <w:vAlign w:val="bottom"/>
            <w:hideMark/>
          </w:tcPr>
          <w:p w14:paraId="41BBD4B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r w:rsidR="000C2C22" w:rsidRPr="00C44B09" w14:paraId="7967BCD5" w14:textId="77777777" w:rsidTr="00564068">
        <w:trPr>
          <w:trHeight w:val="300"/>
        </w:trPr>
        <w:tc>
          <w:tcPr>
            <w:tcW w:w="2253" w:type="dxa"/>
            <w:tcBorders>
              <w:top w:val="nil"/>
              <w:left w:val="single" w:sz="4" w:space="0" w:color="auto"/>
              <w:bottom w:val="single" w:sz="4" w:space="0" w:color="auto"/>
              <w:right w:val="nil"/>
            </w:tcBorders>
            <w:shd w:val="clear" w:color="auto" w:fill="auto"/>
            <w:noWrap/>
            <w:vAlign w:val="bottom"/>
            <w:hideMark/>
          </w:tcPr>
          <w:p w14:paraId="3BE6EF1B"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Rasmussen, 2020</w:t>
            </w:r>
          </w:p>
        </w:tc>
        <w:tc>
          <w:tcPr>
            <w:tcW w:w="1540" w:type="dxa"/>
            <w:tcBorders>
              <w:top w:val="nil"/>
              <w:left w:val="nil"/>
              <w:bottom w:val="single" w:sz="4" w:space="0" w:color="auto"/>
              <w:right w:val="nil"/>
            </w:tcBorders>
            <w:shd w:val="clear" w:color="000000" w:fill="FFC000"/>
            <w:noWrap/>
            <w:vAlign w:val="bottom"/>
            <w:hideMark/>
          </w:tcPr>
          <w:p w14:paraId="256FC5FD"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628" w:type="dxa"/>
            <w:tcBorders>
              <w:top w:val="nil"/>
              <w:left w:val="nil"/>
              <w:bottom w:val="single" w:sz="4" w:space="0" w:color="auto"/>
              <w:right w:val="nil"/>
            </w:tcBorders>
            <w:shd w:val="clear" w:color="000000" w:fill="92D050"/>
            <w:noWrap/>
            <w:vAlign w:val="bottom"/>
            <w:hideMark/>
          </w:tcPr>
          <w:p w14:paraId="4C0B32F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291" w:type="dxa"/>
            <w:tcBorders>
              <w:top w:val="nil"/>
              <w:left w:val="nil"/>
              <w:bottom w:val="single" w:sz="4" w:space="0" w:color="auto"/>
              <w:right w:val="nil"/>
            </w:tcBorders>
            <w:shd w:val="clear" w:color="000000" w:fill="FFC000"/>
            <w:noWrap/>
            <w:vAlign w:val="bottom"/>
            <w:hideMark/>
          </w:tcPr>
          <w:p w14:paraId="64AEB5BF"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c>
          <w:tcPr>
            <w:tcW w:w="1489" w:type="dxa"/>
            <w:tcBorders>
              <w:top w:val="nil"/>
              <w:left w:val="nil"/>
              <w:bottom w:val="single" w:sz="4" w:space="0" w:color="auto"/>
              <w:right w:val="nil"/>
            </w:tcBorders>
            <w:shd w:val="clear" w:color="000000" w:fill="BFBFBF"/>
            <w:noWrap/>
            <w:vAlign w:val="bottom"/>
            <w:hideMark/>
          </w:tcPr>
          <w:p w14:paraId="1D7F4AF0"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NI</w:t>
            </w:r>
          </w:p>
        </w:tc>
        <w:tc>
          <w:tcPr>
            <w:tcW w:w="1462" w:type="dxa"/>
            <w:tcBorders>
              <w:top w:val="nil"/>
              <w:left w:val="nil"/>
              <w:bottom w:val="single" w:sz="4" w:space="0" w:color="auto"/>
              <w:right w:val="nil"/>
            </w:tcBorders>
            <w:shd w:val="clear" w:color="000000" w:fill="92D050"/>
            <w:noWrap/>
            <w:vAlign w:val="bottom"/>
            <w:hideMark/>
          </w:tcPr>
          <w:p w14:paraId="376A97E7"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15" w:type="dxa"/>
            <w:tcBorders>
              <w:top w:val="nil"/>
              <w:left w:val="nil"/>
              <w:bottom w:val="single" w:sz="4" w:space="0" w:color="auto"/>
              <w:right w:val="nil"/>
            </w:tcBorders>
            <w:shd w:val="clear" w:color="000000" w:fill="92D050"/>
            <w:noWrap/>
            <w:vAlign w:val="bottom"/>
            <w:hideMark/>
          </w:tcPr>
          <w:p w14:paraId="0F525409"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1528" w:type="dxa"/>
            <w:tcBorders>
              <w:top w:val="nil"/>
              <w:left w:val="nil"/>
              <w:bottom w:val="single" w:sz="4" w:space="0" w:color="auto"/>
              <w:right w:val="nil"/>
            </w:tcBorders>
            <w:shd w:val="clear" w:color="000000" w:fill="92D050"/>
            <w:noWrap/>
            <w:vAlign w:val="bottom"/>
            <w:hideMark/>
          </w:tcPr>
          <w:p w14:paraId="646E8BF3"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Low</w:t>
            </w:r>
          </w:p>
        </w:tc>
        <w:tc>
          <w:tcPr>
            <w:tcW w:w="954" w:type="dxa"/>
            <w:tcBorders>
              <w:top w:val="nil"/>
              <w:left w:val="nil"/>
              <w:bottom w:val="single" w:sz="4" w:space="0" w:color="auto"/>
              <w:right w:val="single" w:sz="4" w:space="0" w:color="auto"/>
            </w:tcBorders>
            <w:shd w:val="clear" w:color="000000" w:fill="FFC000"/>
            <w:noWrap/>
            <w:vAlign w:val="bottom"/>
            <w:hideMark/>
          </w:tcPr>
          <w:p w14:paraId="7FFBC955" w14:textId="77777777" w:rsidR="000C2C22" w:rsidRPr="00C44B09" w:rsidRDefault="000C2C22" w:rsidP="000C2C22">
            <w:pPr>
              <w:spacing w:before="0" w:after="0" w:line="240" w:lineRule="auto"/>
              <w:rPr>
                <w:rFonts w:ascii="Arial" w:eastAsia="Times New Roman" w:hAnsi="Arial" w:cs="Arial"/>
                <w:color w:val="000000"/>
                <w:sz w:val="24"/>
                <w:szCs w:val="24"/>
                <w:lang w:eastAsia="ja-JP"/>
              </w:rPr>
            </w:pPr>
            <w:r w:rsidRPr="00C44B09">
              <w:rPr>
                <w:rFonts w:ascii="Arial" w:eastAsia="Times New Roman" w:hAnsi="Arial" w:cs="Arial"/>
                <w:color w:val="000000"/>
                <w:sz w:val="24"/>
                <w:szCs w:val="24"/>
                <w:lang w:eastAsia="ja-JP"/>
              </w:rPr>
              <w:t>Moderate</w:t>
            </w:r>
          </w:p>
        </w:tc>
      </w:tr>
    </w:tbl>
    <w:p w14:paraId="44BA539F" w14:textId="3B26D7C0" w:rsidR="00FE6B3A" w:rsidRPr="00C44B09" w:rsidRDefault="00FE6B3A" w:rsidP="00FE6B3A">
      <w:pPr>
        <w:rPr>
          <w:rFonts w:ascii="Arial" w:hAnsi="Arial" w:cs="Arial"/>
          <w:sz w:val="24"/>
          <w:szCs w:val="24"/>
        </w:rPr>
      </w:pPr>
    </w:p>
    <w:p w14:paraId="5C2FA42F" w14:textId="2ABA8B33" w:rsidR="00FE6B3A" w:rsidRPr="00C44B09" w:rsidRDefault="00FE6B3A" w:rsidP="00FE6B3A">
      <w:pPr>
        <w:rPr>
          <w:rFonts w:ascii="Arial" w:hAnsi="Arial" w:cs="Arial"/>
          <w:sz w:val="24"/>
          <w:szCs w:val="24"/>
        </w:rPr>
      </w:pPr>
    </w:p>
    <w:p w14:paraId="517ADB20" w14:textId="71352BEB" w:rsidR="00FE6B3A" w:rsidRPr="00C44B09" w:rsidRDefault="00FE6B3A" w:rsidP="00FE6B3A">
      <w:pPr>
        <w:rPr>
          <w:rFonts w:ascii="Arial" w:hAnsi="Arial" w:cs="Arial"/>
          <w:sz w:val="24"/>
          <w:szCs w:val="24"/>
        </w:rPr>
      </w:pPr>
    </w:p>
    <w:p w14:paraId="1FE2D9A6" w14:textId="5CC471C5" w:rsidR="00FE6B3A" w:rsidRPr="00C44B09" w:rsidRDefault="00FE6B3A" w:rsidP="00FE6B3A">
      <w:pPr>
        <w:rPr>
          <w:rFonts w:ascii="Arial" w:hAnsi="Arial" w:cs="Arial"/>
          <w:sz w:val="24"/>
          <w:szCs w:val="24"/>
        </w:rPr>
      </w:pPr>
    </w:p>
    <w:p w14:paraId="2B0DB083" w14:textId="77777777" w:rsidR="00601BF4" w:rsidRPr="00C44B09" w:rsidRDefault="00601BF4" w:rsidP="00FE6B3A">
      <w:pPr>
        <w:rPr>
          <w:rFonts w:ascii="Arial" w:hAnsi="Arial" w:cs="Arial"/>
          <w:sz w:val="24"/>
          <w:szCs w:val="24"/>
        </w:rPr>
      </w:pPr>
    </w:p>
    <w:p w14:paraId="10F79827" w14:textId="6F795434" w:rsidR="004E61C5" w:rsidRPr="008C683B" w:rsidRDefault="004E61C5" w:rsidP="004E61C5">
      <w:pPr>
        <w:pStyle w:val="ListParagraph"/>
        <w:rPr>
          <w:rFonts w:ascii="Arial" w:hAnsi="Arial" w:cs="Arial"/>
          <w:sz w:val="24"/>
          <w:szCs w:val="24"/>
        </w:rPr>
      </w:pPr>
      <w:r w:rsidRPr="008C683B">
        <w:rPr>
          <w:rFonts w:ascii="Arial" w:hAnsi="Arial" w:cs="Arial"/>
          <w:b/>
          <w:bCs/>
          <w:sz w:val="24"/>
          <w:szCs w:val="24"/>
        </w:rPr>
        <w:lastRenderedPageBreak/>
        <w:t>Table S17.</w:t>
      </w:r>
      <w:r w:rsidRPr="008C683B">
        <w:rPr>
          <w:rFonts w:ascii="Arial" w:hAnsi="Arial" w:cs="Arial"/>
          <w:sz w:val="24"/>
          <w:szCs w:val="24"/>
        </w:rPr>
        <w:t xml:space="preserve"> GRADE assessment for effect of beta-blocker versus placebo or lack of beta-blocker, on mortality and quality of life outcomes</w:t>
      </w:r>
    </w:p>
    <w:p w14:paraId="0594D09C" w14:textId="77777777" w:rsidR="004E61C5" w:rsidRPr="008C683B" w:rsidRDefault="004E61C5" w:rsidP="004E61C5">
      <w:pPr>
        <w:pStyle w:val="ListParagraph"/>
        <w:rPr>
          <w:rFonts w:ascii="Arial" w:hAnsi="Arial" w:cs="Arial"/>
          <w:b/>
          <w:bCs/>
          <w:sz w:val="24"/>
          <w:szCs w:val="24"/>
        </w:rPr>
      </w:pPr>
    </w:p>
    <w:p w14:paraId="3913AC3E" w14:textId="77777777" w:rsidR="004E61C5" w:rsidRPr="008C683B" w:rsidRDefault="004E61C5" w:rsidP="004E61C5">
      <w:pPr>
        <w:pStyle w:val="ListParagraph"/>
        <w:rPr>
          <w:rFonts w:ascii="Arial" w:hAnsi="Arial" w:cs="Arial"/>
          <w:sz w:val="24"/>
          <w:szCs w:val="24"/>
        </w:rPr>
      </w:pPr>
    </w:p>
    <w:tbl>
      <w:tblPr>
        <w:tblStyle w:val="TableGrid"/>
        <w:tblW w:w="13530" w:type="dxa"/>
        <w:tblInd w:w="-185" w:type="dxa"/>
        <w:tblLayout w:type="fixed"/>
        <w:tblLook w:val="04A0" w:firstRow="1" w:lastRow="0" w:firstColumn="1" w:lastColumn="0" w:noHBand="0" w:noVBand="1"/>
      </w:tblPr>
      <w:tblGrid>
        <w:gridCol w:w="1155"/>
        <w:gridCol w:w="1061"/>
        <w:gridCol w:w="1156"/>
        <w:gridCol w:w="1495"/>
        <w:gridCol w:w="1595"/>
        <w:gridCol w:w="1539"/>
        <w:gridCol w:w="1636"/>
        <w:gridCol w:w="1364"/>
        <w:gridCol w:w="1512"/>
        <w:gridCol w:w="1017"/>
      </w:tblGrid>
      <w:tr w:rsidR="004E61C5" w:rsidRPr="008C683B" w14:paraId="309C00A4"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tcPr>
          <w:p w14:paraId="42C38982" w14:textId="77777777" w:rsidR="004E61C5" w:rsidRPr="008C683B" w:rsidRDefault="004E61C5" w:rsidP="00E2718D">
            <w:pPr>
              <w:rPr>
                <w:rFonts w:ascii="Arial" w:hAnsi="Arial" w:cs="Arial"/>
                <w:sz w:val="24"/>
                <w:szCs w:val="24"/>
                <w:lang w:val="en-GB"/>
              </w:rPr>
            </w:pPr>
          </w:p>
        </w:tc>
        <w:tc>
          <w:tcPr>
            <w:tcW w:w="8478" w:type="dxa"/>
            <w:gridSpan w:val="6"/>
            <w:tcBorders>
              <w:top w:val="single" w:sz="4" w:space="0" w:color="auto"/>
              <w:left w:val="single" w:sz="4" w:space="0" w:color="auto"/>
              <w:bottom w:val="single" w:sz="4" w:space="0" w:color="auto"/>
              <w:right w:val="single" w:sz="4" w:space="0" w:color="auto"/>
            </w:tcBorders>
            <w:hideMark/>
          </w:tcPr>
          <w:p w14:paraId="627F28E6" w14:textId="77777777" w:rsidR="004E61C5" w:rsidRPr="008C683B" w:rsidRDefault="004E61C5" w:rsidP="00E2718D">
            <w:pPr>
              <w:rPr>
                <w:rFonts w:ascii="Arial" w:hAnsi="Arial" w:cs="Arial"/>
                <w:sz w:val="24"/>
                <w:szCs w:val="24"/>
              </w:rPr>
            </w:pPr>
            <w:r w:rsidRPr="008C683B">
              <w:rPr>
                <w:rFonts w:ascii="Arial" w:hAnsi="Arial" w:cs="Arial"/>
                <w:sz w:val="24"/>
                <w:szCs w:val="24"/>
              </w:rPr>
              <w:t>Quality assessment</w:t>
            </w:r>
          </w:p>
        </w:tc>
        <w:tc>
          <w:tcPr>
            <w:tcW w:w="1363" w:type="dxa"/>
            <w:tcBorders>
              <w:top w:val="single" w:sz="4" w:space="0" w:color="auto"/>
              <w:left w:val="single" w:sz="4" w:space="0" w:color="auto"/>
              <w:bottom w:val="single" w:sz="4" w:space="0" w:color="auto"/>
              <w:right w:val="single" w:sz="4" w:space="0" w:color="auto"/>
            </w:tcBorders>
          </w:tcPr>
          <w:p w14:paraId="4350F63E" w14:textId="77777777" w:rsidR="004E61C5" w:rsidRPr="008C683B" w:rsidRDefault="004E61C5" w:rsidP="00E2718D">
            <w:pPr>
              <w:rPr>
                <w:rFonts w:ascii="Arial" w:hAnsi="Arial" w:cs="Arial"/>
                <w:sz w:val="24"/>
                <w:szCs w:val="24"/>
                <w:lang w:val="en-GB"/>
              </w:rPr>
            </w:pPr>
          </w:p>
        </w:tc>
        <w:tc>
          <w:tcPr>
            <w:tcW w:w="1511" w:type="dxa"/>
            <w:tcBorders>
              <w:top w:val="single" w:sz="4" w:space="0" w:color="auto"/>
              <w:left w:val="single" w:sz="4" w:space="0" w:color="auto"/>
              <w:bottom w:val="single" w:sz="4" w:space="0" w:color="auto"/>
              <w:right w:val="single" w:sz="4" w:space="0" w:color="auto"/>
            </w:tcBorders>
            <w:hideMark/>
          </w:tcPr>
          <w:p w14:paraId="14037793" w14:textId="77777777" w:rsidR="004E61C5" w:rsidRPr="008C683B" w:rsidRDefault="004E61C5" w:rsidP="00E2718D">
            <w:pPr>
              <w:rPr>
                <w:rFonts w:ascii="Arial" w:hAnsi="Arial" w:cs="Arial"/>
                <w:sz w:val="24"/>
                <w:szCs w:val="24"/>
              </w:rPr>
            </w:pPr>
            <w:r w:rsidRPr="008C683B">
              <w:rPr>
                <w:rFonts w:ascii="Arial" w:hAnsi="Arial" w:cs="Arial"/>
                <w:sz w:val="24"/>
                <w:szCs w:val="24"/>
              </w:rPr>
              <w:t>Effect</w:t>
            </w:r>
          </w:p>
        </w:tc>
        <w:tc>
          <w:tcPr>
            <w:tcW w:w="1017" w:type="dxa"/>
            <w:tcBorders>
              <w:top w:val="single" w:sz="4" w:space="0" w:color="auto"/>
              <w:left w:val="single" w:sz="4" w:space="0" w:color="auto"/>
              <w:bottom w:val="single" w:sz="4" w:space="0" w:color="auto"/>
              <w:right w:val="single" w:sz="4" w:space="0" w:color="auto"/>
            </w:tcBorders>
            <w:hideMark/>
          </w:tcPr>
          <w:p w14:paraId="640F0E14" w14:textId="77777777" w:rsidR="004E61C5" w:rsidRPr="008C683B" w:rsidRDefault="004E61C5" w:rsidP="00E2718D">
            <w:pPr>
              <w:rPr>
                <w:rFonts w:ascii="Arial" w:hAnsi="Arial" w:cs="Arial"/>
                <w:sz w:val="24"/>
                <w:szCs w:val="24"/>
              </w:rPr>
            </w:pPr>
            <w:r w:rsidRPr="008C683B">
              <w:rPr>
                <w:rFonts w:ascii="Arial" w:hAnsi="Arial" w:cs="Arial"/>
                <w:sz w:val="24"/>
                <w:szCs w:val="24"/>
              </w:rPr>
              <w:t>Quality</w:t>
            </w:r>
          </w:p>
        </w:tc>
      </w:tr>
      <w:tr w:rsidR="004E61C5" w:rsidRPr="008C683B" w14:paraId="4DA4EDC0"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6BD15237" w14:textId="77777777" w:rsidR="004E61C5" w:rsidRPr="008C683B" w:rsidRDefault="004E61C5" w:rsidP="00E2718D">
            <w:pPr>
              <w:rPr>
                <w:rFonts w:ascii="Arial" w:hAnsi="Arial" w:cs="Arial"/>
                <w:sz w:val="24"/>
                <w:szCs w:val="24"/>
              </w:rPr>
            </w:pPr>
            <w:r w:rsidRPr="008C683B">
              <w:rPr>
                <w:rFonts w:ascii="Arial" w:hAnsi="Arial" w:cs="Arial"/>
                <w:sz w:val="24"/>
                <w:szCs w:val="24"/>
              </w:rPr>
              <w:t>Outcome</w:t>
            </w:r>
          </w:p>
        </w:tc>
        <w:tc>
          <w:tcPr>
            <w:tcW w:w="1061" w:type="dxa"/>
            <w:tcBorders>
              <w:top w:val="single" w:sz="4" w:space="0" w:color="auto"/>
              <w:left w:val="single" w:sz="4" w:space="0" w:color="auto"/>
              <w:bottom w:val="single" w:sz="4" w:space="0" w:color="auto"/>
              <w:right w:val="single" w:sz="4" w:space="0" w:color="auto"/>
            </w:tcBorders>
            <w:hideMark/>
          </w:tcPr>
          <w:p w14:paraId="584C027D" w14:textId="77777777" w:rsidR="004E61C5" w:rsidRPr="008C683B" w:rsidRDefault="004E61C5" w:rsidP="00E2718D">
            <w:pPr>
              <w:rPr>
                <w:rFonts w:ascii="Arial" w:hAnsi="Arial" w:cs="Arial"/>
                <w:sz w:val="24"/>
                <w:szCs w:val="24"/>
              </w:rPr>
            </w:pPr>
            <w:r w:rsidRPr="008C683B">
              <w:rPr>
                <w:rFonts w:ascii="Arial" w:hAnsi="Arial" w:cs="Arial"/>
                <w:sz w:val="24"/>
                <w:szCs w:val="24"/>
              </w:rPr>
              <w:t>Number of studies</w:t>
            </w:r>
          </w:p>
        </w:tc>
        <w:tc>
          <w:tcPr>
            <w:tcW w:w="1156" w:type="dxa"/>
            <w:tcBorders>
              <w:top w:val="single" w:sz="4" w:space="0" w:color="auto"/>
              <w:left w:val="single" w:sz="4" w:space="0" w:color="auto"/>
              <w:bottom w:val="single" w:sz="4" w:space="0" w:color="auto"/>
              <w:right w:val="single" w:sz="4" w:space="0" w:color="auto"/>
            </w:tcBorders>
            <w:hideMark/>
          </w:tcPr>
          <w:p w14:paraId="77084EA6" w14:textId="77777777" w:rsidR="004E61C5" w:rsidRPr="008C683B" w:rsidRDefault="004E61C5" w:rsidP="00E2718D">
            <w:pPr>
              <w:rPr>
                <w:rFonts w:ascii="Arial" w:hAnsi="Arial" w:cs="Arial"/>
                <w:sz w:val="24"/>
                <w:szCs w:val="24"/>
              </w:rPr>
            </w:pPr>
            <w:r w:rsidRPr="008C683B">
              <w:rPr>
                <w:rFonts w:ascii="Arial" w:hAnsi="Arial" w:cs="Arial"/>
                <w:sz w:val="24"/>
                <w:szCs w:val="24"/>
              </w:rPr>
              <w:t>Study design</w:t>
            </w:r>
          </w:p>
        </w:tc>
        <w:tc>
          <w:tcPr>
            <w:tcW w:w="1494" w:type="dxa"/>
            <w:tcBorders>
              <w:top w:val="single" w:sz="4" w:space="0" w:color="auto"/>
              <w:left w:val="single" w:sz="4" w:space="0" w:color="auto"/>
              <w:bottom w:val="single" w:sz="4" w:space="0" w:color="auto"/>
              <w:right w:val="single" w:sz="4" w:space="0" w:color="auto"/>
            </w:tcBorders>
            <w:hideMark/>
          </w:tcPr>
          <w:p w14:paraId="14BE1CF6" w14:textId="77777777" w:rsidR="004E61C5" w:rsidRPr="008C683B" w:rsidRDefault="004E61C5" w:rsidP="00E2718D">
            <w:pPr>
              <w:rPr>
                <w:rFonts w:ascii="Arial" w:hAnsi="Arial" w:cs="Arial"/>
                <w:sz w:val="24"/>
                <w:szCs w:val="24"/>
              </w:rPr>
            </w:pPr>
            <w:r w:rsidRPr="008C683B">
              <w:rPr>
                <w:rFonts w:ascii="Arial" w:hAnsi="Arial" w:cs="Arial"/>
                <w:sz w:val="24"/>
                <w:szCs w:val="24"/>
              </w:rPr>
              <w:t>Risk of bias</w:t>
            </w:r>
          </w:p>
        </w:tc>
        <w:tc>
          <w:tcPr>
            <w:tcW w:w="1594" w:type="dxa"/>
            <w:tcBorders>
              <w:top w:val="single" w:sz="4" w:space="0" w:color="auto"/>
              <w:left w:val="single" w:sz="4" w:space="0" w:color="auto"/>
              <w:bottom w:val="single" w:sz="4" w:space="0" w:color="auto"/>
              <w:right w:val="single" w:sz="4" w:space="0" w:color="auto"/>
            </w:tcBorders>
            <w:hideMark/>
          </w:tcPr>
          <w:p w14:paraId="5C69B726" w14:textId="77777777" w:rsidR="004E61C5" w:rsidRPr="008C683B" w:rsidRDefault="004E61C5" w:rsidP="00E2718D">
            <w:pPr>
              <w:rPr>
                <w:rFonts w:ascii="Arial" w:hAnsi="Arial" w:cs="Arial"/>
                <w:sz w:val="24"/>
                <w:szCs w:val="24"/>
              </w:rPr>
            </w:pPr>
            <w:r w:rsidRPr="008C683B">
              <w:rPr>
                <w:rFonts w:ascii="Arial" w:hAnsi="Arial" w:cs="Arial"/>
                <w:sz w:val="24"/>
                <w:szCs w:val="24"/>
              </w:rPr>
              <w:t>Inconsistency</w:t>
            </w:r>
          </w:p>
        </w:tc>
        <w:tc>
          <w:tcPr>
            <w:tcW w:w="1538" w:type="dxa"/>
            <w:tcBorders>
              <w:top w:val="single" w:sz="4" w:space="0" w:color="auto"/>
              <w:left w:val="single" w:sz="4" w:space="0" w:color="auto"/>
              <w:bottom w:val="single" w:sz="4" w:space="0" w:color="auto"/>
              <w:right w:val="single" w:sz="4" w:space="0" w:color="auto"/>
            </w:tcBorders>
            <w:hideMark/>
          </w:tcPr>
          <w:p w14:paraId="5EA405F8" w14:textId="77777777" w:rsidR="004E61C5" w:rsidRPr="008C683B" w:rsidRDefault="004E61C5" w:rsidP="00E2718D">
            <w:pPr>
              <w:rPr>
                <w:rFonts w:ascii="Arial" w:hAnsi="Arial" w:cs="Arial"/>
                <w:sz w:val="24"/>
                <w:szCs w:val="24"/>
              </w:rPr>
            </w:pPr>
            <w:r w:rsidRPr="008C683B">
              <w:rPr>
                <w:rFonts w:ascii="Arial" w:hAnsi="Arial" w:cs="Arial"/>
                <w:sz w:val="24"/>
                <w:szCs w:val="24"/>
              </w:rPr>
              <w:t>Indirectness</w:t>
            </w:r>
          </w:p>
        </w:tc>
        <w:tc>
          <w:tcPr>
            <w:tcW w:w="1632" w:type="dxa"/>
            <w:tcBorders>
              <w:top w:val="single" w:sz="4" w:space="0" w:color="auto"/>
              <w:left w:val="single" w:sz="4" w:space="0" w:color="auto"/>
              <w:bottom w:val="single" w:sz="4" w:space="0" w:color="auto"/>
              <w:right w:val="single" w:sz="4" w:space="0" w:color="auto"/>
            </w:tcBorders>
            <w:hideMark/>
          </w:tcPr>
          <w:p w14:paraId="5585DAC7" w14:textId="77777777" w:rsidR="004E61C5" w:rsidRPr="008C683B" w:rsidRDefault="004E61C5" w:rsidP="00E2718D">
            <w:pPr>
              <w:rPr>
                <w:rFonts w:ascii="Arial" w:hAnsi="Arial" w:cs="Arial"/>
                <w:sz w:val="24"/>
                <w:szCs w:val="24"/>
              </w:rPr>
            </w:pPr>
            <w:r w:rsidRPr="008C683B">
              <w:rPr>
                <w:rFonts w:ascii="Arial" w:hAnsi="Arial" w:cs="Arial"/>
                <w:sz w:val="24"/>
                <w:szCs w:val="24"/>
              </w:rPr>
              <w:t>Imprecision</w:t>
            </w:r>
          </w:p>
        </w:tc>
        <w:tc>
          <w:tcPr>
            <w:tcW w:w="1363" w:type="dxa"/>
            <w:tcBorders>
              <w:top w:val="single" w:sz="4" w:space="0" w:color="auto"/>
              <w:left w:val="single" w:sz="4" w:space="0" w:color="auto"/>
              <w:bottom w:val="single" w:sz="4" w:space="0" w:color="auto"/>
              <w:right w:val="single" w:sz="4" w:space="0" w:color="auto"/>
            </w:tcBorders>
            <w:hideMark/>
          </w:tcPr>
          <w:p w14:paraId="0B26DC6A" w14:textId="77777777" w:rsidR="004E61C5" w:rsidRPr="008C683B" w:rsidRDefault="004E61C5" w:rsidP="00E2718D">
            <w:pPr>
              <w:rPr>
                <w:rFonts w:ascii="Arial" w:hAnsi="Arial" w:cs="Arial"/>
                <w:sz w:val="24"/>
                <w:szCs w:val="24"/>
              </w:rPr>
            </w:pPr>
            <w:r w:rsidRPr="008C683B">
              <w:rPr>
                <w:rFonts w:ascii="Arial" w:hAnsi="Arial" w:cs="Arial"/>
                <w:sz w:val="24"/>
                <w:szCs w:val="24"/>
              </w:rPr>
              <w:t>Likelihood of publication bias</w:t>
            </w:r>
          </w:p>
        </w:tc>
        <w:tc>
          <w:tcPr>
            <w:tcW w:w="1511" w:type="dxa"/>
            <w:tcBorders>
              <w:top w:val="single" w:sz="4" w:space="0" w:color="auto"/>
              <w:left w:val="single" w:sz="4" w:space="0" w:color="auto"/>
              <w:bottom w:val="single" w:sz="4" w:space="0" w:color="auto"/>
              <w:right w:val="single" w:sz="4" w:space="0" w:color="auto"/>
            </w:tcBorders>
            <w:hideMark/>
          </w:tcPr>
          <w:p w14:paraId="6CE272FF" w14:textId="77777777" w:rsidR="004E61C5" w:rsidRPr="008C683B" w:rsidRDefault="004E61C5" w:rsidP="00E2718D">
            <w:pPr>
              <w:rPr>
                <w:rFonts w:ascii="Arial" w:hAnsi="Arial" w:cs="Arial"/>
                <w:sz w:val="24"/>
                <w:szCs w:val="24"/>
              </w:rPr>
            </w:pPr>
          </w:p>
        </w:tc>
        <w:tc>
          <w:tcPr>
            <w:tcW w:w="1017" w:type="dxa"/>
            <w:tcBorders>
              <w:top w:val="single" w:sz="4" w:space="0" w:color="auto"/>
              <w:left w:val="single" w:sz="4" w:space="0" w:color="auto"/>
              <w:bottom w:val="single" w:sz="4" w:space="0" w:color="auto"/>
              <w:right w:val="single" w:sz="4" w:space="0" w:color="auto"/>
            </w:tcBorders>
          </w:tcPr>
          <w:p w14:paraId="46628C15" w14:textId="77777777" w:rsidR="004E61C5" w:rsidRPr="008C683B" w:rsidRDefault="004E61C5" w:rsidP="00E2718D">
            <w:pPr>
              <w:rPr>
                <w:rFonts w:ascii="Arial" w:hAnsi="Arial" w:cs="Arial"/>
                <w:sz w:val="24"/>
                <w:szCs w:val="24"/>
                <w:lang w:val="en-GB"/>
              </w:rPr>
            </w:pPr>
          </w:p>
        </w:tc>
      </w:tr>
      <w:tr w:rsidR="004E61C5" w:rsidRPr="008C683B" w14:paraId="1A204C7B"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4B41BCB6" w14:textId="77777777" w:rsidR="004E61C5" w:rsidRPr="008C683B" w:rsidRDefault="004E61C5" w:rsidP="00E2718D">
            <w:pPr>
              <w:rPr>
                <w:rFonts w:ascii="Arial" w:hAnsi="Arial" w:cs="Arial"/>
                <w:sz w:val="24"/>
                <w:szCs w:val="24"/>
              </w:rPr>
            </w:pPr>
            <w:r w:rsidRPr="008C683B">
              <w:rPr>
                <w:rFonts w:ascii="Arial" w:hAnsi="Arial" w:cs="Arial"/>
                <w:sz w:val="24"/>
                <w:szCs w:val="24"/>
              </w:rPr>
              <w:t>Mortality</w:t>
            </w:r>
          </w:p>
        </w:tc>
        <w:tc>
          <w:tcPr>
            <w:tcW w:w="1061" w:type="dxa"/>
            <w:tcBorders>
              <w:top w:val="single" w:sz="4" w:space="0" w:color="auto"/>
              <w:left w:val="single" w:sz="4" w:space="0" w:color="auto"/>
              <w:bottom w:val="single" w:sz="4" w:space="0" w:color="auto"/>
              <w:right w:val="single" w:sz="4" w:space="0" w:color="auto"/>
            </w:tcBorders>
            <w:hideMark/>
          </w:tcPr>
          <w:p w14:paraId="33F1636A" w14:textId="77777777" w:rsidR="004E61C5" w:rsidRPr="008C683B" w:rsidRDefault="004E61C5" w:rsidP="00E2718D">
            <w:pPr>
              <w:rPr>
                <w:rFonts w:ascii="Arial" w:hAnsi="Arial" w:cs="Arial"/>
                <w:sz w:val="24"/>
                <w:szCs w:val="24"/>
              </w:rPr>
            </w:pPr>
            <w:r w:rsidRPr="008C683B">
              <w:rPr>
                <w:rFonts w:ascii="Arial" w:hAnsi="Arial" w:cs="Arial"/>
                <w:sz w:val="24"/>
                <w:szCs w:val="24"/>
              </w:rPr>
              <w:t xml:space="preserve"> 21</w:t>
            </w:r>
          </w:p>
        </w:tc>
        <w:tc>
          <w:tcPr>
            <w:tcW w:w="1156" w:type="dxa"/>
            <w:tcBorders>
              <w:top w:val="single" w:sz="4" w:space="0" w:color="auto"/>
              <w:left w:val="single" w:sz="4" w:space="0" w:color="auto"/>
              <w:bottom w:val="single" w:sz="4" w:space="0" w:color="auto"/>
              <w:right w:val="single" w:sz="4" w:space="0" w:color="auto"/>
            </w:tcBorders>
            <w:hideMark/>
          </w:tcPr>
          <w:p w14:paraId="4E7FB66B" w14:textId="77777777" w:rsidR="004E61C5" w:rsidRPr="008C683B" w:rsidRDefault="004E61C5" w:rsidP="00E2718D">
            <w:pPr>
              <w:rPr>
                <w:rFonts w:ascii="Arial" w:hAnsi="Arial" w:cs="Arial"/>
                <w:sz w:val="24"/>
                <w:szCs w:val="24"/>
              </w:rPr>
            </w:pPr>
            <w:r w:rsidRPr="008C683B">
              <w:rPr>
                <w:rFonts w:ascii="Arial" w:hAnsi="Arial" w:cs="Arial"/>
                <w:sz w:val="24"/>
                <w:szCs w:val="24"/>
              </w:rPr>
              <w:t>Observational</w:t>
            </w:r>
          </w:p>
        </w:tc>
        <w:tc>
          <w:tcPr>
            <w:tcW w:w="1494" w:type="dxa"/>
            <w:tcBorders>
              <w:top w:val="single" w:sz="4" w:space="0" w:color="auto"/>
              <w:left w:val="single" w:sz="4" w:space="0" w:color="auto"/>
              <w:bottom w:val="single" w:sz="4" w:space="0" w:color="auto"/>
              <w:right w:val="single" w:sz="4" w:space="0" w:color="auto"/>
            </w:tcBorders>
            <w:hideMark/>
          </w:tcPr>
          <w:p w14:paraId="148609B4"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94" w:type="dxa"/>
            <w:tcBorders>
              <w:top w:val="single" w:sz="4" w:space="0" w:color="auto"/>
              <w:left w:val="single" w:sz="4" w:space="0" w:color="auto"/>
              <w:bottom w:val="single" w:sz="4" w:space="0" w:color="auto"/>
              <w:right w:val="single" w:sz="4" w:space="0" w:color="auto"/>
            </w:tcBorders>
            <w:hideMark/>
          </w:tcPr>
          <w:p w14:paraId="752F0844"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38" w:type="dxa"/>
            <w:tcBorders>
              <w:top w:val="single" w:sz="4" w:space="0" w:color="auto"/>
              <w:left w:val="single" w:sz="4" w:space="0" w:color="auto"/>
              <w:bottom w:val="single" w:sz="4" w:space="0" w:color="auto"/>
              <w:right w:val="single" w:sz="4" w:space="0" w:color="auto"/>
            </w:tcBorders>
            <w:hideMark/>
          </w:tcPr>
          <w:p w14:paraId="285D1CA7" w14:textId="77777777" w:rsidR="004E61C5" w:rsidRPr="008C683B" w:rsidRDefault="004E61C5" w:rsidP="00E2718D">
            <w:pPr>
              <w:rPr>
                <w:rFonts w:ascii="Arial" w:hAnsi="Arial" w:cs="Arial"/>
                <w:sz w:val="24"/>
                <w:szCs w:val="24"/>
              </w:rPr>
            </w:pPr>
            <w:r w:rsidRPr="008C683B">
              <w:rPr>
                <w:rFonts w:ascii="Arial" w:hAnsi="Arial" w:cs="Arial"/>
                <w:sz w:val="24"/>
                <w:szCs w:val="24"/>
              </w:rPr>
              <w:t>Not serious</w:t>
            </w:r>
          </w:p>
        </w:tc>
        <w:tc>
          <w:tcPr>
            <w:tcW w:w="1632" w:type="dxa"/>
            <w:tcBorders>
              <w:top w:val="single" w:sz="4" w:space="0" w:color="auto"/>
              <w:left w:val="single" w:sz="4" w:space="0" w:color="auto"/>
              <w:bottom w:val="single" w:sz="4" w:space="0" w:color="auto"/>
              <w:right w:val="single" w:sz="4" w:space="0" w:color="auto"/>
            </w:tcBorders>
            <w:hideMark/>
          </w:tcPr>
          <w:p w14:paraId="17210791"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363" w:type="dxa"/>
            <w:tcBorders>
              <w:top w:val="single" w:sz="4" w:space="0" w:color="auto"/>
              <w:left w:val="single" w:sz="4" w:space="0" w:color="auto"/>
              <w:bottom w:val="single" w:sz="4" w:space="0" w:color="auto"/>
              <w:right w:val="single" w:sz="4" w:space="0" w:color="auto"/>
            </w:tcBorders>
            <w:hideMark/>
          </w:tcPr>
          <w:p w14:paraId="692BF16F" w14:textId="77777777" w:rsidR="004E61C5" w:rsidRPr="008C683B" w:rsidRDefault="004E61C5" w:rsidP="00E2718D">
            <w:pPr>
              <w:rPr>
                <w:rFonts w:ascii="Arial" w:hAnsi="Arial" w:cs="Arial"/>
                <w:sz w:val="24"/>
                <w:szCs w:val="24"/>
              </w:rPr>
            </w:pPr>
            <w:r w:rsidRPr="008C683B">
              <w:rPr>
                <w:rFonts w:ascii="Arial" w:hAnsi="Arial" w:cs="Arial"/>
                <w:sz w:val="24"/>
                <w:szCs w:val="24"/>
              </w:rPr>
              <w:t>Suspected</w:t>
            </w:r>
          </w:p>
        </w:tc>
        <w:tc>
          <w:tcPr>
            <w:tcW w:w="1511" w:type="dxa"/>
            <w:tcBorders>
              <w:top w:val="single" w:sz="4" w:space="0" w:color="auto"/>
              <w:left w:val="single" w:sz="4" w:space="0" w:color="auto"/>
              <w:bottom w:val="single" w:sz="4" w:space="0" w:color="auto"/>
              <w:right w:val="single" w:sz="4" w:space="0" w:color="auto"/>
            </w:tcBorders>
          </w:tcPr>
          <w:p w14:paraId="55DA0C29" w14:textId="77777777" w:rsidR="004E61C5" w:rsidRPr="008C683B" w:rsidRDefault="004E61C5" w:rsidP="00E2718D">
            <w:pPr>
              <w:rPr>
                <w:rFonts w:ascii="Arial" w:hAnsi="Arial" w:cs="Arial"/>
                <w:sz w:val="24"/>
                <w:szCs w:val="24"/>
                <w:lang w:val="en-GB"/>
              </w:rPr>
            </w:pPr>
            <w:r w:rsidRPr="008C683B">
              <w:rPr>
                <w:rFonts w:ascii="Arial" w:hAnsi="Arial" w:cs="Arial"/>
                <w:sz w:val="24"/>
                <w:szCs w:val="24"/>
              </w:rPr>
              <w:t>Most studies shows relative reduction of mortality with bb use.</w:t>
            </w:r>
          </w:p>
        </w:tc>
        <w:tc>
          <w:tcPr>
            <w:tcW w:w="1017" w:type="dxa"/>
            <w:tcBorders>
              <w:top w:val="single" w:sz="4" w:space="0" w:color="auto"/>
              <w:left w:val="single" w:sz="4" w:space="0" w:color="auto"/>
              <w:bottom w:val="single" w:sz="4" w:space="0" w:color="auto"/>
              <w:right w:val="single" w:sz="4" w:space="0" w:color="auto"/>
            </w:tcBorders>
            <w:hideMark/>
          </w:tcPr>
          <w:p w14:paraId="29115CC2" w14:textId="77777777" w:rsidR="004E61C5" w:rsidRPr="008C683B" w:rsidRDefault="004E61C5" w:rsidP="00E2718D">
            <w:pPr>
              <w:rPr>
                <w:rFonts w:ascii="Arial" w:hAnsi="Arial" w:cs="Arial"/>
                <w:sz w:val="24"/>
                <w:szCs w:val="24"/>
              </w:rPr>
            </w:pPr>
            <w:r w:rsidRPr="008C683B">
              <w:rPr>
                <w:rFonts w:ascii="Arial" w:hAnsi="Arial" w:cs="Arial"/>
                <w:sz w:val="24"/>
                <w:szCs w:val="24"/>
              </w:rPr>
              <w:t>Very low (1, 2, 4, 5)</w:t>
            </w:r>
          </w:p>
        </w:tc>
      </w:tr>
      <w:tr w:rsidR="004E61C5" w:rsidRPr="008C683B" w14:paraId="0B5B7A57"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6422C187" w14:textId="77777777" w:rsidR="004E61C5" w:rsidRPr="008C683B" w:rsidRDefault="004E61C5" w:rsidP="00E2718D">
            <w:pPr>
              <w:rPr>
                <w:rFonts w:ascii="Arial" w:hAnsi="Arial" w:cs="Arial"/>
                <w:sz w:val="24"/>
                <w:szCs w:val="24"/>
              </w:rPr>
            </w:pPr>
            <w:r w:rsidRPr="008C683B">
              <w:rPr>
                <w:rFonts w:ascii="Arial" w:hAnsi="Arial" w:cs="Arial"/>
                <w:sz w:val="24"/>
                <w:szCs w:val="24"/>
              </w:rPr>
              <w:t>All-cause hospitalization</w:t>
            </w:r>
          </w:p>
        </w:tc>
        <w:tc>
          <w:tcPr>
            <w:tcW w:w="1061" w:type="dxa"/>
            <w:tcBorders>
              <w:top w:val="single" w:sz="4" w:space="0" w:color="auto"/>
              <w:left w:val="single" w:sz="4" w:space="0" w:color="auto"/>
              <w:bottom w:val="single" w:sz="4" w:space="0" w:color="auto"/>
              <w:right w:val="single" w:sz="4" w:space="0" w:color="auto"/>
            </w:tcBorders>
            <w:hideMark/>
          </w:tcPr>
          <w:p w14:paraId="246756C0" w14:textId="77777777" w:rsidR="004E61C5" w:rsidRPr="008C683B" w:rsidRDefault="004E61C5" w:rsidP="00E2718D">
            <w:pPr>
              <w:rPr>
                <w:rFonts w:ascii="Arial" w:hAnsi="Arial" w:cs="Arial"/>
                <w:sz w:val="24"/>
                <w:szCs w:val="24"/>
              </w:rPr>
            </w:pPr>
            <w:r w:rsidRPr="008C683B">
              <w:rPr>
                <w:rFonts w:ascii="Arial" w:hAnsi="Arial" w:cs="Arial"/>
                <w:sz w:val="24"/>
                <w:szCs w:val="24"/>
              </w:rPr>
              <w:t>3</w:t>
            </w:r>
          </w:p>
        </w:tc>
        <w:tc>
          <w:tcPr>
            <w:tcW w:w="1156" w:type="dxa"/>
            <w:tcBorders>
              <w:top w:val="single" w:sz="4" w:space="0" w:color="auto"/>
              <w:left w:val="single" w:sz="4" w:space="0" w:color="auto"/>
              <w:bottom w:val="single" w:sz="4" w:space="0" w:color="auto"/>
              <w:right w:val="single" w:sz="4" w:space="0" w:color="auto"/>
            </w:tcBorders>
            <w:hideMark/>
          </w:tcPr>
          <w:p w14:paraId="2B77BD26" w14:textId="77777777" w:rsidR="004E61C5" w:rsidRPr="008C683B" w:rsidRDefault="004E61C5" w:rsidP="00E2718D">
            <w:pPr>
              <w:rPr>
                <w:rFonts w:ascii="Arial" w:hAnsi="Arial" w:cs="Arial"/>
                <w:sz w:val="24"/>
                <w:szCs w:val="24"/>
              </w:rPr>
            </w:pPr>
            <w:r w:rsidRPr="008C683B">
              <w:rPr>
                <w:rFonts w:ascii="Arial" w:hAnsi="Arial" w:cs="Arial"/>
                <w:sz w:val="24"/>
                <w:szCs w:val="24"/>
              </w:rPr>
              <w:t>Observational</w:t>
            </w:r>
          </w:p>
        </w:tc>
        <w:tc>
          <w:tcPr>
            <w:tcW w:w="1494" w:type="dxa"/>
            <w:tcBorders>
              <w:top w:val="single" w:sz="4" w:space="0" w:color="auto"/>
              <w:left w:val="single" w:sz="4" w:space="0" w:color="auto"/>
              <w:bottom w:val="single" w:sz="4" w:space="0" w:color="auto"/>
              <w:right w:val="single" w:sz="4" w:space="0" w:color="auto"/>
            </w:tcBorders>
            <w:hideMark/>
          </w:tcPr>
          <w:p w14:paraId="2BA01387" w14:textId="77777777" w:rsidR="004E61C5" w:rsidRPr="008C683B" w:rsidRDefault="004E61C5" w:rsidP="00E2718D">
            <w:pPr>
              <w:rPr>
                <w:rFonts w:ascii="Arial" w:hAnsi="Arial" w:cs="Arial"/>
                <w:sz w:val="24"/>
                <w:szCs w:val="24"/>
              </w:rPr>
            </w:pPr>
            <w:r w:rsidRPr="008C683B">
              <w:rPr>
                <w:rFonts w:ascii="Arial" w:hAnsi="Arial" w:cs="Arial"/>
                <w:sz w:val="24"/>
                <w:szCs w:val="24"/>
              </w:rPr>
              <w:t>Not serious</w:t>
            </w:r>
          </w:p>
        </w:tc>
        <w:tc>
          <w:tcPr>
            <w:tcW w:w="1594" w:type="dxa"/>
            <w:tcBorders>
              <w:top w:val="single" w:sz="4" w:space="0" w:color="auto"/>
              <w:left w:val="single" w:sz="4" w:space="0" w:color="auto"/>
              <w:bottom w:val="single" w:sz="4" w:space="0" w:color="auto"/>
              <w:right w:val="single" w:sz="4" w:space="0" w:color="auto"/>
            </w:tcBorders>
            <w:hideMark/>
          </w:tcPr>
          <w:p w14:paraId="3719E8C7"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38" w:type="dxa"/>
            <w:tcBorders>
              <w:top w:val="single" w:sz="4" w:space="0" w:color="auto"/>
              <w:left w:val="single" w:sz="4" w:space="0" w:color="auto"/>
              <w:bottom w:val="single" w:sz="4" w:space="0" w:color="auto"/>
              <w:right w:val="single" w:sz="4" w:space="0" w:color="auto"/>
            </w:tcBorders>
            <w:hideMark/>
          </w:tcPr>
          <w:p w14:paraId="7803DFC0"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632" w:type="dxa"/>
            <w:tcBorders>
              <w:top w:val="single" w:sz="4" w:space="0" w:color="auto"/>
              <w:left w:val="single" w:sz="4" w:space="0" w:color="auto"/>
              <w:bottom w:val="single" w:sz="4" w:space="0" w:color="auto"/>
              <w:right w:val="single" w:sz="4" w:space="0" w:color="auto"/>
            </w:tcBorders>
            <w:hideMark/>
          </w:tcPr>
          <w:p w14:paraId="47ABB133"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363" w:type="dxa"/>
            <w:tcBorders>
              <w:top w:val="single" w:sz="4" w:space="0" w:color="auto"/>
              <w:left w:val="single" w:sz="4" w:space="0" w:color="auto"/>
              <w:bottom w:val="single" w:sz="4" w:space="0" w:color="auto"/>
              <w:right w:val="single" w:sz="4" w:space="0" w:color="auto"/>
            </w:tcBorders>
            <w:hideMark/>
          </w:tcPr>
          <w:p w14:paraId="20B9D376" w14:textId="77777777" w:rsidR="004E61C5" w:rsidRPr="008C683B" w:rsidRDefault="004E61C5" w:rsidP="00E2718D">
            <w:pPr>
              <w:rPr>
                <w:rFonts w:ascii="Arial" w:hAnsi="Arial" w:cs="Arial"/>
                <w:sz w:val="24"/>
                <w:szCs w:val="24"/>
              </w:rPr>
            </w:pPr>
            <w:r w:rsidRPr="008C683B">
              <w:rPr>
                <w:rFonts w:ascii="Arial" w:hAnsi="Arial" w:cs="Arial"/>
                <w:sz w:val="24"/>
                <w:szCs w:val="24"/>
              </w:rPr>
              <w:t>Suspected</w:t>
            </w:r>
          </w:p>
        </w:tc>
        <w:tc>
          <w:tcPr>
            <w:tcW w:w="1511" w:type="dxa"/>
            <w:tcBorders>
              <w:top w:val="single" w:sz="4" w:space="0" w:color="auto"/>
              <w:left w:val="single" w:sz="4" w:space="0" w:color="auto"/>
              <w:bottom w:val="single" w:sz="4" w:space="0" w:color="auto"/>
              <w:right w:val="single" w:sz="4" w:space="0" w:color="auto"/>
            </w:tcBorders>
          </w:tcPr>
          <w:p w14:paraId="13F218DB" w14:textId="77777777" w:rsidR="004E61C5" w:rsidRPr="008C683B" w:rsidRDefault="004E61C5" w:rsidP="00E2718D">
            <w:pPr>
              <w:rPr>
                <w:rFonts w:ascii="Arial" w:hAnsi="Arial" w:cs="Arial"/>
                <w:sz w:val="24"/>
                <w:szCs w:val="24"/>
                <w:lang w:val="en-GB"/>
              </w:rPr>
            </w:pPr>
            <w:r w:rsidRPr="008C683B">
              <w:rPr>
                <w:rFonts w:ascii="Arial" w:hAnsi="Arial" w:cs="Arial"/>
                <w:sz w:val="24"/>
                <w:szCs w:val="24"/>
                <w:lang w:val="en-GB"/>
              </w:rPr>
              <w:t>No significant differences associated with bb</w:t>
            </w:r>
          </w:p>
        </w:tc>
        <w:tc>
          <w:tcPr>
            <w:tcW w:w="1017" w:type="dxa"/>
            <w:tcBorders>
              <w:top w:val="single" w:sz="4" w:space="0" w:color="auto"/>
              <w:left w:val="single" w:sz="4" w:space="0" w:color="auto"/>
              <w:bottom w:val="single" w:sz="4" w:space="0" w:color="auto"/>
              <w:right w:val="single" w:sz="4" w:space="0" w:color="auto"/>
            </w:tcBorders>
            <w:hideMark/>
          </w:tcPr>
          <w:p w14:paraId="49B04BDF" w14:textId="77777777" w:rsidR="004E61C5" w:rsidRPr="008C683B" w:rsidRDefault="004E61C5" w:rsidP="00E2718D">
            <w:pPr>
              <w:rPr>
                <w:rFonts w:ascii="Arial" w:hAnsi="Arial" w:cs="Arial"/>
                <w:sz w:val="24"/>
                <w:szCs w:val="24"/>
              </w:rPr>
            </w:pPr>
            <w:r w:rsidRPr="008C683B">
              <w:rPr>
                <w:rFonts w:ascii="Arial" w:hAnsi="Arial" w:cs="Arial"/>
                <w:sz w:val="24"/>
                <w:szCs w:val="24"/>
              </w:rPr>
              <w:t>Very low (2, 3, 4, 5)</w:t>
            </w:r>
          </w:p>
        </w:tc>
      </w:tr>
      <w:tr w:rsidR="004E61C5" w:rsidRPr="008C683B" w14:paraId="2DEC3870"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4F71044A" w14:textId="77777777" w:rsidR="004E61C5" w:rsidRPr="008C683B" w:rsidRDefault="004E61C5" w:rsidP="00E2718D">
            <w:pPr>
              <w:rPr>
                <w:rFonts w:ascii="Arial" w:hAnsi="Arial" w:cs="Arial"/>
                <w:iCs/>
                <w:sz w:val="24"/>
                <w:szCs w:val="24"/>
              </w:rPr>
            </w:pPr>
            <w:r w:rsidRPr="008C683B">
              <w:rPr>
                <w:rFonts w:ascii="Arial" w:hAnsi="Arial" w:cs="Arial"/>
                <w:iCs/>
                <w:sz w:val="24"/>
                <w:szCs w:val="24"/>
              </w:rPr>
              <w:t>SGRQ</w:t>
            </w:r>
          </w:p>
        </w:tc>
        <w:tc>
          <w:tcPr>
            <w:tcW w:w="1061" w:type="dxa"/>
            <w:tcBorders>
              <w:top w:val="single" w:sz="4" w:space="0" w:color="auto"/>
              <w:left w:val="single" w:sz="4" w:space="0" w:color="auto"/>
              <w:bottom w:val="single" w:sz="4" w:space="0" w:color="auto"/>
              <w:right w:val="single" w:sz="4" w:space="0" w:color="auto"/>
            </w:tcBorders>
            <w:hideMark/>
          </w:tcPr>
          <w:p w14:paraId="3DBE7CED" w14:textId="77777777" w:rsidR="004E61C5" w:rsidRPr="008C683B" w:rsidRDefault="004E61C5" w:rsidP="00E2718D">
            <w:pPr>
              <w:rPr>
                <w:rFonts w:ascii="Arial" w:hAnsi="Arial" w:cs="Arial"/>
                <w:sz w:val="24"/>
                <w:szCs w:val="24"/>
              </w:rPr>
            </w:pPr>
            <w:r w:rsidRPr="008C683B">
              <w:rPr>
                <w:rFonts w:ascii="Arial" w:hAnsi="Arial" w:cs="Arial"/>
                <w:sz w:val="24"/>
                <w:szCs w:val="24"/>
              </w:rPr>
              <w:t>2</w:t>
            </w:r>
          </w:p>
        </w:tc>
        <w:tc>
          <w:tcPr>
            <w:tcW w:w="1156" w:type="dxa"/>
            <w:tcBorders>
              <w:top w:val="single" w:sz="4" w:space="0" w:color="auto"/>
              <w:left w:val="single" w:sz="4" w:space="0" w:color="auto"/>
              <w:bottom w:val="single" w:sz="4" w:space="0" w:color="auto"/>
              <w:right w:val="single" w:sz="4" w:space="0" w:color="auto"/>
            </w:tcBorders>
            <w:hideMark/>
          </w:tcPr>
          <w:p w14:paraId="4FCB551B" w14:textId="77777777" w:rsidR="004E61C5" w:rsidRPr="008C683B" w:rsidRDefault="004E61C5" w:rsidP="00E2718D">
            <w:pPr>
              <w:rPr>
                <w:rFonts w:ascii="Arial" w:hAnsi="Arial" w:cs="Arial"/>
                <w:sz w:val="24"/>
                <w:szCs w:val="24"/>
              </w:rPr>
            </w:pPr>
            <w:r w:rsidRPr="008C683B">
              <w:rPr>
                <w:rFonts w:ascii="Arial" w:hAnsi="Arial" w:cs="Arial"/>
                <w:sz w:val="24"/>
                <w:szCs w:val="24"/>
              </w:rPr>
              <w:t>RCT</w:t>
            </w:r>
          </w:p>
        </w:tc>
        <w:tc>
          <w:tcPr>
            <w:tcW w:w="1494" w:type="dxa"/>
            <w:tcBorders>
              <w:top w:val="single" w:sz="4" w:space="0" w:color="auto"/>
              <w:left w:val="single" w:sz="4" w:space="0" w:color="auto"/>
              <w:bottom w:val="single" w:sz="4" w:space="0" w:color="auto"/>
              <w:right w:val="single" w:sz="4" w:space="0" w:color="auto"/>
            </w:tcBorders>
            <w:hideMark/>
          </w:tcPr>
          <w:p w14:paraId="468CD1D0"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94" w:type="dxa"/>
            <w:tcBorders>
              <w:top w:val="single" w:sz="4" w:space="0" w:color="auto"/>
              <w:left w:val="single" w:sz="4" w:space="0" w:color="auto"/>
              <w:bottom w:val="single" w:sz="4" w:space="0" w:color="auto"/>
              <w:right w:val="single" w:sz="4" w:space="0" w:color="auto"/>
            </w:tcBorders>
            <w:hideMark/>
          </w:tcPr>
          <w:p w14:paraId="2359ECB6" w14:textId="77777777" w:rsidR="004E61C5" w:rsidRPr="008C683B" w:rsidRDefault="004E61C5" w:rsidP="00E2718D">
            <w:pPr>
              <w:rPr>
                <w:rFonts w:ascii="Arial" w:hAnsi="Arial" w:cs="Arial"/>
                <w:sz w:val="24"/>
                <w:szCs w:val="24"/>
              </w:rPr>
            </w:pPr>
            <w:r w:rsidRPr="008C683B">
              <w:rPr>
                <w:rFonts w:ascii="Arial" w:hAnsi="Arial" w:cs="Arial"/>
                <w:sz w:val="24"/>
                <w:szCs w:val="24"/>
              </w:rPr>
              <w:t>Not serious</w:t>
            </w:r>
          </w:p>
        </w:tc>
        <w:tc>
          <w:tcPr>
            <w:tcW w:w="1538" w:type="dxa"/>
            <w:tcBorders>
              <w:top w:val="single" w:sz="4" w:space="0" w:color="auto"/>
              <w:left w:val="single" w:sz="4" w:space="0" w:color="auto"/>
              <w:bottom w:val="single" w:sz="4" w:space="0" w:color="auto"/>
              <w:right w:val="single" w:sz="4" w:space="0" w:color="auto"/>
            </w:tcBorders>
            <w:hideMark/>
          </w:tcPr>
          <w:p w14:paraId="4BDAB4EB"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632" w:type="dxa"/>
            <w:tcBorders>
              <w:top w:val="single" w:sz="4" w:space="0" w:color="auto"/>
              <w:left w:val="single" w:sz="4" w:space="0" w:color="auto"/>
              <w:bottom w:val="single" w:sz="4" w:space="0" w:color="auto"/>
              <w:right w:val="single" w:sz="4" w:space="0" w:color="auto"/>
            </w:tcBorders>
            <w:hideMark/>
          </w:tcPr>
          <w:p w14:paraId="205B7B0F"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363" w:type="dxa"/>
            <w:tcBorders>
              <w:top w:val="single" w:sz="4" w:space="0" w:color="auto"/>
              <w:left w:val="single" w:sz="4" w:space="0" w:color="auto"/>
              <w:bottom w:val="single" w:sz="4" w:space="0" w:color="auto"/>
              <w:right w:val="single" w:sz="4" w:space="0" w:color="auto"/>
            </w:tcBorders>
            <w:hideMark/>
          </w:tcPr>
          <w:p w14:paraId="708CA033" w14:textId="77777777" w:rsidR="004E61C5" w:rsidRPr="008C683B" w:rsidRDefault="004E61C5" w:rsidP="00E2718D">
            <w:pPr>
              <w:rPr>
                <w:rFonts w:ascii="Arial" w:hAnsi="Arial" w:cs="Arial"/>
                <w:sz w:val="24"/>
                <w:szCs w:val="24"/>
              </w:rPr>
            </w:pPr>
            <w:r w:rsidRPr="008C683B">
              <w:rPr>
                <w:rFonts w:ascii="Arial" w:hAnsi="Arial" w:cs="Arial"/>
                <w:sz w:val="24"/>
                <w:szCs w:val="24"/>
              </w:rPr>
              <w:t>Suspected</w:t>
            </w:r>
          </w:p>
        </w:tc>
        <w:tc>
          <w:tcPr>
            <w:tcW w:w="1511" w:type="dxa"/>
            <w:tcBorders>
              <w:top w:val="single" w:sz="4" w:space="0" w:color="auto"/>
              <w:left w:val="single" w:sz="4" w:space="0" w:color="auto"/>
              <w:bottom w:val="single" w:sz="4" w:space="0" w:color="auto"/>
              <w:right w:val="single" w:sz="4" w:space="0" w:color="auto"/>
            </w:tcBorders>
          </w:tcPr>
          <w:p w14:paraId="5DEAB5BE" w14:textId="77777777" w:rsidR="004E61C5" w:rsidRPr="008C683B" w:rsidRDefault="004E61C5" w:rsidP="00E2718D">
            <w:pPr>
              <w:rPr>
                <w:rFonts w:ascii="Arial" w:hAnsi="Arial" w:cs="Arial"/>
                <w:sz w:val="24"/>
                <w:szCs w:val="24"/>
                <w:lang w:val="en-GB"/>
              </w:rPr>
            </w:pPr>
            <w:r w:rsidRPr="008C683B">
              <w:rPr>
                <w:rFonts w:ascii="Arial" w:hAnsi="Arial" w:cs="Arial"/>
                <w:sz w:val="24"/>
                <w:szCs w:val="24"/>
                <w:lang w:val="en-GB"/>
              </w:rPr>
              <w:t>No significant differences associated with bb</w:t>
            </w:r>
          </w:p>
        </w:tc>
        <w:tc>
          <w:tcPr>
            <w:tcW w:w="1017" w:type="dxa"/>
            <w:tcBorders>
              <w:top w:val="single" w:sz="4" w:space="0" w:color="auto"/>
              <w:left w:val="single" w:sz="4" w:space="0" w:color="auto"/>
              <w:bottom w:val="single" w:sz="4" w:space="0" w:color="auto"/>
              <w:right w:val="single" w:sz="4" w:space="0" w:color="auto"/>
            </w:tcBorders>
            <w:hideMark/>
          </w:tcPr>
          <w:p w14:paraId="104B258C" w14:textId="77777777" w:rsidR="004E61C5" w:rsidRPr="008C683B" w:rsidRDefault="004E61C5" w:rsidP="00E2718D">
            <w:pPr>
              <w:rPr>
                <w:rFonts w:ascii="Arial" w:hAnsi="Arial" w:cs="Arial"/>
                <w:sz w:val="24"/>
                <w:szCs w:val="24"/>
              </w:rPr>
            </w:pPr>
            <w:r w:rsidRPr="008C683B">
              <w:rPr>
                <w:rFonts w:ascii="Arial" w:hAnsi="Arial" w:cs="Arial"/>
                <w:sz w:val="24"/>
                <w:szCs w:val="24"/>
              </w:rPr>
              <w:t>Very low (1, 3, 4, 5)</w:t>
            </w:r>
          </w:p>
        </w:tc>
      </w:tr>
      <w:tr w:rsidR="004E61C5" w:rsidRPr="008C683B" w14:paraId="431CC8F9"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5A3DEC97" w14:textId="77777777" w:rsidR="004E61C5" w:rsidRPr="008C683B" w:rsidRDefault="004E61C5" w:rsidP="00E2718D">
            <w:pPr>
              <w:rPr>
                <w:rFonts w:ascii="Arial" w:hAnsi="Arial" w:cs="Arial"/>
                <w:sz w:val="24"/>
                <w:szCs w:val="24"/>
              </w:rPr>
            </w:pPr>
            <w:r w:rsidRPr="008C683B">
              <w:rPr>
                <w:rFonts w:ascii="Arial" w:hAnsi="Arial" w:cs="Arial"/>
                <w:sz w:val="24"/>
                <w:szCs w:val="24"/>
              </w:rPr>
              <w:lastRenderedPageBreak/>
              <w:t>SGRQ</w:t>
            </w:r>
          </w:p>
        </w:tc>
        <w:tc>
          <w:tcPr>
            <w:tcW w:w="1061" w:type="dxa"/>
            <w:tcBorders>
              <w:top w:val="single" w:sz="4" w:space="0" w:color="auto"/>
              <w:left w:val="single" w:sz="4" w:space="0" w:color="auto"/>
              <w:bottom w:val="single" w:sz="4" w:space="0" w:color="auto"/>
              <w:right w:val="single" w:sz="4" w:space="0" w:color="auto"/>
            </w:tcBorders>
            <w:hideMark/>
          </w:tcPr>
          <w:p w14:paraId="14AA36C6" w14:textId="77777777" w:rsidR="004E61C5" w:rsidRPr="008C683B" w:rsidRDefault="004E61C5" w:rsidP="00E2718D">
            <w:pPr>
              <w:rPr>
                <w:rFonts w:ascii="Arial" w:hAnsi="Arial" w:cs="Arial"/>
                <w:sz w:val="24"/>
                <w:szCs w:val="24"/>
              </w:rPr>
            </w:pPr>
            <w:r w:rsidRPr="008C683B">
              <w:rPr>
                <w:rFonts w:ascii="Arial" w:hAnsi="Arial" w:cs="Arial"/>
                <w:sz w:val="24"/>
                <w:szCs w:val="24"/>
              </w:rPr>
              <w:t>1</w:t>
            </w:r>
          </w:p>
        </w:tc>
        <w:tc>
          <w:tcPr>
            <w:tcW w:w="1156" w:type="dxa"/>
            <w:tcBorders>
              <w:top w:val="single" w:sz="4" w:space="0" w:color="auto"/>
              <w:left w:val="single" w:sz="4" w:space="0" w:color="auto"/>
              <w:bottom w:val="single" w:sz="4" w:space="0" w:color="auto"/>
              <w:right w:val="single" w:sz="4" w:space="0" w:color="auto"/>
            </w:tcBorders>
            <w:hideMark/>
          </w:tcPr>
          <w:p w14:paraId="6103FC34" w14:textId="77777777" w:rsidR="004E61C5" w:rsidRPr="008C683B" w:rsidRDefault="004E61C5" w:rsidP="00E2718D">
            <w:pPr>
              <w:rPr>
                <w:rFonts w:ascii="Arial" w:hAnsi="Arial" w:cs="Arial"/>
                <w:sz w:val="24"/>
                <w:szCs w:val="24"/>
              </w:rPr>
            </w:pPr>
            <w:r w:rsidRPr="008C683B">
              <w:rPr>
                <w:rFonts w:ascii="Arial" w:hAnsi="Arial" w:cs="Arial"/>
                <w:sz w:val="24"/>
                <w:szCs w:val="24"/>
              </w:rPr>
              <w:t>Observational</w:t>
            </w:r>
          </w:p>
        </w:tc>
        <w:tc>
          <w:tcPr>
            <w:tcW w:w="1494" w:type="dxa"/>
            <w:tcBorders>
              <w:top w:val="single" w:sz="4" w:space="0" w:color="auto"/>
              <w:left w:val="single" w:sz="4" w:space="0" w:color="auto"/>
              <w:bottom w:val="single" w:sz="4" w:space="0" w:color="auto"/>
              <w:right w:val="single" w:sz="4" w:space="0" w:color="auto"/>
            </w:tcBorders>
            <w:hideMark/>
          </w:tcPr>
          <w:p w14:paraId="70EF5285" w14:textId="77777777" w:rsidR="004E61C5" w:rsidRPr="008C683B" w:rsidRDefault="004E61C5" w:rsidP="00E2718D">
            <w:pPr>
              <w:rPr>
                <w:rFonts w:ascii="Arial" w:hAnsi="Arial" w:cs="Arial"/>
                <w:sz w:val="24"/>
                <w:szCs w:val="24"/>
              </w:rPr>
            </w:pPr>
            <w:r w:rsidRPr="008C683B">
              <w:rPr>
                <w:rFonts w:ascii="Arial" w:hAnsi="Arial" w:cs="Arial"/>
                <w:sz w:val="24"/>
                <w:szCs w:val="24"/>
              </w:rPr>
              <w:t>Not serious</w:t>
            </w:r>
          </w:p>
        </w:tc>
        <w:tc>
          <w:tcPr>
            <w:tcW w:w="1594" w:type="dxa"/>
            <w:tcBorders>
              <w:top w:val="single" w:sz="4" w:space="0" w:color="auto"/>
              <w:left w:val="single" w:sz="4" w:space="0" w:color="auto"/>
              <w:bottom w:val="single" w:sz="4" w:space="0" w:color="auto"/>
              <w:right w:val="single" w:sz="4" w:space="0" w:color="auto"/>
            </w:tcBorders>
            <w:hideMark/>
          </w:tcPr>
          <w:p w14:paraId="283DAD48"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38" w:type="dxa"/>
            <w:tcBorders>
              <w:top w:val="single" w:sz="4" w:space="0" w:color="auto"/>
              <w:left w:val="single" w:sz="4" w:space="0" w:color="auto"/>
              <w:bottom w:val="single" w:sz="4" w:space="0" w:color="auto"/>
              <w:right w:val="single" w:sz="4" w:space="0" w:color="auto"/>
            </w:tcBorders>
            <w:hideMark/>
          </w:tcPr>
          <w:p w14:paraId="612D6B76"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632" w:type="dxa"/>
            <w:tcBorders>
              <w:top w:val="single" w:sz="4" w:space="0" w:color="auto"/>
              <w:left w:val="single" w:sz="4" w:space="0" w:color="auto"/>
              <w:bottom w:val="single" w:sz="4" w:space="0" w:color="auto"/>
              <w:right w:val="single" w:sz="4" w:space="0" w:color="auto"/>
            </w:tcBorders>
            <w:hideMark/>
          </w:tcPr>
          <w:p w14:paraId="26807293"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363" w:type="dxa"/>
            <w:tcBorders>
              <w:top w:val="single" w:sz="4" w:space="0" w:color="auto"/>
              <w:left w:val="single" w:sz="4" w:space="0" w:color="auto"/>
              <w:bottom w:val="single" w:sz="4" w:space="0" w:color="auto"/>
              <w:right w:val="single" w:sz="4" w:space="0" w:color="auto"/>
            </w:tcBorders>
            <w:hideMark/>
          </w:tcPr>
          <w:p w14:paraId="28B829AD" w14:textId="7D313CE9" w:rsidR="004E61C5" w:rsidRPr="008C683B" w:rsidRDefault="004E61C5" w:rsidP="00E2718D">
            <w:pPr>
              <w:rPr>
                <w:rFonts w:ascii="Arial" w:hAnsi="Arial" w:cs="Arial"/>
                <w:sz w:val="24"/>
                <w:szCs w:val="24"/>
              </w:rPr>
            </w:pPr>
            <w:r w:rsidRPr="008C683B">
              <w:rPr>
                <w:rFonts w:ascii="Arial" w:hAnsi="Arial" w:cs="Arial"/>
                <w:sz w:val="24"/>
                <w:szCs w:val="24"/>
              </w:rPr>
              <w:t>-</w:t>
            </w:r>
          </w:p>
        </w:tc>
        <w:tc>
          <w:tcPr>
            <w:tcW w:w="1511" w:type="dxa"/>
            <w:tcBorders>
              <w:top w:val="single" w:sz="4" w:space="0" w:color="auto"/>
              <w:left w:val="single" w:sz="4" w:space="0" w:color="auto"/>
              <w:bottom w:val="single" w:sz="4" w:space="0" w:color="auto"/>
              <w:right w:val="single" w:sz="4" w:space="0" w:color="auto"/>
            </w:tcBorders>
          </w:tcPr>
          <w:p w14:paraId="3C239522" w14:textId="77777777" w:rsidR="004E61C5" w:rsidRPr="008C683B" w:rsidRDefault="004E61C5" w:rsidP="00E2718D">
            <w:pPr>
              <w:rPr>
                <w:rFonts w:ascii="Arial" w:hAnsi="Arial" w:cs="Arial"/>
                <w:sz w:val="24"/>
                <w:szCs w:val="24"/>
                <w:lang w:val="en-GB"/>
              </w:rPr>
            </w:pPr>
            <w:r w:rsidRPr="008C683B">
              <w:rPr>
                <w:rFonts w:ascii="Arial" w:hAnsi="Arial" w:cs="Arial"/>
                <w:sz w:val="24"/>
                <w:szCs w:val="24"/>
                <w:lang w:val="en-GB"/>
              </w:rPr>
              <w:t>No significant differences associated with bb</w:t>
            </w:r>
          </w:p>
        </w:tc>
        <w:tc>
          <w:tcPr>
            <w:tcW w:w="1017" w:type="dxa"/>
            <w:tcBorders>
              <w:top w:val="single" w:sz="4" w:space="0" w:color="auto"/>
              <w:left w:val="single" w:sz="4" w:space="0" w:color="auto"/>
              <w:bottom w:val="single" w:sz="4" w:space="0" w:color="auto"/>
              <w:right w:val="single" w:sz="4" w:space="0" w:color="auto"/>
            </w:tcBorders>
            <w:hideMark/>
          </w:tcPr>
          <w:p w14:paraId="3C1D1789" w14:textId="3898015A" w:rsidR="004E61C5" w:rsidRPr="008C683B" w:rsidRDefault="004E61C5" w:rsidP="00E2718D">
            <w:pPr>
              <w:rPr>
                <w:rFonts w:ascii="Arial" w:hAnsi="Arial" w:cs="Arial"/>
                <w:sz w:val="24"/>
                <w:szCs w:val="24"/>
              </w:rPr>
            </w:pPr>
            <w:r w:rsidRPr="008C683B">
              <w:rPr>
                <w:rFonts w:ascii="Arial" w:hAnsi="Arial" w:cs="Arial"/>
                <w:sz w:val="24"/>
                <w:szCs w:val="24"/>
              </w:rPr>
              <w:t>Very low (2, 3, 4)</w:t>
            </w:r>
          </w:p>
        </w:tc>
      </w:tr>
      <w:tr w:rsidR="004E61C5" w:rsidRPr="008C683B" w14:paraId="301E9366"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4256C901" w14:textId="4A173D6B" w:rsidR="004E61C5" w:rsidRPr="008C683B" w:rsidRDefault="004E61C5" w:rsidP="00E2718D">
            <w:pPr>
              <w:rPr>
                <w:rFonts w:ascii="Arial" w:hAnsi="Arial" w:cs="Arial"/>
                <w:sz w:val="24"/>
                <w:szCs w:val="24"/>
              </w:rPr>
            </w:pPr>
            <w:r w:rsidRPr="008C683B">
              <w:rPr>
                <w:rFonts w:ascii="Arial" w:hAnsi="Arial" w:cs="Arial"/>
                <w:sz w:val="24"/>
                <w:szCs w:val="24"/>
              </w:rPr>
              <w:t>12MWT</w:t>
            </w:r>
          </w:p>
        </w:tc>
        <w:tc>
          <w:tcPr>
            <w:tcW w:w="1061" w:type="dxa"/>
            <w:tcBorders>
              <w:top w:val="single" w:sz="4" w:space="0" w:color="auto"/>
              <w:left w:val="single" w:sz="4" w:space="0" w:color="auto"/>
              <w:bottom w:val="single" w:sz="4" w:space="0" w:color="auto"/>
              <w:right w:val="single" w:sz="4" w:space="0" w:color="auto"/>
            </w:tcBorders>
            <w:hideMark/>
          </w:tcPr>
          <w:p w14:paraId="166A0F52" w14:textId="0406E6DF" w:rsidR="004E61C5" w:rsidRPr="008C683B" w:rsidRDefault="004E61C5" w:rsidP="00E2718D">
            <w:pPr>
              <w:rPr>
                <w:rFonts w:ascii="Arial" w:hAnsi="Arial" w:cs="Arial"/>
                <w:sz w:val="24"/>
                <w:szCs w:val="24"/>
              </w:rPr>
            </w:pPr>
            <w:r w:rsidRPr="008C683B">
              <w:rPr>
                <w:rFonts w:ascii="Arial" w:hAnsi="Arial" w:cs="Arial"/>
                <w:sz w:val="24"/>
                <w:szCs w:val="24"/>
              </w:rPr>
              <w:t>2</w:t>
            </w:r>
          </w:p>
        </w:tc>
        <w:tc>
          <w:tcPr>
            <w:tcW w:w="1156" w:type="dxa"/>
            <w:tcBorders>
              <w:top w:val="single" w:sz="4" w:space="0" w:color="auto"/>
              <w:left w:val="single" w:sz="4" w:space="0" w:color="auto"/>
              <w:bottom w:val="single" w:sz="4" w:space="0" w:color="auto"/>
              <w:right w:val="single" w:sz="4" w:space="0" w:color="auto"/>
            </w:tcBorders>
            <w:hideMark/>
          </w:tcPr>
          <w:p w14:paraId="7DDA7C1A" w14:textId="0C4242B2" w:rsidR="004E61C5" w:rsidRPr="008C683B" w:rsidRDefault="004E61C5" w:rsidP="00E2718D">
            <w:pPr>
              <w:rPr>
                <w:rFonts w:ascii="Arial" w:hAnsi="Arial" w:cs="Arial"/>
                <w:sz w:val="24"/>
                <w:szCs w:val="24"/>
              </w:rPr>
            </w:pPr>
            <w:r w:rsidRPr="008C683B">
              <w:rPr>
                <w:rFonts w:ascii="Arial" w:hAnsi="Arial" w:cs="Arial"/>
                <w:sz w:val="24"/>
                <w:szCs w:val="24"/>
              </w:rPr>
              <w:t>RCT</w:t>
            </w:r>
          </w:p>
        </w:tc>
        <w:tc>
          <w:tcPr>
            <w:tcW w:w="1494" w:type="dxa"/>
            <w:tcBorders>
              <w:top w:val="single" w:sz="4" w:space="0" w:color="auto"/>
              <w:left w:val="single" w:sz="4" w:space="0" w:color="auto"/>
              <w:bottom w:val="single" w:sz="4" w:space="0" w:color="auto"/>
              <w:right w:val="single" w:sz="4" w:space="0" w:color="auto"/>
            </w:tcBorders>
            <w:hideMark/>
          </w:tcPr>
          <w:p w14:paraId="41D7DDF1" w14:textId="02D53B81" w:rsidR="004E61C5" w:rsidRPr="008C683B" w:rsidRDefault="004E61C5" w:rsidP="00E2718D">
            <w:pPr>
              <w:rPr>
                <w:rFonts w:ascii="Arial" w:hAnsi="Arial" w:cs="Arial"/>
                <w:sz w:val="24"/>
                <w:szCs w:val="24"/>
              </w:rPr>
            </w:pPr>
            <w:r w:rsidRPr="008C683B">
              <w:rPr>
                <w:rFonts w:ascii="Arial" w:hAnsi="Arial" w:cs="Arial"/>
                <w:sz w:val="24"/>
                <w:szCs w:val="24"/>
              </w:rPr>
              <w:t>Not serious</w:t>
            </w:r>
          </w:p>
        </w:tc>
        <w:tc>
          <w:tcPr>
            <w:tcW w:w="1594" w:type="dxa"/>
            <w:tcBorders>
              <w:top w:val="single" w:sz="4" w:space="0" w:color="auto"/>
              <w:left w:val="single" w:sz="4" w:space="0" w:color="auto"/>
              <w:bottom w:val="single" w:sz="4" w:space="0" w:color="auto"/>
              <w:right w:val="single" w:sz="4" w:space="0" w:color="auto"/>
            </w:tcBorders>
            <w:hideMark/>
          </w:tcPr>
          <w:p w14:paraId="116A40FE"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38" w:type="dxa"/>
            <w:tcBorders>
              <w:top w:val="single" w:sz="4" w:space="0" w:color="auto"/>
              <w:left w:val="single" w:sz="4" w:space="0" w:color="auto"/>
              <w:bottom w:val="single" w:sz="4" w:space="0" w:color="auto"/>
              <w:right w:val="single" w:sz="4" w:space="0" w:color="auto"/>
            </w:tcBorders>
            <w:hideMark/>
          </w:tcPr>
          <w:p w14:paraId="344C0CF7"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632" w:type="dxa"/>
            <w:tcBorders>
              <w:top w:val="single" w:sz="4" w:space="0" w:color="auto"/>
              <w:left w:val="single" w:sz="4" w:space="0" w:color="auto"/>
              <w:bottom w:val="single" w:sz="4" w:space="0" w:color="auto"/>
              <w:right w:val="single" w:sz="4" w:space="0" w:color="auto"/>
            </w:tcBorders>
            <w:hideMark/>
          </w:tcPr>
          <w:p w14:paraId="649A3E83"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363" w:type="dxa"/>
            <w:tcBorders>
              <w:top w:val="single" w:sz="4" w:space="0" w:color="auto"/>
              <w:left w:val="single" w:sz="4" w:space="0" w:color="auto"/>
              <w:bottom w:val="single" w:sz="4" w:space="0" w:color="auto"/>
              <w:right w:val="single" w:sz="4" w:space="0" w:color="auto"/>
            </w:tcBorders>
            <w:hideMark/>
          </w:tcPr>
          <w:p w14:paraId="0C5D1F2E" w14:textId="77777777" w:rsidR="004E61C5" w:rsidRPr="008C683B" w:rsidRDefault="004E61C5" w:rsidP="00E2718D">
            <w:pPr>
              <w:rPr>
                <w:rFonts w:ascii="Arial" w:hAnsi="Arial" w:cs="Arial"/>
                <w:sz w:val="24"/>
                <w:szCs w:val="24"/>
              </w:rPr>
            </w:pPr>
            <w:r w:rsidRPr="008C683B">
              <w:rPr>
                <w:rFonts w:ascii="Arial" w:hAnsi="Arial" w:cs="Arial"/>
                <w:sz w:val="24"/>
                <w:szCs w:val="24"/>
              </w:rPr>
              <w:t>-</w:t>
            </w:r>
          </w:p>
        </w:tc>
        <w:tc>
          <w:tcPr>
            <w:tcW w:w="1511" w:type="dxa"/>
            <w:tcBorders>
              <w:top w:val="single" w:sz="4" w:space="0" w:color="auto"/>
              <w:left w:val="single" w:sz="4" w:space="0" w:color="auto"/>
              <w:bottom w:val="single" w:sz="4" w:space="0" w:color="auto"/>
              <w:right w:val="single" w:sz="4" w:space="0" w:color="auto"/>
            </w:tcBorders>
          </w:tcPr>
          <w:p w14:paraId="6B81D74A" w14:textId="77777777" w:rsidR="004E61C5" w:rsidRPr="008C683B" w:rsidRDefault="004E61C5" w:rsidP="00E2718D">
            <w:pPr>
              <w:rPr>
                <w:rFonts w:ascii="Arial" w:hAnsi="Arial" w:cs="Arial"/>
                <w:sz w:val="24"/>
                <w:szCs w:val="24"/>
                <w:lang w:val="en-GB"/>
              </w:rPr>
            </w:pPr>
            <w:r w:rsidRPr="008C683B">
              <w:rPr>
                <w:rFonts w:ascii="Arial" w:hAnsi="Arial" w:cs="Arial"/>
                <w:sz w:val="24"/>
                <w:szCs w:val="24"/>
                <w:lang w:val="en-GB"/>
              </w:rPr>
              <w:t>No significant differences between metoprolol vs propranolol</w:t>
            </w:r>
          </w:p>
        </w:tc>
        <w:tc>
          <w:tcPr>
            <w:tcW w:w="1017" w:type="dxa"/>
            <w:tcBorders>
              <w:top w:val="single" w:sz="4" w:space="0" w:color="auto"/>
              <w:left w:val="single" w:sz="4" w:space="0" w:color="auto"/>
              <w:bottom w:val="single" w:sz="4" w:space="0" w:color="auto"/>
              <w:right w:val="single" w:sz="4" w:space="0" w:color="auto"/>
            </w:tcBorders>
            <w:hideMark/>
          </w:tcPr>
          <w:p w14:paraId="6F2D18D5" w14:textId="77777777" w:rsidR="004E61C5" w:rsidRPr="008C683B" w:rsidRDefault="004E61C5" w:rsidP="00E2718D">
            <w:pPr>
              <w:rPr>
                <w:rFonts w:ascii="Arial" w:hAnsi="Arial" w:cs="Arial"/>
                <w:sz w:val="24"/>
                <w:szCs w:val="24"/>
              </w:rPr>
            </w:pPr>
            <w:r w:rsidRPr="008C683B">
              <w:rPr>
                <w:rFonts w:ascii="Arial" w:hAnsi="Arial" w:cs="Arial"/>
                <w:sz w:val="24"/>
                <w:szCs w:val="24"/>
              </w:rPr>
              <w:t>Very low (2, 3, 4)</w:t>
            </w:r>
          </w:p>
        </w:tc>
      </w:tr>
      <w:tr w:rsidR="004E61C5" w:rsidRPr="008C683B" w14:paraId="3AFA4391"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200978D0" w14:textId="77777777" w:rsidR="004E61C5" w:rsidRPr="008C683B" w:rsidRDefault="004E61C5" w:rsidP="00E2718D">
            <w:pPr>
              <w:rPr>
                <w:rFonts w:ascii="Arial" w:hAnsi="Arial" w:cs="Arial"/>
                <w:sz w:val="24"/>
                <w:szCs w:val="24"/>
              </w:rPr>
            </w:pPr>
            <w:r w:rsidRPr="008C683B">
              <w:rPr>
                <w:rFonts w:ascii="Arial" w:hAnsi="Arial" w:cs="Arial"/>
                <w:sz w:val="24"/>
                <w:szCs w:val="24"/>
              </w:rPr>
              <w:t>6MWT</w:t>
            </w:r>
          </w:p>
        </w:tc>
        <w:tc>
          <w:tcPr>
            <w:tcW w:w="1061" w:type="dxa"/>
            <w:tcBorders>
              <w:top w:val="single" w:sz="4" w:space="0" w:color="auto"/>
              <w:left w:val="single" w:sz="4" w:space="0" w:color="auto"/>
              <w:bottom w:val="single" w:sz="4" w:space="0" w:color="auto"/>
              <w:right w:val="single" w:sz="4" w:space="0" w:color="auto"/>
            </w:tcBorders>
            <w:hideMark/>
          </w:tcPr>
          <w:p w14:paraId="266C855A" w14:textId="77777777" w:rsidR="004E61C5" w:rsidRPr="008C683B" w:rsidRDefault="004E61C5" w:rsidP="00E2718D">
            <w:pPr>
              <w:rPr>
                <w:rFonts w:ascii="Arial" w:hAnsi="Arial" w:cs="Arial"/>
                <w:sz w:val="24"/>
                <w:szCs w:val="24"/>
              </w:rPr>
            </w:pPr>
            <w:r w:rsidRPr="008C683B">
              <w:rPr>
                <w:rFonts w:ascii="Arial" w:hAnsi="Arial" w:cs="Arial"/>
                <w:sz w:val="24"/>
                <w:szCs w:val="24"/>
              </w:rPr>
              <w:t xml:space="preserve">2 </w:t>
            </w:r>
          </w:p>
        </w:tc>
        <w:tc>
          <w:tcPr>
            <w:tcW w:w="1156" w:type="dxa"/>
            <w:tcBorders>
              <w:top w:val="single" w:sz="4" w:space="0" w:color="auto"/>
              <w:left w:val="single" w:sz="4" w:space="0" w:color="auto"/>
              <w:bottom w:val="single" w:sz="4" w:space="0" w:color="auto"/>
              <w:right w:val="single" w:sz="4" w:space="0" w:color="auto"/>
            </w:tcBorders>
            <w:hideMark/>
          </w:tcPr>
          <w:p w14:paraId="2C44939B" w14:textId="77777777" w:rsidR="004E61C5" w:rsidRPr="008C683B" w:rsidRDefault="004E61C5" w:rsidP="00E2718D">
            <w:pPr>
              <w:rPr>
                <w:rFonts w:ascii="Arial" w:hAnsi="Arial" w:cs="Arial"/>
                <w:sz w:val="24"/>
                <w:szCs w:val="24"/>
              </w:rPr>
            </w:pPr>
            <w:r w:rsidRPr="008C683B">
              <w:rPr>
                <w:rFonts w:ascii="Arial" w:hAnsi="Arial" w:cs="Arial"/>
                <w:sz w:val="24"/>
                <w:szCs w:val="24"/>
              </w:rPr>
              <w:t>RCT</w:t>
            </w:r>
          </w:p>
        </w:tc>
        <w:tc>
          <w:tcPr>
            <w:tcW w:w="1494" w:type="dxa"/>
            <w:tcBorders>
              <w:top w:val="single" w:sz="4" w:space="0" w:color="auto"/>
              <w:left w:val="single" w:sz="4" w:space="0" w:color="auto"/>
              <w:bottom w:val="single" w:sz="4" w:space="0" w:color="auto"/>
              <w:right w:val="single" w:sz="4" w:space="0" w:color="auto"/>
            </w:tcBorders>
            <w:hideMark/>
          </w:tcPr>
          <w:p w14:paraId="5DDF66D7"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94" w:type="dxa"/>
            <w:tcBorders>
              <w:top w:val="single" w:sz="4" w:space="0" w:color="auto"/>
              <w:left w:val="single" w:sz="4" w:space="0" w:color="auto"/>
              <w:bottom w:val="single" w:sz="4" w:space="0" w:color="auto"/>
              <w:right w:val="single" w:sz="4" w:space="0" w:color="auto"/>
            </w:tcBorders>
            <w:hideMark/>
          </w:tcPr>
          <w:p w14:paraId="5E793586" w14:textId="77777777" w:rsidR="004E61C5" w:rsidRPr="008C683B" w:rsidRDefault="004E61C5" w:rsidP="00E2718D">
            <w:pPr>
              <w:rPr>
                <w:rFonts w:ascii="Arial" w:hAnsi="Arial" w:cs="Arial"/>
                <w:sz w:val="24"/>
                <w:szCs w:val="24"/>
              </w:rPr>
            </w:pPr>
            <w:r w:rsidRPr="008C683B">
              <w:rPr>
                <w:rFonts w:ascii="Arial" w:hAnsi="Arial" w:cs="Arial"/>
                <w:sz w:val="24"/>
                <w:szCs w:val="24"/>
              </w:rPr>
              <w:t>Not serious</w:t>
            </w:r>
          </w:p>
        </w:tc>
        <w:tc>
          <w:tcPr>
            <w:tcW w:w="1538" w:type="dxa"/>
            <w:tcBorders>
              <w:top w:val="single" w:sz="4" w:space="0" w:color="auto"/>
              <w:left w:val="single" w:sz="4" w:space="0" w:color="auto"/>
              <w:bottom w:val="single" w:sz="4" w:space="0" w:color="auto"/>
              <w:right w:val="single" w:sz="4" w:space="0" w:color="auto"/>
            </w:tcBorders>
            <w:hideMark/>
          </w:tcPr>
          <w:p w14:paraId="6B073356"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632" w:type="dxa"/>
            <w:tcBorders>
              <w:top w:val="single" w:sz="4" w:space="0" w:color="auto"/>
              <w:left w:val="single" w:sz="4" w:space="0" w:color="auto"/>
              <w:bottom w:val="single" w:sz="4" w:space="0" w:color="auto"/>
              <w:right w:val="single" w:sz="4" w:space="0" w:color="auto"/>
            </w:tcBorders>
            <w:hideMark/>
          </w:tcPr>
          <w:p w14:paraId="0E496C65"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363" w:type="dxa"/>
            <w:tcBorders>
              <w:top w:val="single" w:sz="4" w:space="0" w:color="auto"/>
              <w:left w:val="single" w:sz="4" w:space="0" w:color="auto"/>
              <w:bottom w:val="single" w:sz="4" w:space="0" w:color="auto"/>
              <w:right w:val="single" w:sz="4" w:space="0" w:color="auto"/>
            </w:tcBorders>
            <w:hideMark/>
          </w:tcPr>
          <w:p w14:paraId="31D025CD" w14:textId="77777777" w:rsidR="004E61C5" w:rsidRPr="008C683B" w:rsidRDefault="004E61C5" w:rsidP="00E2718D">
            <w:pPr>
              <w:rPr>
                <w:rFonts w:ascii="Arial" w:hAnsi="Arial" w:cs="Arial"/>
                <w:sz w:val="24"/>
                <w:szCs w:val="24"/>
              </w:rPr>
            </w:pPr>
            <w:r w:rsidRPr="008C683B">
              <w:rPr>
                <w:rFonts w:ascii="Arial" w:hAnsi="Arial" w:cs="Arial"/>
                <w:sz w:val="24"/>
                <w:szCs w:val="24"/>
              </w:rPr>
              <w:t>Suspected</w:t>
            </w:r>
          </w:p>
        </w:tc>
        <w:tc>
          <w:tcPr>
            <w:tcW w:w="1511" w:type="dxa"/>
            <w:tcBorders>
              <w:top w:val="single" w:sz="4" w:space="0" w:color="auto"/>
              <w:left w:val="single" w:sz="4" w:space="0" w:color="auto"/>
              <w:bottom w:val="single" w:sz="4" w:space="0" w:color="auto"/>
              <w:right w:val="single" w:sz="4" w:space="0" w:color="auto"/>
            </w:tcBorders>
          </w:tcPr>
          <w:p w14:paraId="1946EB6A" w14:textId="77777777" w:rsidR="004E61C5" w:rsidRPr="008C683B" w:rsidRDefault="004E61C5" w:rsidP="00E2718D">
            <w:pPr>
              <w:rPr>
                <w:rFonts w:ascii="Arial" w:hAnsi="Arial" w:cs="Arial"/>
                <w:sz w:val="24"/>
                <w:szCs w:val="24"/>
                <w:lang w:val="en-GB"/>
              </w:rPr>
            </w:pPr>
            <w:r w:rsidRPr="008C683B">
              <w:rPr>
                <w:rFonts w:ascii="Arial" w:hAnsi="Arial" w:cs="Arial"/>
                <w:sz w:val="24"/>
                <w:szCs w:val="24"/>
                <w:lang w:val="en-GB"/>
              </w:rPr>
              <w:t>No significant differences associated with bb</w:t>
            </w:r>
          </w:p>
        </w:tc>
        <w:tc>
          <w:tcPr>
            <w:tcW w:w="1017" w:type="dxa"/>
            <w:tcBorders>
              <w:top w:val="single" w:sz="4" w:space="0" w:color="auto"/>
              <w:left w:val="single" w:sz="4" w:space="0" w:color="auto"/>
              <w:bottom w:val="single" w:sz="4" w:space="0" w:color="auto"/>
              <w:right w:val="single" w:sz="4" w:space="0" w:color="auto"/>
            </w:tcBorders>
            <w:hideMark/>
          </w:tcPr>
          <w:p w14:paraId="50C1EEFD" w14:textId="77777777" w:rsidR="004E61C5" w:rsidRPr="008C683B" w:rsidRDefault="004E61C5" w:rsidP="00E2718D">
            <w:pPr>
              <w:rPr>
                <w:rFonts w:ascii="Arial" w:hAnsi="Arial" w:cs="Arial"/>
                <w:sz w:val="24"/>
                <w:szCs w:val="24"/>
              </w:rPr>
            </w:pPr>
            <w:r w:rsidRPr="008C683B">
              <w:rPr>
                <w:rFonts w:ascii="Arial" w:hAnsi="Arial" w:cs="Arial"/>
                <w:sz w:val="24"/>
                <w:szCs w:val="24"/>
              </w:rPr>
              <w:t>Very low (1, 3, 4, 5)</w:t>
            </w:r>
          </w:p>
        </w:tc>
      </w:tr>
      <w:tr w:rsidR="004E61C5" w:rsidRPr="008C683B" w14:paraId="57E0759C" w14:textId="77777777" w:rsidTr="00E2718D">
        <w:trPr>
          <w:trHeight w:val="340"/>
        </w:trPr>
        <w:tc>
          <w:tcPr>
            <w:tcW w:w="1156" w:type="dxa"/>
            <w:tcBorders>
              <w:top w:val="single" w:sz="4" w:space="0" w:color="auto"/>
              <w:left w:val="single" w:sz="4" w:space="0" w:color="auto"/>
              <w:bottom w:val="single" w:sz="4" w:space="0" w:color="auto"/>
              <w:right w:val="single" w:sz="4" w:space="0" w:color="auto"/>
            </w:tcBorders>
            <w:hideMark/>
          </w:tcPr>
          <w:p w14:paraId="2DFEDB7B" w14:textId="77777777" w:rsidR="004E61C5" w:rsidRPr="008C683B" w:rsidRDefault="004E61C5" w:rsidP="00E2718D">
            <w:pPr>
              <w:rPr>
                <w:rFonts w:ascii="Arial" w:hAnsi="Arial" w:cs="Arial"/>
                <w:sz w:val="24"/>
                <w:szCs w:val="24"/>
              </w:rPr>
            </w:pPr>
            <w:r w:rsidRPr="008C683B">
              <w:rPr>
                <w:rFonts w:ascii="Arial" w:hAnsi="Arial" w:cs="Arial"/>
                <w:sz w:val="24"/>
                <w:szCs w:val="24"/>
              </w:rPr>
              <w:t>SF-36</w:t>
            </w:r>
          </w:p>
        </w:tc>
        <w:tc>
          <w:tcPr>
            <w:tcW w:w="1061" w:type="dxa"/>
            <w:tcBorders>
              <w:top w:val="single" w:sz="4" w:space="0" w:color="auto"/>
              <w:left w:val="single" w:sz="4" w:space="0" w:color="auto"/>
              <w:bottom w:val="single" w:sz="4" w:space="0" w:color="auto"/>
              <w:right w:val="single" w:sz="4" w:space="0" w:color="auto"/>
            </w:tcBorders>
            <w:hideMark/>
          </w:tcPr>
          <w:p w14:paraId="2536D44D" w14:textId="77777777" w:rsidR="004E61C5" w:rsidRPr="008C683B" w:rsidRDefault="004E61C5" w:rsidP="00E2718D">
            <w:pPr>
              <w:rPr>
                <w:rFonts w:ascii="Arial" w:hAnsi="Arial" w:cs="Arial"/>
                <w:sz w:val="24"/>
                <w:szCs w:val="24"/>
              </w:rPr>
            </w:pPr>
            <w:r w:rsidRPr="008C683B">
              <w:rPr>
                <w:rFonts w:ascii="Arial" w:hAnsi="Arial" w:cs="Arial"/>
                <w:sz w:val="24"/>
                <w:szCs w:val="24"/>
              </w:rPr>
              <w:t>1</w:t>
            </w:r>
          </w:p>
        </w:tc>
        <w:tc>
          <w:tcPr>
            <w:tcW w:w="1156" w:type="dxa"/>
            <w:tcBorders>
              <w:top w:val="single" w:sz="4" w:space="0" w:color="auto"/>
              <w:left w:val="single" w:sz="4" w:space="0" w:color="auto"/>
              <w:bottom w:val="single" w:sz="4" w:space="0" w:color="auto"/>
              <w:right w:val="single" w:sz="4" w:space="0" w:color="auto"/>
            </w:tcBorders>
            <w:hideMark/>
          </w:tcPr>
          <w:p w14:paraId="437B66EA" w14:textId="77777777" w:rsidR="004E61C5" w:rsidRPr="008C683B" w:rsidRDefault="004E61C5" w:rsidP="00E2718D">
            <w:pPr>
              <w:rPr>
                <w:rFonts w:ascii="Arial" w:hAnsi="Arial" w:cs="Arial"/>
                <w:sz w:val="24"/>
                <w:szCs w:val="24"/>
              </w:rPr>
            </w:pPr>
            <w:r w:rsidRPr="008C683B">
              <w:rPr>
                <w:rFonts w:ascii="Arial" w:hAnsi="Arial" w:cs="Arial"/>
                <w:sz w:val="24"/>
                <w:szCs w:val="24"/>
              </w:rPr>
              <w:t>Observational</w:t>
            </w:r>
          </w:p>
        </w:tc>
        <w:tc>
          <w:tcPr>
            <w:tcW w:w="1494" w:type="dxa"/>
            <w:tcBorders>
              <w:top w:val="single" w:sz="4" w:space="0" w:color="auto"/>
              <w:left w:val="single" w:sz="4" w:space="0" w:color="auto"/>
              <w:bottom w:val="single" w:sz="4" w:space="0" w:color="auto"/>
              <w:right w:val="single" w:sz="4" w:space="0" w:color="auto"/>
            </w:tcBorders>
            <w:hideMark/>
          </w:tcPr>
          <w:p w14:paraId="7027E9C9" w14:textId="77777777" w:rsidR="004E61C5" w:rsidRPr="008C683B" w:rsidRDefault="004E61C5" w:rsidP="00E2718D">
            <w:pPr>
              <w:rPr>
                <w:rFonts w:ascii="Arial" w:hAnsi="Arial" w:cs="Arial"/>
                <w:sz w:val="24"/>
                <w:szCs w:val="24"/>
              </w:rPr>
            </w:pPr>
            <w:r w:rsidRPr="008C683B">
              <w:rPr>
                <w:rFonts w:ascii="Arial" w:hAnsi="Arial" w:cs="Arial"/>
                <w:sz w:val="24"/>
                <w:szCs w:val="24"/>
              </w:rPr>
              <w:t>Not serious</w:t>
            </w:r>
          </w:p>
        </w:tc>
        <w:tc>
          <w:tcPr>
            <w:tcW w:w="1594" w:type="dxa"/>
            <w:tcBorders>
              <w:top w:val="single" w:sz="4" w:space="0" w:color="auto"/>
              <w:left w:val="single" w:sz="4" w:space="0" w:color="auto"/>
              <w:bottom w:val="single" w:sz="4" w:space="0" w:color="auto"/>
              <w:right w:val="single" w:sz="4" w:space="0" w:color="auto"/>
            </w:tcBorders>
            <w:hideMark/>
          </w:tcPr>
          <w:p w14:paraId="4640A880"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538" w:type="dxa"/>
            <w:tcBorders>
              <w:top w:val="single" w:sz="4" w:space="0" w:color="auto"/>
              <w:left w:val="single" w:sz="4" w:space="0" w:color="auto"/>
              <w:bottom w:val="single" w:sz="4" w:space="0" w:color="auto"/>
              <w:right w:val="single" w:sz="4" w:space="0" w:color="auto"/>
            </w:tcBorders>
            <w:hideMark/>
          </w:tcPr>
          <w:p w14:paraId="398D004E"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632" w:type="dxa"/>
            <w:tcBorders>
              <w:top w:val="single" w:sz="4" w:space="0" w:color="auto"/>
              <w:left w:val="single" w:sz="4" w:space="0" w:color="auto"/>
              <w:bottom w:val="single" w:sz="4" w:space="0" w:color="auto"/>
              <w:right w:val="single" w:sz="4" w:space="0" w:color="auto"/>
            </w:tcBorders>
            <w:hideMark/>
          </w:tcPr>
          <w:p w14:paraId="715186F3" w14:textId="77777777" w:rsidR="004E61C5" w:rsidRPr="008C683B" w:rsidRDefault="004E61C5" w:rsidP="00E2718D">
            <w:pPr>
              <w:rPr>
                <w:rFonts w:ascii="Arial" w:hAnsi="Arial" w:cs="Arial"/>
                <w:sz w:val="24"/>
                <w:szCs w:val="24"/>
              </w:rPr>
            </w:pPr>
            <w:r w:rsidRPr="008C683B">
              <w:rPr>
                <w:rFonts w:ascii="Arial" w:hAnsi="Arial" w:cs="Arial"/>
                <w:sz w:val="24"/>
                <w:szCs w:val="24"/>
              </w:rPr>
              <w:t>Serious</w:t>
            </w:r>
          </w:p>
        </w:tc>
        <w:tc>
          <w:tcPr>
            <w:tcW w:w="1363" w:type="dxa"/>
            <w:tcBorders>
              <w:top w:val="single" w:sz="4" w:space="0" w:color="auto"/>
              <w:left w:val="single" w:sz="4" w:space="0" w:color="auto"/>
              <w:bottom w:val="single" w:sz="4" w:space="0" w:color="auto"/>
              <w:right w:val="single" w:sz="4" w:space="0" w:color="auto"/>
            </w:tcBorders>
          </w:tcPr>
          <w:p w14:paraId="5FB31794" w14:textId="77777777" w:rsidR="004E61C5" w:rsidRPr="008C683B" w:rsidRDefault="004E61C5" w:rsidP="00E2718D">
            <w:pPr>
              <w:pStyle w:val="ListParagraph"/>
              <w:numPr>
                <w:ilvl w:val="0"/>
                <w:numId w:val="7"/>
              </w:numPr>
              <w:rPr>
                <w:rFonts w:ascii="Arial" w:hAnsi="Arial" w:cs="Arial"/>
                <w:sz w:val="24"/>
                <w:szCs w:val="24"/>
              </w:rPr>
            </w:pPr>
          </w:p>
        </w:tc>
        <w:tc>
          <w:tcPr>
            <w:tcW w:w="1511" w:type="dxa"/>
            <w:tcBorders>
              <w:top w:val="single" w:sz="4" w:space="0" w:color="auto"/>
              <w:left w:val="single" w:sz="4" w:space="0" w:color="auto"/>
              <w:bottom w:val="single" w:sz="4" w:space="0" w:color="auto"/>
              <w:right w:val="single" w:sz="4" w:space="0" w:color="auto"/>
            </w:tcBorders>
          </w:tcPr>
          <w:p w14:paraId="749C79FB" w14:textId="77777777" w:rsidR="004E61C5" w:rsidRPr="008C683B" w:rsidRDefault="004E61C5" w:rsidP="00E2718D">
            <w:pPr>
              <w:rPr>
                <w:rFonts w:ascii="Arial" w:hAnsi="Arial" w:cs="Arial"/>
                <w:sz w:val="24"/>
                <w:szCs w:val="24"/>
                <w:lang w:val="en-GB"/>
              </w:rPr>
            </w:pPr>
            <w:r w:rsidRPr="008C683B">
              <w:rPr>
                <w:rFonts w:ascii="Arial" w:hAnsi="Arial" w:cs="Arial"/>
                <w:sz w:val="24"/>
                <w:szCs w:val="24"/>
                <w:lang w:val="en-GB"/>
              </w:rPr>
              <w:t>No significant differences associated with bb</w:t>
            </w:r>
          </w:p>
        </w:tc>
        <w:tc>
          <w:tcPr>
            <w:tcW w:w="1017" w:type="dxa"/>
            <w:tcBorders>
              <w:top w:val="single" w:sz="4" w:space="0" w:color="auto"/>
              <w:left w:val="single" w:sz="4" w:space="0" w:color="auto"/>
              <w:bottom w:val="single" w:sz="4" w:space="0" w:color="auto"/>
              <w:right w:val="single" w:sz="4" w:space="0" w:color="auto"/>
            </w:tcBorders>
            <w:hideMark/>
          </w:tcPr>
          <w:p w14:paraId="32007DA2" w14:textId="77777777" w:rsidR="004E61C5" w:rsidRPr="008C683B" w:rsidRDefault="004E61C5" w:rsidP="00E2718D">
            <w:pPr>
              <w:rPr>
                <w:rFonts w:ascii="Arial" w:hAnsi="Arial" w:cs="Arial"/>
                <w:sz w:val="24"/>
                <w:szCs w:val="24"/>
              </w:rPr>
            </w:pPr>
            <w:r w:rsidRPr="008C683B">
              <w:rPr>
                <w:rFonts w:ascii="Arial" w:hAnsi="Arial" w:cs="Arial"/>
                <w:sz w:val="24"/>
                <w:szCs w:val="24"/>
              </w:rPr>
              <w:t>Very low (2, 3, 4)</w:t>
            </w:r>
          </w:p>
        </w:tc>
      </w:tr>
    </w:tbl>
    <w:p w14:paraId="590CBFA1" w14:textId="77777777" w:rsidR="004E61C5" w:rsidRPr="008C683B" w:rsidRDefault="004E61C5" w:rsidP="004E61C5">
      <w:pPr>
        <w:pStyle w:val="ListParagraph"/>
        <w:rPr>
          <w:rFonts w:ascii="Arial" w:hAnsi="Arial" w:cs="Arial"/>
          <w:sz w:val="24"/>
          <w:szCs w:val="24"/>
        </w:rPr>
      </w:pPr>
    </w:p>
    <w:p w14:paraId="59207B26" w14:textId="77777777" w:rsidR="004E61C5" w:rsidRPr="008C683B" w:rsidRDefault="004E61C5" w:rsidP="004E61C5">
      <w:pPr>
        <w:pStyle w:val="ListParagraph"/>
        <w:numPr>
          <w:ilvl w:val="0"/>
          <w:numId w:val="8"/>
        </w:numPr>
        <w:rPr>
          <w:rFonts w:ascii="Arial" w:hAnsi="Arial" w:cs="Arial"/>
          <w:sz w:val="21"/>
          <w:szCs w:val="21"/>
        </w:rPr>
      </w:pPr>
      <w:r w:rsidRPr="008C683B">
        <w:rPr>
          <w:rFonts w:ascii="Arial" w:hAnsi="Arial" w:cs="Arial"/>
          <w:sz w:val="21"/>
          <w:szCs w:val="21"/>
        </w:rPr>
        <w:t>Study design – based on risk of bias; downgrade if serious risk of bias rating for any study</w:t>
      </w:r>
    </w:p>
    <w:p w14:paraId="4E213DB7" w14:textId="77777777" w:rsidR="004E61C5" w:rsidRPr="008C683B" w:rsidRDefault="004E61C5" w:rsidP="004E61C5">
      <w:pPr>
        <w:pStyle w:val="ListParagraph"/>
        <w:numPr>
          <w:ilvl w:val="0"/>
          <w:numId w:val="8"/>
        </w:numPr>
        <w:rPr>
          <w:rFonts w:ascii="Arial" w:hAnsi="Arial" w:cs="Arial"/>
          <w:sz w:val="21"/>
          <w:szCs w:val="21"/>
        </w:rPr>
      </w:pPr>
      <w:r w:rsidRPr="008C683B">
        <w:rPr>
          <w:rFonts w:ascii="Arial" w:hAnsi="Arial" w:cs="Arial"/>
          <w:sz w:val="21"/>
          <w:szCs w:val="21"/>
        </w:rPr>
        <w:t>Inconsistency – widely differing estimates of effects</w:t>
      </w:r>
    </w:p>
    <w:p w14:paraId="6C49784F" w14:textId="77777777" w:rsidR="004E61C5" w:rsidRPr="008C683B" w:rsidRDefault="004E61C5" w:rsidP="004E61C5">
      <w:pPr>
        <w:pStyle w:val="ListParagraph"/>
        <w:numPr>
          <w:ilvl w:val="0"/>
          <w:numId w:val="8"/>
        </w:numPr>
        <w:rPr>
          <w:rFonts w:ascii="Arial" w:hAnsi="Arial" w:cs="Arial"/>
          <w:sz w:val="21"/>
          <w:szCs w:val="21"/>
        </w:rPr>
      </w:pPr>
      <w:r w:rsidRPr="008C683B">
        <w:rPr>
          <w:rFonts w:ascii="Arial" w:hAnsi="Arial" w:cs="Arial"/>
          <w:sz w:val="21"/>
          <w:szCs w:val="21"/>
        </w:rPr>
        <w:t>Indirectness  - dissimilarity with inclusion criteria (based on PICOs)</w:t>
      </w:r>
    </w:p>
    <w:p w14:paraId="59995EF1" w14:textId="77777777" w:rsidR="004E61C5" w:rsidRPr="008C683B" w:rsidRDefault="004E61C5" w:rsidP="004E61C5">
      <w:pPr>
        <w:pStyle w:val="ListParagraph"/>
        <w:numPr>
          <w:ilvl w:val="0"/>
          <w:numId w:val="8"/>
        </w:numPr>
        <w:rPr>
          <w:rFonts w:ascii="Arial" w:hAnsi="Arial" w:cs="Arial"/>
          <w:sz w:val="21"/>
          <w:szCs w:val="21"/>
        </w:rPr>
      </w:pPr>
      <w:r w:rsidRPr="008C683B">
        <w:rPr>
          <w:rFonts w:ascii="Arial" w:hAnsi="Arial" w:cs="Arial"/>
          <w:sz w:val="21"/>
          <w:szCs w:val="21"/>
        </w:rPr>
        <w:t>Imprecision – estimate of effects includes the null effect for the largest studies</w:t>
      </w:r>
    </w:p>
    <w:p w14:paraId="6BDC2149" w14:textId="77777777" w:rsidR="004E61C5" w:rsidRPr="008C683B" w:rsidRDefault="004E61C5" w:rsidP="004E61C5">
      <w:pPr>
        <w:pStyle w:val="ListParagraph"/>
        <w:numPr>
          <w:ilvl w:val="0"/>
          <w:numId w:val="8"/>
        </w:numPr>
        <w:rPr>
          <w:rFonts w:ascii="Arial" w:hAnsi="Arial" w:cs="Arial"/>
          <w:sz w:val="21"/>
          <w:szCs w:val="21"/>
        </w:rPr>
      </w:pPr>
      <w:r w:rsidRPr="008C683B">
        <w:rPr>
          <w:rFonts w:ascii="Arial" w:hAnsi="Arial" w:cs="Arial"/>
          <w:sz w:val="21"/>
          <w:szCs w:val="21"/>
        </w:rPr>
        <w:t>Likelihood of publication bias  - downgrade if search not comprehensive; likelihood that negative results have not been published</w:t>
      </w:r>
    </w:p>
    <w:p w14:paraId="7759B930" w14:textId="77777777" w:rsidR="00C74D7A" w:rsidRPr="008C683B" w:rsidRDefault="00C74D7A" w:rsidP="00C74D7A">
      <w:pPr>
        <w:rPr>
          <w:rFonts w:ascii="Arial" w:hAnsi="Arial" w:cs="Arial"/>
          <w:sz w:val="24"/>
          <w:szCs w:val="24"/>
        </w:rPr>
      </w:pPr>
      <w:r w:rsidRPr="008C683B">
        <w:rPr>
          <w:rFonts w:ascii="Arial" w:hAnsi="Arial" w:cs="Arial"/>
          <w:b/>
          <w:bCs/>
          <w:sz w:val="24"/>
          <w:szCs w:val="24"/>
        </w:rPr>
        <w:lastRenderedPageBreak/>
        <w:t>Table S18.</w:t>
      </w:r>
      <w:r w:rsidRPr="008C683B">
        <w:rPr>
          <w:rFonts w:ascii="Arial" w:hAnsi="Arial" w:cs="Arial"/>
          <w:sz w:val="24"/>
          <w:szCs w:val="24"/>
        </w:rPr>
        <w:t xml:space="preserve"> Grade assessment for effect of beta-blocker therapy on AECOPD</w:t>
      </w:r>
    </w:p>
    <w:tbl>
      <w:tblPr>
        <w:tblStyle w:val="TableGrid"/>
        <w:tblW w:w="15004" w:type="dxa"/>
        <w:tblInd w:w="-185" w:type="dxa"/>
        <w:tblLayout w:type="fixed"/>
        <w:tblLook w:val="04A0" w:firstRow="1" w:lastRow="0" w:firstColumn="1" w:lastColumn="0" w:noHBand="0" w:noVBand="1"/>
      </w:tblPr>
      <w:tblGrid>
        <w:gridCol w:w="949"/>
        <w:gridCol w:w="1162"/>
        <w:gridCol w:w="1589"/>
        <w:gridCol w:w="1070"/>
        <w:gridCol w:w="1800"/>
        <w:gridCol w:w="1800"/>
        <w:gridCol w:w="1440"/>
        <w:gridCol w:w="1440"/>
        <w:gridCol w:w="1620"/>
        <w:gridCol w:w="990"/>
        <w:gridCol w:w="1144"/>
      </w:tblGrid>
      <w:tr w:rsidR="00C74D7A" w:rsidRPr="008C683B" w14:paraId="7426FE4B" w14:textId="77777777" w:rsidTr="00E2718D">
        <w:trPr>
          <w:trHeight w:val="402"/>
        </w:trPr>
        <w:tc>
          <w:tcPr>
            <w:tcW w:w="949" w:type="dxa"/>
            <w:tcBorders>
              <w:top w:val="single" w:sz="4" w:space="0" w:color="auto"/>
              <w:left w:val="single" w:sz="4" w:space="0" w:color="auto"/>
              <w:bottom w:val="single" w:sz="4" w:space="0" w:color="auto"/>
              <w:right w:val="single" w:sz="4" w:space="0" w:color="auto"/>
            </w:tcBorders>
          </w:tcPr>
          <w:p w14:paraId="48225C13" w14:textId="77777777" w:rsidR="00C74D7A" w:rsidRPr="008C683B" w:rsidRDefault="00C74D7A" w:rsidP="00E2718D">
            <w:pPr>
              <w:rPr>
                <w:rFonts w:ascii="Arial" w:hAnsi="Arial" w:cs="Arial"/>
                <w:sz w:val="24"/>
                <w:szCs w:val="24"/>
                <w:lang w:val="en-GB"/>
              </w:rPr>
            </w:pPr>
          </w:p>
        </w:tc>
        <w:tc>
          <w:tcPr>
            <w:tcW w:w="1162" w:type="dxa"/>
            <w:tcBorders>
              <w:top w:val="single" w:sz="4" w:space="0" w:color="auto"/>
              <w:left w:val="single" w:sz="4" w:space="0" w:color="auto"/>
              <w:bottom w:val="single" w:sz="4" w:space="0" w:color="auto"/>
              <w:right w:val="single" w:sz="4" w:space="0" w:color="auto"/>
            </w:tcBorders>
          </w:tcPr>
          <w:p w14:paraId="693325A2" w14:textId="77777777" w:rsidR="00C74D7A" w:rsidRPr="008C683B" w:rsidRDefault="00C74D7A" w:rsidP="00E2718D">
            <w:pPr>
              <w:rPr>
                <w:rFonts w:ascii="Arial" w:hAnsi="Arial" w:cs="Arial"/>
                <w:sz w:val="24"/>
                <w:szCs w:val="24"/>
              </w:rPr>
            </w:pPr>
          </w:p>
        </w:tc>
        <w:tc>
          <w:tcPr>
            <w:tcW w:w="9139" w:type="dxa"/>
            <w:gridSpan w:val="6"/>
            <w:tcBorders>
              <w:top w:val="single" w:sz="4" w:space="0" w:color="auto"/>
              <w:left w:val="single" w:sz="4" w:space="0" w:color="auto"/>
              <w:bottom w:val="single" w:sz="4" w:space="0" w:color="auto"/>
              <w:right w:val="single" w:sz="4" w:space="0" w:color="auto"/>
            </w:tcBorders>
            <w:hideMark/>
          </w:tcPr>
          <w:p w14:paraId="6A37A4CC" w14:textId="77777777" w:rsidR="00C74D7A" w:rsidRPr="008C683B" w:rsidRDefault="00C74D7A" w:rsidP="00E2718D">
            <w:pPr>
              <w:rPr>
                <w:rFonts w:ascii="Arial" w:hAnsi="Arial" w:cs="Arial"/>
                <w:sz w:val="24"/>
                <w:szCs w:val="24"/>
              </w:rPr>
            </w:pPr>
            <w:r w:rsidRPr="008C683B">
              <w:rPr>
                <w:rFonts w:ascii="Arial" w:hAnsi="Arial" w:cs="Arial"/>
                <w:sz w:val="24"/>
                <w:szCs w:val="24"/>
              </w:rPr>
              <w:t>Quality assessment</w:t>
            </w:r>
          </w:p>
        </w:tc>
        <w:tc>
          <w:tcPr>
            <w:tcW w:w="1620" w:type="dxa"/>
            <w:tcBorders>
              <w:top w:val="single" w:sz="4" w:space="0" w:color="auto"/>
              <w:left w:val="single" w:sz="4" w:space="0" w:color="auto"/>
              <w:bottom w:val="single" w:sz="4" w:space="0" w:color="auto"/>
              <w:right w:val="single" w:sz="4" w:space="0" w:color="auto"/>
            </w:tcBorders>
          </w:tcPr>
          <w:p w14:paraId="73BA03FE" w14:textId="77777777" w:rsidR="00C74D7A" w:rsidRPr="008C683B" w:rsidRDefault="00C74D7A" w:rsidP="00E2718D">
            <w:pPr>
              <w:rPr>
                <w:rFonts w:ascii="Arial" w:hAnsi="Arial" w:cs="Arial"/>
                <w:sz w:val="24"/>
                <w:szCs w:val="24"/>
                <w:lang w:val="en-GB"/>
              </w:rPr>
            </w:pPr>
          </w:p>
        </w:tc>
        <w:tc>
          <w:tcPr>
            <w:tcW w:w="990" w:type="dxa"/>
            <w:tcBorders>
              <w:top w:val="single" w:sz="4" w:space="0" w:color="auto"/>
              <w:left w:val="single" w:sz="4" w:space="0" w:color="auto"/>
              <w:bottom w:val="single" w:sz="4" w:space="0" w:color="auto"/>
              <w:right w:val="single" w:sz="4" w:space="0" w:color="auto"/>
            </w:tcBorders>
          </w:tcPr>
          <w:p w14:paraId="423817F7" w14:textId="77777777" w:rsidR="00C74D7A" w:rsidRPr="008C683B" w:rsidRDefault="00C74D7A" w:rsidP="00E2718D">
            <w:pPr>
              <w:rPr>
                <w:rFonts w:ascii="Arial" w:hAnsi="Arial" w:cs="Arial"/>
                <w:sz w:val="24"/>
                <w:szCs w:val="24"/>
              </w:rPr>
            </w:pPr>
          </w:p>
        </w:tc>
        <w:tc>
          <w:tcPr>
            <w:tcW w:w="1144" w:type="dxa"/>
            <w:tcBorders>
              <w:top w:val="single" w:sz="4" w:space="0" w:color="auto"/>
              <w:left w:val="single" w:sz="4" w:space="0" w:color="auto"/>
              <w:bottom w:val="single" w:sz="4" w:space="0" w:color="auto"/>
              <w:right w:val="single" w:sz="4" w:space="0" w:color="auto"/>
            </w:tcBorders>
            <w:hideMark/>
          </w:tcPr>
          <w:p w14:paraId="7CFC3FC2" w14:textId="77777777" w:rsidR="00C74D7A" w:rsidRPr="008C683B" w:rsidRDefault="00C74D7A" w:rsidP="00E2718D">
            <w:pPr>
              <w:rPr>
                <w:rFonts w:ascii="Arial" w:hAnsi="Arial" w:cs="Arial"/>
                <w:sz w:val="24"/>
                <w:szCs w:val="24"/>
              </w:rPr>
            </w:pPr>
            <w:r w:rsidRPr="008C683B">
              <w:rPr>
                <w:rFonts w:ascii="Arial" w:hAnsi="Arial" w:cs="Arial"/>
                <w:sz w:val="24"/>
                <w:szCs w:val="24"/>
              </w:rPr>
              <w:t>Quality</w:t>
            </w:r>
          </w:p>
        </w:tc>
      </w:tr>
      <w:tr w:rsidR="00C74D7A" w:rsidRPr="008C683B" w14:paraId="15DE6CF3" w14:textId="77777777" w:rsidTr="00E2718D">
        <w:trPr>
          <w:trHeight w:val="402"/>
        </w:trPr>
        <w:tc>
          <w:tcPr>
            <w:tcW w:w="949" w:type="dxa"/>
            <w:tcBorders>
              <w:top w:val="single" w:sz="4" w:space="0" w:color="auto"/>
              <w:left w:val="single" w:sz="4" w:space="0" w:color="auto"/>
              <w:bottom w:val="single" w:sz="4" w:space="0" w:color="auto"/>
              <w:right w:val="single" w:sz="4" w:space="0" w:color="auto"/>
            </w:tcBorders>
            <w:hideMark/>
          </w:tcPr>
          <w:p w14:paraId="16F6772A" w14:textId="77777777" w:rsidR="00C74D7A" w:rsidRPr="008C683B" w:rsidRDefault="00C74D7A" w:rsidP="00E2718D">
            <w:pPr>
              <w:rPr>
                <w:rFonts w:ascii="Arial" w:hAnsi="Arial" w:cs="Arial"/>
                <w:sz w:val="24"/>
                <w:szCs w:val="24"/>
              </w:rPr>
            </w:pPr>
            <w:r w:rsidRPr="008C683B">
              <w:rPr>
                <w:rFonts w:ascii="Arial" w:hAnsi="Arial" w:cs="Arial"/>
                <w:sz w:val="24"/>
                <w:szCs w:val="24"/>
              </w:rPr>
              <w:t>Outcome</w:t>
            </w:r>
          </w:p>
        </w:tc>
        <w:tc>
          <w:tcPr>
            <w:tcW w:w="1162" w:type="dxa"/>
            <w:tcBorders>
              <w:top w:val="single" w:sz="4" w:space="0" w:color="auto"/>
              <w:left w:val="single" w:sz="4" w:space="0" w:color="auto"/>
              <w:bottom w:val="single" w:sz="4" w:space="0" w:color="auto"/>
              <w:right w:val="single" w:sz="4" w:space="0" w:color="auto"/>
            </w:tcBorders>
          </w:tcPr>
          <w:p w14:paraId="084639BD" w14:textId="77777777" w:rsidR="00C74D7A" w:rsidRPr="008C683B" w:rsidRDefault="00C74D7A" w:rsidP="00E2718D">
            <w:pPr>
              <w:rPr>
                <w:rFonts w:ascii="Arial" w:hAnsi="Arial" w:cs="Arial"/>
                <w:sz w:val="24"/>
                <w:szCs w:val="24"/>
              </w:rPr>
            </w:pPr>
            <w:r w:rsidRPr="008C683B">
              <w:rPr>
                <w:rFonts w:ascii="Arial" w:hAnsi="Arial" w:cs="Arial"/>
                <w:sz w:val="24"/>
                <w:szCs w:val="24"/>
              </w:rPr>
              <w:t>Participants</w:t>
            </w:r>
          </w:p>
        </w:tc>
        <w:tc>
          <w:tcPr>
            <w:tcW w:w="1589" w:type="dxa"/>
            <w:tcBorders>
              <w:top w:val="single" w:sz="4" w:space="0" w:color="auto"/>
              <w:left w:val="single" w:sz="4" w:space="0" w:color="auto"/>
              <w:bottom w:val="single" w:sz="4" w:space="0" w:color="auto"/>
              <w:right w:val="single" w:sz="4" w:space="0" w:color="auto"/>
            </w:tcBorders>
            <w:hideMark/>
          </w:tcPr>
          <w:p w14:paraId="0921B2F9" w14:textId="77777777" w:rsidR="00C74D7A" w:rsidRPr="008C683B" w:rsidRDefault="00C74D7A" w:rsidP="00E2718D">
            <w:pPr>
              <w:rPr>
                <w:rFonts w:ascii="Arial" w:hAnsi="Arial" w:cs="Arial"/>
                <w:sz w:val="24"/>
                <w:szCs w:val="24"/>
              </w:rPr>
            </w:pPr>
            <w:r w:rsidRPr="008C683B">
              <w:rPr>
                <w:rFonts w:ascii="Arial" w:hAnsi="Arial" w:cs="Arial"/>
                <w:sz w:val="24"/>
                <w:szCs w:val="24"/>
              </w:rPr>
              <w:t>Number of studies</w:t>
            </w:r>
          </w:p>
        </w:tc>
        <w:tc>
          <w:tcPr>
            <w:tcW w:w="1070" w:type="dxa"/>
            <w:tcBorders>
              <w:top w:val="single" w:sz="4" w:space="0" w:color="auto"/>
              <w:left w:val="single" w:sz="4" w:space="0" w:color="auto"/>
              <w:bottom w:val="single" w:sz="4" w:space="0" w:color="auto"/>
              <w:right w:val="single" w:sz="4" w:space="0" w:color="auto"/>
            </w:tcBorders>
            <w:hideMark/>
          </w:tcPr>
          <w:p w14:paraId="6CDBAD7B" w14:textId="77777777" w:rsidR="00C74D7A" w:rsidRPr="008C683B" w:rsidRDefault="00C74D7A" w:rsidP="00E2718D">
            <w:pPr>
              <w:rPr>
                <w:rFonts w:ascii="Arial" w:hAnsi="Arial" w:cs="Arial"/>
                <w:sz w:val="24"/>
                <w:szCs w:val="24"/>
              </w:rPr>
            </w:pPr>
            <w:r w:rsidRPr="008C683B">
              <w:rPr>
                <w:rFonts w:ascii="Arial" w:hAnsi="Arial" w:cs="Arial"/>
                <w:sz w:val="24"/>
                <w:szCs w:val="24"/>
              </w:rPr>
              <w:t>Study design</w:t>
            </w:r>
          </w:p>
        </w:tc>
        <w:tc>
          <w:tcPr>
            <w:tcW w:w="1800" w:type="dxa"/>
            <w:tcBorders>
              <w:top w:val="single" w:sz="4" w:space="0" w:color="auto"/>
              <w:left w:val="single" w:sz="4" w:space="0" w:color="auto"/>
              <w:bottom w:val="single" w:sz="4" w:space="0" w:color="auto"/>
              <w:right w:val="single" w:sz="4" w:space="0" w:color="auto"/>
            </w:tcBorders>
            <w:hideMark/>
          </w:tcPr>
          <w:p w14:paraId="429B3C46" w14:textId="77777777" w:rsidR="00C74D7A" w:rsidRPr="008C683B" w:rsidRDefault="00C74D7A" w:rsidP="00E2718D">
            <w:pPr>
              <w:rPr>
                <w:rFonts w:ascii="Arial" w:hAnsi="Arial" w:cs="Arial"/>
                <w:sz w:val="24"/>
                <w:szCs w:val="24"/>
              </w:rPr>
            </w:pPr>
            <w:r w:rsidRPr="008C683B">
              <w:rPr>
                <w:rFonts w:ascii="Arial" w:hAnsi="Arial" w:cs="Arial"/>
                <w:sz w:val="24"/>
                <w:szCs w:val="24"/>
              </w:rPr>
              <w:t>Risk of bias</w:t>
            </w:r>
          </w:p>
        </w:tc>
        <w:tc>
          <w:tcPr>
            <w:tcW w:w="1800" w:type="dxa"/>
            <w:tcBorders>
              <w:top w:val="single" w:sz="4" w:space="0" w:color="auto"/>
              <w:left w:val="single" w:sz="4" w:space="0" w:color="auto"/>
              <w:bottom w:val="single" w:sz="4" w:space="0" w:color="auto"/>
              <w:right w:val="single" w:sz="4" w:space="0" w:color="auto"/>
            </w:tcBorders>
            <w:hideMark/>
          </w:tcPr>
          <w:p w14:paraId="5864152E" w14:textId="77777777" w:rsidR="00C74D7A" w:rsidRPr="008C683B" w:rsidRDefault="00C74D7A" w:rsidP="00E2718D">
            <w:pPr>
              <w:rPr>
                <w:rFonts w:ascii="Arial" w:hAnsi="Arial" w:cs="Arial"/>
                <w:sz w:val="24"/>
                <w:szCs w:val="24"/>
              </w:rPr>
            </w:pPr>
            <w:r w:rsidRPr="008C683B">
              <w:rPr>
                <w:rFonts w:ascii="Arial" w:hAnsi="Arial" w:cs="Arial"/>
                <w:sz w:val="24"/>
                <w:szCs w:val="24"/>
              </w:rPr>
              <w:t>Inconsistency</w:t>
            </w:r>
          </w:p>
        </w:tc>
        <w:tc>
          <w:tcPr>
            <w:tcW w:w="1440" w:type="dxa"/>
            <w:tcBorders>
              <w:top w:val="single" w:sz="4" w:space="0" w:color="auto"/>
              <w:left w:val="single" w:sz="4" w:space="0" w:color="auto"/>
              <w:bottom w:val="single" w:sz="4" w:space="0" w:color="auto"/>
              <w:right w:val="single" w:sz="4" w:space="0" w:color="auto"/>
            </w:tcBorders>
            <w:hideMark/>
          </w:tcPr>
          <w:p w14:paraId="128D780E" w14:textId="77777777" w:rsidR="00C74D7A" w:rsidRPr="008C683B" w:rsidRDefault="00C74D7A" w:rsidP="00E2718D">
            <w:pPr>
              <w:rPr>
                <w:rFonts w:ascii="Arial" w:hAnsi="Arial" w:cs="Arial"/>
                <w:sz w:val="24"/>
                <w:szCs w:val="24"/>
              </w:rPr>
            </w:pPr>
            <w:r w:rsidRPr="008C683B">
              <w:rPr>
                <w:rFonts w:ascii="Arial" w:hAnsi="Arial" w:cs="Arial"/>
                <w:sz w:val="24"/>
                <w:szCs w:val="24"/>
              </w:rPr>
              <w:t>Indirectness</w:t>
            </w:r>
          </w:p>
        </w:tc>
        <w:tc>
          <w:tcPr>
            <w:tcW w:w="1440" w:type="dxa"/>
            <w:tcBorders>
              <w:top w:val="single" w:sz="4" w:space="0" w:color="auto"/>
              <w:left w:val="single" w:sz="4" w:space="0" w:color="auto"/>
              <w:bottom w:val="single" w:sz="4" w:space="0" w:color="auto"/>
              <w:right w:val="single" w:sz="4" w:space="0" w:color="auto"/>
            </w:tcBorders>
            <w:hideMark/>
          </w:tcPr>
          <w:p w14:paraId="58436B9B" w14:textId="77777777" w:rsidR="00C74D7A" w:rsidRPr="008C683B" w:rsidRDefault="00C74D7A" w:rsidP="00E2718D">
            <w:pPr>
              <w:rPr>
                <w:rFonts w:ascii="Arial" w:hAnsi="Arial" w:cs="Arial"/>
                <w:sz w:val="24"/>
                <w:szCs w:val="24"/>
              </w:rPr>
            </w:pPr>
            <w:r w:rsidRPr="008C683B">
              <w:rPr>
                <w:rFonts w:ascii="Arial" w:hAnsi="Arial" w:cs="Arial"/>
                <w:sz w:val="24"/>
                <w:szCs w:val="24"/>
              </w:rPr>
              <w:t>Imprecision</w:t>
            </w:r>
          </w:p>
        </w:tc>
        <w:tc>
          <w:tcPr>
            <w:tcW w:w="1620" w:type="dxa"/>
            <w:tcBorders>
              <w:top w:val="single" w:sz="4" w:space="0" w:color="auto"/>
              <w:left w:val="single" w:sz="4" w:space="0" w:color="auto"/>
              <w:bottom w:val="single" w:sz="4" w:space="0" w:color="auto"/>
              <w:right w:val="single" w:sz="4" w:space="0" w:color="auto"/>
            </w:tcBorders>
            <w:hideMark/>
          </w:tcPr>
          <w:p w14:paraId="2D83EDD4" w14:textId="77777777" w:rsidR="00C74D7A" w:rsidRPr="008C683B" w:rsidRDefault="00C74D7A" w:rsidP="00E2718D">
            <w:pPr>
              <w:rPr>
                <w:rFonts w:ascii="Arial" w:hAnsi="Arial" w:cs="Arial"/>
                <w:sz w:val="24"/>
                <w:szCs w:val="24"/>
              </w:rPr>
            </w:pPr>
            <w:r w:rsidRPr="008C683B">
              <w:rPr>
                <w:rFonts w:ascii="Arial" w:hAnsi="Arial" w:cs="Arial"/>
                <w:sz w:val="24"/>
                <w:szCs w:val="24"/>
              </w:rPr>
              <w:t>Publication bias</w:t>
            </w:r>
          </w:p>
        </w:tc>
        <w:tc>
          <w:tcPr>
            <w:tcW w:w="990" w:type="dxa"/>
            <w:tcBorders>
              <w:top w:val="single" w:sz="4" w:space="0" w:color="auto"/>
              <w:left w:val="single" w:sz="4" w:space="0" w:color="auto"/>
              <w:bottom w:val="single" w:sz="4" w:space="0" w:color="auto"/>
              <w:right w:val="single" w:sz="4" w:space="0" w:color="auto"/>
            </w:tcBorders>
          </w:tcPr>
          <w:p w14:paraId="3947B3A9" w14:textId="77777777" w:rsidR="00C74D7A" w:rsidRPr="008C683B" w:rsidRDefault="00C74D7A" w:rsidP="00E2718D">
            <w:pPr>
              <w:rPr>
                <w:rFonts w:ascii="Arial" w:hAnsi="Arial" w:cs="Arial"/>
                <w:sz w:val="24"/>
                <w:szCs w:val="24"/>
                <w:lang w:val="en-GB"/>
              </w:rPr>
            </w:pPr>
            <w:r w:rsidRPr="008C683B">
              <w:rPr>
                <w:rFonts w:ascii="Arial" w:hAnsi="Arial" w:cs="Arial"/>
                <w:sz w:val="24"/>
                <w:szCs w:val="24"/>
                <w:lang w:val="en-GB"/>
              </w:rPr>
              <w:t>Relative effect (95% CI)</w:t>
            </w:r>
          </w:p>
        </w:tc>
        <w:tc>
          <w:tcPr>
            <w:tcW w:w="1144" w:type="dxa"/>
            <w:tcBorders>
              <w:top w:val="single" w:sz="4" w:space="0" w:color="auto"/>
              <w:left w:val="single" w:sz="4" w:space="0" w:color="auto"/>
              <w:bottom w:val="single" w:sz="4" w:space="0" w:color="auto"/>
              <w:right w:val="single" w:sz="4" w:space="0" w:color="auto"/>
            </w:tcBorders>
          </w:tcPr>
          <w:p w14:paraId="0EC4257A" w14:textId="77777777" w:rsidR="00C74D7A" w:rsidRPr="008C683B" w:rsidRDefault="00C74D7A" w:rsidP="00E2718D">
            <w:pPr>
              <w:rPr>
                <w:rFonts w:ascii="Arial" w:hAnsi="Arial" w:cs="Arial"/>
                <w:sz w:val="24"/>
                <w:szCs w:val="24"/>
                <w:lang w:val="en-GB"/>
              </w:rPr>
            </w:pPr>
          </w:p>
        </w:tc>
      </w:tr>
      <w:tr w:rsidR="00C74D7A" w:rsidRPr="008C683B" w14:paraId="489614E1" w14:textId="77777777" w:rsidTr="00E2718D">
        <w:trPr>
          <w:trHeight w:val="402"/>
        </w:trPr>
        <w:tc>
          <w:tcPr>
            <w:tcW w:w="949" w:type="dxa"/>
            <w:tcBorders>
              <w:top w:val="single" w:sz="4" w:space="0" w:color="auto"/>
              <w:left w:val="single" w:sz="4" w:space="0" w:color="auto"/>
              <w:bottom w:val="single" w:sz="4" w:space="0" w:color="auto"/>
              <w:right w:val="single" w:sz="4" w:space="0" w:color="auto"/>
            </w:tcBorders>
            <w:hideMark/>
          </w:tcPr>
          <w:p w14:paraId="11065F87" w14:textId="1609D3DD" w:rsidR="00C74D7A" w:rsidRPr="008C683B" w:rsidRDefault="00C74D7A" w:rsidP="00E2718D">
            <w:pPr>
              <w:rPr>
                <w:rFonts w:ascii="Arial" w:hAnsi="Arial" w:cs="Arial"/>
                <w:sz w:val="24"/>
                <w:szCs w:val="24"/>
              </w:rPr>
            </w:pPr>
            <w:r w:rsidRPr="008C683B">
              <w:rPr>
                <w:rFonts w:ascii="Arial" w:hAnsi="Arial" w:cs="Arial"/>
                <w:sz w:val="24"/>
                <w:szCs w:val="24"/>
              </w:rPr>
              <w:t>AECOPD</w:t>
            </w:r>
          </w:p>
        </w:tc>
        <w:tc>
          <w:tcPr>
            <w:tcW w:w="1162" w:type="dxa"/>
            <w:tcBorders>
              <w:top w:val="single" w:sz="4" w:space="0" w:color="auto"/>
              <w:left w:val="single" w:sz="4" w:space="0" w:color="auto"/>
              <w:bottom w:val="single" w:sz="4" w:space="0" w:color="auto"/>
              <w:right w:val="single" w:sz="4" w:space="0" w:color="auto"/>
            </w:tcBorders>
          </w:tcPr>
          <w:p w14:paraId="3C8B68D4" w14:textId="77777777" w:rsidR="00C74D7A" w:rsidRPr="008C683B" w:rsidRDefault="00C74D7A" w:rsidP="00E2718D">
            <w:pPr>
              <w:rPr>
                <w:rFonts w:ascii="Arial" w:hAnsi="Arial" w:cs="Arial"/>
                <w:sz w:val="24"/>
                <w:szCs w:val="24"/>
              </w:rPr>
            </w:pPr>
            <w:r w:rsidRPr="008C683B">
              <w:rPr>
                <w:rFonts w:ascii="Arial" w:hAnsi="Arial" w:cs="Arial"/>
                <w:sz w:val="24"/>
                <w:szCs w:val="24"/>
              </w:rPr>
              <w:t>27717</w:t>
            </w:r>
          </w:p>
        </w:tc>
        <w:tc>
          <w:tcPr>
            <w:tcW w:w="1589" w:type="dxa"/>
            <w:tcBorders>
              <w:top w:val="single" w:sz="4" w:space="0" w:color="auto"/>
              <w:left w:val="single" w:sz="4" w:space="0" w:color="auto"/>
              <w:bottom w:val="single" w:sz="4" w:space="0" w:color="auto"/>
              <w:right w:val="single" w:sz="4" w:space="0" w:color="auto"/>
            </w:tcBorders>
            <w:hideMark/>
          </w:tcPr>
          <w:p w14:paraId="4B415BFD" w14:textId="3E779AE8" w:rsidR="00C74D7A" w:rsidRPr="008C683B" w:rsidRDefault="00C74D7A" w:rsidP="00E2718D">
            <w:pPr>
              <w:rPr>
                <w:rFonts w:ascii="Arial" w:hAnsi="Arial" w:cs="Arial"/>
                <w:sz w:val="24"/>
                <w:szCs w:val="24"/>
              </w:rPr>
            </w:pPr>
            <w:r w:rsidRPr="008C683B">
              <w:rPr>
                <w:rFonts w:ascii="Arial" w:hAnsi="Arial" w:cs="Arial"/>
                <w:sz w:val="24"/>
                <w:szCs w:val="24"/>
              </w:rPr>
              <w:t xml:space="preserve">5 </w:t>
            </w:r>
          </w:p>
        </w:tc>
        <w:tc>
          <w:tcPr>
            <w:tcW w:w="1070" w:type="dxa"/>
            <w:tcBorders>
              <w:top w:val="single" w:sz="4" w:space="0" w:color="auto"/>
              <w:left w:val="single" w:sz="4" w:space="0" w:color="auto"/>
              <w:bottom w:val="single" w:sz="4" w:space="0" w:color="auto"/>
              <w:right w:val="single" w:sz="4" w:space="0" w:color="auto"/>
            </w:tcBorders>
            <w:hideMark/>
          </w:tcPr>
          <w:p w14:paraId="2572E3FC" w14:textId="56F75F3D" w:rsidR="00C74D7A" w:rsidRPr="008C683B" w:rsidRDefault="00C74D7A" w:rsidP="00E2718D">
            <w:pPr>
              <w:rPr>
                <w:rFonts w:ascii="Arial" w:hAnsi="Arial" w:cs="Arial"/>
                <w:sz w:val="24"/>
                <w:szCs w:val="24"/>
              </w:rPr>
            </w:pPr>
            <w:r w:rsidRPr="008C683B">
              <w:rPr>
                <w:rFonts w:ascii="Arial" w:hAnsi="Arial" w:cs="Arial"/>
                <w:sz w:val="24"/>
                <w:szCs w:val="24"/>
              </w:rPr>
              <w:t>Observational</w:t>
            </w:r>
          </w:p>
        </w:tc>
        <w:tc>
          <w:tcPr>
            <w:tcW w:w="1800" w:type="dxa"/>
            <w:tcBorders>
              <w:top w:val="single" w:sz="4" w:space="0" w:color="auto"/>
              <w:left w:val="single" w:sz="4" w:space="0" w:color="auto"/>
              <w:bottom w:val="single" w:sz="4" w:space="0" w:color="auto"/>
              <w:right w:val="single" w:sz="4" w:space="0" w:color="auto"/>
            </w:tcBorders>
            <w:hideMark/>
          </w:tcPr>
          <w:p w14:paraId="43A103AD" w14:textId="311D343E" w:rsidR="00C74D7A" w:rsidRPr="008C683B" w:rsidRDefault="00C74D7A" w:rsidP="00E2718D">
            <w:pPr>
              <w:rPr>
                <w:rFonts w:ascii="Arial" w:hAnsi="Arial" w:cs="Arial"/>
                <w:sz w:val="24"/>
                <w:szCs w:val="24"/>
              </w:rPr>
            </w:pPr>
            <w:r w:rsidRPr="008C683B">
              <w:rPr>
                <w:rFonts w:ascii="Arial" w:hAnsi="Arial" w:cs="Arial"/>
                <w:sz w:val="24"/>
                <w:szCs w:val="24"/>
              </w:rPr>
              <w:t xml:space="preserve">Not serious </w:t>
            </w:r>
          </w:p>
        </w:tc>
        <w:tc>
          <w:tcPr>
            <w:tcW w:w="1800" w:type="dxa"/>
            <w:tcBorders>
              <w:top w:val="single" w:sz="4" w:space="0" w:color="auto"/>
              <w:left w:val="single" w:sz="4" w:space="0" w:color="auto"/>
              <w:bottom w:val="single" w:sz="4" w:space="0" w:color="auto"/>
              <w:right w:val="single" w:sz="4" w:space="0" w:color="auto"/>
            </w:tcBorders>
            <w:hideMark/>
          </w:tcPr>
          <w:p w14:paraId="1316E87B" w14:textId="094DE8A9" w:rsidR="00C74D7A" w:rsidRPr="008C683B" w:rsidRDefault="00C74D7A" w:rsidP="00E2718D">
            <w:pPr>
              <w:rPr>
                <w:rFonts w:ascii="Arial" w:hAnsi="Arial" w:cs="Arial"/>
                <w:sz w:val="24"/>
                <w:szCs w:val="24"/>
              </w:rPr>
            </w:pPr>
            <w:r w:rsidRPr="008C683B">
              <w:rPr>
                <w:rFonts w:ascii="Arial" w:hAnsi="Arial" w:cs="Arial"/>
                <w:sz w:val="24"/>
                <w:szCs w:val="24"/>
              </w:rPr>
              <w:t>Not serious</w:t>
            </w:r>
          </w:p>
        </w:tc>
        <w:tc>
          <w:tcPr>
            <w:tcW w:w="1440" w:type="dxa"/>
            <w:tcBorders>
              <w:top w:val="single" w:sz="4" w:space="0" w:color="auto"/>
              <w:left w:val="single" w:sz="4" w:space="0" w:color="auto"/>
              <w:bottom w:val="single" w:sz="4" w:space="0" w:color="auto"/>
              <w:right w:val="single" w:sz="4" w:space="0" w:color="auto"/>
            </w:tcBorders>
            <w:hideMark/>
          </w:tcPr>
          <w:p w14:paraId="70E167FC" w14:textId="5A8CA594" w:rsidR="00C74D7A" w:rsidRPr="008C683B" w:rsidRDefault="00C74D7A" w:rsidP="00E2718D">
            <w:pPr>
              <w:rPr>
                <w:rFonts w:ascii="Arial" w:hAnsi="Arial" w:cs="Arial"/>
                <w:sz w:val="24"/>
                <w:szCs w:val="24"/>
              </w:rPr>
            </w:pPr>
            <w:r w:rsidRPr="008C683B">
              <w:rPr>
                <w:rFonts w:ascii="Arial" w:hAnsi="Arial" w:cs="Arial"/>
                <w:sz w:val="24"/>
                <w:szCs w:val="24"/>
              </w:rPr>
              <w:t>Not serious</w:t>
            </w:r>
          </w:p>
        </w:tc>
        <w:tc>
          <w:tcPr>
            <w:tcW w:w="1440" w:type="dxa"/>
            <w:tcBorders>
              <w:top w:val="single" w:sz="4" w:space="0" w:color="auto"/>
              <w:left w:val="single" w:sz="4" w:space="0" w:color="auto"/>
              <w:bottom w:val="single" w:sz="4" w:space="0" w:color="auto"/>
              <w:right w:val="single" w:sz="4" w:space="0" w:color="auto"/>
            </w:tcBorders>
            <w:hideMark/>
          </w:tcPr>
          <w:p w14:paraId="125F1C52" w14:textId="585C2ADD" w:rsidR="00C74D7A" w:rsidRPr="008C683B" w:rsidRDefault="00C74D7A" w:rsidP="00E2718D">
            <w:pPr>
              <w:rPr>
                <w:rFonts w:ascii="Arial" w:hAnsi="Arial" w:cs="Arial"/>
                <w:sz w:val="24"/>
                <w:szCs w:val="24"/>
              </w:rPr>
            </w:pPr>
            <w:r w:rsidRPr="008C683B">
              <w:rPr>
                <w:rFonts w:ascii="Arial" w:hAnsi="Arial" w:cs="Arial"/>
                <w:sz w:val="24"/>
                <w:szCs w:val="24"/>
              </w:rPr>
              <w:t>Not serious</w:t>
            </w:r>
          </w:p>
        </w:tc>
        <w:tc>
          <w:tcPr>
            <w:tcW w:w="1620" w:type="dxa"/>
            <w:tcBorders>
              <w:top w:val="single" w:sz="4" w:space="0" w:color="auto"/>
              <w:left w:val="single" w:sz="4" w:space="0" w:color="auto"/>
              <w:bottom w:val="single" w:sz="4" w:space="0" w:color="auto"/>
              <w:right w:val="single" w:sz="4" w:space="0" w:color="auto"/>
            </w:tcBorders>
            <w:hideMark/>
          </w:tcPr>
          <w:p w14:paraId="65CE2D4F" w14:textId="180BF92E" w:rsidR="00C74D7A" w:rsidRPr="008C683B" w:rsidRDefault="00C74D7A" w:rsidP="00E2718D">
            <w:pPr>
              <w:rPr>
                <w:rFonts w:ascii="Arial" w:hAnsi="Arial" w:cs="Arial"/>
                <w:sz w:val="24"/>
                <w:szCs w:val="24"/>
              </w:rPr>
            </w:pPr>
            <w:r w:rsidRPr="008C683B">
              <w:rPr>
                <w:rFonts w:ascii="Arial" w:hAnsi="Arial" w:cs="Arial"/>
                <w:sz w:val="24"/>
                <w:szCs w:val="24"/>
              </w:rPr>
              <w:t>N/A</w:t>
            </w:r>
          </w:p>
        </w:tc>
        <w:tc>
          <w:tcPr>
            <w:tcW w:w="990" w:type="dxa"/>
            <w:tcBorders>
              <w:top w:val="single" w:sz="4" w:space="0" w:color="auto"/>
              <w:left w:val="single" w:sz="4" w:space="0" w:color="auto"/>
              <w:bottom w:val="single" w:sz="4" w:space="0" w:color="auto"/>
              <w:right w:val="single" w:sz="4" w:space="0" w:color="auto"/>
            </w:tcBorders>
          </w:tcPr>
          <w:p w14:paraId="31AD2064" w14:textId="77777777" w:rsidR="00C74D7A" w:rsidRPr="008C683B" w:rsidRDefault="00C74D7A" w:rsidP="00E2718D">
            <w:pPr>
              <w:rPr>
                <w:rFonts w:ascii="Arial" w:hAnsi="Arial" w:cs="Arial"/>
                <w:sz w:val="24"/>
                <w:szCs w:val="24"/>
              </w:rPr>
            </w:pPr>
          </w:p>
        </w:tc>
        <w:tc>
          <w:tcPr>
            <w:tcW w:w="1144" w:type="dxa"/>
            <w:tcBorders>
              <w:top w:val="single" w:sz="4" w:space="0" w:color="auto"/>
              <w:left w:val="single" w:sz="4" w:space="0" w:color="auto"/>
              <w:bottom w:val="single" w:sz="4" w:space="0" w:color="auto"/>
              <w:right w:val="single" w:sz="4" w:space="0" w:color="auto"/>
            </w:tcBorders>
            <w:hideMark/>
          </w:tcPr>
          <w:p w14:paraId="59C07D5C" w14:textId="77777777" w:rsidR="00C74D7A" w:rsidRPr="008C683B" w:rsidRDefault="00C74D7A" w:rsidP="00E2718D">
            <w:pPr>
              <w:rPr>
                <w:rFonts w:ascii="Arial" w:hAnsi="Arial" w:cs="Arial"/>
                <w:sz w:val="24"/>
                <w:szCs w:val="24"/>
              </w:rPr>
            </w:pPr>
            <w:r w:rsidRPr="008C683B">
              <w:rPr>
                <w:rFonts w:ascii="Arial" w:hAnsi="Arial" w:cs="Arial"/>
                <w:sz w:val="24"/>
                <w:szCs w:val="24"/>
              </w:rPr>
              <w:t>Low (1)</w:t>
            </w:r>
          </w:p>
        </w:tc>
      </w:tr>
      <w:tr w:rsidR="00C74D7A" w:rsidRPr="008C683B" w14:paraId="1EC7DF29" w14:textId="77777777" w:rsidTr="00E2718D">
        <w:trPr>
          <w:trHeight w:val="402"/>
        </w:trPr>
        <w:tc>
          <w:tcPr>
            <w:tcW w:w="949" w:type="dxa"/>
            <w:tcBorders>
              <w:top w:val="single" w:sz="4" w:space="0" w:color="auto"/>
              <w:left w:val="single" w:sz="4" w:space="0" w:color="auto"/>
              <w:bottom w:val="single" w:sz="4" w:space="0" w:color="auto"/>
              <w:right w:val="single" w:sz="4" w:space="0" w:color="auto"/>
            </w:tcBorders>
            <w:hideMark/>
          </w:tcPr>
          <w:p w14:paraId="40ABC924" w14:textId="77777777" w:rsidR="00C74D7A" w:rsidRPr="008C683B" w:rsidRDefault="00C74D7A" w:rsidP="00E2718D">
            <w:pPr>
              <w:rPr>
                <w:rFonts w:ascii="Arial" w:hAnsi="Arial" w:cs="Arial"/>
                <w:sz w:val="24"/>
                <w:szCs w:val="24"/>
              </w:rPr>
            </w:pPr>
            <w:r w:rsidRPr="008C683B">
              <w:rPr>
                <w:rFonts w:ascii="Arial" w:hAnsi="Arial" w:cs="Arial"/>
                <w:sz w:val="24"/>
                <w:szCs w:val="24"/>
              </w:rPr>
              <w:t>AECOPD</w:t>
            </w:r>
          </w:p>
        </w:tc>
        <w:tc>
          <w:tcPr>
            <w:tcW w:w="1162" w:type="dxa"/>
            <w:tcBorders>
              <w:top w:val="single" w:sz="4" w:space="0" w:color="auto"/>
              <w:left w:val="single" w:sz="4" w:space="0" w:color="auto"/>
              <w:bottom w:val="single" w:sz="4" w:space="0" w:color="auto"/>
              <w:right w:val="single" w:sz="4" w:space="0" w:color="auto"/>
            </w:tcBorders>
          </w:tcPr>
          <w:p w14:paraId="195035E9" w14:textId="77777777" w:rsidR="00C74D7A" w:rsidRPr="008C683B" w:rsidRDefault="00C74D7A" w:rsidP="00E2718D">
            <w:pPr>
              <w:rPr>
                <w:rFonts w:ascii="Arial" w:hAnsi="Arial" w:cs="Arial"/>
                <w:sz w:val="24"/>
                <w:szCs w:val="24"/>
              </w:rPr>
            </w:pPr>
            <w:r w:rsidRPr="008C683B">
              <w:rPr>
                <w:rFonts w:ascii="Arial" w:hAnsi="Arial" w:cs="Arial"/>
                <w:sz w:val="24"/>
                <w:szCs w:val="24"/>
              </w:rPr>
              <w:t>532</w:t>
            </w:r>
          </w:p>
        </w:tc>
        <w:tc>
          <w:tcPr>
            <w:tcW w:w="1589" w:type="dxa"/>
            <w:tcBorders>
              <w:top w:val="single" w:sz="4" w:space="0" w:color="auto"/>
              <w:left w:val="single" w:sz="4" w:space="0" w:color="auto"/>
              <w:bottom w:val="single" w:sz="4" w:space="0" w:color="auto"/>
              <w:right w:val="single" w:sz="4" w:space="0" w:color="auto"/>
            </w:tcBorders>
            <w:hideMark/>
          </w:tcPr>
          <w:p w14:paraId="3530D83A" w14:textId="77777777" w:rsidR="00C74D7A" w:rsidRPr="008C683B" w:rsidRDefault="00C74D7A" w:rsidP="00E2718D">
            <w:pPr>
              <w:rPr>
                <w:rFonts w:ascii="Arial" w:hAnsi="Arial" w:cs="Arial"/>
                <w:sz w:val="24"/>
                <w:szCs w:val="24"/>
              </w:rPr>
            </w:pPr>
            <w:r w:rsidRPr="008C683B">
              <w:rPr>
                <w:rFonts w:ascii="Arial" w:hAnsi="Arial" w:cs="Arial"/>
                <w:sz w:val="24"/>
                <w:szCs w:val="24"/>
              </w:rPr>
              <w:t>1</w:t>
            </w:r>
          </w:p>
        </w:tc>
        <w:tc>
          <w:tcPr>
            <w:tcW w:w="1070" w:type="dxa"/>
            <w:tcBorders>
              <w:top w:val="single" w:sz="4" w:space="0" w:color="auto"/>
              <w:left w:val="single" w:sz="4" w:space="0" w:color="auto"/>
              <w:bottom w:val="single" w:sz="4" w:space="0" w:color="auto"/>
              <w:right w:val="single" w:sz="4" w:space="0" w:color="auto"/>
            </w:tcBorders>
            <w:hideMark/>
          </w:tcPr>
          <w:p w14:paraId="2DE405D5" w14:textId="77777777" w:rsidR="00C74D7A" w:rsidRPr="008C683B" w:rsidRDefault="00C74D7A" w:rsidP="00E2718D">
            <w:pPr>
              <w:rPr>
                <w:rFonts w:ascii="Arial" w:hAnsi="Arial" w:cs="Arial"/>
                <w:sz w:val="24"/>
                <w:szCs w:val="24"/>
              </w:rPr>
            </w:pPr>
            <w:r w:rsidRPr="008C683B">
              <w:rPr>
                <w:rFonts w:ascii="Arial" w:hAnsi="Arial" w:cs="Arial"/>
                <w:sz w:val="24"/>
                <w:szCs w:val="24"/>
              </w:rPr>
              <w:t>RCT</w:t>
            </w:r>
          </w:p>
        </w:tc>
        <w:tc>
          <w:tcPr>
            <w:tcW w:w="1800" w:type="dxa"/>
            <w:tcBorders>
              <w:top w:val="single" w:sz="4" w:space="0" w:color="auto"/>
              <w:left w:val="single" w:sz="4" w:space="0" w:color="auto"/>
              <w:bottom w:val="single" w:sz="4" w:space="0" w:color="auto"/>
              <w:right w:val="single" w:sz="4" w:space="0" w:color="auto"/>
            </w:tcBorders>
            <w:hideMark/>
          </w:tcPr>
          <w:p w14:paraId="1FC09146" w14:textId="77777777" w:rsidR="00C74D7A" w:rsidRPr="008C683B" w:rsidRDefault="00C74D7A" w:rsidP="00E2718D">
            <w:pPr>
              <w:rPr>
                <w:rFonts w:ascii="Arial" w:hAnsi="Arial" w:cs="Arial"/>
                <w:sz w:val="24"/>
                <w:szCs w:val="24"/>
              </w:rPr>
            </w:pPr>
            <w:r w:rsidRPr="008C683B">
              <w:rPr>
                <w:rFonts w:ascii="Arial" w:hAnsi="Arial" w:cs="Arial"/>
                <w:sz w:val="24"/>
                <w:szCs w:val="24"/>
              </w:rPr>
              <w:t>Not serious</w:t>
            </w:r>
          </w:p>
        </w:tc>
        <w:tc>
          <w:tcPr>
            <w:tcW w:w="1800" w:type="dxa"/>
            <w:tcBorders>
              <w:top w:val="single" w:sz="4" w:space="0" w:color="auto"/>
              <w:left w:val="single" w:sz="4" w:space="0" w:color="auto"/>
              <w:bottom w:val="single" w:sz="4" w:space="0" w:color="auto"/>
              <w:right w:val="single" w:sz="4" w:space="0" w:color="auto"/>
            </w:tcBorders>
            <w:hideMark/>
          </w:tcPr>
          <w:p w14:paraId="3991FC8D" w14:textId="77777777" w:rsidR="00C74D7A" w:rsidRPr="008C683B" w:rsidRDefault="00C74D7A" w:rsidP="00E2718D">
            <w:pPr>
              <w:rPr>
                <w:rFonts w:ascii="Arial" w:hAnsi="Arial" w:cs="Arial"/>
                <w:sz w:val="24"/>
                <w:szCs w:val="24"/>
              </w:rPr>
            </w:pPr>
            <w:r w:rsidRPr="008C683B">
              <w:rPr>
                <w:rFonts w:ascii="Arial" w:hAnsi="Arial" w:cs="Arial"/>
                <w:sz w:val="24"/>
                <w:szCs w:val="24"/>
              </w:rPr>
              <w:t>Serious</w:t>
            </w:r>
          </w:p>
        </w:tc>
        <w:tc>
          <w:tcPr>
            <w:tcW w:w="1440" w:type="dxa"/>
            <w:tcBorders>
              <w:top w:val="single" w:sz="4" w:space="0" w:color="auto"/>
              <w:left w:val="single" w:sz="4" w:space="0" w:color="auto"/>
              <w:bottom w:val="single" w:sz="4" w:space="0" w:color="auto"/>
              <w:right w:val="single" w:sz="4" w:space="0" w:color="auto"/>
            </w:tcBorders>
          </w:tcPr>
          <w:p w14:paraId="30928A0F" w14:textId="77777777" w:rsidR="00C74D7A" w:rsidRPr="008C683B" w:rsidRDefault="00C74D7A" w:rsidP="00E2718D">
            <w:pPr>
              <w:rPr>
                <w:rFonts w:ascii="Arial" w:hAnsi="Arial" w:cs="Arial"/>
                <w:sz w:val="24"/>
                <w:szCs w:val="24"/>
                <w:lang w:val="en-GB"/>
              </w:rPr>
            </w:pPr>
            <w:r w:rsidRPr="008C683B">
              <w:rPr>
                <w:rFonts w:ascii="Arial" w:hAnsi="Arial" w:cs="Arial"/>
                <w:sz w:val="24"/>
                <w:szCs w:val="24"/>
              </w:rPr>
              <w:t>Not serious</w:t>
            </w:r>
          </w:p>
        </w:tc>
        <w:tc>
          <w:tcPr>
            <w:tcW w:w="1440" w:type="dxa"/>
            <w:tcBorders>
              <w:top w:val="single" w:sz="4" w:space="0" w:color="auto"/>
              <w:left w:val="single" w:sz="4" w:space="0" w:color="auto"/>
              <w:bottom w:val="single" w:sz="4" w:space="0" w:color="auto"/>
              <w:right w:val="single" w:sz="4" w:space="0" w:color="auto"/>
            </w:tcBorders>
          </w:tcPr>
          <w:p w14:paraId="00C73D51" w14:textId="77777777" w:rsidR="00C74D7A" w:rsidRPr="008C683B" w:rsidRDefault="00C74D7A" w:rsidP="00E2718D">
            <w:pPr>
              <w:rPr>
                <w:rFonts w:ascii="Arial" w:hAnsi="Arial" w:cs="Arial"/>
                <w:sz w:val="24"/>
                <w:szCs w:val="24"/>
                <w:lang w:val="en-GB"/>
              </w:rPr>
            </w:pPr>
            <w:r w:rsidRPr="008C683B">
              <w:rPr>
                <w:rFonts w:ascii="Arial" w:hAnsi="Arial" w:cs="Arial"/>
                <w:sz w:val="24"/>
                <w:szCs w:val="24"/>
              </w:rPr>
              <w:t>Not serious</w:t>
            </w:r>
          </w:p>
        </w:tc>
        <w:tc>
          <w:tcPr>
            <w:tcW w:w="1620" w:type="dxa"/>
            <w:tcBorders>
              <w:top w:val="single" w:sz="4" w:space="0" w:color="auto"/>
              <w:left w:val="single" w:sz="4" w:space="0" w:color="auto"/>
              <w:bottom w:val="single" w:sz="4" w:space="0" w:color="auto"/>
              <w:right w:val="single" w:sz="4" w:space="0" w:color="auto"/>
            </w:tcBorders>
            <w:hideMark/>
          </w:tcPr>
          <w:p w14:paraId="7687F40F" w14:textId="77777777" w:rsidR="00C74D7A" w:rsidRPr="008C683B" w:rsidRDefault="00C74D7A" w:rsidP="00E2718D">
            <w:pPr>
              <w:rPr>
                <w:rFonts w:ascii="Arial" w:hAnsi="Arial" w:cs="Arial"/>
                <w:sz w:val="24"/>
                <w:szCs w:val="24"/>
              </w:rPr>
            </w:pPr>
            <w:r w:rsidRPr="008C683B">
              <w:rPr>
                <w:rFonts w:ascii="Arial" w:hAnsi="Arial" w:cs="Arial"/>
                <w:sz w:val="24"/>
                <w:szCs w:val="24"/>
              </w:rPr>
              <w:t>N/A</w:t>
            </w:r>
          </w:p>
        </w:tc>
        <w:tc>
          <w:tcPr>
            <w:tcW w:w="990" w:type="dxa"/>
            <w:tcBorders>
              <w:top w:val="single" w:sz="4" w:space="0" w:color="auto"/>
              <w:left w:val="single" w:sz="4" w:space="0" w:color="auto"/>
              <w:bottom w:val="single" w:sz="4" w:space="0" w:color="auto"/>
              <w:right w:val="single" w:sz="4" w:space="0" w:color="auto"/>
            </w:tcBorders>
          </w:tcPr>
          <w:p w14:paraId="58AAE706" w14:textId="77777777" w:rsidR="00C74D7A" w:rsidRPr="008C683B" w:rsidRDefault="00C74D7A" w:rsidP="00E2718D">
            <w:pPr>
              <w:rPr>
                <w:rFonts w:ascii="Arial" w:hAnsi="Arial" w:cs="Arial"/>
                <w:sz w:val="24"/>
                <w:szCs w:val="24"/>
              </w:rPr>
            </w:pPr>
            <w:r w:rsidRPr="008C683B">
              <w:rPr>
                <w:rFonts w:ascii="Arial" w:hAnsi="Arial" w:cs="Arial"/>
                <w:sz w:val="24"/>
                <w:szCs w:val="24"/>
              </w:rPr>
              <w:t>1.05 (0.84 1.32)</w:t>
            </w:r>
          </w:p>
        </w:tc>
        <w:tc>
          <w:tcPr>
            <w:tcW w:w="1144" w:type="dxa"/>
            <w:tcBorders>
              <w:top w:val="single" w:sz="4" w:space="0" w:color="auto"/>
              <w:left w:val="single" w:sz="4" w:space="0" w:color="auto"/>
              <w:bottom w:val="single" w:sz="4" w:space="0" w:color="auto"/>
              <w:right w:val="single" w:sz="4" w:space="0" w:color="auto"/>
            </w:tcBorders>
            <w:hideMark/>
          </w:tcPr>
          <w:p w14:paraId="2F6DB50F" w14:textId="77777777" w:rsidR="00C74D7A" w:rsidRPr="008C683B" w:rsidRDefault="00C74D7A" w:rsidP="00E2718D">
            <w:pPr>
              <w:rPr>
                <w:rFonts w:ascii="Arial" w:hAnsi="Arial" w:cs="Arial"/>
                <w:sz w:val="24"/>
                <w:szCs w:val="24"/>
              </w:rPr>
            </w:pPr>
            <w:r w:rsidRPr="008C683B">
              <w:rPr>
                <w:rFonts w:ascii="Arial" w:hAnsi="Arial" w:cs="Arial"/>
                <w:sz w:val="24"/>
                <w:szCs w:val="24"/>
              </w:rPr>
              <w:t>Moderate (2)</w:t>
            </w:r>
          </w:p>
        </w:tc>
      </w:tr>
    </w:tbl>
    <w:p w14:paraId="74C8F225" w14:textId="77777777" w:rsidR="00C74D7A" w:rsidRPr="008C683B" w:rsidRDefault="00C74D7A" w:rsidP="00C74D7A">
      <w:pPr>
        <w:rPr>
          <w:rFonts w:ascii="Arial" w:hAnsi="Arial" w:cs="Arial"/>
          <w:sz w:val="24"/>
          <w:szCs w:val="24"/>
        </w:rPr>
      </w:pPr>
    </w:p>
    <w:p w14:paraId="5BFE75DE" w14:textId="77777777" w:rsidR="00C74D7A" w:rsidRPr="008C683B" w:rsidRDefault="00C74D7A" w:rsidP="00C74D7A">
      <w:pPr>
        <w:rPr>
          <w:rFonts w:ascii="Arial" w:hAnsi="Arial" w:cs="Arial"/>
          <w:sz w:val="24"/>
          <w:szCs w:val="24"/>
        </w:rPr>
      </w:pPr>
      <w:r w:rsidRPr="008C683B">
        <w:rPr>
          <w:rFonts w:ascii="Arial" w:hAnsi="Arial" w:cs="Arial"/>
          <w:sz w:val="24"/>
          <w:szCs w:val="24"/>
        </w:rPr>
        <w:t>Reasons for downgrading:</w:t>
      </w:r>
    </w:p>
    <w:p w14:paraId="4BFCAC60" w14:textId="77777777" w:rsidR="00C74D7A" w:rsidRPr="008C683B" w:rsidRDefault="00C74D7A" w:rsidP="00C74D7A">
      <w:pPr>
        <w:pStyle w:val="ListParagraph"/>
        <w:numPr>
          <w:ilvl w:val="0"/>
          <w:numId w:val="5"/>
        </w:numPr>
        <w:rPr>
          <w:rFonts w:ascii="Arial" w:hAnsi="Arial" w:cs="Arial"/>
          <w:sz w:val="24"/>
          <w:szCs w:val="24"/>
        </w:rPr>
      </w:pPr>
      <w:r w:rsidRPr="008C683B">
        <w:rPr>
          <w:rFonts w:ascii="Arial" w:hAnsi="Arial" w:cs="Arial"/>
          <w:sz w:val="24"/>
          <w:szCs w:val="24"/>
        </w:rPr>
        <w:t>Study design</w:t>
      </w:r>
    </w:p>
    <w:p w14:paraId="376DB9D7" w14:textId="77777777" w:rsidR="00C74D7A" w:rsidRPr="008C683B" w:rsidRDefault="00C74D7A" w:rsidP="00C74D7A">
      <w:pPr>
        <w:pStyle w:val="ListParagraph"/>
        <w:numPr>
          <w:ilvl w:val="0"/>
          <w:numId w:val="5"/>
        </w:numPr>
        <w:rPr>
          <w:rFonts w:ascii="Arial" w:hAnsi="Arial" w:cs="Arial"/>
          <w:sz w:val="24"/>
          <w:szCs w:val="24"/>
        </w:rPr>
      </w:pPr>
      <w:r w:rsidRPr="008C683B">
        <w:rPr>
          <w:rFonts w:ascii="Arial" w:hAnsi="Arial" w:cs="Arial"/>
          <w:sz w:val="24"/>
          <w:szCs w:val="24"/>
        </w:rPr>
        <w:t>Inconsistency – overall quality derived from a single RCT with a small sample size</w:t>
      </w:r>
    </w:p>
    <w:p w14:paraId="077F3437" w14:textId="77777777" w:rsidR="00C74D7A" w:rsidRPr="008C683B" w:rsidRDefault="00C74D7A" w:rsidP="00C74D7A">
      <w:pPr>
        <w:pStyle w:val="ListParagraph"/>
        <w:numPr>
          <w:ilvl w:val="0"/>
          <w:numId w:val="5"/>
        </w:numPr>
        <w:rPr>
          <w:rFonts w:ascii="Arial" w:hAnsi="Arial" w:cs="Arial"/>
          <w:sz w:val="24"/>
          <w:szCs w:val="24"/>
        </w:rPr>
      </w:pPr>
      <w:r w:rsidRPr="008C683B">
        <w:rPr>
          <w:rFonts w:ascii="Arial" w:hAnsi="Arial" w:cs="Arial"/>
          <w:sz w:val="24"/>
          <w:szCs w:val="24"/>
        </w:rPr>
        <w:t>Indirectness</w:t>
      </w:r>
    </w:p>
    <w:p w14:paraId="3602E3EB" w14:textId="77777777" w:rsidR="00C74D7A" w:rsidRPr="008C683B" w:rsidRDefault="00C74D7A" w:rsidP="00C74D7A">
      <w:pPr>
        <w:pStyle w:val="ListParagraph"/>
        <w:numPr>
          <w:ilvl w:val="0"/>
          <w:numId w:val="5"/>
        </w:numPr>
        <w:rPr>
          <w:rFonts w:ascii="Arial" w:hAnsi="Arial" w:cs="Arial"/>
          <w:sz w:val="24"/>
          <w:szCs w:val="24"/>
        </w:rPr>
      </w:pPr>
      <w:r w:rsidRPr="008C683B">
        <w:rPr>
          <w:rFonts w:ascii="Arial" w:hAnsi="Arial" w:cs="Arial"/>
          <w:sz w:val="24"/>
          <w:szCs w:val="24"/>
        </w:rPr>
        <w:t>Imprecision</w:t>
      </w:r>
    </w:p>
    <w:p w14:paraId="27EE8238" w14:textId="77777777" w:rsidR="00C74D7A" w:rsidRPr="008C683B" w:rsidRDefault="00C74D7A" w:rsidP="00C74D7A">
      <w:pPr>
        <w:pStyle w:val="ListParagraph"/>
        <w:rPr>
          <w:rFonts w:ascii="Arial" w:hAnsi="Arial" w:cs="Arial"/>
          <w:sz w:val="24"/>
          <w:szCs w:val="24"/>
        </w:rPr>
      </w:pPr>
    </w:p>
    <w:p w14:paraId="04065BA4" w14:textId="77777777" w:rsidR="00C74D7A" w:rsidRPr="008C683B" w:rsidRDefault="00C74D7A" w:rsidP="00C74D7A">
      <w:pPr>
        <w:pStyle w:val="ListParagraph"/>
        <w:rPr>
          <w:rFonts w:ascii="Arial" w:hAnsi="Arial" w:cs="Arial"/>
          <w:sz w:val="24"/>
          <w:szCs w:val="24"/>
        </w:rPr>
      </w:pPr>
    </w:p>
    <w:p w14:paraId="02F64606" w14:textId="77777777" w:rsidR="00C74D7A" w:rsidRDefault="00C74D7A" w:rsidP="00C74D7A">
      <w:pPr>
        <w:pStyle w:val="ListParagraph"/>
        <w:rPr>
          <w:rFonts w:ascii="Arial" w:hAnsi="Arial" w:cs="Arial"/>
          <w:sz w:val="24"/>
          <w:szCs w:val="24"/>
        </w:rPr>
      </w:pPr>
    </w:p>
    <w:p w14:paraId="3CE9046F" w14:textId="77777777" w:rsidR="00C74D7A" w:rsidRDefault="00C74D7A" w:rsidP="00C74D7A">
      <w:pPr>
        <w:pStyle w:val="ListParagraph"/>
        <w:rPr>
          <w:rFonts w:ascii="Arial" w:hAnsi="Arial" w:cs="Arial"/>
          <w:sz w:val="24"/>
          <w:szCs w:val="24"/>
        </w:rPr>
      </w:pPr>
    </w:p>
    <w:p w14:paraId="525BEF44" w14:textId="77777777" w:rsidR="00C74D7A" w:rsidRDefault="00C74D7A" w:rsidP="00C74D7A">
      <w:pPr>
        <w:pStyle w:val="ListParagraph"/>
        <w:rPr>
          <w:rFonts w:ascii="Arial" w:hAnsi="Arial" w:cs="Arial"/>
          <w:sz w:val="24"/>
          <w:szCs w:val="24"/>
        </w:rPr>
      </w:pPr>
    </w:p>
    <w:p w14:paraId="2BF6E57C" w14:textId="77777777" w:rsidR="00C74D7A" w:rsidRDefault="00C74D7A" w:rsidP="00C74D7A">
      <w:pPr>
        <w:pStyle w:val="ListParagraph"/>
        <w:rPr>
          <w:rFonts w:ascii="Arial" w:hAnsi="Arial" w:cs="Arial"/>
          <w:sz w:val="24"/>
          <w:szCs w:val="24"/>
        </w:rPr>
      </w:pPr>
    </w:p>
    <w:p w14:paraId="7A95CC68" w14:textId="77777777" w:rsidR="00C74D7A" w:rsidRDefault="00C74D7A" w:rsidP="00FE6B3A">
      <w:pPr>
        <w:rPr>
          <w:rFonts w:ascii="Arial" w:hAnsi="Arial" w:cs="Arial"/>
          <w:b/>
          <w:bCs/>
          <w:sz w:val="24"/>
          <w:szCs w:val="24"/>
        </w:rPr>
      </w:pPr>
    </w:p>
    <w:p w14:paraId="3C2B7678" w14:textId="77777777" w:rsidR="00C74D7A" w:rsidRDefault="00C74D7A" w:rsidP="00FE6B3A">
      <w:pPr>
        <w:rPr>
          <w:rFonts w:ascii="Arial" w:hAnsi="Arial" w:cs="Arial"/>
          <w:b/>
          <w:bCs/>
          <w:sz w:val="24"/>
          <w:szCs w:val="24"/>
        </w:rPr>
      </w:pPr>
    </w:p>
    <w:p w14:paraId="66C21FC7" w14:textId="77777777" w:rsidR="00C74D7A" w:rsidRDefault="00C74D7A" w:rsidP="00FE6B3A">
      <w:pPr>
        <w:rPr>
          <w:rFonts w:ascii="Arial" w:hAnsi="Arial" w:cs="Arial"/>
          <w:b/>
          <w:bCs/>
          <w:sz w:val="24"/>
          <w:szCs w:val="24"/>
        </w:rPr>
      </w:pPr>
    </w:p>
    <w:p w14:paraId="74F0DD43" w14:textId="77777777" w:rsidR="00C74D7A" w:rsidRDefault="00C74D7A" w:rsidP="00FE6B3A">
      <w:pPr>
        <w:rPr>
          <w:rFonts w:ascii="Arial" w:hAnsi="Arial" w:cs="Arial"/>
          <w:b/>
          <w:bCs/>
          <w:sz w:val="24"/>
          <w:szCs w:val="24"/>
        </w:rPr>
      </w:pPr>
    </w:p>
    <w:p w14:paraId="579C6F8E" w14:textId="77777777" w:rsidR="00C74D7A" w:rsidRDefault="00C74D7A" w:rsidP="00FE6B3A">
      <w:pPr>
        <w:rPr>
          <w:rFonts w:ascii="Arial" w:hAnsi="Arial" w:cs="Arial"/>
          <w:b/>
          <w:bCs/>
          <w:sz w:val="24"/>
          <w:szCs w:val="24"/>
        </w:rPr>
      </w:pPr>
    </w:p>
    <w:p w14:paraId="2BF9EC61" w14:textId="184BE0CE" w:rsidR="00271F4E" w:rsidRPr="00C44B09" w:rsidRDefault="00F1715B" w:rsidP="00FE6B3A">
      <w:pPr>
        <w:rPr>
          <w:rFonts w:ascii="Arial" w:hAnsi="Arial" w:cs="Arial"/>
          <w:sz w:val="24"/>
          <w:szCs w:val="24"/>
        </w:rPr>
      </w:pPr>
      <w:r w:rsidRPr="00C44B09">
        <w:rPr>
          <w:rFonts w:ascii="Arial" w:hAnsi="Arial" w:cs="Arial"/>
          <w:b/>
          <w:bCs/>
          <w:sz w:val="24"/>
          <w:szCs w:val="24"/>
        </w:rPr>
        <w:t>Table</w:t>
      </w:r>
      <w:r w:rsidR="00447E19" w:rsidRPr="00C44B09">
        <w:rPr>
          <w:rFonts w:ascii="Arial" w:hAnsi="Arial" w:cs="Arial"/>
          <w:b/>
          <w:bCs/>
          <w:sz w:val="24"/>
          <w:szCs w:val="24"/>
        </w:rPr>
        <w:t xml:space="preserve"> </w:t>
      </w:r>
      <w:r w:rsidR="00D07B0E" w:rsidRPr="00C44B09">
        <w:rPr>
          <w:rFonts w:ascii="Arial" w:hAnsi="Arial" w:cs="Arial"/>
          <w:b/>
          <w:bCs/>
          <w:sz w:val="24"/>
          <w:szCs w:val="24"/>
        </w:rPr>
        <w:t>S1</w:t>
      </w:r>
      <w:r w:rsidR="00C74D7A">
        <w:rPr>
          <w:rFonts w:ascii="Arial" w:hAnsi="Arial" w:cs="Arial"/>
          <w:b/>
          <w:bCs/>
          <w:sz w:val="24"/>
          <w:szCs w:val="24"/>
        </w:rPr>
        <w:t>9</w:t>
      </w:r>
      <w:r w:rsidR="00447E19" w:rsidRPr="00C44B09">
        <w:rPr>
          <w:rFonts w:ascii="Arial" w:hAnsi="Arial" w:cs="Arial"/>
          <w:sz w:val="24"/>
          <w:szCs w:val="24"/>
        </w:rPr>
        <w:t xml:space="preserve">. </w:t>
      </w:r>
      <w:r w:rsidR="00FC50D6" w:rsidRPr="00C44B09">
        <w:rPr>
          <w:rFonts w:ascii="Arial" w:hAnsi="Arial" w:cs="Arial"/>
          <w:sz w:val="24"/>
          <w:szCs w:val="24"/>
        </w:rPr>
        <w:t>GRADE assessment from each pair-wise comparison within the</w:t>
      </w:r>
      <w:r w:rsidR="0083520B">
        <w:rPr>
          <w:rFonts w:ascii="Arial" w:hAnsi="Arial" w:cs="Arial"/>
          <w:sz w:val="24"/>
          <w:szCs w:val="24"/>
        </w:rPr>
        <w:t xml:space="preserve"> NMA</w:t>
      </w:r>
      <w:r w:rsidR="00FC50D6" w:rsidRPr="00C44B09">
        <w:rPr>
          <w:rFonts w:ascii="Arial" w:hAnsi="Arial" w:cs="Arial"/>
          <w:sz w:val="24"/>
          <w:szCs w:val="24"/>
        </w:rPr>
        <w:t xml:space="preserve"> network (FEV1 analysis)</w:t>
      </w:r>
    </w:p>
    <w:tbl>
      <w:tblPr>
        <w:tblStyle w:val="TableGrid"/>
        <w:tblW w:w="14600" w:type="dxa"/>
        <w:tblLook w:val="04A0" w:firstRow="1" w:lastRow="0" w:firstColumn="1" w:lastColumn="0" w:noHBand="0" w:noVBand="1"/>
      </w:tblPr>
      <w:tblGrid>
        <w:gridCol w:w="3235"/>
        <w:gridCol w:w="1980"/>
        <w:gridCol w:w="1800"/>
        <w:gridCol w:w="1980"/>
        <w:gridCol w:w="1980"/>
        <w:gridCol w:w="1890"/>
        <w:gridCol w:w="1735"/>
      </w:tblGrid>
      <w:tr w:rsidR="0085511A" w:rsidRPr="00C44B09" w14:paraId="6E338262" w14:textId="35B23F27" w:rsidTr="00EB36EC">
        <w:trPr>
          <w:trHeight w:val="1265"/>
        </w:trPr>
        <w:tc>
          <w:tcPr>
            <w:tcW w:w="3235" w:type="dxa"/>
          </w:tcPr>
          <w:p w14:paraId="4D673B8B" w14:textId="3844EF63" w:rsidR="0085511A" w:rsidRPr="00C44B09" w:rsidRDefault="0085511A" w:rsidP="00FE6B3A">
            <w:pPr>
              <w:rPr>
                <w:rFonts w:ascii="Arial" w:hAnsi="Arial" w:cs="Arial"/>
                <w:sz w:val="24"/>
                <w:szCs w:val="24"/>
              </w:rPr>
            </w:pPr>
            <w:r w:rsidRPr="00C44B09">
              <w:rPr>
                <w:rFonts w:ascii="Arial" w:hAnsi="Arial" w:cs="Arial"/>
                <w:sz w:val="24"/>
                <w:szCs w:val="24"/>
              </w:rPr>
              <w:t>Comparison</w:t>
            </w:r>
          </w:p>
        </w:tc>
        <w:tc>
          <w:tcPr>
            <w:tcW w:w="3780" w:type="dxa"/>
            <w:gridSpan w:val="2"/>
          </w:tcPr>
          <w:p w14:paraId="4ABAC90B" w14:textId="77777777" w:rsidR="0085511A" w:rsidRPr="00C44B09" w:rsidRDefault="0085511A" w:rsidP="00FE6B3A">
            <w:pPr>
              <w:rPr>
                <w:rFonts w:ascii="Arial" w:hAnsi="Arial" w:cs="Arial"/>
                <w:sz w:val="24"/>
                <w:szCs w:val="24"/>
              </w:rPr>
            </w:pPr>
            <w:r w:rsidRPr="00C44B09">
              <w:rPr>
                <w:rFonts w:ascii="Arial" w:hAnsi="Arial" w:cs="Arial"/>
                <w:sz w:val="24"/>
                <w:szCs w:val="24"/>
              </w:rPr>
              <w:t xml:space="preserve">Direct </w:t>
            </w:r>
          </w:p>
          <w:p w14:paraId="11059024" w14:textId="57424334" w:rsidR="0085511A" w:rsidRPr="00C44B09" w:rsidRDefault="0085511A" w:rsidP="00FE6B3A">
            <w:pPr>
              <w:rPr>
                <w:rFonts w:ascii="Arial" w:hAnsi="Arial" w:cs="Arial"/>
                <w:sz w:val="24"/>
                <w:szCs w:val="24"/>
              </w:rPr>
            </w:pPr>
            <w:r w:rsidRPr="00C44B09">
              <w:rPr>
                <w:rFonts w:ascii="Arial" w:hAnsi="Arial" w:cs="Arial"/>
                <w:sz w:val="24"/>
                <w:szCs w:val="24"/>
              </w:rPr>
              <w:t>evidence</w:t>
            </w:r>
          </w:p>
        </w:tc>
        <w:tc>
          <w:tcPr>
            <w:tcW w:w="3960" w:type="dxa"/>
            <w:gridSpan w:val="2"/>
          </w:tcPr>
          <w:p w14:paraId="21147F94" w14:textId="779EDB97" w:rsidR="0085511A" w:rsidRPr="00C44B09" w:rsidRDefault="0085511A" w:rsidP="00FE6B3A">
            <w:pPr>
              <w:rPr>
                <w:rFonts w:ascii="Arial" w:hAnsi="Arial" w:cs="Arial"/>
                <w:sz w:val="24"/>
                <w:szCs w:val="24"/>
              </w:rPr>
            </w:pPr>
            <w:r w:rsidRPr="00C44B09">
              <w:rPr>
                <w:rFonts w:ascii="Arial" w:hAnsi="Arial" w:cs="Arial"/>
                <w:sz w:val="24"/>
                <w:szCs w:val="24"/>
              </w:rPr>
              <w:t>Indirect evidence</w:t>
            </w:r>
          </w:p>
        </w:tc>
        <w:tc>
          <w:tcPr>
            <w:tcW w:w="3625" w:type="dxa"/>
            <w:gridSpan w:val="2"/>
          </w:tcPr>
          <w:p w14:paraId="122D8EB7" w14:textId="4AE263F5" w:rsidR="0085511A" w:rsidRPr="00C44B09" w:rsidRDefault="0085511A" w:rsidP="00FE6B3A">
            <w:pPr>
              <w:rPr>
                <w:rFonts w:ascii="Arial" w:hAnsi="Arial" w:cs="Arial"/>
                <w:sz w:val="24"/>
                <w:szCs w:val="24"/>
              </w:rPr>
            </w:pPr>
            <w:r w:rsidRPr="00C44B09">
              <w:rPr>
                <w:rFonts w:ascii="Arial" w:hAnsi="Arial" w:cs="Arial"/>
                <w:sz w:val="24"/>
                <w:szCs w:val="24"/>
              </w:rPr>
              <w:t>NMA estimate</w:t>
            </w:r>
          </w:p>
        </w:tc>
      </w:tr>
      <w:tr w:rsidR="00141EE0" w:rsidRPr="00C44B09" w14:paraId="136D3C8F" w14:textId="211663AF" w:rsidTr="00EB36EC">
        <w:trPr>
          <w:trHeight w:val="336"/>
        </w:trPr>
        <w:tc>
          <w:tcPr>
            <w:tcW w:w="3235" w:type="dxa"/>
          </w:tcPr>
          <w:p w14:paraId="3A7EEAB9" w14:textId="77777777" w:rsidR="00141EE0" w:rsidRPr="00C44B09" w:rsidRDefault="00141EE0" w:rsidP="00141EE0">
            <w:pPr>
              <w:rPr>
                <w:rFonts w:ascii="Arial" w:hAnsi="Arial" w:cs="Arial"/>
                <w:sz w:val="24"/>
                <w:szCs w:val="24"/>
              </w:rPr>
            </w:pPr>
          </w:p>
        </w:tc>
        <w:tc>
          <w:tcPr>
            <w:tcW w:w="1980" w:type="dxa"/>
          </w:tcPr>
          <w:p w14:paraId="31FF9246" w14:textId="42ED8176" w:rsidR="00141EE0" w:rsidRPr="00C44B09" w:rsidRDefault="00141EE0" w:rsidP="00141EE0">
            <w:pPr>
              <w:rPr>
                <w:rFonts w:ascii="Arial" w:hAnsi="Arial" w:cs="Arial"/>
                <w:sz w:val="24"/>
                <w:szCs w:val="24"/>
              </w:rPr>
            </w:pPr>
            <w:r w:rsidRPr="00C44B09">
              <w:rPr>
                <w:rFonts w:ascii="Arial" w:hAnsi="Arial" w:cs="Arial"/>
                <w:sz w:val="24"/>
                <w:szCs w:val="24"/>
              </w:rPr>
              <w:t>MD (95% CrI)</w:t>
            </w:r>
          </w:p>
        </w:tc>
        <w:tc>
          <w:tcPr>
            <w:tcW w:w="1800" w:type="dxa"/>
          </w:tcPr>
          <w:p w14:paraId="4850D2B4" w14:textId="11B43BA1" w:rsidR="00141EE0" w:rsidRPr="00C44B09" w:rsidRDefault="00141EE0" w:rsidP="00141EE0">
            <w:pPr>
              <w:rPr>
                <w:rFonts w:ascii="Arial" w:hAnsi="Arial" w:cs="Arial"/>
                <w:sz w:val="24"/>
                <w:szCs w:val="24"/>
              </w:rPr>
            </w:pPr>
            <w:r w:rsidRPr="00C44B09">
              <w:rPr>
                <w:rFonts w:ascii="Arial" w:hAnsi="Arial" w:cs="Arial"/>
                <w:sz w:val="24"/>
                <w:szCs w:val="24"/>
              </w:rPr>
              <w:t>Quality of evidence</w:t>
            </w:r>
          </w:p>
        </w:tc>
        <w:tc>
          <w:tcPr>
            <w:tcW w:w="1980" w:type="dxa"/>
          </w:tcPr>
          <w:p w14:paraId="349B63D1" w14:textId="197695F0" w:rsidR="00141EE0" w:rsidRPr="00C44B09" w:rsidRDefault="00141EE0" w:rsidP="00141EE0">
            <w:pPr>
              <w:rPr>
                <w:rFonts w:ascii="Arial" w:hAnsi="Arial" w:cs="Arial"/>
                <w:sz w:val="24"/>
                <w:szCs w:val="24"/>
              </w:rPr>
            </w:pPr>
            <w:r w:rsidRPr="00C44B09">
              <w:rPr>
                <w:rFonts w:ascii="Arial" w:hAnsi="Arial" w:cs="Arial"/>
                <w:sz w:val="24"/>
                <w:szCs w:val="24"/>
              </w:rPr>
              <w:t>MD (95% CrI)</w:t>
            </w:r>
          </w:p>
        </w:tc>
        <w:tc>
          <w:tcPr>
            <w:tcW w:w="1980" w:type="dxa"/>
          </w:tcPr>
          <w:p w14:paraId="0DC25BA3" w14:textId="7562D2C7" w:rsidR="00141EE0" w:rsidRPr="00C44B09" w:rsidRDefault="00141EE0" w:rsidP="00141EE0">
            <w:pPr>
              <w:rPr>
                <w:rFonts w:ascii="Arial" w:hAnsi="Arial" w:cs="Arial"/>
                <w:sz w:val="24"/>
                <w:szCs w:val="24"/>
              </w:rPr>
            </w:pPr>
            <w:r w:rsidRPr="00C44B09">
              <w:rPr>
                <w:rFonts w:ascii="Arial" w:hAnsi="Arial" w:cs="Arial"/>
                <w:sz w:val="24"/>
                <w:szCs w:val="24"/>
              </w:rPr>
              <w:t>Quality of evidence</w:t>
            </w:r>
          </w:p>
        </w:tc>
        <w:tc>
          <w:tcPr>
            <w:tcW w:w="1890" w:type="dxa"/>
          </w:tcPr>
          <w:p w14:paraId="48512157" w14:textId="28051800" w:rsidR="00141EE0" w:rsidRPr="00C44B09" w:rsidRDefault="00141EE0" w:rsidP="00141EE0">
            <w:pPr>
              <w:rPr>
                <w:rFonts w:ascii="Arial" w:hAnsi="Arial" w:cs="Arial"/>
                <w:sz w:val="24"/>
                <w:szCs w:val="24"/>
              </w:rPr>
            </w:pPr>
            <w:r w:rsidRPr="00C44B09">
              <w:rPr>
                <w:rFonts w:ascii="Arial" w:hAnsi="Arial" w:cs="Arial"/>
                <w:sz w:val="24"/>
                <w:szCs w:val="24"/>
              </w:rPr>
              <w:t>MD (95% CrI)</w:t>
            </w:r>
          </w:p>
        </w:tc>
        <w:tc>
          <w:tcPr>
            <w:tcW w:w="1735" w:type="dxa"/>
          </w:tcPr>
          <w:p w14:paraId="72FAF834" w14:textId="66767657" w:rsidR="00141EE0" w:rsidRPr="00C44B09" w:rsidRDefault="00141EE0" w:rsidP="00141EE0">
            <w:pPr>
              <w:rPr>
                <w:rFonts w:ascii="Arial" w:hAnsi="Arial" w:cs="Arial"/>
                <w:sz w:val="24"/>
                <w:szCs w:val="24"/>
              </w:rPr>
            </w:pPr>
            <w:r w:rsidRPr="00C44B09">
              <w:rPr>
                <w:rFonts w:ascii="Arial" w:hAnsi="Arial" w:cs="Arial"/>
                <w:sz w:val="24"/>
                <w:szCs w:val="24"/>
              </w:rPr>
              <w:t>Quality of evidence</w:t>
            </w:r>
          </w:p>
        </w:tc>
      </w:tr>
      <w:tr w:rsidR="00141EE0" w:rsidRPr="00C44B09" w14:paraId="0BFF82C1" w14:textId="2127FE45" w:rsidTr="00EB36EC">
        <w:trPr>
          <w:trHeight w:val="401"/>
        </w:trPr>
        <w:tc>
          <w:tcPr>
            <w:tcW w:w="3235" w:type="dxa"/>
          </w:tcPr>
          <w:p w14:paraId="2D80A7C6" w14:textId="3DDF296C" w:rsidR="00141EE0" w:rsidRPr="00C44B09" w:rsidRDefault="00141EE0" w:rsidP="00141EE0">
            <w:pPr>
              <w:rPr>
                <w:rFonts w:ascii="Arial" w:hAnsi="Arial" w:cs="Arial"/>
                <w:sz w:val="24"/>
                <w:szCs w:val="24"/>
              </w:rPr>
            </w:pPr>
            <w:r w:rsidRPr="00C44B09">
              <w:rPr>
                <w:rFonts w:ascii="Arial" w:hAnsi="Arial" w:cs="Arial"/>
                <w:sz w:val="24"/>
                <w:szCs w:val="24"/>
              </w:rPr>
              <w:t xml:space="preserve">Bisoprolol </w:t>
            </w:r>
            <w:r w:rsidR="00F025A0" w:rsidRPr="00C44B09">
              <w:rPr>
                <w:rFonts w:ascii="Arial" w:hAnsi="Arial" w:cs="Arial"/>
                <w:sz w:val="24"/>
                <w:szCs w:val="24"/>
              </w:rPr>
              <w:t>vs</w:t>
            </w:r>
            <w:r w:rsidRPr="00C44B09">
              <w:rPr>
                <w:rFonts w:ascii="Arial" w:hAnsi="Arial" w:cs="Arial"/>
                <w:sz w:val="24"/>
                <w:szCs w:val="24"/>
              </w:rPr>
              <w:t xml:space="preserve"> </w:t>
            </w:r>
            <w:r w:rsidR="00F025A0" w:rsidRPr="00C44B09">
              <w:rPr>
                <w:rFonts w:ascii="Arial" w:hAnsi="Arial" w:cs="Arial"/>
                <w:sz w:val="24"/>
                <w:szCs w:val="24"/>
              </w:rPr>
              <w:t xml:space="preserve">Atenolol </w:t>
            </w:r>
          </w:p>
        </w:tc>
        <w:tc>
          <w:tcPr>
            <w:tcW w:w="1980" w:type="dxa"/>
          </w:tcPr>
          <w:p w14:paraId="0F788443" w14:textId="3D0C98B9" w:rsidR="00141EE0" w:rsidRPr="00C44B09" w:rsidRDefault="00F6458B" w:rsidP="00141EE0">
            <w:pPr>
              <w:rPr>
                <w:rFonts w:ascii="Arial" w:hAnsi="Arial" w:cs="Arial"/>
                <w:sz w:val="24"/>
                <w:szCs w:val="24"/>
              </w:rPr>
            </w:pPr>
            <w:r w:rsidRPr="00C44B09">
              <w:rPr>
                <w:rFonts w:ascii="Arial" w:hAnsi="Arial" w:cs="Arial"/>
                <w:sz w:val="24"/>
                <w:szCs w:val="24"/>
              </w:rPr>
              <w:t>0.1</w:t>
            </w:r>
            <w:r w:rsidR="0042579A" w:rsidRPr="00C44B09">
              <w:rPr>
                <w:rFonts w:ascii="Arial" w:hAnsi="Arial" w:cs="Arial"/>
                <w:sz w:val="24"/>
                <w:szCs w:val="24"/>
              </w:rPr>
              <w:t>9</w:t>
            </w:r>
            <w:r w:rsidRPr="00C44B09">
              <w:rPr>
                <w:rFonts w:ascii="Arial" w:hAnsi="Arial" w:cs="Arial"/>
                <w:sz w:val="24"/>
                <w:szCs w:val="24"/>
              </w:rPr>
              <w:t xml:space="preserve"> (-0.1</w:t>
            </w:r>
            <w:r w:rsidR="0042579A" w:rsidRPr="00C44B09">
              <w:rPr>
                <w:rFonts w:ascii="Arial" w:hAnsi="Arial" w:cs="Arial"/>
                <w:sz w:val="24"/>
                <w:szCs w:val="24"/>
              </w:rPr>
              <w:t>5</w:t>
            </w:r>
            <w:r w:rsidRPr="00C44B09">
              <w:rPr>
                <w:rFonts w:ascii="Arial" w:hAnsi="Arial" w:cs="Arial"/>
                <w:sz w:val="24"/>
                <w:szCs w:val="24"/>
              </w:rPr>
              <w:t>, 0.5</w:t>
            </w:r>
            <w:r w:rsidR="0042579A" w:rsidRPr="00C44B09">
              <w:rPr>
                <w:rFonts w:ascii="Arial" w:hAnsi="Arial" w:cs="Arial"/>
                <w:sz w:val="24"/>
                <w:szCs w:val="24"/>
              </w:rPr>
              <w:t>6</w:t>
            </w:r>
            <w:r w:rsidRPr="00C44B09">
              <w:rPr>
                <w:rFonts w:ascii="Arial" w:hAnsi="Arial" w:cs="Arial"/>
                <w:sz w:val="24"/>
                <w:szCs w:val="24"/>
              </w:rPr>
              <w:t>)</w:t>
            </w:r>
          </w:p>
        </w:tc>
        <w:tc>
          <w:tcPr>
            <w:tcW w:w="1800" w:type="dxa"/>
          </w:tcPr>
          <w:p w14:paraId="320F0D84" w14:textId="0F7B9EAB" w:rsidR="00141EE0" w:rsidRPr="00C44B09" w:rsidRDefault="00202349" w:rsidP="00141EE0">
            <w:pPr>
              <w:rPr>
                <w:rFonts w:ascii="Arial" w:hAnsi="Arial" w:cs="Arial"/>
                <w:sz w:val="24"/>
                <w:szCs w:val="24"/>
              </w:rPr>
            </w:pPr>
            <w:r w:rsidRPr="00C44B09">
              <w:rPr>
                <w:rFonts w:ascii="Arial" w:hAnsi="Arial" w:cs="Arial"/>
                <w:sz w:val="24"/>
                <w:szCs w:val="24"/>
              </w:rPr>
              <w:t>Moderate</w:t>
            </w:r>
            <w:r w:rsidR="00CA122A" w:rsidRPr="00C44B09">
              <w:rPr>
                <w:rFonts w:ascii="Arial" w:hAnsi="Arial" w:cs="Arial"/>
                <w:sz w:val="24"/>
                <w:szCs w:val="24"/>
              </w:rPr>
              <w:t xml:space="preserve"> </w:t>
            </w:r>
            <w:r w:rsidRPr="00C44B09">
              <w:rPr>
                <w:rFonts w:ascii="Arial" w:hAnsi="Arial" w:cs="Arial"/>
                <w:sz w:val="24"/>
                <w:szCs w:val="24"/>
              </w:rPr>
              <w:t>(</w:t>
            </w:r>
            <w:r w:rsidR="00AC732A" w:rsidRPr="00C44B09">
              <w:rPr>
                <w:rFonts w:ascii="Arial" w:hAnsi="Arial" w:cs="Arial"/>
                <w:sz w:val="24"/>
                <w:szCs w:val="24"/>
              </w:rPr>
              <w:t>2</w:t>
            </w:r>
            <w:r w:rsidR="00CA122A" w:rsidRPr="00C44B09">
              <w:rPr>
                <w:rFonts w:ascii="Arial" w:hAnsi="Arial" w:cs="Arial"/>
                <w:sz w:val="24"/>
                <w:szCs w:val="24"/>
              </w:rPr>
              <w:t>)</w:t>
            </w:r>
          </w:p>
        </w:tc>
        <w:tc>
          <w:tcPr>
            <w:tcW w:w="1980" w:type="dxa"/>
          </w:tcPr>
          <w:p w14:paraId="0C792179" w14:textId="1369BA2C" w:rsidR="00141EE0" w:rsidRPr="00C44B09" w:rsidRDefault="00D37391" w:rsidP="00141EE0">
            <w:pPr>
              <w:rPr>
                <w:rFonts w:ascii="Arial" w:hAnsi="Arial" w:cs="Arial"/>
                <w:sz w:val="24"/>
                <w:szCs w:val="24"/>
              </w:rPr>
            </w:pPr>
            <w:r w:rsidRPr="00C44B09">
              <w:rPr>
                <w:rFonts w:ascii="Arial" w:hAnsi="Arial" w:cs="Arial"/>
                <w:sz w:val="24"/>
                <w:szCs w:val="24"/>
              </w:rPr>
              <w:t>-0.0</w:t>
            </w:r>
            <w:r w:rsidR="00B64B15" w:rsidRPr="00C44B09">
              <w:rPr>
                <w:rFonts w:ascii="Arial" w:hAnsi="Arial" w:cs="Arial"/>
                <w:sz w:val="24"/>
                <w:szCs w:val="24"/>
              </w:rPr>
              <w:t>48</w:t>
            </w:r>
            <w:r w:rsidRPr="00C44B09">
              <w:rPr>
                <w:rFonts w:ascii="Arial" w:hAnsi="Arial" w:cs="Arial"/>
                <w:sz w:val="24"/>
                <w:szCs w:val="24"/>
              </w:rPr>
              <w:t xml:space="preserve"> (-0.3</w:t>
            </w:r>
            <w:r w:rsidR="00B64B15" w:rsidRPr="00C44B09">
              <w:rPr>
                <w:rFonts w:ascii="Arial" w:hAnsi="Arial" w:cs="Arial"/>
                <w:sz w:val="24"/>
                <w:szCs w:val="24"/>
              </w:rPr>
              <w:t>2</w:t>
            </w:r>
            <w:r w:rsidRPr="00C44B09">
              <w:rPr>
                <w:rFonts w:ascii="Arial" w:hAnsi="Arial" w:cs="Arial"/>
                <w:sz w:val="24"/>
                <w:szCs w:val="24"/>
              </w:rPr>
              <w:t>, 0.2</w:t>
            </w:r>
            <w:r w:rsidR="00B64B15" w:rsidRPr="00C44B09">
              <w:rPr>
                <w:rFonts w:ascii="Arial" w:hAnsi="Arial" w:cs="Arial"/>
                <w:sz w:val="24"/>
                <w:szCs w:val="24"/>
              </w:rPr>
              <w:t>5</w:t>
            </w:r>
            <w:r w:rsidRPr="00C44B09">
              <w:rPr>
                <w:rFonts w:ascii="Arial" w:hAnsi="Arial" w:cs="Arial"/>
                <w:sz w:val="24"/>
                <w:szCs w:val="24"/>
              </w:rPr>
              <w:t>)</w:t>
            </w:r>
          </w:p>
        </w:tc>
        <w:tc>
          <w:tcPr>
            <w:tcW w:w="1980" w:type="dxa"/>
          </w:tcPr>
          <w:p w14:paraId="593F3952" w14:textId="1B090116" w:rsidR="00141EE0" w:rsidRPr="00C44B09" w:rsidRDefault="006663D8" w:rsidP="00141EE0">
            <w:pPr>
              <w:rPr>
                <w:rFonts w:ascii="Arial" w:hAnsi="Arial" w:cs="Arial"/>
                <w:sz w:val="24"/>
                <w:szCs w:val="24"/>
              </w:rPr>
            </w:pPr>
            <w:r w:rsidRPr="00C44B09">
              <w:rPr>
                <w:rFonts w:ascii="Arial" w:hAnsi="Arial" w:cs="Arial"/>
                <w:sz w:val="24"/>
                <w:szCs w:val="24"/>
              </w:rPr>
              <w:t>Moderate (</w:t>
            </w:r>
            <w:r w:rsidR="00DB30D6" w:rsidRPr="00C44B09">
              <w:rPr>
                <w:rFonts w:ascii="Arial" w:hAnsi="Arial" w:cs="Arial"/>
                <w:sz w:val="24"/>
                <w:szCs w:val="24"/>
              </w:rPr>
              <w:t>2</w:t>
            </w:r>
            <w:r w:rsidRPr="00C44B09">
              <w:rPr>
                <w:rFonts w:ascii="Arial" w:hAnsi="Arial" w:cs="Arial"/>
                <w:sz w:val="24"/>
                <w:szCs w:val="24"/>
              </w:rPr>
              <w:t>)</w:t>
            </w:r>
          </w:p>
        </w:tc>
        <w:tc>
          <w:tcPr>
            <w:tcW w:w="1890" w:type="dxa"/>
          </w:tcPr>
          <w:p w14:paraId="2130D2E6" w14:textId="668C19B6" w:rsidR="00141EE0" w:rsidRPr="00C44B09" w:rsidRDefault="00D37391" w:rsidP="00141EE0">
            <w:pPr>
              <w:rPr>
                <w:rFonts w:ascii="Arial" w:hAnsi="Arial" w:cs="Arial"/>
                <w:sz w:val="24"/>
                <w:szCs w:val="24"/>
              </w:rPr>
            </w:pPr>
            <w:r w:rsidRPr="00C44B09">
              <w:rPr>
                <w:rFonts w:ascii="Arial" w:hAnsi="Arial" w:cs="Arial"/>
                <w:sz w:val="24"/>
                <w:szCs w:val="24"/>
              </w:rPr>
              <w:t>0.0</w:t>
            </w:r>
            <w:r w:rsidR="0042579A" w:rsidRPr="00C44B09">
              <w:rPr>
                <w:rFonts w:ascii="Arial" w:hAnsi="Arial" w:cs="Arial"/>
                <w:sz w:val="24"/>
                <w:szCs w:val="24"/>
              </w:rPr>
              <w:t>39</w:t>
            </w:r>
            <w:r w:rsidRPr="00C44B09">
              <w:rPr>
                <w:rFonts w:ascii="Arial" w:hAnsi="Arial" w:cs="Arial"/>
                <w:sz w:val="24"/>
                <w:szCs w:val="24"/>
              </w:rPr>
              <w:t xml:space="preserve"> (-0.1</w:t>
            </w:r>
            <w:r w:rsidR="0042579A" w:rsidRPr="00C44B09">
              <w:rPr>
                <w:rFonts w:ascii="Arial" w:hAnsi="Arial" w:cs="Arial"/>
                <w:sz w:val="24"/>
                <w:szCs w:val="24"/>
              </w:rPr>
              <w:t>7</w:t>
            </w:r>
            <w:r w:rsidRPr="00C44B09">
              <w:rPr>
                <w:rFonts w:ascii="Arial" w:hAnsi="Arial" w:cs="Arial"/>
                <w:sz w:val="24"/>
                <w:szCs w:val="24"/>
              </w:rPr>
              <w:t>, 0.2</w:t>
            </w:r>
            <w:r w:rsidR="0042579A" w:rsidRPr="00C44B09">
              <w:rPr>
                <w:rFonts w:ascii="Arial" w:hAnsi="Arial" w:cs="Arial"/>
                <w:sz w:val="24"/>
                <w:szCs w:val="24"/>
              </w:rPr>
              <w:t>5</w:t>
            </w:r>
            <w:r w:rsidRPr="00C44B09">
              <w:rPr>
                <w:rFonts w:ascii="Arial" w:hAnsi="Arial" w:cs="Arial"/>
                <w:sz w:val="24"/>
                <w:szCs w:val="24"/>
              </w:rPr>
              <w:t>)</w:t>
            </w:r>
          </w:p>
        </w:tc>
        <w:tc>
          <w:tcPr>
            <w:tcW w:w="1735" w:type="dxa"/>
          </w:tcPr>
          <w:p w14:paraId="16527077" w14:textId="0234484B" w:rsidR="00141EE0" w:rsidRPr="00C44B09" w:rsidRDefault="00701E05" w:rsidP="00141EE0">
            <w:pPr>
              <w:rPr>
                <w:rFonts w:ascii="Arial" w:hAnsi="Arial" w:cs="Arial"/>
                <w:sz w:val="24"/>
                <w:szCs w:val="24"/>
              </w:rPr>
            </w:pPr>
            <w:r w:rsidRPr="00C44B09">
              <w:rPr>
                <w:rFonts w:ascii="Arial" w:hAnsi="Arial" w:cs="Arial"/>
                <w:sz w:val="24"/>
                <w:szCs w:val="24"/>
              </w:rPr>
              <w:t>Moderate</w:t>
            </w:r>
          </w:p>
        </w:tc>
      </w:tr>
      <w:tr w:rsidR="00141EE0" w:rsidRPr="00C44B09" w14:paraId="1CB60D49" w14:textId="7843DCC4" w:rsidTr="00EB36EC">
        <w:trPr>
          <w:trHeight w:val="401"/>
        </w:trPr>
        <w:tc>
          <w:tcPr>
            <w:tcW w:w="3235" w:type="dxa"/>
          </w:tcPr>
          <w:p w14:paraId="76FBDC78" w14:textId="74DE0397" w:rsidR="00141EE0" w:rsidRPr="00C44B09" w:rsidRDefault="00141EE0" w:rsidP="00141EE0">
            <w:pPr>
              <w:rPr>
                <w:rFonts w:ascii="Arial" w:hAnsi="Arial" w:cs="Arial"/>
                <w:sz w:val="24"/>
                <w:szCs w:val="24"/>
              </w:rPr>
            </w:pPr>
            <w:r w:rsidRPr="00C44B09">
              <w:rPr>
                <w:rFonts w:ascii="Arial" w:hAnsi="Arial" w:cs="Arial"/>
                <w:sz w:val="24"/>
                <w:szCs w:val="24"/>
              </w:rPr>
              <w:t xml:space="preserve">Atenolol vs. Labetalol  </w:t>
            </w:r>
          </w:p>
        </w:tc>
        <w:tc>
          <w:tcPr>
            <w:tcW w:w="1980" w:type="dxa"/>
          </w:tcPr>
          <w:p w14:paraId="727BBBF1" w14:textId="061212C8" w:rsidR="00141EE0" w:rsidRPr="00C44B09" w:rsidRDefault="009C67A7" w:rsidP="00141EE0">
            <w:pPr>
              <w:rPr>
                <w:rFonts w:ascii="Arial" w:hAnsi="Arial" w:cs="Arial"/>
                <w:sz w:val="24"/>
                <w:szCs w:val="24"/>
              </w:rPr>
            </w:pPr>
            <w:r w:rsidRPr="00C44B09">
              <w:rPr>
                <w:rFonts w:ascii="Arial" w:eastAsia="Times New Roman" w:hAnsi="Arial" w:cs="Arial"/>
                <w:sz w:val="24"/>
                <w:szCs w:val="24"/>
                <w:lang w:eastAsia="ja-JP"/>
              </w:rPr>
              <w:t>-0.185 (-0.338, -0.0404)</w:t>
            </w:r>
          </w:p>
        </w:tc>
        <w:tc>
          <w:tcPr>
            <w:tcW w:w="1800" w:type="dxa"/>
          </w:tcPr>
          <w:p w14:paraId="3EBE8A19" w14:textId="059F6D2F" w:rsidR="00141EE0" w:rsidRPr="00C44B09" w:rsidRDefault="00FB57E0" w:rsidP="00141EE0">
            <w:pPr>
              <w:rPr>
                <w:rFonts w:ascii="Arial" w:hAnsi="Arial" w:cs="Arial"/>
                <w:sz w:val="24"/>
                <w:szCs w:val="24"/>
              </w:rPr>
            </w:pPr>
            <w:r w:rsidRPr="00C44B09">
              <w:rPr>
                <w:rFonts w:ascii="Arial" w:hAnsi="Arial" w:cs="Arial"/>
                <w:sz w:val="24"/>
                <w:szCs w:val="24"/>
              </w:rPr>
              <w:t xml:space="preserve">Moderate </w:t>
            </w:r>
            <w:r w:rsidR="007A328E" w:rsidRPr="00C44B09">
              <w:rPr>
                <w:rFonts w:ascii="Arial" w:hAnsi="Arial" w:cs="Arial"/>
                <w:sz w:val="24"/>
                <w:szCs w:val="24"/>
              </w:rPr>
              <w:t>(</w:t>
            </w:r>
            <w:r w:rsidRPr="00C44B09">
              <w:rPr>
                <w:rFonts w:ascii="Arial" w:hAnsi="Arial" w:cs="Arial"/>
                <w:sz w:val="24"/>
                <w:szCs w:val="24"/>
              </w:rPr>
              <w:t>2</w:t>
            </w:r>
            <w:r w:rsidR="007A328E" w:rsidRPr="00C44B09">
              <w:rPr>
                <w:rFonts w:ascii="Arial" w:hAnsi="Arial" w:cs="Arial"/>
                <w:sz w:val="24"/>
                <w:szCs w:val="24"/>
              </w:rPr>
              <w:t>)</w:t>
            </w:r>
          </w:p>
        </w:tc>
        <w:tc>
          <w:tcPr>
            <w:tcW w:w="1980" w:type="dxa"/>
          </w:tcPr>
          <w:p w14:paraId="6C8A2410" w14:textId="0CD16496" w:rsidR="00141EE0" w:rsidRPr="00C44B09" w:rsidRDefault="00E97D19" w:rsidP="00B50E18">
            <w:pPr>
              <w:jc w:val="center"/>
              <w:rPr>
                <w:rFonts w:ascii="Arial" w:hAnsi="Arial" w:cs="Arial"/>
                <w:sz w:val="24"/>
                <w:szCs w:val="24"/>
              </w:rPr>
            </w:pPr>
            <w:r w:rsidRPr="00C44B09">
              <w:rPr>
                <w:rFonts w:ascii="Arial" w:hAnsi="Arial" w:cs="Arial"/>
                <w:sz w:val="24"/>
                <w:szCs w:val="24"/>
              </w:rPr>
              <w:t>-</w:t>
            </w:r>
          </w:p>
        </w:tc>
        <w:tc>
          <w:tcPr>
            <w:tcW w:w="1980" w:type="dxa"/>
          </w:tcPr>
          <w:p w14:paraId="42B5EDCA" w14:textId="580C7C46" w:rsidR="00141EE0" w:rsidRPr="00C44B09" w:rsidRDefault="00E97D19" w:rsidP="00B50E18">
            <w:pPr>
              <w:jc w:val="center"/>
              <w:rPr>
                <w:rFonts w:ascii="Arial" w:hAnsi="Arial" w:cs="Arial"/>
                <w:sz w:val="24"/>
                <w:szCs w:val="24"/>
              </w:rPr>
            </w:pPr>
            <w:r w:rsidRPr="00C44B09">
              <w:rPr>
                <w:rFonts w:ascii="Arial" w:hAnsi="Arial" w:cs="Arial"/>
                <w:sz w:val="24"/>
                <w:szCs w:val="24"/>
              </w:rPr>
              <w:t>-</w:t>
            </w:r>
          </w:p>
        </w:tc>
        <w:tc>
          <w:tcPr>
            <w:tcW w:w="1890" w:type="dxa"/>
          </w:tcPr>
          <w:p w14:paraId="3745CD7F" w14:textId="76BF6FB9" w:rsidR="00141EE0" w:rsidRPr="00C44B09" w:rsidRDefault="009C67A7" w:rsidP="00141EE0">
            <w:pPr>
              <w:rPr>
                <w:rFonts w:ascii="Arial" w:hAnsi="Arial" w:cs="Arial"/>
                <w:sz w:val="24"/>
                <w:szCs w:val="24"/>
              </w:rPr>
            </w:pPr>
            <w:r w:rsidRPr="00C44B09">
              <w:rPr>
                <w:rFonts w:ascii="Arial" w:eastAsia="Times New Roman" w:hAnsi="Arial" w:cs="Arial"/>
                <w:sz w:val="24"/>
                <w:szCs w:val="24"/>
                <w:lang w:eastAsia="ja-JP"/>
              </w:rPr>
              <w:t>-0.185 (-0.338, -0.0404)</w:t>
            </w:r>
          </w:p>
        </w:tc>
        <w:tc>
          <w:tcPr>
            <w:tcW w:w="1735" w:type="dxa"/>
          </w:tcPr>
          <w:p w14:paraId="5E794051" w14:textId="0EB29606" w:rsidR="00141EE0" w:rsidRPr="00C44B09" w:rsidRDefault="000B1F9B" w:rsidP="00141EE0">
            <w:pPr>
              <w:rPr>
                <w:rFonts w:ascii="Arial" w:hAnsi="Arial" w:cs="Arial"/>
                <w:sz w:val="24"/>
                <w:szCs w:val="24"/>
              </w:rPr>
            </w:pPr>
            <w:r w:rsidRPr="00C44B09">
              <w:rPr>
                <w:rFonts w:ascii="Arial" w:hAnsi="Arial" w:cs="Arial"/>
                <w:sz w:val="24"/>
                <w:szCs w:val="24"/>
              </w:rPr>
              <w:t>Moderate</w:t>
            </w:r>
          </w:p>
        </w:tc>
      </w:tr>
      <w:tr w:rsidR="00141EE0" w:rsidRPr="00C44B09" w14:paraId="71875798" w14:textId="7E5500A9" w:rsidTr="00EB36EC">
        <w:trPr>
          <w:trHeight w:val="401"/>
        </w:trPr>
        <w:tc>
          <w:tcPr>
            <w:tcW w:w="3235" w:type="dxa"/>
          </w:tcPr>
          <w:p w14:paraId="78B3DCC6" w14:textId="54936970" w:rsidR="00E43261" w:rsidRPr="00C44B09" w:rsidRDefault="00954E50" w:rsidP="00141EE0">
            <w:pPr>
              <w:rPr>
                <w:rFonts w:ascii="Arial" w:hAnsi="Arial" w:cs="Arial"/>
                <w:sz w:val="24"/>
                <w:szCs w:val="24"/>
              </w:rPr>
            </w:pPr>
            <w:r w:rsidRPr="00C44B09">
              <w:rPr>
                <w:rFonts w:ascii="Arial" w:hAnsi="Arial" w:cs="Arial"/>
                <w:sz w:val="24"/>
                <w:szCs w:val="24"/>
              </w:rPr>
              <w:t>Metoprolol</w:t>
            </w:r>
            <w:r w:rsidR="00141EE0" w:rsidRPr="00C44B09">
              <w:rPr>
                <w:rFonts w:ascii="Arial" w:hAnsi="Arial" w:cs="Arial"/>
                <w:sz w:val="24"/>
                <w:szCs w:val="24"/>
              </w:rPr>
              <w:t xml:space="preserve"> </w:t>
            </w:r>
            <w:r w:rsidR="00E43261" w:rsidRPr="00C44B09">
              <w:rPr>
                <w:rFonts w:ascii="Arial" w:hAnsi="Arial" w:cs="Arial"/>
                <w:sz w:val="24"/>
                <w:szCs w:val="24"/>
              </w:rPr>
              <w:t xml:space="preserve">vs Atenolol </w:t>
            </w:r>
          </w:p>
        </w:tc>
        <w:tc>
          <w:tcPr>
            <w:tcW w:w="1980" w:type="dxa"/>
          </w:tcPr>
          <w:p w14:paraId="216E663B" w14:textId="46D16BB2" w:rsidR="00141EE0" w:rsidRPr="00C44B09" w:rsidRDefault="00D37391" w:rsidP="00141EE0">
            <w:pPr>
              <w:rPr>
                <w:rFonts w:ascii="Arial" w:hAnsi="Arial" w:cs="Arial"/>
                <w:sz w:val="24"/>
                <w:szCs w:val="24"/>
              </w:rPr>
            </w:pPr>
            <w:r w:rsidRPr="00C44B09">
              <w:rPr>
                <w:rFonts w:ascii="Arial" w:hAnsi="Arial" w:cs="Arial"/>
                <w:sz w:val="24"/>
                <w:szCs w:val="24"/>
              </w:rPr>
              <w:t>0.060 (-0.12, 0.26)</w:t>
            </w:r>
          </w:p>
        </w:tc>
        <w:tc>
          <w:tcPr>
            <w:tcW w:w="1800" w:type="dxa"/>
          </w:tcPr>
          <w:p w14:paraId="7B4FD820" w14:textId="06D06489" w:rsidR="00141EE0" w:rsidRPr="00C44B09" w:rsidRDefault="005C6F6C" w:rsidP="00141EE0">
            <w:pPr>
              <w:rPr>
                <w:rFonts w:ascii="Arial" w:hAnsi="Arial" w:cs="Arial"/>
                <w:sz w:val="24"/>
                <w:szCs w:val="24"/>
              </w:rPr>
            </w:pPr>
            <w:r w:rsidRPr="00C44B09">
              <w:rPr>
                <w:rFonts w:ascii="Arial" w:hAnsi="Arial" w:cs="Arial"/>
                <w:sz w:val="24"/>
                <w:szCs w:val="24"/>
              </w:rPr>
              <w:t>Moderate (2)</w:t>
            </w:r>
          </w:p>
        </w:tc>
        <w:tc>
          <w:tcPr>
            <w:tcW w:w="1980" w:type="dxa"/>
          </w:tcPr>
          <w:p w14:paraId="086354D8" w14:textId="7F3569A1" w:rsidR="00141EE0" w:rsidRPr="00C44B09" w:rsidRDefault="00D37391" w:rsidP="00141EE0">
            <w:pPr>
              <w:rPr>
                <w:rFonts w:ascii="Arial" w:hAnsi="Arial" w:cs="Arial"/>
                <w:sz w:val="24"/>
                <w:szCs w:val="24"/>
              </w:rPr>
            </w:pPr>
            <w:r w:rsidRPr="00C44B09">
              <w:rPr>
                <w:rFonts w:ascii="Arial" w:hAnsi="Arial" w:cs="Arial"/>
                <w:sz w:val="24"/>
                <w:szCs w:val="24"/>
              </w:rPr>
              <w:t>0.14 (-0.15, 0.42)</w:t>
            </w:r>
          </w:p>
        </w:tc>
        <w:tc>
          <w:tcPr>
            <w:tcW w:w="1980" w:type="dxa"/>
          </w:tcPr>
          <w:p w14:paraId="1DD5BB72" w14:textId="38CD39E4" w:rsidR="00141EE0" w:rsidRPr="00C44B09" w:rsidRDefault="00035F13" w:rsidP="00141EE0">
            <w:pPr>
              <w:rPr>
                <w:rFonts w:ascii="Arial" w:hAnsi="Arial" w:cs="Arial"/>
                <w:sz w:val="24"/>
                <w:szCs w:val="24"/>
              </w:rPr>
            </w:pPr>
            <w:r w:rsidRPr="00C44B09">
              <w:rPr>
                <w:rFonts w:ascii="Arial" w:hAnsi="Arial" w:cs="Arial"/>
                <w:sz w:val="24"/>
                <w:szCs w:val="24"/>
              </w:rPr>
              <w:t>Moderate (</w:t>
            </w:r>
            <w:r w:rsidR="00626112" w:rsidRPr="00C44B09">
              <w:rPr>
                <w:rFonts w:ascii="Arial" w:hAnsi="Arial" w:cs="Arial"/>
                <w:sz w:val="24"/>
                <w:szCs w:val="24"/>
              </w:rPr>
              <w:t>2</w:t>
            </w:r>
            <w:r w:rsidRPr="00C44B09">
              <w:rPr>
                <w:rFonts w:ascii="Arial" w:hAnsi="Arial" w:cs="Arial"/>
                <w:sz w:val="24"/>
                <w:szCs w:val="24"/>
              </w:rPr>
              <w:t>)</w:t>
            </w:r>
          </w:p>
        </w:tc>
        <w:tc>
          <w:tcPr>
            <w:tcW w:w="1890" w:type="dxa"/>
          </w:tcPr>
          <w:p w14:paraId="27299DE7" w14:textId="67BAC96D" w:rsidR="00141EE0" w:rsidRPr="00C44B09" w:rsidRDefault="00304178" w:rsidP="00141EE0">
            <w:pPr>
              <w:rPr>
                <w:rFonts w:ascii="Arial" w:hAnsi="Arial" w:cs="Arial"/>
                <w:sz w:val="24"/>
                <w:szCs w:val="24"/>
              </w:rPr>
            </w:pPr>
            <w:r w:rsidRPr="00C44B09">
              <w:rPr>
                <w:rFonts w:ascii="Arial" w:hAnsi="Arial" w:cs="Arial"/>
                <w:sz w:val="24"/>
                <w:szCs w:val="24"/>
              </w:rPr>
              <w:t>0.083 (-0.067, 0.24)</w:t>
            </w:r>
          </w:p>
        </w:tc>
        <w:tc>
          <w:tcPr>
            <w:tcW w:w="1735" w:type="dxa"/>
          </w:tcPr>
          <w:p w14:paraId="1E0743F0" w14:textId="0FE31CD5" w:rsidR="00141EE0" w:rsidRPr="00C44B09" w:rsidRDefault="00626112" w:rsidP="00141EE0">
            <w:pPr>
              <w:rPr>
                <w:rFonts w:ascii="Arial" w:hAnsi="Arial" w:cs="Arial"/>
                <w:sz w:val="24"/>
                <w:szCs w:val="24"/>
              </w:rPr>
            </w:pPr>
            <w:r w:rsidRPr="00C44B09">
              <w:rPr>
                <w:rFonts w:ascii="Arial" w:hAnsi="Arial" w:cs="Arial"/>
                <w:sz w:val="24"/>
                <w:szCs w:val="24"/>
              </w:rPr>
              <w:t>Moderate</w:t>
            </w:r>
          </w:p>
        </w:tc>
      </w:tr>
      <w:tr w:rsidR="00141EE0" w:rsidRPr="00C44B09" w14:paraId="72B47BAA" w14:textId="63FBBEFD" w:rsidTr="00EB36EC">
        <w:trPr>
          <w:trHeight w:val="401"/>
        </w:trPr>
        <w:tc>
          <w:tcPr>
            <w:tcW w:w="3235" w:type="dxa"/>
          </w:tcPr>
          <w:p w14:paraId="091CC273" w14:textId="01AF0CAE" w:rsidR="00141EE0" w:rsidRPr="00C44B09" w:rsidRDefault="00141EE0" w:rsidP="00141EE0">
            <w:pPr>
              <w:rPr>
                <w:rFonts w:ascii="Arial" w:hAnsi="Arial" w:cs="Arial"/>
                <w:b/>
                <w:bCs/>
                <w:sz w:val="24"/>
                <w:szCs w:val="24"/>
              </w:rPr>
            </w:pPr>
            <w:r w:rsidRPr="00C44B09">
              <w:rPr>
                <w:rFonts w:ascii="Arial" w:hAnsi="Arial" w:cs="Arial"/>
                <w:b/>
                <w:bCs/>
                <w:sz w:val="24"/>
                <w:szCs w:val="24"/>
              </w:rPr>
              <w:t xml:space="preserve">Atenolol vs. Placebo  </w:t>
            </w:r>
          </w:p>
        </w:tc>
        <w:tc>
          <w:tcPr>
            <w:tcW w:w="1980" w:type="dxa"/>
          </w:tcPr>
          <w:p w14:paraId="5329184E" w14:textId="7CF9C7DC" w:rsidR="00141EE0" w:rsidRPr="00C44B09" w:rsidRDefault="0093490B" w:rsidP="00141EE0">
            <w:pPr>
              <w:rPr>
                <w:rFonts w:ascii="Arial" w:hAnsi="Arial" w:cs="Arial"/>
                <w:b/>
                <w:bCs/>
                <w:sz w:val="24"/>
                <w:szCs w:val="24"/>
              </w:rPr>
            </w:pPr>
            <w:r w:rsidRPr="00C44B09">
              <w:rPr>
                <w:rFonts w:ascii="Arial" w:eastAsia="Times New Roman" w:hAnsi="Arial" w:cs="Arial"/>
                <w:b/>
                <w:bCs/>
                <w:sz w:val="24"/>
                <w:szCs w:val="24"/>
                <w:lang w:eastAsia="ja-JP"/>
              </w:rPr>
              <w:t>-0.0986 (-0.224, 0.0151)</w:t>
            </w:r>
          </w:p>
        </w:tc>
        <w:tc>
          <w:tcPr>
            <w:tcW w:w="1800" w:type="dxa"/>
          </w:tcPr>
          <w:p w14:paraId="6DC861A0" w14:textId="055B815F" w:rsidR="00141EE0" w:rsidRPr="00C44B09" w:rsidRDefault="00686AD9" w:rsidP="00141EE0">
            <w:pPr>
              <w:rPr>
                <w:rFonts w:ascii="Arial" w:hAnsi="Arial" w:cs="Arial"/>
                <w:b/>
                <w:bCs/>
                <w:sz w:val="24"/>
                <w:szCs w:val="24"/>
              </w:rPr>
            </w:pPr>
            <w:r w:rsidRPr="00C44B09">
              <w:rPr>
                <w:rFonts w:ascii="Arial" w:hAnsi="Arial" w:cs="Arial"/>
                <w:b/>
                <w:bCs/>
                <w:sz w:val="24"/>
                <w:szCs w:val="24"/>
              </w:rPr>
              <w:t>Moderate (2)</w:t>
            </w:r>
          </w:p>
        </w:tc>
        <w:tc>
          <w:tcPr>
            <w:tcW w:w="1980" w:type="dxa"/>
          </w:tcPr>
          <w:p w14:paraId="28089344" w14:textId="48EDC187" w:rsidR="00141EE0" w:rsidRPr="00C44B09" w:rsidRDefault="000E6F6A" w:rsidP="00141EE0">
            <w:pPr>
              <w:rPr>
                <w:rFonts w:ascii="Arial" w:hAnsi="Arial" w:cs="Arial"/>
                <w:b/>
                <w:bCs/>
                <w:sz w:val="24"/>
                <w:szCs w:val="24"/>
              </w:rPr>
            </w:pPr>
            <w:r w:rsidRPr="00C44B09">
              <w:rPr>
                <w:rFonts w:ascii="Arial" w:hAnsi="Arial" w:cs="Arial"/>
                <w:b/>
                <w:bCs/>
                <w:sz w:val="24"/>
                <w:szCs w:val="24"/>
              </w:rPr>
              <w:t>-</w:t>
            </w:r>
          </w:p>
        </w:tc>
        <w:tc>
          <w:tcPr>
            <w:tcW w:w="1980" w:type="dxa"/>
          </w:tcPr>
          <w:p w14:paraId="4787CBEE" w14:textId="64262B36" w:rsidR="00141EE0" w:rsidRPr="00C44B09" w:rsidRDefault="000E6F6A" w:rsidP="00141EE0">
            <w:pPr>
              <w:rPr>
                <w:rFonts w:ascii="Arial" w:hAnsi="Arial" w:cs="Arial"/>
                <w:b/>
                <w:bCs/>
                <w:sz w:val="24"/>
                <w:szCs w:val="24"/>
              </w:rPr>
            </w:pPr>
            <w:r w:rsidRPr="00C44B09">
              <w:rPr>
                <w:rFonts w:ascii="Arial" w:hAnsi="Arial" w:cs="Arial"/>
                <w:b/>
                <w:bCs/>
                <w:sz w:val="24"/>
                <w:szCs w:val="24"/>
              </w:rPr>
              <w:t>-</w:t>
            </w:r>
          </w:p>
        </w:tc>
        <w:tc>
          <w:tcPr>
            <w:tcW w:w="1890" w:type="dxa"/>
          </w:tcPr>
          <w:p w14:paraId="2F5C76F7" w14:textId="4B88AD7A" w:rsidR="00141EE0" w:rsidRPr="00C44B09" w:rsidRDefault="000375FD" w:rsidP="00141EE0">
            <w:pPr>
              <w:rPr>
                <w:rFonts w:ascii="Arial" w:hAnsi="Arial" w:cs="Arial"/>
                <w:b/>
                <w:bCs/>
                <w:sz w:val="24"/>
                <w:szCs w:val="24"/>
              </w:rPr>
            </w:pPr>
            <w:r w:rsidRPr="00C44B09">
              <w:rPr>
                <w:rFonts w:ascii="Arial" w:eastAsia="Times New Roman" w:hAnsi="Arial" w:cs="Arial"/>
                <w:b/>
                <w:bCs/>
                <w:sz w:val="24"/>
                <w:szCs w:val="24"/>
                <w:lang w:eastAsia="ja-JP"/>
              </w:rPr>
              <w:t>-0.09</w:t>
            </w:r>
            <w:r w:rsidR="00A363B6" w:rsidRPr="00C44B09">
              <w:rPr>
                <w:rFonts w:ascii="Arial" w:eastAsia="Times New Roman" w:hAnsi="Arial" w:cs="Arial"/>
                <w:b/>
                <w:bCs/>
                <w:sz w:val="24"/>
                <w:szCs w:val="24"/>
                <w:lang w:eastAsia="ja-JP"/>
              </w:rPr>
              <w:t>8</w:t>
            </w:r>
            <w:r w:rsidRPr="00C44B09">
              <w:rPr>
                <w:rFonts w:ascii="Arial" w:eastAsia="Times New Roman" w:hAnsi="Arial" w:cs="Arial"/>
                <w:b/>
                <w:bCs/>
                <w:sz w:val="24"/>
                <w:szCs w:val="24"/>
                <w:lang w:eastAsia="ja-JP"/>
              </w:rPr>
              <w:t xml:space="preserve"> (-0.22, 0.01</w:t>
            </w:r>
            <w:r w:rsidR="00714077" w:rsidRPr="00C44B09">
              <w:rPr>
                <w:rFonts w:ascii="Arial" w:eastAsia="Times New Roman" w:hAnsi="Arial" w:cs="Arial"/>
                <w:b/>
                <w:bCs/>
                <w:sz w:val="24"/>
                <w:szCs w:val="24"/>
                <w:lang w:eastAsia="ja-JP"/>
              </w:rPr>
              <w:t>4</w:t>
            </w:r>
            <w:r w:rsidRPr="00C44B09">
              <w:rPr>
                <w:rFonts w:ascii="Arial" w:eastAsia="Times New Roman" w:hAnsi="Arial" w:cs="Arial"/>
                <w:b/>
                <w:bCs/>
                <w:sz w:val="24"/>
                <w:szCs w:val="24"/>
                <w:lang w:eastAsia="ja-JP"/>
              </w:rPr>
              <w:t>)</w:t>
            </w:r>
          </w:p>
        </w:tc>
        <w:tc>
          <w:tcPr>
            <w:tcW w:w="1735" w:type="dxa"/>
          </w:tcPr>
          <w:p w14:paraId="4BDAE9E5" w14:textId="55B06E37" w:rsidR="00141EE0" w:rsidRPr="00C44B09" w:rsidRDefault="00A23527" w:rsidP="00141EE0">
            <w:pPr>
              <w:rPr>
                <w:rFonts w:ascii="Arial" w:hAnsi="Arial" w:cs="Arial"/>
                <w:b/>
                <w:bCs/>
                <w:sz w:val="24"/>
                <w:szCs w:val="24"/>
              </w:rPr>
            </w:pPr>
            <w:r w:rsidRPr="00C44B09">
              <w:rPr>
                <w:rFonts w:ascii="Arial" w:hAnsi="Arial" w:cs="Arial"/>
                <w:b/>
                <w:bCs/>
                <w:sz w:val="24"/>
                <w:szCs w:val="24"/>
              </w:rPr>
              <w:t>Moderate</w:t>
            </w:r>
          </w:p>
        </w:tc>
      </w:tr>
      <w:tr w:rsidR="00141EE0" w:rsidRPr="00C44B09" w14:paraId="5F6DE896" w14:textId="0F339357" w:rsidTr="00EB36EC">
        <w:trPr>
          <w:trHeight w:val="401"/>
        </w:trPr>
        <w:tc>
          <w:tcPr>
            <w:tcW w:w="3235" w:type="dxa"/>
          </w:tcPr>
          <w:p w14:paraId="3F23E663" w14:textId="1EC5EB5A" w:rsidR="00141EE0" w:rsidRPr="00C44B09" w:rsidRDefault="00141EE0" w:rsidP="00141EE0">
            <w:pPr>
              <w:rPr>
                <w:rFonts w:ascii="Arial" w:hAnsi="Arial" w:cs="Arial"/>
                <w:sz w:val="24"/>
                <w:szCs w:val="24"/>
              </w:rPr>
            </w:pPr>
            <w:r w:rsidRPr="00C44B09">
              <w:rPr>
                <w:rFonts w:ascii="Arial" w:hAnsi="Arial" w:cs="Arial"/>
                <w:sz w:val="24"/>
                <w:szCs w:val="24"/>
              </w:rPr>
              <w:t xml:space="preserve">Propranolol </w:t>
            </w:r>
            <w:r w:rsidR="000D3EC6" w:rsidRPr="00C44B09">
              <w:rPr>
                <w:rFonts w:ascii="Arial" w:hAnsi="Arial" w:cs="Arial"/>
                <w:sz w:val="24"/>
                <w:szCs w:val="24"/>
              </w:rPr>
              <w:t>vs.</w:t>
            </w:r>
            <w:r w:rsidRPr="00C44B09">
              <w:rPr>
                <w:rFonts w:ascii="Arial" w:hAnsi="Arial" w:cs="Arial"/>
                <w:sz w:val="24"/>
                <w:szCs w:val="24"/>
              </w:rPr>
              <w:t xml:space="preserve"> </w:t>
            </w:r>
            <w:r w:rsidR="000D3EC6" w:rsidRPr="00C44B09">
              <w:rPr>
                <w:rFonts w:ascii="Arial" w:hAnsi="Arial" w:cs="Arial"/>
                <w:sz w:val="24"/>
                <w:szCs w:val="24"/>
              </w:rPr>
              <w:t>Atenolol</w:t>
            </w:r>
          </w:p>
        </w:tc>
        <w:tc>
          <w:tcPr>
            <w:tcW w:w="1980" w:type="dxa"/>
          </w:tcPr>
          <w:p w14:paraId="65691D77" w14:textId="0FE4EE96" w:rsidR="00141EE0" w:rsidRPr="00C44B09" w:rsidRDefault="00304178" w:rsidP="00141EE0">
            <w:pPr>
              <w:rPr>
                <w:rFonts w:ascii="Arial" w:hAnsi="Arial" w:cs="Arial"/>
                <w:sz w:val="24"/>
                <w:szCs w:val="24"/>
              </w:rPr>
            </w:pPr>
            <w:r w:rsidRPr="00C44B09">
              <w:rPr>
                <w:rFonts w:ascii="Arial" w:hAnsi="Arial" w:cs="Arial"/>
                <w:sz w:val="24"/>
                <w:szCs w:val="24"/>
              </w:rPr>
              <w:t>-0.059 (-0.24, 0.12)</w:t>
            </w:r>
          </w:p>
        </w:tc>
        <w:tc>
          <w:tcPr>
            <w:tcW w:w="1800" w:type="dxa"/>
          </w:tcPr>
          <w:p w14:paraId="15FEB18A" w14:textId="0EA7D355" w:rsidR="00141EE0" w:rsidRPr="00C44B09" w:rsidRDefault="00811C5F" w:rsidP="00141EE0">
            <w:pPr>
              <w:rPr>
                <w:rFonts w:ascii="Arial" w:hAnsi="Arial" w:cs="Arial"/>
                <w:sz w:val="24"/>
                <w:szCs w:val="24"/>
              </w:rPr>
            </w:pPr>
            <w:r w:rsidRPr="00C44B09">
              <w:rPr>
                <w:rFonts w:ascii="Arial" w:hAnsi="Arial" w:cs="Arial"/>
                <w:sz w:val="24"/>
                <w:szCs w:val="24"/>
              </w:rPr>
              <w:t>Moderate (2)</w:t>
            </w:r>
          </w:p>
        </w:tc>
        <w:tc>
          <w:tcPr>
            <w:tcW w:w="1980" w:type="dxa"/>
          </w:tcPr>
          <w:p w14:paraId="5F4A32CA" w14:textId="37CB1A62" w:rsidR="00141EE0" w:rsidRPr="00C44B09" w:rsidRDefault="00304178" w:rsidP="00141EE0">
            <w:pPr>
              <w:rPr>
                <w:rFonts w:ascii="Arial" w:hAnsi="Arial" w:cs="Arial"/>
                <w:sz w:val="24"/>
                <w:szCs w:val="24"/>
              </w:rPr>
            </w:pPr>
            <w:r w:rsidRPr="00C44B09">
              <w:rPr>
                <w:rFonts w:ascii="Arial" w:hAnsi="Arial" w:cs="Arial"/>
                <w:sz w:val="24"/>
                <w:szCs w:val="24"/>
              </w:rPr>
              <w:t>0.070 (-0.28, 0.42)</w:t>
            </w:r>
          </w:p>
        </w:tc>
        <w:tc>
          <w:tcPr>
            <w:tcW w:w="1980" w:type="dxa"/>
          </w:tcPr>
          <w:p w14:paraId="2B68120A" w14:textId="7274032B" w:rsidR="00141EE0" w:rsidRPr="00C44B09" w:rsidRDefault="00811C5F" w:rsidP="00141EE0">
            <w:pPr>
              <w:rPr>
                <w:rFonts w:ascii="Arial" w:hAnsi="Arial" w:cs="Arial"/>
                <w:sz w:val="24"/>
                <w:szCs w:val="24"/>
              </w:rPr>
            </w:pPr>
            <w:r w:rsidRPr="00C44B09">
              <w:rPr>
                <w:rFonts w:ascii="Arial" w:hAnsi="Arial" w:cs="Arial"/>
                <w:sz w:val="24"/>
                <w:szCs w:val="24"/>
              </w:rPr>
              <w:t>Moderate (2)</w:t>
            </w:r>
          </w:p>
        </w:tc>
        <w:tc>
          <w:tcPr>
            <w:tcW w:w="1890" w:type="dxa"/>
          </w:tcPr>
          <w:p w14:paraId="3C8B4C85" w14:textId="350A4F76" w:rsidR="00141EE0" w:rsidRPr="00C44B09" w:rsidRDefault="00304178" w:rsidP="00141EE0">
            <w:pPr>
              <w:rPr>
                <w:rFonts w:ascii="Arial" w:hAnsi="Arial" w:cs="Arial"/>
                <w:sz w:val="24"/>
                <w:szCs w:val="24"/>
              </w:rPr>
            </w:pPr>
            <w:r w:rsidRPr="00C44B09">
              <w:rPr>
                <w:rFonts w:ascii="Arial" w:hAnsi="Arial" w:cs="Arial"/>
                <w:sz w:val="24"/>
                <w:szCs w:val="24"/>
              </w:rPr>
              <w:t>-0.050 (-0.19, 0.098)</w:t>
            </w:r>
          </w:p>
        </w:tc>
        <w:tc>
          <w:tcPr>
            <w:tcW w:w="1735" w:type="dxa"/>
          </w:tcPr>
          <w:p w14:paraId="48A82DD2" w14:textId="6F9C3A7C" w:rsidR="00141EE0" w:rsidRPr="00C44B09" w:rsidRDefault="00811C5F" w:rsidP="00141EE0">
            <w:pPr>
              <w:rPr>
                <w:rFonts w:ascii="Arial" w:hAnsi="Arial" w:cs="Arial"/>
                <w:sz w:val="24"/>
                <w:szCs w:val="24"/>
              </w:rPr>
            </w:pPr>
            <w:r w:rsidRPr="00C44B09">
              <w:rPr>
                <w:rFonts w:ascii="Arial" w:hAnsi="Arial" w:cs="Arial"/>
                <w:sz w:val="24"/>
                <w:szCs w:val="24"/>
              </w:rPr>
              <w:t>Moderate</w:t>
            </w:r>
          </w:p>
        </w:tc>
      </w:tr>
      <w:tr w:rsidR="00141EE0" w:rsidRPr="00C44B09" w14:paraId="6D0504D3" w14:textId="03B61273" w:rsidTr="00EB36EC">
        <w:trPr>
          <w:trHeight w:val="401"/>
        </w:trPr>
        <w:tc>
          <w:tcPr>
            <w:tcW w:w="3235" w:type="dxa"/>
          </w:tcPr>
          <w:p w14:paraId="6D53A824" w14:textId="381DA57F" w:rsidR="00141EE0" w:rsidRPr="00C44B09" w:rsidRDefault="00141EE0" w:rsidP="00141EE0">
            <w:pPr>
              <w:rPr>
                <w:rFonts w:ascii="Arial" w:hAnsi="Arial" w:cs="Arial"/>
                <w:sz w:val="24"/>
                <w:szCs w:val="24"/>
              </w:rPr>
            </w:pPr>
            <w:r w:rsidRPr="00C44B09">
              <w:rPr>
                <w:rFonts w:ascii="Arial" w:hAnsi="Arial" w:cs="Arial"/>
                <w:sz w:val="24"/>
                <w:szCs w:val="24"/>
              </w:rPr>
              <w:t>Bisoprolol vs. Carvedilol</w:t>
            </w:r>
          </w:p>
        </w:tc>
        <w:tc>
          <w:tcPr>
            <w:tcW w:w="1980" w:type="dxa"/>
          </w:tcPr>
          <w:p w14:paraId="4AE11D7B" w14:textId="4A6C642B" w:rsidR="00141EE0" w:rsidRPr="00C44B09" w:rsidRDefault="00D925EA" w:rsidP="00141EE0">
            <w:pPr>
              <w:rPr>
                <w:rFonts w:ascii="Arial" w:hAnsi="Arial" w:cs="Arial"/>
                <w:sz w:val="24"/>
                <w:szCs w:val="24"/>
              </w:rPr>
            </w:pPr>
            <w:r w:rsidRPr="00C44B09">
              <w:rPr>
                <w:rFonts w:ascii="Arial" w:eastAsia="Times New Roman" w:hAnsi="Arial" w:cs="Arial"/>
                <w:sz w:val="24"/>
                <w:szCs w:val="24"/>
                <w:lang w:eastAsia="ja-JP"/>
              </w:rPr>
              <w:t>-</w:t>
            </w:r>
            <w:r w:rsidR="00CC7546" w:rsidRPr="00C44B09">
              <w:rPr>
                <w:rFonts w:ascii="Arial" w:eastAsia="Times New Roman" w:hAnsi="Arial" w:cs="Arial"/>
                <w:sz w:val="24"/>
                <w:szCs w:val="24"/>
                <w:lang w:eastAsia="ja-JP"/>
              </w:rPr>
              <w:t>0.0984 (-0.207, 0.402)</w:t>
            </w:r>
          </w:p>
        </w:tc>
        <w:tc>
          <w:tcPr>
            <w:tcW w:w="1800" w:type="dxa"/>
          </w:tcPr>
          <w:p w14:paraId="24B50A58" w14:textId="61483D7A" w:rsidR="00141EE0" w:rsidRPr="00C44B09" w:rsidRDefault="00561B48" w:rsidP="00141EE0">
            <w:pPr>
              <w:rPr>
                <w:rFonts w:ascii="Arial" w:hAnsi="Arial" w:cs="Arial"/>
                <w:sz w:val="24"/>
                <w:szCs w:val="24"/>
              </w:rPr>
            </w:pPr>
            <w:r w:rsidRPr="00C44B09">
              <w:rPr>
                <w:rFonts w:ascii="Arial" w:hAnsi="Arial" w:cs="Arial"/>
                <w:sz w:val="24"/>
                <w:szCs w:val="24"/>
              </w:rPr>
              <w:t>Low (1, 2)</w:t>
            </w:r>
          </w:p>
        </w:tc>
        <w:tc>
          <w:tcPr>
            <w:tcW w:w="1980" w:type="dxa"/>
          </w:tcPr>
          <w:p w14:paraId="3D664C63" w14:textId="44F08049"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980" w:type="dxa"/>
          </w:tcPr>
          <w:p w14:paraId="69A3FAA3" w14:textId="597654D9"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890" w:type="dxa"/>
          </w:tcPr>
          <w:p w14:paraId="188D4D9B" w14:textId="3B4BB437" w:rsidR="00141EE0" w:rsidRPr="00C44B09" w:rsidRDefault="00D925EA" w:rsidP="00141EE0">
            <w:pPr>
              <w:rPr>
                <w:rFonts w:ascii="Arial" w:hAnsi="Arial" w:cs="Arial"/>
                <w:sz w:val="24"/>
                <w:szCs w:val="24"/>
              </w:rPr>
            </w:pPr>
            <w:r w:rsidRPr="00C44B09">
              <w:rPr>
                <w:rFonts w:ascii="Arial" w:eastAsia="Times New Roman" w:hAnsi="Arial" w:cs="Arial"/>
                <w:sz w:val="24"/>
                <w:szCs w:val="24"/>
                <w:lang w:eastAsia="ja-JP"/>
              </w:rPr>
              <w:t>-</w:t>
            </w:r>
            <w:r w:rsidR="00CC7546" w:rsidRPr="00C44B09">
              <w:rPr>
                <w:rFonts w:ascii="Arial" w:eastAsia="Times New Roman" w:hAnsi="Arial" w:cs="Arial"/>
                <w:sz w:val="24"/>
                <w:szCs w:val="24"/>
                <w:lang w:eastAsia="ja-JP"/>
              </w:rPr>
              <w:t>0.0984 (-0.207, 0.402)</w:t>
            </w:r>
          </w:p>
        </w:tc>
        <w:tc>
          <w:tcPr>
            <w:tcW w:w="1735" w:type="dxa"/>
          </w:tcPr>
          <w:p w14:paraId="7AEE74AE" w14:textId="57B341A9" w:rsidR="00141EE0" w:rsidRPr="00C44B09" w:rsidRDefault="00FA6E99" w:rsidP="00141EE0">
            <w:pPr>
              <w:rPr>
                <w:rFonts w:ascii="Arial" w:hAnsi="Arial" w:cs="Arial"/>
                <w:sz w:val="24"/>
                <w:szCs w:val="24"/>
              </w:rPr>
            </w:pPr>
            <w:r w:rsidRPr="00C44B09">
              <w:rPr>
                <w:rFonts w:ascii="Arial" w:hAnsi="Arial" w:cs="Arial"/>
                <w:sz w:val="24"/>
                <w:szCs w:val="24"/>
              </w:rPr>
              <w:t xml:space="preserve">Low </w:t>
            </w:r>
          </w:p>
        </w:tc>
      </w:tr>
      <w:tr w:rsidR="00141EE0" w:rsidRPr="00C44B09" w14:paraId="664CC8ED" w14:textId="3EF7255F" w:rsidTr="00EB36EC">
        <w:trPr>
          <w:trHeight w:val="401"/>
        </w:trPr>
        <w:tc>
          <w:tcPr>
            <w:tcW w:w="3235" w:type="dxa"/>
          </w:tcPr>
          <w:p w14:paraId="7BA49C08" w14:textId="22C0ADF5" w:rsidR="00141EE0" w:rsidRPr="00C44B09" w:rsidRDefault="00141EE0" w:rsidP="00141EE0">
            <w:pPr>
              <w:rPr>
                <w:rFonts w:ascii="Arial" w:hAnsi="Arial" w:cs="Arial"/>
                <w:b/>
                <w:bCs/>
                <w:sz w:val="24"/>
                <w:szCs w:val="24"/>
              </w:rPr>
            </w:pPr>
            <w:r w:rsidRPr="00C44B09">
              <w:rPr>
                <w:rFonts w:ascii="Arial" w:hAnsi="Arial" w:cs="Arial"/>
                <w:b/>
                <w:bCs/>
                <w:sz w:val="24"/>
                <w:szCs w:val="24"/>
              </w:rPr>
              <w:t xml:space="preserve">Bisoprolol vs. Placebo  </w:t>
            </w:r>
          </w:p>
        </w:tc>
        <w:tc>
          <w:tcPr>
            <w:tcW w:w="1980" w:type="dxa"/>
          </w:tcPr>
          <w:p w14:paraId="7FBE7F46" w14:textId="4A1624F0" w:rsidR="00141EE0" w:rsidRPr="00C44B09" w:rsidRDefault="00244FE6" w:rsidP="00244FE6">
            <w:pPr>
              <w:jc w:val="center"/>
              <w:rPr>
                <w:rFonts w:ascii="Arial" w:hAnsi="Arial" w:cs="Arial"/>
                <w:b/>
                <w:bCs/>
                <w:sz w:val="24"/>
                <w:szCs w:val="24"/>
              </w:rPr>
            </w:pPr>
            <w:r w:rsidRPr="00C44B09">
              <w:rPr>
                <w:rFonts w:ascii="Arial" w:hAnsi="Arial" w:cs="Arial"/>
                <w:b/>
                <w:bCs/>
                <w:sz w:val="24"/>
                <w:szCs w:val="24"/>
              </w:rPr>
              <w:t>-</w:t>
            </w:r>
            <w:r w:rsidRPr="00C44B09">
              <w:rPr>
                <w:rFonts w:ascii="Arial" w:eastAsia="Times New Roman" w:hAnsi="Arial" w:cs="Arial"/>
                <w:b/>
                <w:bCs/>
                <w:sz w:val="24"/>
                <w:szCs w:val="24"/>
                <w:lang w:eastAsia="ja-JP"/>
              </w:rPr>
              <w:t>0.057 (-0.256, 0.144)</w:t>
            </w:r>
          </w:p>
        </w:tc>
        <w:tc>
          <w:tcPr>
            <w:tcW w:w="1800" w:type="dxa"/>
          </w:tcPr>
          <w:p w14:paraId="4DDEEAF9" w14:textId="53B4B32E" w:rsidR="00141EE0" w:rsidRPr="00C44B09" w:rsidRDefault="00685AE3" w:rsidP="00141EE0">
            <w:pPr>
              <w:rPr>
                <w:rFonts w:ascii="Arial" w:hAnsi="Arial" w:cs="Arial"/>
                <w:b/>
                <w:bCs/>
                <w:sz w:val="24"/>
                <w:szCs w:val="24"/>
              </w:rPr>
            </w:pPr>
            <w:r w:rsidRPr="00C44B09">
              <w:rPr>
                <w:rFonts w:ascii="Arial" w:hAnsi="Arial" w:cs="Arial"/>
                <w:b/>
                <w:bCs/>
                <w:sz w:val="24"/>
                <w:szCs w:val="24"/>
              </w:rPr>
              <w:t>Low (1, 2)</w:t>
            </w:r>
          </w:p>
        </w:tc>
        <w:tc>
          <w:tcPr>
            <w:tcW w:w="1980" w:type="dxa"/>
          </w:tcPr>
          <w:p w14:paraId="7502D0B8" w14:textId="2BA1EAFD" w:rsidR="00141EE0" w:rsidRPr="00C44B09" w:rsidRDefault="00FC118B" w:rsidP="00141EE0">
            <w:pPr>
              <w:rPr>
                <w:rFonts w:ascii="Arial" w:hAnsi="Arial" w:cs="Arial"/>
                <w:b/>
                <w:bCs/>
                <w:sz w:val="24"/>
                <w:szCs w:val="24"/>
              </w:rPr>
            </w:pPr>
            <w:r w:rsidRPr="00C44B09">
              <w:rPr>
                <w:rFonts w:ascii="Arial" w:hAnsi="Arial" w:cs="Arial"/>
                <w:b/>
                <w:bCs/>
                <w:sz w:val="24"/>
                <w:szCs w:val="24"/>
              </w:rPr>
              <w:t>-</w:t>
            </w:r>
          </w:p>
        </w:tc>
        <w:tc>
          <w:tcPr>
            <w:tcW w:w="1980" w:type="dxa"/>
          </w:tcPr>
          <w:p w14:paraId="3094172E" w14:textId="7DC0C3CC" w:rsidR="00141EE0" w:rsidRPr="00C44B09" w:rsidRDefault="00FC118B" w:rsidP="00141EE0">
            <w:pPr>
              <w:rPr>
                <w:rFonts w:ascii="Arial" w:hAnsi="Arial" w:cs="Arial"/>
                <w:b/>
                <w:bCs/>
                <w:sz w:val="24"/>
                <w:szCs w:val="24"/>
              </w:rPr>
            </w:pPr>
            <w:r w:rsidRPr="00C44B09">
              <w:rPr>
                <w:rFonts w:ascii="Arial" w:hAnsi="Arial" w:cs="Arial"/>
                <w:b/>
                <w:bCs/>
                <w:sz w:val="24"/>
                <w:szCs w:val="24"/>
              </w:rPr>
              <w:t>-</w:t>
            </w:r>
          </w:p>
        </w:tc>
        <w:tc>
          <w:tcPr>
            <w:tcW w:w="1890" w:type="dxa"/>
          </w:tcPr>
          <w:p w14:paraId="080E1FC1" w14:textId="4348719F" w:rsidR="00141EE0" w:rsidRPr="00C44B09" w:rsidRDefault="009776CF" w:rsidP="00141EE0">
            <w:pPr>
              <w:rPr>
                <w:rFonts w:ascii="Arial" w:hAnsi="Arial" w:cs="Arial"/>
                <w:b/>
                <w:bCs/>
                <w:sz w:val="24"/>
                <w:szCs w:val="24"/>
              </w:rPr>
            </w:pPr>
            <w:r w:rsidRPr="00C44B09">
              <w:rPr>
                <w:rFonts w:ascii="Arial" w:hAnsi="Arial" w:cs="Arial"/>
                <w:b/>
                <w:bCs/>
                <w:sz w:val="24"/>
                <w:szCs w:val="24"/>
              </w:rPr>
              <w:t>-</w:t>
            </w:r>
            <w:r w:rsidRPr="00C44B09">
              <w:rPr>
                <w:rFonts w:ascii="Arial" w:eastAsia="Times New Roman" w:hAnsi="Arial" w:cs="Arial"/>
                <w:b/>
                <w:bCs/>
                <w:sz w:val="24"/>
                <w:szCs w:val="24"/>
                <w:lang w:eastAsia="ja-JP"/>
              </w:rPr>
              <w:t>0.057 (-0.256, 0.144)</w:t>
            </w:r>
          </w:p>
        </w:tc>
        <w:tc>
          <w:tcPr>
            <w:tcW w:w="1735" w:type="dxa"/>
          </w:tcPr>
          <w:p w14:paraId="2A618C26" w14:textId="490B375E" w:rsidR="00141EE0" w:rsidRPr="00C44B09" w:rsidRDefault="00685AE3" w:rsidP="00141EE0">
            <w:pPr>
              <w:rPr>
                <w:rFonts w:ascii="Arial" w:hAnsi="Arial" w:cs="Arial"/>
                <w:b/>
                <w:bCs/>
                <w:sz w:val="24"/>
                <w:szCs w:val="24"/>
              </w:rPr>
            </w:pPr>
            <w:r w:rsidRPr="00C44B09">
              <w:rPr>
                <w:rFonts w:ascii="Arial" w:hAnsi="Arial" w:cs="Arial"/>
                <w:b/>
                <w:bCs/>
                <w:sz w:val="24"/>
                <w:szCs w:val="24"/>
              </w:rPr>
              <w:t>Low</w:t>
            </w:r>
          </w:p>
        </w:tc>
      </w:tr>
      <w:tr w:rsidR="00141EE0" w:rsidRPr="00C44B09" w14:paraId="320B0A25" w14:textId="76153D68" w:rsidTr="00EB36EC">
        <w:trPr>
          <w:trHeight w:val="401"/>
        </w:trPr>
        <w:tc>
          <w:tcPr>
            <w:tcW w:w="3235" w:type="dxa"/>
          </w:tcPr>
          <w:p w14:paraId="3AD44169" w14:textId="0C5952B7" w:rsidR="00141EE0" w:rsidRPr="00C44B09" w:rsidRDefault="00141EE0" w:rsidP="00141EE0">
            <w:pPr>
              <w:rPr>
                <w:rFonts w:ascii="Arial" w:hAnsi="Arial" w:cs="Arial"/>
                <w:sz w:val="24"/>
                <w:szCs w:val="24"/>
              </w:rPr>
            </w:pPr>
            <w:r w:rsidRPr="00C44B09">
              <w:rPr>
                <w:rFonts w:ascii="Arial" w:hAnsi="Arial" w:cs="Arial"/>
                <w:sz w:val="24"/>
                <w:szCs w:val="24"/>
              </w:rPr>
              <w:lastRenderedPageBreak/>
              <w:t xml:space="preserve">Celiprolol vs. Metoprolol  </w:t>
            </w:r>
          </w:p>
        </w:tc>
        <w:tc>
          <w:tcPr>
            <w:tcW w:w="1980" w:type="dxa"/>
          </w:tcPr>
          <w:p w14:paraId="0805C34E" w14:textId="4B74816C" w:rsidR="00141EE0" w:rsidRPr="00C44B09" w:rsidRDefault="00D93B06" w:rsidP="00141EE0">
            <w:pPr>
              <w:rPr>
                <w:rFonts w:ascii="Arial" w:hAnsi="Arial" w:cs="Arial"/>
                <w:sz w:val="24"/>
                <w:szCs w:val="24"/>
              </w:rPr>
            </w:pPr>
            <w:r w:rsidRPr="00C44B09">
              <w:rPr>
                <w:rFonts w:ascii="Arial" w:eastAsia="Times New Roman" w:hAnsi="Arial" w:cs="Arial"/>
                <w:sz w:val="24"/>
                <w:szCs w:val="24"/>
                <w:lang w:eastAsia="ja-JP"/>
              </w:rPr>
              <w:t>0.123 (-0.178, 0.423)</w:t>
            </w:r>
          </w:p>
        </w:tc>
        <w:tc>
          <w:tcPr>
            <w:tcW w:w="1800" w:type="dxa"/>
          </w:tcPr>
          <w:p w14:paraId="09F780B8" w14:textId="014A15CC" w:rsidR="00141EE0" w:rsidRPr="00C44B09" w:rsidRDefault="00B87D5F" w:rsidP="00141EE0">
            <w:pPr>
              <w:rPr>
                <w:rFonts w:ascii="Arial" w:hAnsi="Arial" w:cs="Arial"/>
                <w:sz w:val="24"/>
                <w:szCs w:val="24"/>
              </w:rPr>
            </w:pPr>
            <w:r w:rsidRPr="00C44B09">
              <w:rPr>
                <w:rFonts w:ascii="Arial" w:hAnsi="Arial" w:cs="Arial"/>
                <w:sz w:val="24"/>
                <w:szCs w:val="24"/>
              </w:rPr>
              <w:t>Very l</w:t>
            </w:r>
            <w:r w:rsidR="005F7C0C" w:rsidRPr="00C44B09">
              <w:rPr>
                <w:rFonts w:ascii="Arial" w:hAnsi="Arial" w:cs="Arial"/>
                <w:sz w:val="24"/>
                <w:szCs w:val="24"/>
              </w:rPr>
              <w:t>ow (1, 2)</w:t>
            </w:r>
          </w:p>
        </w:tc>
        <w:tc>
          <w:tcPr>
            <w:tcW w:w="1980" w:type="dxa"/>
          </w:tcPr>
          <w:p w14:paraId="7BDE2C03" w14:textId="67246BC8"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980" w:type="dxa"/>
          </w:tcPr>
          <w:p w14:paraId="104C03BA" w14:textId="7B47CF77"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890" w:type="dxa"/>
          </w:tcPr>
          <w:p w14:paraId="154B6B40" w14:textId="13ECC2E8" w:rsidR="00141EE0" w:rsidRPr="00C44B09" w:rsidRDefault="009776CF" w:rsidP="00141EE0">
            <w:pPr>
              <w:rPr>
                <w:rFonts w:ascii="Arial" w:hAnsi="Arial" w:cs="Arial"/>
                <w:sz w:val="24"/>
                <w:szCs w:val="24"/>
              </w:rPr>
            </w:pPr>
            <w:r w:rsidRPr="00C44B09">
              <w:rPr>
                <w:rFonts w:ascii="Arial" w:eastAsia="Times New Roman" w:hAnsi="Arial" w:cs="Arial"/>
                <w:sz w:val="24"/>
                <w:szCs w:val="24"/>
                <w:lang w:eastAsia="ja-JP"/>
              </w:rPr>
              <w:t>0.123 (-0.178, 0.423)</w:t>
            </w:r>
          </w:p>
        </w:tc>
        <w:tc>
          <w:tcPr>
            <w:tcW w:w="1735" w:type="dxa"/>
          </w:tcPr>
          <w:p w14:paraId="27E1BCBD" w14:textId="14826956" w:rsidR="00141EE0" w:rsidRPr="00C44B09" w:rsidRDefault="00811C14" w:rsidP="00141EE0">
            <w:pPr>
              <w:rPr>
                <w:rFonts w:ascii="Arial" w:hAnsi="Arial" w:cs="Arial"/>
                <w:sz w:val="24"/>
                <w:szCs w:val="24"/>
              </w:rPr>
            </w:pPr>
            <w:r w:rsidRPr="00C44B09">
              <w:rPr>
                <w:rFonts w:ascii="Arial" w:hAnsi="Arial" w:cs="Arial"/>
                <w:sz w:val="24"/>
                <w:szCs w:val="24"/>
              </w:rPr>
              <w:t xml:space="preserve">Very low </w:t>
            </w:r>
          </w:p>
        </w:tc>
      </w:tr>
      <w:tr w:rsidR="00141EE0" w:rsidRPr="00C44B09" w14:paraId="67BA43A8" w14:textId="3FD3DA54" w:rsidTr="00EB36EC">
        <w:trPr>
          <w:trHeight w:val="401"/>
        </w:trPr>
        <w:tc>
          <w:tcPr>
            <w:tcW w:w="3235" w:type="dxa"/>
          </w:tcPr>
          <w:p w14:paraId="31041B7F" w14:textId="3556C2A5" w:rsidR="00141EE0" w:rsidRPr="00C44B09" w:rsidRDefault="00141EE0" w:rsidP="00141EE0">
            <w:pPr>
              <w:rPr>
                <w:rFonts w:ascii="Arial" w:hAnsi="Arial" w:cs="Arial"/>
                <w:b/>
                <w:bCs/>
                <w:sz w:val="24"/>
                <w:szCs w:val="24"/>
              </w:rPr>
            </w:pPr>
            <w:r w:rsidRPr="00C44B09">
              <w:rPr>
                <w:rFonts w:ascii="Arial" w:hAnsi="Arial" w:cs="Arial"/>
                <w:b/>
                <w:bCs/>
                <w:sz w:val="24"/>
                <w:szCs w:val="24"/>
              </w:rPr>
              <w:t xml:space="preserve">Celiprolol vs. Placebo  </w:t>
            </w:r>
          </w:p>
        </w:tc>
        <w:tc>
          <w:tcPr>
            <w:tcW w:w="1980" w:type="dxa"/>
          </w:tcPr>
          <w:p w14:paraId="76C9C61F" w14:textId="090FE56E" w:rsidR="00141EE0" w:rsidRPr="00C44B09" w:rsidRDefault="001A7421" w:rsidP="001A7421">
            <w:pPr>
              <w:ind w:firstLine="720"/>
              <w:rPr>
                <w:rFonts w:ascii="Arial" w:hAnsi="Arial" w:cs="Arial"/>
                <w:b/>
                <w:bCs/>
                <w:sz w:val="24"/>
                <w:szCs w:val="24"/>
              </w:rPr>
            </w:pPr>
            <w:r w:rsidRPr="00C44B09">
              <w:rPr>
                <w:rFonts w:ascii="Arial" w:eastAsia="Times New Roman" w:hAnsi="Arial" w:cs="Arial"/>
                <w:b/>
                <w:bCs/>
                <w:sz w:val="24"/>
                <w:szCs w:val="24"/>
                <w:lang w:eastAsia="ja-JP"/>
              </w:rPr>
              <w:t>0.105 (-0.196, 0.403)</w:t>
            </w:r>
          </w:p>
        </w:tc>
        <w:tc>
          <w:tcPr>
            <w:tcW w:w="1800" w:type="dxa"/>
          </w:tcPr>
          <w:p w14:paraId="34FF0825" w14:textId="7B39FEB1" w:rsidR="00141EE0" w:rsidRPr="00C44B09" w:rsidRDefault="00811C14" w:rsidP="00141EE0">
            <w:pPr>
              <w:rPr>
                <w:rFonts w:ascii="Arial" w:hAnsi="Arial" w:cs="Arial"/>
                <w:b/>
                <w:bCs/>
                <w:sz w:val="24"/>
                <w:szCs w:val="24"/>
              </w:rPr>
            </w:pPr>
            <w:r w:rsidRPr="00C44B09">
              <w:rPr>
                <w:rFonts w:ascii="Arial" w:hAnsi="Arial" w:cs="Arial"/>
                <w:b/>
                <w:bCs/>
                <w:sz w:val="24"/>
                <w:szCs w:val="24"/>
              </w:rPr>
              <w:t>Very low (1, 2)</w:t>
            </w:r>
          </w:p>
        </w:tc>
        <w:tc>
          <w:tcPr>
            <w:tcW w:w="1980" w:type="dxa"/>
          </w:tcPr>
          <w:p w14:paraId="059F9E66" w14:textId="0CEEF315" w:rsidR="00141EE0" w:rsidRPr="00C44B09" w:rsidRDefault="00FC118B" w:rsidP="00141EE0">
            <w:pPr>
              <w:rPr>
                <w:rFonts w:ascii="Arial" w:hAnsi="Arial" w:cs="Arial"/>
                <w:b/>
                <w:bCs/>
                <w:sz w:val="24"/>
                <w:szCs w:val="24"/>
              </w:rPr>
            </w:pPr>
            <w:r w:rsidRPr="00C44B09">
              <w:rPr>
                <w:rFonts w:ascii="Arial" w:hAnsi="Arial" w:cs="Arial"/>
                <w:b/>
                <w:bCs/>
                <w:sz w:val="24"/>
                <w:szCs w:val="24"/>
              </w:rPr>
              <w:t>-</w:t>
            </w:r>
          </w:p>
        </w:tc>
        <w:tc>
          <w:tcPr>
            <w:tcW w:w="1980" w:type="dxa"/>
          </w:tcPr>
          <w:p w14:paraId="2D4BAEAF" w14:textId="45F02101" w:rsidR="00141EE0" w:rsidRPr="00C44B09" w:rsidRDefault="00FC118B" w:rsidP="00141EE0">
            <w:pPr>
              <w:rPr>
                <w:rFonts w:ascii="Arial" w:hAnsi="Arial" w:cs="Arial"/>
                <w:b/>
                <w:bCs/>
                <w:sz w:val="24"/>
                <w:szCs w:val="24"/>
              </w:rPr>
            </w:pPr>
            <w:r w:rsidRPr="00C44B09">
              <w:rPr>
                <w:rFonts w:ascii="Arial" w:hAnsi="Arial" w:cs="Arial"/>
                <w:b/>
                <w:bCs/>
                <w:sz w:val="24"/>
                <w:szCs w:val="24"/>
              </w:rPr>
              <w:t>-</w:t>
            </w:r>
          </w:p>
        </w:tc>
        <w:tc>
          <w:tcPr>
            <w:tcW w:w="1890" w:type="dxa"/>
          </w:tcPr>
          <w:p w14:paraId="578C5890" w14:textId="6B711F69" w:rsidR="00141EE0" w:rsidRPr="00C44B09" w:rsidRDefault="00A83CC8" w:rsidP="00141EE0">
            <w:pPr>
              <w:rPr>
                <w:rFonts w:ascii="Arial" w:hAnsi="Arial" w:cs="Arial"/>
                <w:b/>
                <w:bCs/>
                <w:sz w:val="24"/>
                <w:szCs w:val="24"/>
              </w:rPr>
            </w:pPr>
            <w:r w:rsidRPr="00C44B09">
              <w:rPr>
                <w:rFonts w:ascii="Arial" w:eastAsia="Times New Roman" w:hAnsi="Arial" w:cs="Arial"/>
                <w:b/>
                <w:bCs/>
                <w:sz w:val="24"/>
                <w:szCs w:val="24"/>
                <w:lang w:eastAsia="ja-JP"/>
              </w:rPr>
              <w:t>0.105 (-0.196, 0.403)</w:t>
            </w:r>
          </w:p>
        </w:tc>
        <w:tc>
          <w:tcPr>
            <w:tcW w:w="1735" w:type="dxa"/>
          </w:tcPr>
          <w:p w14:paraId="3D6BB191" w14:textId="1F80351D" w:rsidR="00141EE0" w:rsidRPr="00C44B09" w:rsidRDefault="00811C14" w:rsidP="00141EE0">
            <w:pPr>
              <w:rPr>
                <w:rFonts w:ascii="Arial" w:hAnsi="Arial" w:cs="Arial"/>
                <w:b/>
                <w:bCs/>
                <w:sz w:val="24"/>
                <w:szCs w:val="24"/>
              </w:rPr>
            </w:pPr>
            <w:r w:rsidRPr="00C44B09">
              <w:rPr>
                <w:rFonts w:ascii="Arial" w:hAnsi="Arial" w:cs="Arial"/>
                <w:b/>
                <w:bCs/>
                <w:sz w:val="24"/>
                <w:szCs w:val="24"/>
              </w:rPr>
              <w:t xml:space="preserve">Very low </w:t>
            </w:r>
          </w:p>
        </w:tc>
      </w:tr>
      <w:tr w:rsidR="00141EE0" w:rsidRPr="00C44B09" w14:paraId="1168A3A7" w14:textId="52A3188A" w:rsidTr="00EB36EC">
        <w:trPr>
          <w:trHeight w:val="401"/>
        </w:trPr>
        <w:tc>
          <w:tcPr>
            <w:tcW w:w="3235" w:type="dxa"/>
          </w:tcPr>
          <w:p w14:paraId="2CD00D52" w14:textId="537F8547" w:rsidR="00141EE0" w:rsidRPr="00C44B09" w:rsidRDefault="00141EE0" w:rsidP="00141EE0">
            <w:pPr>
              <w:rPr>
                <w:rFonts w:ascii="Arial" w:hAnsi="Arial" w:cs="Arial"/>
                <w:sz w:val="24"/>
                <w:szCs w:val="24"/>
              </w:rPr>
            </w:pPr>
            <w:r w:rsidRPr="00C44B09">
              <w:rPr>
                <w:rFonts w:ascii="Arial" w:hAnsi="Arial" w:cs="Arial"/>
                <w:sz w:val="24"/>
                <w:szCs w:val="24"/>
              </w:rPr>
              <w:t xml:space="preserve">Celiprolol vs. Propranolol  </w:t>
            </w:r>
          </w:p>
        </w:tc>
        <w:tc>
          <w:tcPr>
            <w:tcW w:w="1980" w:type="dxa"/>
          </w:tcPr>
          <w:p w14:paraId="3CE029D5" w14:textId="6CBD23E3" w:rsidR="00141EE0" w:rsidRPr="00C44B09" w:rsidRDefault="000C59C2" w:rsidP="00141EE0">
            <w:pPr>
              <w:rPr>
                <w:rFonts w:ascii="Arial" w:hAnsi="Arial" w:cs="Arial"/>
                <w:sz w:val="24"/>
                <w:szCs w:val="24"/>
              </w:rPr>
            </w:pPr>
            <w:r w:rsidRPr="00C44B09">
              <w:rPr>
                <w:rFonts w:ascii="Arial" w:eastAsia="Times New Roman" w:hAnsi="Arial" w:cs="Arial"/>
                <w:sz w:val="24"/>
                <w:szCs w:val="24"/>
                <w:lang w:eastAsia="ja-JP"/>
              </w:rPr>
              <w:t>0.248 (-0.0519, 0.549)</w:t>
            </w:r>
          </w:p>
        </w:tc>
        <w:tc>
          <w:tcPr>
            <w:tcW w:w="1800" w:type="dxa"/>
          </w:tcPr>
          <w:p w14:paraId="6977320F" w14:textId="7AECB9B1" w:rsidR="00141EE0" w:rsidRPr="00C44B09" w:rsidRDefault="00811C14" w:rsidP="00141EE0">
            <w:pPr>
              <w:rPr>
                <w:rFonts w:ascii="Arial" w:hAnsi="Arial" w:cs="Arial"/>
                <w:sz w:val="24"/>
                <w:szCs w:val="24"/>
              </w:rPr>
            </w:pPr>
            <w:r w:rsidRPr="00C44B09">
              <w:rPr>
                <w:rFonts w:ascii="Arial" w:hAnsi="Arial" w:cs="Arial"/>
                <w:sz w:val="24"/>
                <w:szCs w:val="24"/>
              </w:rPr>
              <w:t>Very low (1, 2)</w:t>
            </w:r>
          </w:p>
        </w:tc>
        <w:tc>
          <w:tcPr>
            <w:tcW w:w="1980" w:type="dxa"/>
          </w:tcPr>
          <w:p w14:paraId="449BC733" w14:textId="282EFBEE"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980" w:type="dxa"/>
          </w:tcPr>
          <w:p w14:paraId="78E641EE" w14:textId="2D83A7C3"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890" w:type="dxa"/>
          </w:tcPr>
          <w:p w14:paraId="2735C326" w14:textId="51E9B2FB" w:rsidR="00141EE0" w:rsidRPr="00C44B09" w:rsidRDefault="00A83CC8" w:rsidP="00141EE0">
            <w:pPr>
              <w:rPr>
                <w:rFonts w:ascii="Arial" w:hAnsi="Arial" w:cs="Arial"/>
                <w:sz w:val="24"/>
                <w:szCs w:val="24"/>
              </w:rPr>
            </w:pPr>
            <w:r w:rsidRPr="00C44B09">
              <w:rPr>
                <w:rFonts w:ascii="Arial" w:eastAsia="Times New Roman" w:hAnsi="Arial" w:cs="Arial"/>
                <w:sz w:val="24"/>
                <w:szCs w:val="24"/>
                <w:lang w:eastAsia="ja-JP"/>
              </w:rPr>
              <w:t>0.248 (-0.0519, 0.549)</w:t>
            </w:r>
          </w:p>
        </w:tc>
        <w:tc>
          <w:tcPr>
            <w:tcW w:w="1735" w:type="dxa"/>
          </w:tcPr>
          <w:p w14:paraId="55F13FE5" w14:textId="6A0FCCE0" w:rsidR="00141EE0" w:rsidRPr="00C44B09" w:rsidRDefault="00811C14" w:rsidP="00141EE0">
            <w:pPr>
              <w:rPr>
                <w:rFonts w:ascii="Arial" w:hAnsi="Arial" w:cs="Arial"/>
                <w:sz w:val="24"/>
                <w:szCs w:val="24"/>
              </w:rPr>
            </w:pPr>
            <w:r w:rsidRPr="00C44B09">
              <w:rPr>
                <w:rFonts w:ascii="Arial" w:hAnsi="Arial" w:cs="Arial"/>
                <w:sz w:val="24"/>
                <w:szCs w:val="24"/>
              </w:rPr>
              <w:t xml:space="preserve">Very </w:t>
            </w:r>
          </w:p>
        </w:tc>
      </w:tr>
      <w:tr w:rsidR="00141EE0" w:rsidRPr="00C44B09" w14:paraId="7B5FDCB0" w14:textId="60CCB342" w:rsidTr="00EB36EC">
        <w:trPr>
          <w:trHeight w:val="401"/>
        </w:trPr>
        <w:tc>
          <w:tcPr>
            <w:tcW w:w="3235" w:type="dxa"/>
          </w:tcPr>
          <w:p w14:paraId="43F7EBBD" w14:textId="6A71FF94" w:rsidR="00141EE0" w:rsidRPr="00C44B09" w:rsidRDefault="00141EE0" w:rsidP="00141EE0">
            <w:pPr>
              <w:rPr>
                <w:rFonts w:ascii="Arial" w:hAnsi="Arial" w:cs="Arial"/>
                <w:sz w:val="24"/>
                <w:szCs w:val="24"/>
              </w:rPr>
            </w:pPr>
            <w:r w:rsidRPr="00C44B09">
              <w:rPr>
                <w:rFonts w:ascii="Arial" w:hAnsi="Arial" w:cs="Arial"/>
                <w:sz w:val="24"/>
                <w:szCs w:val="24"/>
              </w:rPr>
              <w:t xml:space="preserve">Labetalol vs. Metoprolol  </w:t>
            </w:r>
          </w:p>
        </w:tc>
        <w:tc>
          <w:tcPr>
            <w:tcW w:w="1980" w:type="dxa"/>
          </w:tcPr>
          <w:p w14:paraId="04E28654" w14:textId="11461EBB" w:rsidR="00141EE0" w:rsidRPr="00C44B09" w:rsidRDefault="009B09E0" w:rsidP="00141EE0">
            <w:pPr>
              <w:rPr>
                <w:rFonts w:ascii="Arial" w:hAnsi="Arial" w:cs="Arial"/>
                <w:sz w:val="24"/>
                <w:szCs w:val="24"/>
              </w:rPr>
            </w:pPr>
            <w:r w:rsidRPr="00C44B09">
              <w:rPr>
                <w:rFonts w:ascii="Arial" w:eastAsia="Times New Roman" w:hAnsi="Arial" w:cs="Arial"/>
                <w:sz w:val="24"/>
                <w:szCs w:val="24"/>
                <w:lang w:eastAsia="ja-JP"/>
              </w:rPr>
              <w:t>0.105 (-0.0485, 0.258)</w:t>
            </w:r>
          </w:p>
        </w:tc>
        <w:tc>
          <w:tcPr>
            <w:tcW w:w="1800" w:type="dxa"/>
          </w:tcPr>
          <w:p w14:paraId="1D6FD816" w14:textId="669CC2FE" w:rsidR="00141EE0" w:rsidRPr="00C44B09" w:rsidRDefault="00811C14" w:rsidP="00141EE0">
            <w:pPr>
              <w:rPr>
                <w:rFonts w:ascii="Arial" w:hAnsi="Arial" w:cs="Arial"/>
                <w:sz w:val="24"/>
                <w:szCs w:val="24"/>
              </w:rPr>
            </w:pPr>
            <w:r w:rsidRPr="00C44B09">
              <w:rPr>
                <w:rFonts w:ascii="Arial" w:hAnsi="Arial" w:cs="Arial"/>
                <w:sz w:val="24"/>
                <w:szCs w:val="24"/>
              </w:rPr>
              <w:t>Very low (1, 2)</w:t>
            </w:r>
          </w:p>
        </w:tc>
        <w:tc>
          <w:tcPr>
            <w:tcW w:w="1980" w:type="dxa"/>
          </w:tcPr>
          <w:p w14:paraId="191B8CB3" w14:textId="2EC7B690"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980" w:type="dxa"/>
          </w:tcPr>
          <w:p w14:paraId="56F18AC7" w14:textId="3EB37A2B"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890" w:type="dxa"/>
          </w:tcPr>
          <w:p w14:paraId="50F17D1A" w14:textId="47AC2185" w:rsidR="00141EE0" w:rsidRPr="00C44B09" w:rsidRDefault="00A83CC8" w:rsidP="00141EE0">
            <w:pPr>
              <w:rPr>
                <w:rFonts w:ascii="Arial" w:hAnsi="Arial" w:cs="Arial"/>
                <w:sz w:val="24"/>
                <w:szCs w:val="24"/>
              </w:rPr>
            </w:pPr>
            <w:r w:rsidRPr="00C44B09">
              <w:rPr>
                <w:rFonts w:ascii="Arial" w:eastAsia="Times New Roman" w:hAnsi="Arial" w:cs="Arial"/>
                <w:sz w:val="24"/>
                <w:szCs w:val="24"/>
                <w:lang w:eastAsia="ja-JP"/>
              </w:rPr>
              <w:t>0.105 (-0.0485, 0.258)</w:t>
            </w:r>
          </w:p>
        </w:tc>
        <w:tc>
          <w:tcPr>
            <w:tcW w:w="1735" w:type="dxa"/>
          </w:tcPr>
          <w:p w14:paraId="2805E09E" w14:textId="0C99FF29" w:rsidR="00141EE0" w:rsidRPr="00C44B09" w:rsidRDefault="00811C14" w:rsidP="00141EE0">
            <w:pPr>
              <w:rPr>
                <w:rFonts w:ascii="Arial" w:hAnsi="Arial" w:cs="Arial"/>
                <w:sz w:val="24"/>
                <w:szCs w:val="24"/>
              </w:rPr>
            </w:pPr>
            <w:r w:rsidRPr="00C44B09">
              <w:rPr>
                <w:rFonts w:ascii="Arial" w:hAnsi="Arial" w:cs="Arial"/>
                <w:sz w:val="24"/>
                <w:szCs w:val="24"/>
              </w:rPr>
              <w:t xml:space="preserve">Very </w:t>
            </w:r>
            <w:r w:rsidR="001060FE" w:rsidRPr="00C44B09">
              <w:rPr>
                <w:rFonts w:ascii="Arial" w:hAnsi="Arial" w:cs="Arial"/>
                <w:sz w:val="24"/>
                <w:szCs w:val="24"/>
              </w:rPr>
              <w:t>low</w:t>
            </w:r>
          </w:p>
        </w:tc>
      </w:tr>
      <w:tr w:rsidR="00141EE0" w:rsidRPr="00C44B09" w14:paraId="7AAE1C45" w14:textId="6BE896E8" w:rsidTr="00EB36EC">
        <w:trPr>
          <w:trHeight w:val="584"/>
        </w:trPr>
        <w:tc>
          <w:tcPr>
            <w:tcW w:w="3235" w:type="dxa"/>
          </w:tcPr>
          <w:p w14:paraId="689BEA04" w14:textId="263E9A5C" w:rsidR="00141EE0" w:rsidRPr="00C44B09" w:rsidRDefault="00141EE0" w:rsidP="00141EE0">
            <w:pPr>
              <w:rPr>
                <w:rFonts w:ascii="Arial" w:hAnsi="Arial" w:cs="Arial"/>
                <w:b/>
                <w:bCs/>
                <w:sz w:val="24"/>
                <w:szCs w:val="24"/>
              </w:rPr>
            </w:pPr>
            <w:r w:rsidRPr="00C44B09">
              <w:rPr>
                <w:rFonts w:ascii="Arial" w:hAnsi="Arial" w:cs="Arial"/>
                <w:b/>
                <w:bCs/>
                <w:sz w:val="24"/>
                <w:szCs w:val="24"/>
              </w:rPr>
              <w:t xml:space="preserve">Labetalol vs. Placebo  </w:t>
            </w:r>
          </w:p>
        </w:tc>
        <w:tc>
          <w:tcPr>
            <w:tcW w:w="1980" w:type="dxa"/>
          </w:tcPr>
          <w:p w14:paraId="75A01F48" w14:textId="6AB3A551" w:rsidR="00141EE0" w:rsidRPr="00C44B09" w:rsidRDefault="008F6D7F" w:rsidP="00141EE0">
            <w:pPr>
              <w:rPr>
                <w:rFonts w:ascii="Arial" w:hAnsi="Arial" w:cs="Arial"/>
                <w:b/>
                <w:bCs/>
                <w:sz w:val="24"/>
                <w:szCs w:val="24"/>
              </w:rPr>
            </w:pPr>
            <w:r w:rsidRPr="00C44B09">
              <w:rPr>
                <w:rFonts w:ascii="Arial" w:eastAsia="Times New Roman" w:hAnsi="Arial" w:cs="Arial"/>
                <w:b/>
                <w:bCs/>
                <w:sz w:val="24"/>
                <w:szCs w:val="24"/>
                <w:lang w:eastAsia="ja-JP"/>
              </w:rPr>
              <w:t>0.0872 (-0.0565, 0.22)</w:t>
            </w:r>
          </w:p>
        </w:tc>
        <w:tc>
          <w:tcPr>
            <w:tcW w:w="1800" w:type="dxa"/>
          </w:tcPr>
          <w:p w14:paraId="796426D7" w14:textId="26F188AE" w:rsidR="00141EE0" w:rsidRPr="00C44B09" w:rsidRDefault="00811C14" w:rsidP="00141EE0">
            <w:pPr>
              <w:rPr>
                <w:rFonts w:ascii="Arial" w:hAnsi="Arial" w:cs="Arial"/>
                <w:b/>
                <w:bCs/>
                <w:sz w:val="24"/>
                <w:szCs w:val="24"/>
              </w:rPr>
            </w:pPr>
            <w:r w:rsidRPr="00C44B09">
              <w:rPr>
                <w:rFonts w:ascii="Arial" w:hAnsi="Arial" w:cs="Arial"/>
                <w:b/>
                <w:bCs/>
                <w:sz w:val="24"/>
                <w:szCs w:val="24"/>
              </w:rPr>
              <w:t>Very low (1, 2)</w:t>
            </w:r>
          </w:p>
        </w:tc>
        <w:tc>
          <w:tcPr>
            <w:tcW w:w="1980" w:type="dxa"/>
          </w:tcPr>
          <w:p w14:paraId="406D7F08" w14:textId="0662A4E2" w:rsidR="00141EE0" w:rsidRPr="00C44B09" w:rsidRDefault="00FC118B" w:rsidP="00141EE0">
            <w:pPr>
              <w:rPr>
                <w:rFonts w:ascii="Arial" w:hAnsi="Arial" w:cs="Arial"/>
                <w:b/>
                <w:bCs/>
                <w:sz w:val="24"/>
                <w:szCs w:val="24"/>
              </w:rPr>
            </w:pPr>
            <w:r w:rsidRPr="00C44B09">
              <w:rPr>
                <w:rFonts w:ascii="Arial" w:hAnsi="Arial" w:cs="Arial"/>
                <w:b/>
                <w:bCs/>
                <w:sz w:val="24"/>
                <w:szCs w:val="24"/>
              </w:rPr>
              <w:t>-</w:t>
            </w:r>
          </w:p>
        </w:tc>
        <w:tc>
          <w:tcPr>
            <w:tcW w:w="1980" w:type="dxa"/>
          </w:tcPr>
          <w:p w14:paraId="6B2F86F6" w14:textId="115C1CBD" w:rsidR="00141EE0" w:rsidRPr="00C44B09" w:rsidRDefault="00FC118B" w:rsidP="00141EE0">
            <w:pPr>
              <w:rPr>
                <w:rFonts w:ascii="Arial" w:hAnsi="Arial" w:cs="Arial"/>
                <w:b/>
                <w:bCs/>
                <w:sz w:val="24"/>
                <w:szCs w:val="24"/>
              </w:rPr>
            </w:pPr>
            <w:r w:rsidRPr="00C44B09">
              <w:rPr>
                <w:rFonts w:ascii="Arial" w:hAnsi="Arial" w:cs="Arial"/>
                <w:b/>
                <w:bCs/>
                <w:sz w:val="24"/>
                <w:szCs w:val="24"/>
              </w:rPr>
              <w:t>-</w:t>
            </w:r>
          </w:p>
        </w:tc>
        <w:tc>
          <w:tcPr>
            <w:tcW w:w="1890" w:type="dxa"/>
          </w:tcPr>
          <w:p w14:paraId="43AF3F1B" w14:textId="79E48444" w:rsidR="00141EE0" w:rsidRPr="00C44B09" w:rsidRDefault="00A83CC8" w:rsidP="00141EE0">
            <w:pPr>
              <w:rPr>
                <w:rFonts w:ascii="Arial" w:hAnsi="Arial" w:cs="Arial"/>
                <w:b/>
                <w:bCs/>
                <w:sz w:val="24"/>
                <w:szCs w:val="24"/>
              </w:rPr>
            </w:pPr>
            <w:r w:rsidRPr="00C44B09">
              <w:rPr>
                <w:rFonts w:ascii="Arial" w:eastAsia="Times New Roman" w:hAnsi="Arial" w:cs="Arial"/>
                <w:b/>
                <w:bCs/>
                <w:sz w:val="24"/>
                <w:szCs w:val="24"/>
                <w:lang w:eastAsia="ja-JP"/>
              </w:rPr>
              <w:t>0.0872 (-0.0565, 0.22)</w:t>
            </w:r>
          </w:p>
        </w:tc>
        <w:tc>
          <w:tcPr>
            <w:tcW w:w="1735" w:type="dxa"/>
          </w:tcPr>
          <w:p w14:paraId="54F23239" w14:textId="39335570" w:rsidR="00141EE0" w:rsidRPr="00C44B09" w:rsidRDefault="00811C14" w:rsidP="00141EE0">
            <w:pPr>
              <w:rPr>
                <w:rFonts w:ascii="Arial" w:hAnsi="Arial" w:cs="Arial"/>
                <w:b/>
                <w:bCs/>
                <w:sz w:val="24"/>
                <w:szCs w:val="24"/>
              </w:rPr>
            </w:pPr>
            <w:r w:rsidRPr="00C44B09">
              <w:rPr>
                <w:rFonts w:ascii="Arial" w:hAnsi="Arial" w:cs="Arial"/>
                <w:b/>
                <w:bCs/>
                <w:sz w:val="24"/>
                <w:szCs w:val="24"/>
              </w:rPr>
              <w:t xml:space="preserve">Very low </w:t>
            </w:r>
          </w:p>
        </w:tc>
      </w:tr>
      <w:tr w:rsidR="00141EE0" w:rsidRPr="00C44B09" w14:paraId="6755D5EC" w14:textId="6FEA3FCD" w:rsidTr="00EB36EC">
        <w:trPr>
          <w:trHeight w:val="401"/>
        </w:trPr>
        <w:tc>
          <w:tcPr>
            <w:tcW w:w="3235" w:type="dxa"/>
          </w:tcPr>
          <w:p w14:paraId="59598A4B" w14:textId="18862F4B" w:rsidR="00141EE0" w:rsidRPr="00C44B09" w:rsidRDefault="00141EE0" w:rsidP="00141EE0">
            <w:pPr>
              <w:rPr>
                <w:rFonts w:ascii="Arial" w:hAnsi="Arial" w:cs="Arial"/>
                <w:sz w:val="24"/>
                <w:szCs w:val="24"/>
              </w:rPr>
            </w:pPr>
            <w:r w:rsidRPr="00C44B09">
              <w:rPr>
                <w:rFonts w:ascii="Arial" w:hAnsi="Arial" w:cs="Arial"/>
                <w:sz w:val="24"/>
                <w:szCs w:val="24"/>
              </w:rPr>
              <w:t xml:space="preserve">Labetalol vs. Propranolol  </w:t>
            </w:r>
          </w:p>
        </w:tc>
        <w:tc>
          <w:tcPr>
            <w:tcW w:w="1980" w:type="dxa"/>
          </w:tcPr>
          <w:p w14:paraId="07A51C7E" w14:textId="2E945B0F" w:rsidR="00141EE0" w:rsidRPr="00C44B09" w:rsidRDefault="0079414E" w:rsidP="00141EE0">
            <w:pPr>
              <w:rPr>
                <w:rFonts w:ascii="Arial" w:hAnsi="Arial" w:cs="Arial"/>
                <w:sz w:val="24"/>
                <w:szCs w:val="24"/>
              </w:rPr>
            </w:pPr>
            <w:r w:rsidRPr="00C44B09">
              <w:rPr>
                <w:rFonts w:ascii="Arial" w:eastAsia="Times New Roman" w:hAnsi="Arial" w:cs="Arial"/>
                <w:sz w:val="24"/>
                <w:szCs w:val="24"/>
                <w:lang w:eastAsia="ja-JP"/>
              </w:rPr>
              <w:t>0.231 (0.074, 0.383)</w:t>
            </w:r>
          </w:p>
        </w:tc>
        <w:tc>
          <w:tcPr>
            <w:tcW w:w="1800" w:type="dxa"/>
          </w:tcPr>
          <w:p w14:paraId="08905FD7" w14:textId="1B153F19" w:rsidR="00141EE0" w:rsidRPr="00C44B09" w:rsidRDefault="00811C14" w:rsidP="00141EE0">
            <w:pPr>
              <w:rPr>
                <w:rFonts w:ascii="Arial" w:hAnsi="Arial" w:cs="Arial"/>
                <w:sz w:val="24"/>
                <w:szCs w:val="24"/>
              </w:rPr>
            </w:pPr>
            <w:r w:rsidRPr="00C44B09">
              <w:rPr>
                <w:rFonts w:ascii="Arial" w:hAnsi="Arial" w:cs="Arial"/>
                <w:sz w:val="24"/>
                <w:szCs w:val="24"/>
              </w:rPr>
              <w:t>Very low (1, 2)</w:t>
            </w:r>
          </w:p>
        </w:tc>
        <w:tc>
          <w:tcPr>
            <w:tcW w:w="1980" w:type="dxa"/>
          </w:tcPr>
          <w:p w14:paraId="5B1B4BBE" w14:textId="15C73FB3"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980" w:type="dxa"/>
          </w:tcPr>
          <w:p w14:paraId="48FBD747" w14:textId="17E382FB" w:rsidR="00141EE0" w:rsidRPr="00C44B09" w:rsidRDefault="00FC118B" w:rsidP="00141EE0">
            <w:pPr>
              <w:rPr>
                <w:rFonts w:ascii="Arial" w:hAnsi="Arial" w:cs="Arial"/>
                <w:sz w:val="24"/>
                <w:szCs w:val="24"/>
              </w:rPr>
            </w:pPr>
            <w:r w:rsidRPr="00C44B09">
              <w:rPr>
                <w:rFonts w:ascii="Arial" w:hAnsi="Arial" w:cs="Arial"/>
                <w:sz w:val="24"/>
                <w:szCs w:val="24"/>
              </w:rPr>
              <w:t>-</w:t>
            </w:r>
          </w:p>
        </w:tc>
        <w:tc>
          <w:tcPr>
            <w:tcW w:w="1890" w:type="dxa"/>
          </w:tcPr>
          <w:p w14:paraId="41359276" w14:textId="3595A586" w:rsidR="00141EE0" w:rsidRPr="00C44B09" w:rsidRDefault="00141EE0" w:rsidP="00141EE0">
            <w:pPr>
              <w:rPr>
                <w:rFonts w:ascii="Arial" w:hAnsi="Arial" w:cs="Arial"/>
                <w:sz w:val="24"/>
                <w:szCs w:val="24"/>
              </w:rPr>
            </w:pPr>
          </w:p>
        </w:tc>
        <w:tc>
          <w:tcPr>
            <w:tcW w:w="1735" w:type="dxa"/>
          </w:tcPr>
          <w:p w14:paraId="089E8B58" w14:textId="01616F60" w:rsidR="00141EE0" w:rsidRPr="00C44B09" w:rsidRDefault="00811C14" w:rsidP="00141EE0">
            <w:pPr>
              <w:rPr>
                <w:rFonts w:ascii="Arial" w:hAnsi="Arial" w:cs="Arial"/>
                <w:sz w:val="24"/>
                <w:szCs w:val="24"/>
              </w:rPr>
            </w:pPr>
            <w:r w:rsidRPr="00C44B09">
              <w:rPr>
                <w:rFonts w:ascii="Arial" w:hAnsi="Arial" w:cs="Arial"/>
                <w:sz w:val="24"/>
                <w:szCs w:val="24"/>
              </w:rPr>
              <w:t xml:space="preserve">Very low </w:t>
            </w:r>
          </w:p>
        </w:tc>
      </w:tr>
      <w:tr w:rsidR="00141EE0" w:rsidRPr="00C44B09" w14:paraId="7728764B" w14:textId="75C68BAA" w:rsidTr="00EB36EC">
        <w:trPr>
          <w:trHeight w:val="401"/>
        </w:trPr>
        <w:tc>
          <w:tcPr>
            <w:tcW w:w="3235" w:type="dxa"/>
          </w:tcPr>
          <w:p w14:paraId="0BDB5738" w14:textId="06640412" w:rsidR="00141EE0" w:rsidRPr="00C44B09" w:rsidRDefault="00141EE0" w:rsidP="00141EE0">
            <w:pPr>
              <w:rPr>
                <w:rFonts w:ascii="Arial" w:hAnsi="Arial" w:cs="Arial"/>
                <w:sz w:val="24"/>
                <w:szCs w:val="24"/>
              </w:rPr>
            </w:pPr>
            <w:r w:rsidRPr="00C44B09">
              <w:rPr>
                <w:rFonts w:ascii="Arial" w:hAnsi="Arial" w:cs="Arial"/>
                <w:sz w:val="24"/>
                <w:szCs w:val="24"/>
              </w:rPr>
              <w:t xml:space="preserve">Placebo </w:t>
            </w:r>
            <w:r w:rsidR="004560EB" w:rsidRPr="00C44B09">
              <w:rPr>
                <w:rFonts w:ascii="Arial" w:hAnsi="Arial" w:cs="Arial"/>
                <w:sz w:val="24"/>
                <w:szCs w:val="24"/>
              </w:rPr>
              <w:t>vs.</w:t>
            </w:r>
            <w:r w:rsidRPr="00C44B09">
              <w:rPr>
                <w:rFonts w:ascii="Arial" w:hAnsi="Arial" w:cs="Arial"/>
                <w:sz w:val="24"/>
                <w:szCs w:val="24"/>
              </w:rPr>
              <w:t xml:space="preserve"> </w:t>
            </w:r>
            <w:r w:rsidR="004560EB" w:rsidRPr="00C44B09">
              <w:rPr>
                <w:rFonts w:ascii="Arial" w:hAnsi="Arial" w:cs="Arial"/>
                <w:sz w:val="24"/>
                <w:szCs w:val="24"/>
              </w:rPr>
              <w:t xml:space="preserve">Metoprolol </w:t>
            </w:r>
          </w:p>
        </w:tc>
        <w:tc>
          <w:tcPr>
            <w:tcW w:w="1980" w:type="dxa"/>
          </w:tcPr>
          <w:p w14:paraId="550C82DE" w14:textId="35FDAC0B" w:rsidR="00141EE0" w:rsidRPr="00C44B09" w:rsidRDefault="00622954" w:rsidP="00141EE0">
            <w:pPr>
              <w:rPr>
                <w:rFonts w:ascii="Arial" w:hAnsi="Arial" w:cs="Arial"/>
                <w:sz w:val="24"/>
                <w:szCs w:val="24"/>
              </w:rPr>
            </w:pPr>
            <w:r w:rsidRPr="00C44B09">
              <w:rPr>
                <w:rFonts w:ascii="Arial" w:hAnsi="Arial" w:cs="Arial"/>
                <w:sz w:val="24"/>
                <w:szCs w:val="24"/>
              </w:rPr>
              <w:t>0.0</w:t>
            </w:r>
            <w:r w:rsidR="00074AEC" w:rsidRPr="00C44B09">
              <w:rPr>
                <w:rFonts w:ascii="Arial" w:hAnsi="Arial" w:cs="Arial"/>
                <w:sz w:val="24"/>
                <w:szCs w:val="24"/>
              </w:rPr>
              <w:t>17</w:t>
            </w:r>
            <w:r w:rsidRPr="00C44B09">
              <w:rPr>
                <w:rFonts w:ascii="Arial" w:hAnsi="Arial" w:cs="Arial"/>
                <w:sz w:val="24"/>
                <w:szCs w:val="24"/>
              </w:rPr>
              <w:t xml:space="preserve"> (-0.1</w:t>
            </w:r>
            <w:r w:rsidR="00074AEC" w:rsidRPr="00C44B09">
              <w:rPr>
                <w:rFonts w:ascii="Arial" w:hAnsi="Arial" w:cs="Arial"/>
                <w:sz w:val="24"/>
                <w:szCs w:val="24"/>
              </w:rPr>
              <w:t>3</w:t>
            </w:r>
            <w:r w:rsidRPr="00C44B09">
              <w:rPr>
                <w:rFonts w:ascii="Arial" w:hAnsi="Arial" w:cs="Arial"/>
                <w:sz w:val="24"/>
                <w:szCs w:val="24"/>
              </w:rPr>
              <w:t>, 0.1</w:t>
            </w:r>
            <w:r w:rsidR="00074AEC" w:rsidRPr="00C44B09">
              <w:rPr>
                <w:rFonts w:ascii="Arial" w:hAnsi="Arial" w:cs="Arial"/>
                <w:sz w:val="24"/>
                <w:szCs w:val="24"/>
              </w:rPr>
              <w:t>7</w:t>
            </w:r>
            <w:r w:rsidRPr="00C44B09">
              <w:rPr>
                <w:rFonts w:ascii="Arial" w:hAnsi="Arial" w:cs="Arial"/>
                <w:sz w:val="24"/>
                <w:szCs w:val="24"/>
              </w:rPr>
              <w:t>)</w:t>
            </w:r>
          </w:p>
        </w:tc>
        <w:tc>
          <w:tcPr>
            <w:tcW w:w="1800" w:type="dxa"/>
          </w:tcPr>
          <w:p w14:paraId="27D58E1E" w14:textId="06872CAD" w:rsidR="00141EE0" w:rsidRPr="00C44B09" w:rsidRDefault="00A74322" w:rsidP="00141EE0">
            <w:pPr>
              <w:rPr>
                <w:rFonts w:ascii="Arial" w:hAnsi="Arial" w:cs="Arial"/>
                <w:sz w:val="24"/>
                <w:szCs w:val="24"/>
              </w:rPr>
            </w:pPr>
            <w:r w:rsidRPr="00C44B09">
              <w:rPr>
                <w:rFonts w:ascii="Arial" w:hAnsi="Arial" w:cs="Arial"/>
                <w:sz w:val="24"/>
                <w:szCs w:val="24"/>
              </w:rPr>
              <w:t>Moderate (2)</w:t>
            </w:r>
          </w:p>
        </w:tc>
        <w:tc>
          <w:tcPr>
            <w:tcW w:w="1980" w:type="dxa"/>
          </w:tcPr>
          <w:p w14:paraId="78ADA375" w14:textId="1682AE02" w:rsidR="00141EE0" w:rsidRPr="00C44B09" w:rsidRDefault="00B75271" w:rsidP="00141EE0">
            <w:pPr>
              <w:rPr>
                <w:rFonts w:ascii="Arial" w:hAnsi="Arial" w:cs="Arial"/>
                <w:sz w:val="24"/>
                <w:szCs w:val="24"/>
              </w:rPr>
            </w:pPr>
            <w:r w:rsidRPr="00C44B09">
              <w:rPr>
                <w:rFonts w:ascii="Arial" w:hAnsi="Arial" w:cs="Arial"/>
                <w:sz w:val="24"/>
                <w:szCs w:val="24"/>
              </w:rPr>
              <w:t>0.0094</w:t>
            </w:r>
            <w:r w:rsidR="00622954" w:rsidRPr="00C44B09">
              <w:rPr>
                <w:rFonts w:ascii="Arial" w:hAnsi="Arial" w:cs="Arial"/>
                <w:sz w:val="24"/>
                <w:szCs w:val="24"/>
              </w:rPr>
              <w:t xml:space="preserve"> (-0.6</w:t>
            </w:r>
            <w:r w:rsidRPr="00C44B09">
              <w:rPr>
                <w:rFonts w:ascii="Arial" w:hAnsi="Arial" w:cs="Arial"/>
                <w:sz w:val="24"/>
                <w:szCs w:val="24"/>
              </w:rPr>
              <w:t>6</w:t>
            </w:r>
            <w:r w:rsidR="00622954" w:rsidRPr="00C44B09">
              <w:rPr>
                <w:rFonts w:ascii="Arial" w:hAnsi="Arial" w:cs="Arial"/>
                <w:sz w:val="24"/>
                <w:szCs w:val="24"/>
              </w:rPr>
              <w:t>, 0.6</w:t>
            </w:r>
            <w:r w:rsidRPr="00C44B09">
              <w:rPr>
                <w:rFonts w:ascii="Arial" w:hAnsi="Arial" w:cs="Arial"/>
                <w:sz w:val="24"/>
                <w:szCs w:val="24"/>
              </w:rPr>
              <w:t>6</w:t>
            </w:r>
            <w:r w:rsidR="00622954" w:rsidRPr="00C44B09">
              <w:rPr>
                <w:rFonts w:ascii="Arial" w:hAnsi="Arial" w:cs="Arial"/>
                <w:sz w:val="24"/>
                <w:szCs w:val="24"/>
              </w:rPr>
              <w:t>)</w:t>
            </w:r>
          </w:p>
        </w:tc>
        <w:tc>
          <w:tcPr>
            <w:tcW w:w="1980" w:type="dxa"/>
          </w:tcPr>
          <w:p w14:paraId="5EE7CE31" w14:textId="0AC98D57" w:rsidR="00141EE0" w:rsidRPr="00C44B09" w:rsidRDefault="00C25F5A" w:rsidP="00141EE0">
            <w:pPr>
              <w:rPr>
                <w:rFonts w:ascii="Arial" w:hAnsi="Arial" w:cs="Arial"/>
                <w:sz w:val="24"/>
                <w:szCs w:val="24"/>
              </w:rPr>
            </w:pPr>
            <w:r w:rsidRPr="00C44B09">
              <w:rPr>
                <w:rFonts w:ascii="Arial" w:hAnsi="Arial" w:cs="Arial"/>
                <w:sz w:val="24"/>
                <w:szCs w:val="24"/>
              </w:rPr>
              <w:t>Moderate (2)</w:t>
            </w:r>
          </w:p>
        </w:tc>
        <w:tc>
          <w:tcPr>
            <w:tcW w:w="1890" w:type="dxa"/>
          </w:tcPr>
          <w:p w14:paraId="3864AE79" w14:textId="6CA72EC7" w:rsidR="00141EE0" w:rsidRPr="00C44B09" w:rsidRDefault="00622954" w:rsidP="00141EE0">
            <w:pPr>
              <w:rPr>
                <w:rFonts w:ascii="Arial" w:hAnsi="Arial" w:cs="Arial"/>
                <w:sz w:val="24"/>
                <w:szCs w:val="24"/>
              </w:rPr>
            </w:pPr>
            <w:r w:rsidRPr="00C44B09">
              <w:rPr>
                <w:rFonts w:ascii="Arial" w:hAnsi="Arial" w:cs="Arial"/>
                <w:sz w:val="24"/>
                <w:szCs w:val="24"/>
              </w:rPr>
              <w:t>0.0</w:t>
            </w:r>
            <w:r w:rsidR="00E45F31" w:rsidRPr="00C44B09">
              <w:rPr>
                <w:rFonts w:ascii="Arial" w:hAnsi="Arial" w:cs="Arial"/>
                <w:sz w:val="24"/>
                <w:szCs w:val="24"/>
              </w:rPr>
              <w:t>17</w:t>
            </w:r>
            <w:r w:rsidRPr="00C44B09">
              <w:rPr>
                <w:rFonts w:ascii="Arial" w:hAnsi="Arial" w:cs="Arial"/>
                <w:sz w:val="24"/>
                <w:szCs w:val="24"/>
              </w:rPr>
              <w:t xml:space="preserve"> (-0.11, 0.1</w:t>
            </w:r>
            <w:r w:rsidR="00E45F31" w:rsidRPr="00C44B09">
              <w:rPr>
                <w:rFonts w:ascii="Arial" w:hAnsi="Arial" w:cs="Arial"/>
                <w:sz w:val="24"/>
                <w:szCs w:val="24"/>
              </w:rPr>
              <w:t>5</w:t>
            </w:r>
            <w:r w:rsidRPr="00C44B09">
              <w:rPr>
                <w:rFonts w:ascii="Arial" w:hAnsi="Arial" w:cs="Arial"/>
                <w:sz w:val="24"/>
                <w:szCs w:val="24"/>
              </w:rPr>
              <w:t xml:space="preserve">)   </w:t>
            </w:r>
          </w:p>
        </w:tc>
        <w:tc>
          <w:tcPr>
            <w:tcW w:w="1735" w:type="dxa"/>
          </w:tcPr>
          <w:p w14:paraId="5CE8EBB2" w14:textId="67BC3F75" w:rsidR="00141EE0" w:rsidRPr="00C44B09" w:rsidRDefault="00085B0C" w:rsidP="00141EE0">
            <w:pPr>
              <w:rPr>
                <w:rFonts w:ascii="Arial" w:hAnsi="Arial" w:cs="Arial"/>
                <w:sz w:val="24"/>
                <w:szCs w:val="24"/>
              </w:rPr>
            </w:pPr>
            <w:r w:rsidRPr="00C44B09">
              <w:rPr>
                <w:rFonts w:ascii="Arial" w:hAnsi="Arial" w:cs="Arial"/>
                <w:sz w:val="24"/>
                <w:szCs w:val="24"/>
              </w:rPr>
              <w:t>Moderate</w:t>
            </w:r>
          </w:p>
        </w:tc>
      </w:tr>
      <w:tr w:rsidR="00141EE0" w:rsidRPr="00C44B09" w14:paraId="72B9F0FF" w14:textId="78C5A871" w:rsidTr="00EB36EC">
        <w:trPr>
          <w:trHeight w:val="401"/>
        </w:trPr>
        <w:tc>
          <w:tcPr>
            <w:tcW w:w="3235" w:type="dxa"/>
          </w:tcPr>
          <w:p w14:paraId="04340FB1" w14:textId="6BEAE754" w:rsidR="00141EE0" w:rsidRPr="00C44B09" w:rsidRDefault="00141EE0" w:rsidP="00141EE0">
            <w:pPr>
              <w:rPr>
                <w:rFonts w:ascii="Arial" w:hAnsi="Arial" w:cs="Arial"/>
                <w:sz w:val="24"/>
                <w:szCs w:val="24"/>
              </w:rPr>
            </w:pPr>
            <w:r w:rsidRPr="00C44B09">
              <w:rPr>
                <w:rFonts w:ascii="Arial" w:hAnsi="Arial" w:cs="Arial"/>
                <w:sz w:val="24"/>
                <w:szCs w:val="24"/>
              </w:rPr>
              <w:t xml:space="preserve">Metoprolol vs. Propranolol  </w:t>
            </w:r>
          </w:p>
        </w:tc>
        <w:tc>
          <w:tcPr>
            <w:tcW w:w="1980" w:type="dxa"/>
          </w:tcPr>
          <w:p w14:paraId="441040DD" w14:textId="5AB01BC5" w:rsidR="00141EE0" w:rsidRPr="00C44B09" w:rsidRDefault="00850A61" w:rsidP="00141EE0">
            <w:pPr>
              <w:rPr>
                <w:rFonts w:ascii="Arial" w:hAnsi="Arial" w:cs="Arial"/>
                <w:sz w:val="24"/>
                <w:szCs w:val="24"/>
              </w:rPr>
            </w:pPr>
            <w:r w:rsidRPr="00C44B09">
              <w:rPr>
                <w:rFonts w:ascii="Arial" w:eastAsia="Times New Roman" w:hAnsi="Arial" w:cs="Arial"/>
                <w:sz w:val="24"/>
                <w:szCs w:val="24"/>
                <w:lang w:eastAsia="ja-JP"/>
              </w:rPr>
              <w:t>0.126 (-0.0183, 0.267)</w:t>
            </w:r>
          </w:p>
        </w:tc>
        <w:tc>
          <w:tcPr>
            <w:tcW w:w="1800" w:type="dxa"/>
          </w:tcPr>
          <w:p w14:paraId="016D4518" w14:textId="11791E14" w:rsidR="00141EE0" w:rsidRPr="00C44B09" w:rsidRDefault="00C95190" w:rsidP="00141EE0">
            <w:pPr>
              <w:rPr>
                <w:rFonts w:ascii="Arial" w:hAnsi="Arial" w:cs="Arial"/>
                <w:sz w:val="24"/>
                <w:szCs w:val="24"/>
              </w:rPr>
            </w:pPr>
            <w:r w:rsidRPr="00C44B09">
              <w:rPr>
                <w:rFonts w:ascii="Arial" w:hAnsi="Arial" w:cs="Arial"/>
                <w:sz w:val="24"/>
                <w:szCs w:val="24"/>
              </w:rPr>
              <w:t>Moderate (2)</w:t>
            </w:r>
          </w:p>
        </w:tc>
        <w:tc>
          <w:tcPr>
            <w:tcW w:w="1980" w:type="dxa"/>
          </w:tcPr>
          <w:p w14:paraId="5C4AB2EB" w14:textId="63591A2F" w:rsidR="00141EE0" w:rsidRPr="00C44B09" w:rsidRDefault="00F10E4A" w:rsidP="00141EE0">
            <w:pPr>
              <w:rPr>
                <w:rFonts w:ascii="Arial" w:hAnsi="Arial" w:cs="Arial"/>
                <w:sz w:val="24"/>
                <w:szCs w:val="24"/>
              </w:rPr>
            </w:pPr>
            <w:r w:rsidRPr="00C44B09">
              <w:rPr>
                <w:rFonts w:ascii="Arial" w:hAnsi="Arial" w:cs="Arial"/>
                <w:sz w:val="24"/>
                <w:szCs w:val="24"/>
              </w:rPr>
              <w:t>-</w:t>
            </w:r>
          </w:p>
        </w:tc>
        <w:tc>
          <w:tcPr>
            <w:tcW w:w="1980" w:type="dxa"/>
          </w:tcPr>
          <w:p w14:paraId="73AABF80" w14:textId="6C4E66B9" w:rsidR="00141EE0" w:rsidRPr="00C44B09" w:rsidRDefault="00F10E4A" w:rsidP="00141EE0">
            <w:pPr>
              <w:rPr>
                <w:rFonts w:ascii="Arial" w:hAnsi="Arial" w:cs="Arial"/>
                <w:sz w:val="24"/>
                <w:szCs w:val="24"/>
              </w:rPr>
            </w:pPr>
            <w:r w:rsidRPr="00C44B09">
              <w:rPr>
                <w:rFonts w:ascii="Arial" w:hAnsi="Arial" w:cs="Arial"/>
                <w:sz w:val="24"/>
                <w:szCs w:val="24"/>
              </w:rPr>
              <w:t>-</w:t>
            </w:r>
          </w:p>
        </w:tc>
        <w:tc>
          <w:tcPr>
            <w:tcW w:w="1890" w:type="dxa"/>
          </w:tcPr>
          <w:p w14:paraId="38BED55C" w14:textId="4B50E895" w:rsidR="00141EE0" w:rsidRPr="00C44B09" w:rsidRDefault="00850A61" w:rsidP="00141EE0">
            <w:pPr>
              <w:rPr>
                <w:rFonts w:ascii="Arial" w:hAnsi="Arial" w:cs="Arial"/>
                <w:sz w:val="24"/>
                <w:szCs w:val="24"/>
              </w:rPr>
            </w:pPr>
            <w:r w:rsidRPr="00C44B09">
              <w:rPr>
                <w:rFonts w:ascii="Arial" w:eastAsia="Times New Roman" w:hAnsi="Arial" w:cs="Arial"/>
                <w:sz w:val="24"/>
                <w:szCs w:val="24"/>
                <w:lang w:eastAsia="ja-JP"/>
              </w:rPr>
              <w:t>0.126 (-0.0183, 0.267)</w:t>
            </w:r>
          </w:p>
        </w:tc>
        <w:tc>
          <w:tcPr>
            <w:tcW w:w="1735" w:type="dxa"/>
          </w:tcPr>
          <w:p w14:paraId="51DC015E" w14:textId="493299DF" w:rsidR="00141EE0" w:rsidRPr="00C44B09" w:rsidRDefault="00850A61" w:rsidP="00141EE0">
            <w:pPr>
              <w:rPr>
                <w:rFonts w:ascii="Arial" w:hAnsi="Arial" w:cs="Arial"/>
                <w:sz w:val="24"/>
                <w:szCs w:val="24"/>
              </w:rPr>
            </w:pPr>
            <w:r w:rsidRPr="00C44B09">
              <w:rPr>
                <w:rFonts w:ascii="Arial" w:hAnsi="Arial" w:cs="Arial"/>
                <w:sz w:val="24"/>
                <w:szCs w:val="24"/>
              </w:rPr>
              <w:t>Moderate</w:t>
            </w:r>
          </w:p>
        </w:tc>
      </w:tr>
      <w:tr w:rsidR="00141EE0" w:rsidRPr="00C44B09" w14:paraId="1058C3CB" w14:textId="3901F707" w:rsidTr="00EB36EC">
        <w:trPr>
          <w:trHeight w:val="401"/>
        </w:trPr>
        <w:tc>
          <w:tcPr>
            <w:tcW w:w="3235" w:type="dxa"/>
          </w:tcPr>
          <w:p w14:paraId="568DA76C" w14:textId="0706DDCB" w:rsidR="00141EE0" w:rsidRPr="00C44B09" w:rsidRDefault="00141EE0" w:rsidP="00141EE0">
            <w:pPr>
              <w:rPr>
                <w:rFonts w:ascii="Arial" w:hAnsi="Arial" w:cs="Arial"/>
                <w:sz w:val="24"/>
                <w:szCs w:val="24"/>
              </w:rPr>
            </w:pPr>
            <w:r w:rsidRPr="00C44B09">
              <w:rPr>
                <w:rFonts w:ascii="Arial" w:hAnsi="Arial" w:cs="Arial"/>
                <w:sz w:val="24"/>
                <w:szCs w:val="24"/>
              </w:rPr>
              <w:t xml:space="preserve">Placebo vs. Propranolol  </w:t>
            </w:r>
          </w:p>
        </w:tc>
        <w:tc>
          <w:tcPr>
            <w:tcW w:w="1980" w:type="dxa"/>
          </w:tcPr>
          <w:p w14:paraId="44806AF0" w14:textId="2ABF4905" w:rsidR="00141EE0" w:rsidRPr="00C44B09" w:rsidRDefault="001C07C1" w:rsidP="00141EE0">
            <w:pPr>
              <w:rPr>
                <w:rFonts w:ascii="Arial" w:hAnsi="Arial" w:cs="Arial"/>
                <w:sz w:val="24"/>
                <w:szCs w:val="24"/>
              </w:rPr>
            </w:pPr>
            <w:r w:rsidRPr="00C44B09">
              <w:rPr>
                <w:rFonts w:ascii="Arial" w:eastAsia="Times New Roman" w:hAnsi="Arial" w:cs="Arial"/>
                <w:sz w:val="24"/>
                <w:szCs w:val="24"/>
                <w:lang w:eastAsia="ja-JP"/>
              </w:rPr>
              <w:t>0.143 (0.0175, 0.275)</w:t>
            </w:r>
          </w:p>
        </w:tc>
        <w:tc>
          <w:tcPr>
            <w:tcW w:w="1800" w:type="dxa"/>
          </w:tcPr>
          <w:p w14:paraId="21720C93" w14:textId="3108B810" w:rsidR="00141EE0" w:rsidRPr="00C44B09" w:rsidRDefault="002C54E1" w:rsidP="00141EE0">
            <w:pPr>
              <w:rPr>
                <w:rFonts w:ascii="Arial" w:hAnsi="Arial" w:cs="Arial"/>
                <w:sz w:val="24"/>
                <w:szCs w:val="24"/>
              </w:rPr>
            </w:pPr>
            <w:r w:rsidRPr="00C44B09">
              <w:rPr>
                <w:rFonts w:ascii="Arial" w:hAnsi="Arial" w:cs="Arial"/>
                <w:sz w:val="24"/>
                <w:szCs w:val="24"/>
              </w:rPr>
              <w:t>Moderate (2)</w:t>
            </w:r>
          </w:p>
        </w:tc>
        <w:tc>
          <w:tcPr>
            <w:tcW w:w="1980" w:type="dxa"/>
          </w:tcPr>
          <w:p w14:paraId="135CB38D" w14:textId="6F84011F" w:rsidR="00141EE0" w:rsidRPr="00C44B09" w:rsidRDefault="006D2A14" w:rsidP="00141EE0">
            <w:pPr>
              <w:rPr>
                <w:rFonts w:ascii="Arial" w:hAnsi="Arial" w:cs="Arial"/>
                <w:sz w:val="24"/>
                <w:szCs w:val="24"/>
              </w:rPr>
            </w:pPr>
            <w:r w:rsidRPr="00C44B09">
              <w:rPr>
                <w:rFonts w:ascii="Arial" w:hAnsi="Arial" w:cs="Arial"/>
                <w:sz w:val="24"/>
                <w:szCs w:val="24"/>
              </w:rPr>
              <w:t>-</w:t>
            </w:r>
          </w:p>
        </w:tc>
        <w:tc>
          <w:tcPr>
            <w:tcW w:w="1980" w:type="dxa"/>
          </w:tcPr>
          <w:p w14:paraId="1CF84A02" w14:textId="362BF6A0" w:rsidR="00141EE0" w:rsidRPr="00C44B09" w:rsidRDefault="006D2A14" w:rsidP="00141EE0">
            <w:pPr>
              <w:rPr>
                <w:rFonts w:ascii="Arial" w:hAnsi="Arial" w:cs="Arial"/>
                <w:sz w:val="24"/>
                <w:szCs w:val="24"/>
              </w:rPr>
            </w:pPr>
            <w:r w:rsidRPr="00C44B09">
              <w:rPr>
                <w:rFonts w:ascii="Arial" w:hAnsi="Arial" w:cs="Arial"/>
                <w:sz w:val="24"/>
                <w:szCs w:val="24"/>
              </w:rPr>
              <w:t>-</w:t>
            </w:r>
          </w:p>
        </w:tc>
        <w:tc>
          <w:tcPr>
            <w:tcW w:w="1890" w:type="dxa"/>
          </w:tcPr>
          <w:p w14:paraId="6660EF7A" w14:textId="6C3E8C65" w:rsidR="00141EE0" w:rsidRPr="00C44B09" w:rsidRDefault="00F72CD2" w:rsidP="00141EE0">
            <w:pPr>
              <w:rPr>
                <w:rFonts w:ascii="Arial" w:hAnsi="Arial" w:cs="Arial"/>
                <w:sz w:val="24"/>
                <w:szCs w:val="24"/>
              </w:rPr>
            </w:pPr>
            <w:r w:rsidRPr="00C44B09">
              <w:rPr>
                <w:rFonts w:ascii="Arial" w:eastAsia="Times New Roman" w:hAnsi="Arial" w:cs="Arial"/>
                <w:sz w:val="24"/>
                <w:szCs w:val="24"/>
                <w:lang w:eastAsia="ja-JP"/>
              </w:rPr>
              <w:t>0.143 (0.0175, 0.275)</w:t>
            </w:r>
          </w:p>
        </w:tc>
        <w:tc>
          <w:tcPr>
            <w:tcW w:w="1735" w:type="dxa"/>
          </w:tcPr>
          <w:p w14:paraId="1B6E935F" w14:textId="4A93EF15" w:rsidR="00141EE0" w:rsidRPr="00C44B09" w:rsidRDefault="00F72CD2" w:rsidP="00141EE0">
            <w:pPr>
              <w:rPr>
                <w:rFonts w:ascii="Arial" w:hAnsi="Arial" w:cs="Arial"/>
                <w:sz w:val="24"/>
                <w:szCs w:val="24"/>
              </w:rPr>
            </w:pPr>
            <w:r w:rsidRPr="00C44B09">
              <w:rPr>
                <w:rFonts w:ascii="Arial" w:hAnsi="Arial" w:cs="Arial"/>
                <w:sz w:val="24"/>
                <w:szCs w:val="24"/>
              </w:rPr>
              <w:t>Moderate</w:t>
            </w:r>
          </w:p>
        </w:tc>
      </w:tr>
      <w:tr w:rsidR="006375E2" w:rsidRPr="00C44B09" w14:paraId="7FDD4853" w14:textId="77777777" w:rsidTr="00EB36EC">
        <w:trPr>
          <w:trHeight w:val="401"/>
        </w:trPr>
        <w:tc>
          <w:tcPr>
            <w:tcW w:w="3235" w:type="dxa"/>
          </w:tcPr>
          <w:p w14:paraId="29B80CC4" w14:textId="44548F2E" w:rsidR="006375E2" w:rsidRPr="00C44B09" w:rsidRDefault="005F4441" w:rsidP="00141EE0">
            <w:pPr>
              <w:rPr>
                <w:rFonts w:ascii="Arial" w:hAnsi="Arial" w:cs="Arial"/>
                <w:sz w:val="24"/>
                <w:szCs w:val="24"/>
              </w:rPr>
            </w:pPr>
            <w:r w:rsidRPr="00C44B09">
              <w:rPr>
                <w:rFonts w:ascii="Arial" w:hAnsi="Arial" w:cs="Arial"/>
                <w:sz w:val="24"/>
                <w:szCs w:val="24"/>
              </w:rPr>
              <w:t>Atenolol vs Carvedilol</w:t>
            </w:r>
          </w:p>
        </w:tc>
        <w:tc>
          <w:tcPr>
            <w:tcW w:w="1980" w:type="dxa"/>
          </w:tcPr>
          <w:p w14:paraId="14CE9605" w14:textId="57FC7E13" w:rsidR="006375E2" w:rsidRPr="00C44B09" w:rsidRDefault="00955699" w:rsidP="00141EE0">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545DF6FC" w14:textId="0C7D7560" w:rsidR="006375E2" w:rsidRPr="00C44B09" w:rsidRDefault="00955699" w:rsidP="00141EE0">
            <w:pPr>
              <w:rPr>
                <w:rFonts w:ascii="Arial" w:hAnsi="Arial" w:cs="Arial"/>
                <w:sz w:val="24"/>
                <w:szCs w:val="24"/>
              </w:rPr>
            </w:pPr>
            <w:r w:rsidRPr="00C44B09">
              <w:rPr>
                <w:rFonts w:ascii="Arial" w:hAnsi="Arial" w:cs="Arial"/>
                <w:sz w:val="24"/>
                <w:szCs w:val="24"/>
              </w:rPr>
              <w:t>-</w:t>
            </w:r>
          </w:p>
        </w:tc>
        <w:tc>
          <w:tcPr>
            <w:tcW w:w="1980" w:type="dxa"/>
          </w:tcPr>
          <w:p w14:paraId="33D91217" w14:textId="440C8884" w:rsidR="006375E2" w:rsidRPr="00C44B09" w:rsidRDefault="00955699" w:rsidP="00141EE0">
            <w:pPr>
              <w:rPr>
                <w:rFonts w:ascii="Arial" w:hAnsi="Arial" w:cs="Arial"/>
                <w:sz w:val="24"/>
                <w:szCs w:val="24"/>
              </w:rPr>
            </w:pPr>
            <w:r w:rsidRPr="00C44B09">
              <w:rPr>
                <w:rFonts w:ascii="Arial" w:eastAsia="Times New Roman" w:hAnsi="Arial" w:cs="Arial"/>
                <w:sz w:val="24"/>
                <w:szCs w:val="24"/>
                <w:lang w:eastAsia="ja-JP"/>
              </w:rPr>
              <w:t>-0.205 (-0.517, 0.104)</w:t>
            </w:r>
          </w:p>
        </w:tc>
        <w:tc>
          <w:tcPr>
            <w:tcW w:w="1980" w:type="dxa"/>
          </w:tcPr>
          <w:p w14:paraId="2997CF74" w14:textId="785F549F" w:rsidR="006375E2" w:rsidRPr="00C44B09" w:rsidRDefault="00ED6670" w:rsidP="00141EE0">
            <w:pPr>
              <w:rPr>
                <w:rFonts w:ascii="Arial" w:hAnsi="Arial" w:cs="Arial"/>
                <w:sz w:val="24"/>
                <w:szCs w:val="24"/>
              </w:rPr>
            </w:pPr>
            <w:r w:rsidRPr="00C44B09">
              <w:rPr>
                <w:rFonts w:ascii="Arial" w:hAnsi="Arial" w:cs="Arial"/>
                <w:sz w:val="24"/>
                <w:szCs w:val="24"/>
              </w:rPr>
              <w:t>Very l</w:t>
            </w:r>
            <w:r w:rsidR="009B2EC7" w:rsidRPr="00C44B09">
              <w:rPr>
                <w:rFonts w:ascii="Arial" w:hAnsi="Arial" w:cs="Arial"/>
                <w:sz w:val="24"/>
                <w:szCs w:val="24"/>
              </w:rPr>
              <w:t>ow(1, 2)</w:t>
            </w:r>
          </w:p>
        </w:tc>
        <w:tc>
          <w:tcPr>
            <w:tcW w:w="1890" w:type="dxa"/>
          </w:tcPr>
          <w:p w14:paraId="3FFE597A" w14:textId="4F6CA94F" w:rsidR="006375E2" w:rsidRPr="00C44B09" w:rsidRDefault="0043104B" w:rsidP="00141EE0">
            <w:pPr>
              <w:rPr>
                <w:rFonts w:ascii="Arial" w:eastAsia="Times New Roman" w:hAnsi="Arial" w:cs="Arial"/>
                <w:sz w:val="24"/>
                <w:szCs w:val="24"/>
                <w:lang w:eastAsia="ja-JP"/>
              </w:rPr>
            </w:pPr>
            <w:r w:rsidRPr="00C44B09">
              <w:rPr>
                <w:rFonts w:ascii="Arial" w:eastAsia="Times New Roman" w:hAnsi="Arial" w:cs="Arial"/>
                <w:sz w:val="24"/>
                <w:szCs w:val="24"/>
                <w:lang w:eastAsia="ja-JP"/>
              </w:rPr>
              <w:t>-0.205 (-0.517, 0.104)</w:t>
            </w:r>
          </w:p>
        </w:tc>
        <w:tc>
          <w:tcPr>
            <w:tcW w:w="1735" w:type="dxa"/>
          </w:tcPr>
          <w:p w14:paraId="1BBB69F9" w14:textId="25549E50" w:rsidR="006375E2" w:rsidRPr="00C44B09" w:rsidRDefault="00562D51" w:rsidP="00141EE0">
            <w:pPr>
              <w:rPr>
                <w:rFonts w:ascii="Arial" w:hAnsi="Arial" w:cs="Arial"/>
                <w:sz w:val="24"/>
                <w:szCs w:val="24"/>
              </w:rPr>
            </w:pPr>
            <w:r w:rsidRPr="00C44B09">
              <w:rPr>
                <w:rFonts w:ascii="Arial" w:hAnsi="Arial" w:cs="Arial"/>
                <w:sz w:val="24"/>
                <w:szCs w:val="24"/>
              </w:rPr>
              <w:t>Very low</w:t>
            </w:r>
          </w:p>
        </w:tc>
      </w:tr>
      <w:tr w:rsidR="0098534A" w:rsidRPr="00C44B09" w14:paraId="5A7E80A1" w14:textId="77777777" w:rsidTr="00EB36EC">
        <w:trPr>
          <w:trHeight w:val="401"/>
        </w:trPr>
        <w:tc>
          <w:tcPr>
            <w:tcW w:w="3235" w:type="dxa"/>
          </w:tcPr>
          <w:p w14:paraId="2EF274CA" w14:textId="43FEABA9" w:rsidR="0098534A" w:rsidRPr="00C44B09" w:rsidRDefault="0098534A" w:rsidP="0098534A">
            <w:pPr>
              <w:rPr>
                <w:rFonts w:ascii="Arial" w:hAnsi="Arial" w:cs="Arial"/>
                <w:sz w:val="24"/>
                <w:szCs w:val="24"/>
              </w:rPr>
            </w:pPr>
            <w:r w:rsidRPr="00C44B09">
              <w:rPr>
                <w:rFonts w:ascii="Arial" w:hAnsi="Arial" w:cs="Arial"/>
                <w:sz w:val="24"/>
                <w:szCs w:val="24"/>
              </w:rPr>
              <w:t>Bisoprolol vs Celiprolol</w:t>
            </w:r>
          </w:p>
        </w:tc>
        <w:tc>
          <w:tcPr>
            <w:tcW w:w="1980" w:type="dxa"/>
          </w:tcPr>
          <w:p w14:paraId="26773A75" w14:textId="7540F236" w:rsidR="0098534A" w:rsidRPr="00C44B09" w:rsidRDefault="0098534A"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470A6283" w14:textId="3A1AEA1D" w:rsidR="0098534A" w:rsidRPr="00C44B09" w:rsidRDefault="0098534A" w:rsidP="0098534A">
            <w:pPr>
              <w:rPr>
                <w:rFonts w:ascii="Arial" w:hAnsi="Arial" w:cs="Arial"/>
                <w:sz w:val="24"/>
                <w:szCs w:val="24"/>
              </w:rPr>
            </w:pPr>
            <w:r w:rsidRPr="00C44B09">
              <w:rPr>
                <w:rFonts w:ascii="Arial" w:hAnsi="Arial" w:cs="Arial"/>
                <w:sz w:val="24"/>
                <w:szCs w:val="24"/>
              </w:rPr>
              <w:t>-</w:t>
            </w:r>
          </w:p>
        </w:tc>
        <w:tc>
          <w:tcPr>
            <w:tcW w:w="1980" w:type="dxa"/>
          </w:tcPr>
          <w:p w14:paraId="7472046B" w14:textId="10506EB0" w:rsidR="0098534A" w:rsidRPr="00C44B09" w:rsidRDefault="0098534A" w:rsidP="0098534A">
            <w:pPr>
              <w:rPr>
                <w:rFonts w:ascii="Arial" w:hAnsi="Arial" w:cs="Arial"/>
                <w:sz w:val="24"/>
                <w:szCs w:val="24"/>
              </w:rPr>
            </w:pPr>
            <w:r w:rsidRPr="00C44B09">
              <w:rPr>
                <w:rFonts w:ascii="Arial" w:eastAsia="Times New Roman" w:hAnsi="Arial" w:cs="Arial"/>
                <w:sz w:val="24"/>
                <w:szCs w:val="24"/>
                <w:lang w:eastAsia="ja-JP"/>
              </w:rPr>
              <w:t>-0.162 (-0.518, 0.198)</w:t>
            </w:r>
          </w:p>
        </w:tc>
        <w:tc>
          <w:tcPr>
            <w:tcW w:w="1980" w:type="dxa"/>
          </w:tcPr>
          <w:p w14:paraId="55206BFD" w14:textId="372BE0FA" w:rsidR="0098534A" w:rsidRPr="00C44B09" w:rsidRDefault="00517186" w:rsidP="0098534A">
            <w:pPr>
              <w:rPr>
                <w:rFonts w:ascii="Arial" w:hAnsi="Arial" w:cs="Arial"/>
                <w:sz w:val="24"/>
                <w:szCs w:val="24"/>
              </w:rPr>
            </w:pPr>
            <w:r w:rsidRPr="00C44B09">
              <w:rPr>
                <w:rFonts w:ascii="Arial" w:hAnsi="Arial" w:cs="Arial"/>
                <w:sz w:val="24"/>
                <w:szCs w:val="24"/>
              </w:rPr>
              <w:t>Very low(1, 2)</w:t>
            </w:r>
          </w:p>
        </w:tc>
        <w:tc>
          <w:tcPr>
            <w:tcW w:w="1890" w:type="dxa"/>
          </w:tcPr>
          <w:p w14:paraId="57DBB122" w14:textId="779DB5E0" w:rsidR="0098534A" w:rsidRPr="00C44B09" w:rsidRDefault="0098534A"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-0.162 (-0.518, 0.198)</w:t>
            </w:r>
          </w:p>
        </w:tc>
        <w:tc>
          <w:tcPr>
            <w:tcW w:w="1735" w:type="dxa"/>
          </w:tcPr>
          <w:p w14:paraId="22275898" w14:textId="47EF06A0" w:rsidR="0098534A" w:rsidRPr="00C44B09" w:rsidRDefault="00562D51" w:rsidP="0098534A">
            <w:pPr>
              <w:rPr>
                <w:rFonts w:ascii="Arial" w:hAnsi="Arial" w:cs="Arial"/>
                <w:sz w:val="24"/>
                <w:szCs w:val="24"/>
              </w:rPr>
            </w:pPr>
            <w:r w:rsidRPr="00C44B09">
              <w:rPr>
                <w:rFonts w:ascii="Arial" w:hAnsi="Arial" w:cs="Arial"/>
                <w:sz w:val="24"/>
                <w:szCs w:val="24"/>
              </w:rPr>
              <w:t>Very low</w:t>
            </w:r>
          </w:p>
        </w:tc>
      </w:tr>
      <w:tr w:rsidR="0098534A" w:rsidRPr="00C44B09" w14:paraId="5546DE38" w14:textId="77777777" w:rsidTr="00EB36EC">
        <w:trPr>
          <w:trHeight w:val="401"/>
        </w:trPr>
        <w:tc>
          <w:tcPr>
            <w:tcW w:w="3235" w:type="dxa"/>
          </w:tcPr>
          <w:p w14:paraId="3453E37F" w14:textId="0DACCE1A" w:rsidR="0098534A" w:rsidRPr="00C44B09" w:rsidRDefault="0098534A" w:rsidP="0098534A">
            <w:pPr>
              <w:rPr>
                <w:rFonts w:ascii="Arial" w:hAnsi="Arial" w:cs="Arial"/>
                <w:sz w:val="24"/>
                <w:szCs w:val="24"/>
              </w:rPr>
            </w:pPr>
            <w:r w:rsidRPr="00C44B09">
              <w:rPr>
                <w:rFonts w:ascii="Arial" w:hAnsi="Arial" w:cs="Arial"/>
                <w:sz w:val="24"/>
                <w:szCs w:val="24"/>
              </w:rPr>
              <w:t xml:space="preserve">Bisoprolol vs Labetalol  </w:t>
            </w:r>
          </w:p>
        </w:tc>
        <w:tc>
          <w:tcPr>
            <w:tcW w:w="1980" w:type="dxa"/>
          </w:tcPr>
          <w:p w14:paraId="114B5BAD" w14:textId="5798F83A" w:rsidR="0098534A" w:rsidRPr="00C44B09" w:rsidRDefault="0098534A"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1308BBD7" w14:textId="35CAA4A4" w:rsidR="0098534A" w:rsidRPr="00C44B09" w:rsidRDefault="0098534A" w:rsidP="0098534A">
            <w:pPr>
              <w:rPr>
                <w:rFonts w:ascii="Arial" w:hAnsi="Arial" w:cs="Arial"/>
                <w:sz w:val="24"/>
                <w:szCs w:val="24"/>
              </w:rPr>
            </w:pPr>
            <w:r w:rsidRPr="00C44B09">
              <w:rPr>
                <w:rFonts w:ascii="Arial" w:hAnsi="Arial" w:cs="Arial"/>
                <w:sz w:val="24"/>
                <w:szCs w:val="24"/>
              </w:rPr>
              <w:t>-</w:t>
            </w:r>
          </w:p>
        </w:tc>
        <w:tc>
          <w:tcPr>
            <w:tcW w:w="1980" w:type="dxa"/>
          </w:tcPr>
          <w:p w14:paraId="511ADF3A" w14:textId="43322534" w:rsidR="0098534A" w:rsidRPr="00C44B09" w:rsidRDefault="0098534A" w:rsidP="0098534A">
            <w:pPr>
              <w:rPr>
                <w:rFonts w:ascii="Arial" w:hAnsi="Arial" w:cs="Arial"/>
                <w:sz w:val="24"/>
                <w:szCs w:val="24"/>
              </w:rPr>
            </w:pPr>
            <w:r w:rsidRPr="00C44B09">
              <w:rPr>
                <w:rFonts w:ascii="Arial" w:eastAsia="Times New Roman" w:hAnsi="Arial" w:cs="Arial"/>
                <w:sz w:val="24"/>
                <w:szCs w:val="24"/>
                <w:lang w:eastAsia="ja-JP"/>
              </w:rPr>
              <w:t>-0.143 (-0.377, 0.0964)</w:t>
            </w:r>
          </w:p>
        </w:tc>
        <w:tc>
          <w:tcPr>
            <w:tcW w:w="1980" w:type="dxa"/>
          </w:tcPr>
          <w:p w14:paraId="0EF28FC9" w14:textId="65C9D220" w:rsidR="0098534A" w:rsidRPr="00C44B09" w:rsidRDefault="00794E6D" w:rsidP="0098534A">
            <w:pPr>
              <w:rPr>
                <w:rFonts w:ascii="Arial" w:hAnsi="Arial" w:cs="Arial"/>
                <w:sz w:val="24"/>
                <w:szCs w:val="24"/>
              </w:rPr>
            </w:pPr>
            <w:r w:rsidRPr="00C44B09">
              <w:rPr>
                <w:rFonts w:ascii="Arial" w:hAnsi="Arial" w:cs="Arial"/>
                <w:sz w:val="24"/>
                <w:szCs w:val="24"/>
              </w:rPr>
              <w:t>Very low(1, 2)</w:t>
            </w:r>
          </w:p>
        </w:tc>
        <w:tc>
          <w:tcPr>
            <w:tcW w:w="1890" w:type="dxa"/>
          </w:tcPr>
          <w:p w14:paraId="0A82D216" w14:textId="78574ADB" w:rsidR="0098534A" w:rsidRPr="00C44B09" w:rsidRDefault="0098534A"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-0.143 (-0.377, 0.0964)</w:t>
            </w:r>
          </w:p>
        </w:tc>
        <w:tc>
          <w:tcPr>
            <w:tcW w:w="1735" w:type="dxa"/>
          </w:tcPr>
          <w:p w14:paraId="57C25515" w14:textId="37DE161F" w:rsidR="0098534A" w:rsidRPr="00C44B09" w:rsidRDefault="00562D51" w:rsidP="0098534A">
            <w:pPr>
              <w:rPr>
                <w:rFonts w:ascii="Arial" w:hAnsi="Arial" w:cs="Arial"/>
                <w:sz w:val="24"/>
                <w:szCs w:val="24"/>
              </w:rPr>
            </w:pPr>
            <w:r w:rsidRPr="00C44B09">
              <w:rPr>
                <w:rFonts w:ascii="Arial" w:hAnsi="Arial" w:cs="Arial"/>
                <w:sz w:val="24"/>
                <w:szCs w:val="24"/>
              </w:rPr>
              <w:t>Very low</w:t>
            </w:r>
          </w:p>
        </w:tc>
      </w:tr>
      <w:tr w:rsidR="0098534A" w:rsidRPr="00C44B09" w14:paraId="53D51679" w14:textId="77777777" w:rsidTr="00EB36EC">
        <w:trPr>
          <w:trHeight w:val="401"/>
        </w:trPr>
        <w:tc>
          <w:tcPr>
            <w:tcW w:w="3235" w:type="dxa"/>
          </w:tcPr>
          <w:p w14:paraId="0A1EDDB7" w14:textId="62F3A5EA" w:rsidR="0098534A" w:rsidRPr="00C44B09" w:rsidRDefault="0098534A" w:rsidP="0098534A">
            <w:pPr>
              <w:rPr>
                <w:rFonts w:ascii="Arial" w:hAnsi="Arial" w:cs="Arial"/>
                <w:sz w:val="24"/>
                <w:szCs w:val="24"/>
              </w:rPr>
            </w:pPr>
            <w:r w:rsidRPr="00C44B09">
              <w:rPr>
                <w:rFonts w:ascii="Arial" w:hAnsi="Arial" w:cs="Arial"/>
                <w:sz w:val="24"/>
                <w:szCs w:val="24"/>
              </w:rPr>
              <w:lastRenderedPageBreak/>
              <w:t>Bisoprolol vs Metoprolol</w:t>
            </w:r>
          </w:p>
        </w:tc>
        <w:tc>
          <w:tcPr>
            <w:tcW w:w="1980" w:type="dxa"/>
          </w:tcPr>
          <w:p w14:paraId="5D2C6821" w14:textId="2277B797" w:rsidR="0098534A" w:rsidRPr="00C44B09" w:rsidRDefault="0098534A"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0BA3B21A" w14:textId="65CAF29F" w:rsidR="0098534A" w:rsidRPr="00C44B09" w:rsidRDefault="0098534A" w:rsidP="0098534A">
            <w:pPr>
              <w:rPr>
                <w:rFonts w:ascii="Arial" w:hAnsi="Arial" w:cs="Arial"/>
                <w:sz w:val="24"/>
                <w:szCs w:val="24"/>
              </w:rPr>
            </w:pPr>
            <w:r w:rsidRPr="00C44B09">
              <w:rPr>
                <w:rFonts w:ascii="Arial" w:hAnsi="Arial" w:cs="Arial"/>
                <w:sz w:val="24"/>
                <w:szCs w:val="24"/>
              </w:rPr>
              <w:t>-</w:t>
            </w:r>
          </w:p>
        </w:tc>
        <w:tc>
          <w:tcPr>
            <w:tcW w:w="1980" w:type="dxa"/>
          </w:tcPr>
          <w:p w14:paraId="21F44971" w14:textId="7367762D" w:rsidR="0098534A" w:rsidRPr="00C44B09" w:rsidRDefault="0098534A" w:rsidP="0098534A">
            <w:pPr>
              <w:rPr>
                <w:rFonts w:ascii="Arial" w:hAnsi="Arial" w:cs="Arial"/>
                <w:sz w:val="24"/>
                <w:szCs w:val="24"/>
              </w:rPr>
            </w:pPr>
            <w:r w:rsidRPr="00C44B09">
              <w:rPr>
                <w:rFonts w:ascii="Arial" w:eastAsia="Times New Roman" w:hAnsi="Arial" w:cs="Arial"/>
                <w:sz w:val="24"/>
                <w:szCs w:val="24"/>
                <w:lang w:eastAsia="ja-JP"/>
              </w:rPr>
              <w:t>-0.0392 (-0.271, 0.198)</w:t>
            </w:r>
          </w:p>
        </w:tc>
        <w:tc>
          <w:tcPr>
            <w:tcW w:w="1980" w:type="dxa"/>
          </w:tcPr>
          <w:p w14:paraId="33B23E28" w14:textId="42488874" w:rsidR="0098534A" w:rsidRPr="00C44B09" w:rsidRDefault="008C3B54" w:rsidP="0098534A">
            <w:pPr>
              <w:rPr>
                <w:rFonts w:ascii="Arial" w:hAnsi="Arial" w:cs="Arial"/>
                <w:sz w:val="24"/>
                <w:szCs w:val="24"/>
              </w:rPr>
            </w:pPr>
            <w:r w:rsidRPr="00C44B09">
              <w:rPr>
                <w:rFonts w:ascii="Arial" w:hAnsi="Arial" w:cs="Arial"/>
                <w:sz w:val="24"/>
                <w:szCs w:val="24"/>
              </w:rPr>
              <w:t>Very low(1, 2)</w:t>
            </w:r>
          </w:p>
        </w:tc>
        <w:tc>
          <w:tcPr>
            <w:tcW w:w="1890" w:type="dxa"/>
          </w:tcPr>
          <w:p w14:paraId="580750A8" w14:textId="47DFB6C2" w:rsidR="0098534A" w:rsidRPr="00C44B09" w:rsidRDefault="0098534A"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-0.0392 (-0.271, 0.198)</w:t>
            </w:r>
          </w:p>
        </w:tc>
        <w:tc>
          <w:tcPr>
            <w:tcW w:w="1735" w:type="dxa"/>
          </w:tcPr>
          <w:p w14:paraId="2BAE2BDA" w14:textId="5E036F9D" w:rsidR="0098534A" w:rsidRPr="00C44B09" w:rsidRDefault="00562D51" w:rsidP="0098534A">
            <w:pPr>
              <w:rPr>
                <w:rFonts w:ascii="Arial" w:hAnsi="Arial" w:cs="Arial"/>
                <w:sz w:val="24"/>
                <w:szCs w:val="24"/>
              </w:rPr>
            </w:pPr>
            <w:r w:rsidRPr="00C44B09">
              <w:rPr>
                <w:rFonts w:ascii="Arial" w:hAnsi="Arial" w:cs="Arial"/>
                <w:sz w:val="24"/>
                <w:szCs w:val="24"/>
              </w:rPr>
              <w:t>Very low</w:t>
            </w:r>
          </w:p>
        </w:tc>
      </w:tr>
      <w:tr w:rsidR="0098534A" w:rsidRPr="00C44B09" w14:paraId="42F433C7" w14:textId="77777777" w:rsidTr="00EB36EC">
        <w:trPr>
          <w:trHeight w:val="401"/>
        </w:trPr>
        <w:tc>
          <w:tcPr>
            <w:tcW w:w="3235" w:type="dxa"/>
          </w:tcPr>
          <w:p w14:paraId="46D4BDE0" w14:textId="1C1819A7" w:rsidR="0098534A" w:rsidRPr="00C44B09" w:rsidRDefault="0098534A" w:rsidP="0098534A">
            <w:pPr>
              <w:rPr>
                <w:rFonts w:ascii="Arial" w:hAnsi="Arial" w:cs="Arial"/>
                <w:b/>
                <w:bCs/>
                <w:sz w:val="24"/>
                <w:szCs w:val="24"/>
              </w:rPr>
            </w:pPr>
            <w:r w:rsidRPr="00C44B09">
              <w:rPr>
                <w:rFonts w:ascii="Arial" w:hAnsi="Arial" w:cs="Arial"/>
                <w:b/>
                <w:bCs/>
                <w:sz w:val="24"/>
                <w:szCs w:val="24"/>
              </w:rPr>
              <w:t>Carvedilol vs placebo</w:t>
            </w:r>
          </w:p>
        </w:tc>
        <w:tc>
          <w:tcPr>
            <w:tcW w:w="1980" w:type="dxa"/>
          </w:tcPr>
          <w:p w14:paraId="6A851543" w14:textId="6D246096" w:rsidR="0098534A" w:rsidRPr="00C44B09" w:rsidRDefault="0098534A" w:rsidP="0098534A">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w:t>
            </w:r>
          </w:p>
        </w:tc>
        <w:tc>
          <w:tcPr>
            <w:tcW w:w="1800" w:type="dxa"/>
          </w:tcPr>
          <w:p w14:paraId="0E8D91D8" w14:textId="279A4B1C" w:rsidR="0098534A" w:rsidRPr="00C44B09" w:rsidRDefault="0098534A" w:rsidP="0098534A">
            <w:pPr>
              <w:rPr>
                <w:rFonts w:ascii="Arial" w:hAnsi="Arial" w:cs="Arial"/>
                <w:b/>
                <w:bCs/>
                <w:sz w:val="24"/>
                <w:szCs w:val="24"/>
              </w:rPr>
            </w:pPr>
            <w:r w:rsidRPr="00C44B09">
              <w:rPr>
                <w:rFonts w:ascii="Arial" w:hAnsi="Arial" w:cs="Arial"/>
                <w:b/>
                <w:bCs/>
                <w:sz w:val="24"/>
                <w:szCs w:val="24"/>
              </w:rPr>
              <w:t>-</w:t>
            </w:r>
          </w:p>
        </w:tc>
        <w:tc>
          <w:tcPr>
            <w:tcW w:w="1980" w:type="dxa"/>
          </w:tcPr>
          <w:p w14:paraId="6820D186" w14:textId="10F621D6" w:rsidR="0098534A" w:rsidRPr="00C44B09" w:rsidRDefault="0098534A" w:rsidP="0098534A">
            <w:pPr>
              <w:rPr>
                <w:rFonts w:ascii="Arial" w:hAnsi="Arial" w:cs="Arial"/>
                <w:b/>
                <w:bCs/>
                <w:sz w:val="24"/>
                <w:szCs w:val="24"/>
              </w:rPr>
            </w:pPr>
            <w:r w:rsidRPr="00C44B09">
              <w:rPr>
                <w:rFonts w:ascii="Arial" w:eastAsia="Times New Roman" w:hAnsi="Arial" w:cs="Arial"/>
                <w:b/>
                <w:bCs/>
                <w:sz w:val="24"/>
                <w:szCs w:val="24"/>
                <w:lang w:eastAsia="ja-JP"/>
              </w:rPr>
              <w:t>-0.155 (-0.517, 0.212)</w:t>
            </w:r>
          </w:p>
        </w:tc>
        <w:tc>
          <w:tcPr>
            <w:tcW w:w="1980" w:type="dxa"/>
          </w:tcPr>
          <w:p w14:paraId="4E12FB83" w14:textId="4A7CBED5" w:rsidR="0098534A" w:rsidRPr="00C44B09" w:rsidRDefault="00C34FE5" w:rsidP="0098534A">
            <w:pPr>
              <w:rPr>
                <w:rFonts w:ascii="Arial" w:hAnsi="Arial" w:cs="Arial"/>
                <w:b/>
                <w:bCs/>
                <w:sz w:val="24"/>
                <w:szCs w:val="24"/>
              </w:rPr>
            </w:pPr>
            <w:r w:rsidRPr="00C44B09">
              <w:rPr>
                <w:rFonts w:ascii="Arial" w:hAnsi="Arial" w:cs="Arial"/>
                <w:b/>
                <w:bCs/>
                <w:sz w:val="24"/>
                <w:szCs w:val="24"/>
              </w:rPr>
              <w:t>Very low(1, 2)</w:t>
            </w:r>
          </w:p>
        </w:tc>
        <w:tc>
          <w:tcPr>
            <w:tcW w:w="1890" w:type="dxa"/>
          </w:tcPr>
          <w:p w14:paraId="4947B7C4" w14:textId="6C730C69" w:rsidR="0098534A" w:rsidRPr="00C44B09" w:rsidRDefault="0098534A" w:rsidP="0098534A">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-0.155 (-0.517, 0.212)</w:t>
            </w:r>
          </w:p>
        </w:tc>
        <w:tc>
          <w:tcPr>
            <w:tcW w:w="1735" w:type="dxa"/>
          </w:tcPr>
          <w:p w14:paraId="5F61B89C" w14:textId="44DDB765" w:rsidR="0098534A" w:rsidRPr="00C44B09" w:rsidRDefault="00562D51" w:rsidP="0098534A">
            <w:pPr>
              <w:rPr>
                <w:rFonts w:ascii="Arial" w:hAnsi="Arial" w:cs="Arial"/>
                <w:b/>
                <w:bCs/>
                <w:sz w:val="24"/>
                <w:szCs w:val="24"/>
              </w:rPr>
            </w:pPr>
            <w:r w:rsidRPr="00C44B09">
              <w:rPr>
                <w:rFonts w:ascii="Arial" w:hAnsi="Arial" w:cs="Arial"/>
                <w:b/>
                <w:bCs/>
                <w:sz w:val="24"/>
                <w:szCs w:val="24"/>
              </w:rPr>
              <w:t>Very low</w:t>
            </w:r>
          </w:p>
        </w:tc>
      </w:tr>
      <w:tr w:rsidR="0098534A" w:rsidRPr="00C44B09" w14:paraId="5D09C175" w14:textId="77777777" w:rsidTr="00EB36EC">
        <w:trPr>
          <w:trHeight w:val="401"/>
        </w:trPr>
        <w:tc>
          <w:tcPr>
            <w:tcW w:w="3235" w:type="dxa"/>
          </w:tcPr>
          <w:p w14:paraId="722905C2" w14:textId="2BC43507" w:rsidR="0098534A" w:rsidRPr="00C44B09" w:rsidRDefault="00BE08BA" w:rsidP="0098534A">
            <w:pPr>
              <w:rPr>
                <w:rFonts w:ascii="Arial" w:hAnsi="Arial" w:cs="Arial"/>
                <w:sz w:val="24"/>
                <w:szCs w:val="24"/>
              </w:rPr>
            </w:pPr>
            <w:r w:rsidRPr="00C44B09">
              <w:rPr>
                <w:rFonts w:ascii="Arial" w:eastAsia="Times New Roman" w:hAnsi="Arial" w:cs="Arial"/>
                <w:sz w:val="24"/>
                <w:szCs w:val="24"/>
                <w:lang w:eastAsia="ja-JP"/>
              </w:rPr>
              <w:t xml:space="preserve">Celiprolol vs </w:t>
            </w:r>
            <w:r w:rsidR="00FE308B" w:rsidRPr="00C44B09">
              <w:rPr>
                <w:rFonts w:ascii="Arial" w:eastAsia="Times New Roman" w:hAnsi="Arial" w:cs="Arial"/>
                <w:sz w:val="24"/>
                <w:szCs w:val="24"/>
                <w:lang w:eastAsia="ja-JP"/>
              </w:rPr>
              <w:t xml:space="preserve">atenolol </w:t>
            </w:r>
          </w:p>
        </w:tc>
        <w:tc>
          <w:tcPr>
            <w:tcW w:w="1980" w:type="dxa"/>
          </w:tcPr>
          <w:p w14:paraId="2ACED166" w14:textId="6DD9F9C3" w:rsidR="0098534A" w:rsidRPr="00C44B09" w:rsidRDefault="00611BCB"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5B43FB83" w14:textId="5E4F99CF" w:rsidR="0098534A" w:rsidRPr="00C44B09" w:rsidRDefault="00611BCB" w:rsidP="0098534A">
            <w:pPr>
              <w:rPr>
                <w:rFonts w:ascii="Arial" w:hAnsi="Arial" w:cs="Arial"/>
                <w:sz w:val="24"/>
                <w:szCs w:val="24"/>
              </w:rPr>
            </w:pPr>
            <w:r w:rsidRPr="00C44B09">
              <w:rPr>
                <w:rFonts w:ascii="Arial" w:hAnsi="Arial" w:cs="Arial"/>
                <w:sz w:val="24"/>
                <w:szCs w:val="24"/>
              </w:rPr>
              <w:t>-</w:t>
            </w:r>
          </w:p>
        </w:tc>
        <w:tc>
          <w:tcPr>
            <w:tcW w:w="1980" w:type="dxa"/>
          </w:tcPr>
          <w:p w14:paraId="5A14B90A" w14:textId="6E8198EF" w:rsidR="0098534A" w:rsidRPr="00C44B09" w:rsidRDefault="003A5BB9" w:rsidP="0098534A">
            <w:pPr>
              <w:rPr>
                <w:rFonts w:ascii="Arial" w:hAnsi="Arial" w:cs="Arial"/>
                <w:sz w:val="24"/>
                <w:szCs w:val="24"/>
              </w:rPr>
            </w:pPr>
            <w:r w:rsidRPr="00C44B09">
              <w:rPr>
                <w:rFonts w:ascii="Arial" w:eastAsia="Times New Roman" w:hAnsi="Arial" w:cs="Arial"/>
                <w:sz w:val="24"/>
                <w:szCs w:val="24"/>
                <w:lang w:eastAsia="ja-JP"/>
              </w:rPr>
              <w:t>0.205 (-0.104, 0.517)</w:t>
            </w:r>
          </w:p>
        </w:tc>
        <w:tc>
          <w:tcPr>
            <w:tcW w:w="1980" w:type="dxa"/>
          </w:tcPr>
          <w:p w14:paraId="680B966A" w14:textId="4D7854D3" w:rsidR="0098534A" w:rsidRPr="00C44B09" w:rsidRDefault="008772FB" w:rsidP="0098534A">
            <w:pPr>
              <w:rPr>
                <w:rFonts w:ascii="Arial" w:hAnsi="Arial" w:cs="Arial"/>
                <w:sz w:val="24"/>
                <w:szCs w:val="24"/>
              </w:rPr>
            </w:pPr>
            <w:r w:rsidRPr="00C44B09">
              <w:rPr>
                <w:rFonts w:ascii="Arial" w:hAnsi="Arial" w:cs="Arial"/>
                <w:sz w:val="24"/>
                <w:szCs w:val="24"/>
              </w:rPr>
              <w:t>Moderate (2)</w:t>
            </w:r>
          </w:p>
        </w:tc>
        <w:tc>
          <w:tcPr>
            <w:tcW w:w="1890" w:type="dxa"/>
          </w:tcPr>
          <w:p w14:paraId="1F963BEC" w14:textId="59331B1F" w:rsidR="0098534A" w:rsidRPr="00C44B09" w:rsidRDefault="003A5BB9"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0.205 (-0.104, 0.517)</w:t>
            </w:r>
          </w:p>
        </w:tc>
        <w:tc>
          <w:tcPr>
            <w:tcW w:w="1735" w:type="dxa"/>
          </w:tcPr>
          <w:p w14:paraId="61859749" w14:textId="50EB0A32" w:rsidR="0098534A" w:rsidRPr="00C44B09" w:rsidRDefault="003B7FBB" w:rsidP="0098534A">
            <w:pPr>
              <w:rPr>
                <w:rFonts w:ascii="Arial" w:hAnsi="Arial" w:cs="Arial"/>
                <w:sz w:val="24"/>
                <w:szCs w:val="24"/>
              </w:rPr>
            </w:pPr>
            <w:r w:rsidRPr="00C44B09">
              <w:rPr>
                <w:rFonts w:ascii="Arial" w:hAnsi="Arial" w:cs="Arial"/>
                <w:sz w:val="24"/>
                <w:szCs w:val="24"/>
              </w:rPr>
              <w:t xml:space="preserve">Moderate </w:t>
            </w:r>
          </w:p>
        </w:tc>
      </w:tr>
      <w:tr w:rsidR="0098534A" w:rsidRPr="00C44B09" w14:paraId="06B30AF4" w14:textId="77777777" w:rsidTr="00EB36EC">
        <w:trPr>
          <w:trHeight w:val="401"/>
        </w:trPr>
        <w:tc>
          <w:tcPr>
            <w:tcW w:w="3235" w:type="dxa"/>
          </w:tcPr>
          <w:p w14:paraId="6C155345" w14:textId="5D3F57CA" w:rsidR="0098534A" w:rsidRPr="00C44B09" w:rsidRDefault="002527DC" w:rsidP="0098534A">
            <w:pPr>
              <w:rPr>
                <w:rFonts w:ascii="Arial" w:hAnsi="Arial" w:cs="Arial"/>
                <w:sz w:val="24"/>
                <w:szCs w:val="24"/>
              </w:rPr>
            </w:pPr>
            <w:r w:rsidRPr="00C44B09">
              <w:rPr>
                <w:rFonts w:ascii="Arial" w:eastAsia="Times New Roman" w:hAnsi="Arial" w:cs="Arial"/>
                <w:sz w:val="24"/>
                <w:szCs w:val="24"/>
                <w:lang w:eastAsia="ja-JP"/>
              </w:rPr>
              <w:t xml:space="preserve">Celiprolol vs </w:t>
            </w:r>
            <w:r w:rsidR="00461A30" w:rsidRPr="00C44B09">
              <w:rPr>
                <w:rFonts w:ascii="Arial" w:eastAsia="Times New Roman" w:hAnsi="Arial" w:cs="Arial"/>
                <w:sz w:val="24"/>
                <w:szCs w:val="24"/>
                <w:lang w:eastAsia="ja-JP"/>
              </w:rPr>
              <w:t>labetalol</w:t>
            </w:r>
          </w:p>
        </w:tc>
        <w:tc>
          <w:tcPr>
            <w:tcW w:w="1980" w:type="dxa"/>
          </w:tcPr>
          <w:p w14:paraId="0928785A" w14:textId="4ECECDB9" w:rsidR="0098534A" w:rsidRPr="00C44B09" w:rsidRDefault="00B62A24"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709DD8F4" w14:textId="6EB6FF02" w:rsidR="0098534A" w:rsidRPr="00C44B09" w:rsidRDefault="00B62A24" w:rsidP="0098534A">
            <w:pPr>
              <w:rPr>
                <w:rFonts w:ascii="Arial" w:hAnsi="Arial" w:cs="Arial"/>
                <w:sz w:val="24"/>
                <w:szCs w:val="24"/>
              </w:rPr>
            </w:pPr>
            <w:r w:rsidRPr="00C44B09">
              <w:rPr>
                <w:rFonts w:ascii="Arial" w:hAnsi="Arial" w:cs="Arial"/>
                <w:sz w:val="24"/>
                <w:szCs w:val="24"/>
              </w:rPr>
              <w:t>-</w:t>
            </w:r>
          </w:p>
        </w:tc>
        <w:tc>
          <w:tcPr>
            <w:tcW w:w="1980" w:type="dxa"/>
          </w:tcPr>
          <w:p w14:paraId="7298F4AF" w14:textId="47639DB6" w:rsidR="0098534A" w:rsidRPr="00C44B09" w:rsidRDefault="004C744B" w:rsidP="0098534A">
            <w:pPr>
              <w:rPr>
                <w:rFonts w:ascii="Arial" w:hAnsi="Arial" w:cs="Arial"/>
                <w:sz w:val="24"/>
                <w:szCs w:val="24"/>
              </w:rPr>
            </w:pPr>
            <w:r w:rsidRPr="00C44B09">
              <w:rPr>
                <w:rFonts w:ascii="Arial" w:eastAsia="Times New Roman" w:hAnsi="Arial" w:cs="Arial"/>
                <w:sz w:val="24"/>
                <w:szCs w:val="24"/>
                <w:lang w:eastAsia="ja-JP"/>
              </w:rPr>
              <w:t>-0.242 (-0.623, 0.15)</w:t>
            </w:r>
          </w:p>
        </w:tc>
        <w:tc>
          <w:tcPr>
            <w:tcW w:w="1980" w:type="dxa"/>
          </w:tcPr>
          <w:p w14:paraId="70EFDB14" w14:textId="02F0FD55" w:rsidR="0098534A" w:rsidRPr="00C44B09" w:rsidRDefault="00611BCB" w:rsidP="0098534A">
            <w:pPr>
              <w:rPr>
                <w:rFonts w:ascii="Arial" w:hAnsi="Arial" w:cs="Arial"/>
                <w:sz w:val="24"/>
                <w:szCs w:val="24"/>
              </w:rPr>
            </w:pPr>
            <w:r w:rsidRPr="00C44B09">
              <w:rPr>
                <w:rFonts w:ascii="Arial" w:hAnsi="Arial" w:cs="Arial"/>
                <w:sz w:val="24"/>
                <w:szCs w:val="24"/>
              </w:rPr>
              <w:t>Moderate (2)</w:t>
            </w:r>
          </w:p>
        </w:tc>
        <w:tc>
          <w:tcPr>
            <w:tcW w:w="1890" w:type="dxa"/>
          </w:tcPr>
          <w:p w14:paraId="3CB471B2" w14:textId="0A8ABEE3" w:rsidR="0098534A" w:rsidRPr="00C44B09" w:rsidRDefault="004C744B"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-0.242 (-0.623, 0.15)</w:t>
            </w:r>
          </w:p>
        </w:tc>
        <w:tc>
          <w:tcPr>
            <w:tcW w:w="1735" w:type="dxa"/>
          </w:tcPr>
          <w:p w14:paraId="717A9500" w14:textId="0EF0F2F4" w:rsidR="0098534A" w:rsidRPr="00C44B09" w:rsidRDefault="003B7FBB" w:rsidP="0098534A">
            <w:pPr>
              <w:rPr>
                <w:rFonts w:ascii="Arial" w:hAnsi="Arial" w:cs="Arial"/>
                <w:sz w:val="24"/>
                <w:szCs w:val="24"/>
              </w:rPr>
            </w:pPr>
            <w:r w:rsidRPr="00C44B09">
              <w:rPr>
                <w:rFonts w:ascii="Arial" w:hAnsi="Arial" w:cs="Arial"/>
                <w:sz w:val="24"/>
                <w:szCs w:val="24"/>
              </w:rPr>
              <w:t xml:space="preserve">Moderate </w:t>
            </w:r>
          </w:p>
        </w:tc>
      </w:tr>
      <w:tr w:rsidR="0098534A" w:rsidRPr="00C44B09" w14:paraId="749095F9" w14:textId="77777777" w:rsidTr="00EB36EC">
        <w:trPr>
          <w:trHeight w:val="401"/>
        </w:trPr>
        <w:tc>
          <w:tcPr>
            <w:tcW w:w="3235" w:type="dxa"/>
          </w:tcPr>
          <w:p w14:paraId="647D1CC8" w14:textId="7FF5DA98" w:rsidR="0098534A" w:rsidRPr="00C44B09" w:rsidRDefault="00F52C41" w:rsidP="0098534A">
            <w:pPr>
              <w:rPr>
                <w:rFonts w:ascii="Arial" w:hAnsi="Arial" w:cs="Arial"/>
                <w:sz w:val="24"/>
                <w:szCs w:val="24"/>
              </w:rPr>
            </w:pPr>
            <w:r w:rsidRPr="00C44B09">
              <w:rPr>
                <w:rFonts w:ascii="Arial" w:hAnsi="Arial" w:cs="Arial"/>
                <w:sz w:val="24"/>
                <w:szCs w:val="24"/>
              </w:rPr>
              <w:t xml:space="preserve">Celiprolol vs </w:t>
            </w:r>
            <w:r w:rsidR="005F1221" w:rsidRPr="00C44B09">
              <w:rPr>
                <w:rFonts w:ascii="Arial" w:hAnsi="Arial" w:cs="Arial"/>
                <w:sz w:val="24"/>
                <w:szCs w:val="24"/>
              </w:rPr>
              <w:t xml:space="preserve">Propranolol  </w:t>
            </w:r>
          </w:p>
        </w:tc>
        <w:tc>
          <w:tcPr>
            <w:tcW w:w="1980" w:type="dxa"/>
          </w:tcPr>
          <w:p w14:paraId="2EC620E4" w14:textId="77777777" w:rsidR="0098534A" w:rsidRPr="00C44B09" w:rsidRDefault="0098534A" w:rsidP="0098534A">
            <w:pPr>
              <w:rPr>
                <w:rFonts w:ascii="Arial" w:eastAsia="Times New Roman" w:hAnsi="Arial" w:cs="Arial"/>
                <w:sz w:val="24"/>
                <w:szCs w:val="24"/>
                <w:lang w:eastAsia="ja-JP"/>
              </w:rPr>
            </w:pPr>
          </w:p>
        </w:tc>
        <w:tc>
          <w:tcPr>
            <w:tcW w:w="1800" w:type="dxa"/>
          </w:tcPr>
          <w:p w14:paraId="01E88474" w14:textId="77777777" w:rsidR="0098534A" w:rsidRPr="00C44B09" w:rsidRDefault="0098534A" w:rsidP="0098534A">
            <w:pPr>
              <w:rPr>
                <w:rFonts w:ascii="Arial" w:hAnsi="Arial" w:cs="Arial"/>
                <w:sz w:val="24"/>
                <w:szCs w:val="24"/>
              </w:rPr>
            </w:pPr>
          </w:p>
        </w:tc>
        <w:tc>
          <w:tcPr>
            <w:tcW w:w="1980" w:type="dxa"/>
          </w:tcPr>
          <w:p w14:paraId="502DFD67" w14:textId="6283F9CC" w:rsidR="0098534A" w:rsidRPr="00C44B09" w:rsidRDefault="004C744B" w:rsidP="0098534A">
            <w:pPr>
              <w:rPr>
                <w:rFonts w:ascii="Arial" w:hAnsi="Arial" w:cs="Arial"/>
                <w:sz w:val="24"/>
                <w:szCs w:val="24"/>
              </w:rPr>
            </w:pPr>
            <w:r w:rsidRPr="00C44B09">
              <w:rPr>
                <w:rFonts w:ascii="Arial" w:eastAsia="Times New Roman" w:hAnsi="Arial" w:cs="Arial"/>
                <w:sz w:val="24"/>
                <w:szCs w:val="24"/>
                <w:lang w:eastAsia="ja-JP"/>
              </w:rPr>
              <w:t>0.248 (-0.0519, 0.549)</w:t>
            </w:r>
          </w:p>
        </w:tc>
        <w:tc>
          <w:tcPr>
            <w:tcW w:w="1980" w:type="dxa"/>
          </w:tcPr>
          <w:p w14:paraId="0F5F3928" w14:textId="77777777" w:rsidR="0098534A" w:rsidRPr="00C44B09" w:rsidRDefault="0098534A" w:rsidP="0098534A">
            <w:pPr>
              <w:rPr>
                <w:rFonts w:ascii="Arial" w:hAnsi="Arial" w:cs="Arial"/>
                <w:sz w:val="24"/>
                <w:szCs w:val="24"/>
              </w:rPr>
            </w:pPr>
          </w:p>
        </w:tc>
        <w:tc>
          <w:tcPr>
            <w:tcW w:w="1890" w:type="dxa"/>
          </w:tcPr>
          <w:p w14:paraId="53206AC1" w14:textId="6756D033" w:rsidR="0098534A" w:rsidRPr="00C44B09" w:rsidRDefault="004C744B"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0.248 (-0.0519, 0.549)</w:t>
            </w:r>
          </w:p>
        </w:tc>
        <w:tc>
          <w:tcPr>
            <w:tcW w:w="1735" w:type="dxa"/>
          </w:tcPr>
          <w:p w14:paraId="1DAC42EF" w14:textId="77777777" w:rsidR="0098534A" w:rsidRPr="00C44B09" w:rsidRDefault="0098534A" w:rsidP="0098534A">
            <w:pPr>
              <w:rPr>
                <w:rFonts w:ascii="Arial" w:hAnsi="Arial" w:cs="Arial"/>
                <w:sz w:val="24"/>
                <w:szCs w:val="24"/>
              </w:rPr>
            </w:pPr>
          </w:p>
        </w:tc>
      </w:tr>
      <w:tr w:rsidR="0098534A" w:rsidRPr="00C44B09" w14:paraId="3998220F" w14:textId="77777777" w:rsidTr="00EB36EC">
        <w:trPr>
          <w:trHeight w:val="401"/>
        </w:trPr>
        <w:tc>
          <w:tcPr>
            <w:tcW w:w="3235" w:type="dxa"/>
          </w:tcPr>
          <w:p w14:paraId="37203D42" w14:textId="678161BF" w:rsidR="0098534A" w:rsidRPr="00C44B09" w:rsidRDefault="00246458" w:rsidP="0098534A">
            <w:pPr>
              <w:rPr>
                <w:rFonts w:ascii="Arial" w:hAnsi="Arial" w:cs="Arial"/>
                <w:sz w:val="24"/>
                <w:szCs w:val="24"/>
              </w:rPr>
            </w:pPr>
            <w:r w:rsidRPr="00C44B09">
              <w:rPr>
                <w:rFonts w:ascii="Arial" w:hAnsi="Arial" w:cs="Arial"/>
                <w:sz w:val="24"/>
                <w:szCs w:val="24"/>
              </w:rPr>
              <w:t xml:space="preserve">Labetalol vs. </w:t>
            </w:r>
            <w:r w:rsidR="00E01222" w:rsidRPr="00C44B09">
              <w:rPr>
                <w:rFonts w:ascii="Arial" w:hAnsi="Arial" w:cs="Arial"/>
                <w:sz w:val="24"/>
                <w:szCs w:val="24"/>
              </w:rPr>
              <w:t>carvedilol</w:t>
            </w:r>
          </w:p>
        </w:tc>
        <w:tc>
          <w:tcPr>
            <w:tcW w:w="1980" w:type="dxa"/>
          </w:tcPr>
          <w:p w14:paraId="6ADAD176" w14:textId="6801DFDE" w:rsidR="0098534A" w:rsidRPr="00C44B09" w:rsidRDefault="009B0686"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67A281EB" w14:textId="2AF63C63" w:rsidR="0098534A" w:rsidRPr="00C44B09" w:rsidRDefault="009B0686" w:rsidP="0098534A">
            <w:pPr>
              <w:rPr>
                <w:rFonts w:ascii="Arial" w:hAnsi="Arial" w:cs="Arial"/>
                <w:sz w:val="24"/>
                <w:szCs w:val="24"/>
              </w:rPr>
            </w:pPr>
            <w:r w:rsidRPr="00C44B09">
              <w:rPr>
                <w:rFonts w:ascii="Arial" w:hAnsi="Arial" w:cs="Arial"/>
                <w:sz w:val="24"/>
                <w:szCs w:val="24"/>
              </w:rPr>
              <w:t>-</w:t>
            </w:r>
          </w:p>
        </w:tc>
        <w:tc>
          <w:tcPr>
            <w:tcW w:w="1980" w:type="dxa"/>
          </w:tcPr>
          <w:p w14:paraId="605EFD7E" w14:textId="6CAD61B3" w:rsidR="0098534A" w:rsidRPr="00C44B09" w:rsidRDefault="004C744B" w:rsidP="0098534A">
            <w:pPr>
              <w:rPr>
                <w:rFonts w:ascii="Arial" w:hAnsi="Arial" w:cs="Arial"/>
                <w:sz w:val="24"/>
                <w:szCs w:val="24"/>
              </w:rPr>
            </w:pPr>
            <w:r w:rsidRPr="00C44B09">
              <w:rPr>
                <w:rFonts w:ascii="Arial" w:eastAsia="Times New Roman" w:hAnsi="Arial" w:cs="Arial"/>
                <w:sz w:val="24"/>
                <w:szCs w:val="24"/>
                <w:lang w:eastAsia="ja-JP"/>
              </w:rPr>
              <w:t>-0.0186 (-0.333, 0.297)</w:t>
            </w:r>
          </w:p>
        </w:tc>
        <w:tc>
          <w:tcPr>
            <w:tcW w:w="1980" w:type="dxa"/>
          </w:tcPr>
          <w:p w14:paraId="372FC4E8" w14:textId="3E624E9B" w:rsidR="0098534A" w:rsidRPr="00C44B09" w:rsidRDefault="009B0686" w:rsidP="0098534A">
            <w:pPr>
              <w:rPr>
                <w:rFonts w:ascii="Arial" w:hAnsi="Arial" w:cs="Arial"/>
                <w:sz w:val="24"/>
                <w:szCs w:val="24"/>
              </w:rPr>
            </w:pPr>
            <w:r w:rsidRPr="00C44B09">
              <w:rPr>
                <w:rFonts w:ascii="Arial" w:hAnsi="Arial" w:cs="Arial"/>
                <w:sz w:val="24"/>
                <w:szCs w:val="24"/>
              </w:rPr>
              <w:t>Very low (1, 2)</w:t>
            </w:r>
          </w:p>
        </w:tc>
        <w:tc>
          <w:tcPr>
            <w:tcW w:w="1890" w:type="dxa"/>
          </w:tcPr>
          <w:p w14:paraId="3EA1D4F8" w14:textId="7AD28BFC" w:rsidR="0098534A" w:rsidRPr="00C44B09" w:rsidRDefault="004C744B"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-0.0186 (-0.333, 0.297)</w:t>
            </w:r>
          </w:p>
        </w:tc>
        <w:tc>
          <w:tcPr>
            <w:tcW w:w="1735" w:type="dxa"/>
          </w:tcPr>
          <w:p w14:paraId="6173FC04" w14:textId="16588112" w:rsidR="0098534A" w:rsidRPr="00C44B09" w:rsidRDefault="004C6E18" w:rsidP="0098534A">
            <w:pPr>
              <w:rPr>
                <w:rFonts w:ascii="Arial" w:hAnsi="Arial" w:cs="Arial"/>
                <w:sz w:val="24"/>
                <w:szCs w:val="24"/>
              </w:rPr>
            </w:pPr>
            <w:r w:rsidRPr="00C44B09">
              <w:rPr>
                <w:rFonts w:ascii="Arial" w:hAnsi="Arial" w:cs="Arial"/>
                <w:sz w:val="24"/>
                <w:szCs w:val="24"/>
              </w:rPr>
              <w:t xml:space="preserve">Very low </w:t>
            </w:r>
          </w:p>
        </w:tc>
      </w:tr>
      <w:tr w:rsidR="0098534A" w:rsidRPr="00C44B09" w14:paraId="51B265C0" w14:textId="77777777" w:rsidTr="00EB36EC">
        <w:trPr>
          <w:trHeight w:val="401"/>
        </w:trPr>
        <w:tc>
          <w:tcPr>
            <w:tcW w:w="3235" w:type="dxa"/>
          </w:tcPr>
          <w:p w14:paraId="073FC1CC" w14:textId="5D6DA13D" w:rsidR="0098534A" w:rsidRPr="00C44B09" w:rsidRDefault="00A545E6" w:rsidP="0098534A">
            <w:pPr>
              <w:rPr>
                <w:rFonts w:ascii="Arial" w:hAnsi="Arial" w:cs="Arial"/>
                <w:sz w:val="24"/>
                <w:szCs w:val="24"/>
              </w:rPr>
            </w:pPr>
            <w:r w:rsidRPr="00C44B09">
              <w:rPr>
                <w:rFonts w:ascii="Arial" w:hAnsi="Arial" w:cs="Arial"/>
                <w:sz w:val="24"/>
                <w:szCs w:val="24"/>
              </w:rPr>
              <w:t>Metoprolol vs atenolol</w:t>
            </w:r>
          </w:p>
        </w:tc>
        <w:tc>
          <w:tcPr>
            <w:tcW w:w="1980" w:type="dxa"/>
          </w:tcPr>
          <w:p w14:paraId="33FA6116" w14:textId="77777777" w:rsidR="0098534A" w:rsidRPr="00C44B09" w:rsidRDefault="0098534A" w:rsidP="0098534A">
            <w:pPr>
              <w:rPr>
                <w:rFonts w:ascii="Arial" w:eastAsia="Times New Roman" w:hAnsi="Arial" w:cs="Arial"/>
                <w:sz w:val="24"/>
                <w:szCs w:val="24"/>
                <w:lang w:eastAsia="ja-JP"/>
              </w:rPr>
            </w:pPr>
          </w:p>
        </w:tc>
        <w:tc>
          <w:tcPr>
            <w:tcW w:w="1800" w:type="dxa"/>
          </w:tcPr>
          <w:p w14:paraId="276B68C1" w14:textId="77777777" w:rsidR="0098534A" w:rsidRPr="00C44B09" w:rsidRDefault="0098534A" w:rsidP="0098534A">
            <w:pPr>
              <w:rPr>
                <w:rFonts w:ascii="Arial" w:hAnsi="Arial" w:cs="Arial"/>
                <w:sz w:val="24"/>
                <w:szCs w:val="24"/>
              </w:rPr>
            </w:pPr>
          </w:p>
        </w:tc>
        <w:tc>
          <w:tcPr>
            <w:tcW w:w="1980" w:type="dxa"/>
          </w:tcPr>
          <w:p w14:paraId="5E9E6CD5" w14:textId="2128DF03" w:rsidR="0098534A" w:rsidRPr="00C44B09" w:rsidRDefault="0008309C" w:rsidP="0098534A">
            <w:pPr>
              <w:rPr>
                <w:rFonts w:ascii="Arial" w:hAnsi="Arial" w:cs="Arial"/>
                <w:sz w:val="24"/>
                <w:szCs w:val="24"/>
              </w:rPr>
            </w:pPr>
            <w:r w:rsidRPr="00C44B09">
              <w:rPr>
                <w:rFonts w:ascii="Arial" w:eastAsia="Times New Roman" w:hAnsi="Arial" w:cs="Arial"/>
                <w:sz w:val="24"/>
                <w:szCs w:val="24"/>
                <w:lang w:eastAsia="ja-JP"/>
              </w:rPr>
              <w:t>0.0809 (-0.0635, 0.231)</w:t>
            </w:r>
          </w:p>
        </w:tc>
        <w:tc>
          <w:tcPr>
            <w:tcW w:w="1980" w:type="dxa"/>
          </w:tcPr>
          <w:p w14:paraId="7EC21479" w14:textId="77777777" w:rsidR="0098534A" w:rsidRPr="00C44B09" w:rsidRDefault="0098534A" w:rsidP="0098534A">
            <w:pPr>
              <w:rPr>
                <w:rFonts w:ascii="Arial" w:hAnsi="Arial" w:cs="Arial"/>
                <w:sz w:val="24"/>
                <w:szCs w:val="24"/>
              </w:rPr>
            </w:pPr>
          </w:p>
        </w:tc>
        <w:tc>
          <w:tcPr>
            <w:tcW w:w="1890" w:type="dxa"/>
          </w:tcPr>
          <w:p w14:paraId="769851C7" w14:textId="5DFCA07D" w:rsidR="0098534A" w:rsidRPr="00C44B09" w:rsidRDefault="0008309C"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0.0809 (-0.0635, 0.231)</w:t>
            </w:r>
          </w:p>
        </w:tc>
        <w:tc>
          <w:tcPr>
            <w:tcW w:w="1735" w:type="dxa"/>
          </w:tcPr>
          <w:p w14:paraId="4C8627D1" w14:textId="77777777" w:rsidR="0098534A" w:rsidRPr="00C44B09" w:rsidRDefault="0098534A" w:rsidP="0098534A">
            <w:pPr>
              <w:rPr>
                <w:rFonts w:ascii="Arial" w:hAnsi="Arial" w:cs="Arial"/>
                <w:sz w:val="24"/>
                <w:szCs w:val="24"/>
              </w:rPr>
            </w:pPr>
          </w:p>
        </w:tc>
      </w:tr>
      <w:tr w:rsidR="0098534A" w:rsidRPr="00C44B09" w14:paraId="1C1B918D" w14:textId="77777777" w:rsidTr="00EB36EC">
        <w:trPr>
          <w:trHeight w:val="401"/>
        </w:trPr>
        <w:tc>
          <w:tcPr>
            <w:tcW w:w="3235" w:type="dxa"/>
          </w:tcPr>
          <w:p w14:paraId="2ADD9578" w14:textId="10914923" w:rsidR="0098534A" w:rsidRPr="00C44B09" w:rsidRDefault="006E3DA5" w:rsidP="0098534A">
            <w:pPr>
              <w:rPr>
                <w:rFonts w:ascii="Arial" w:hAnsi="Arial" w:cs="Arial"/>
                <w:sz w:val="24"/>
                <w:szCs w:val="24"/>
              </w:rPr>
            </w:pPr>
            <w:r w:rsidRPr="00C44B09">
              <w:rPr>
                <w:rFonts w:ascii="Arial" w:hAnsi="Arial" w:cs="Arial"/>
                <w:sz w:val="24"/>
                <w:szCs w:val="24"/>
              </w:rPr>
              <w:t>Metoprolol vs Bisoprolol</w:t>
            </w:r>
          </w:p>
        </w:tc>
        <w:tc>
          <w:tcPr>
            <w:tcW w:w="1980" w:type="dxa"/>
          </w:tcPr>
          <w:p w14:paraId="11BBEAD2" w14:textId="7E631210" w:rsidR="0098534A" w:rsidRPr="00C44B09" w:rsidRDefault="00CA6326"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712C460A" w14:textId="39B8ED65" w:rsidR="0098534A" w:rsidRPr="00C44B09" w:rsidRDefault="00CA6326" w:rsidP="0098534A">
            <w:pPr>
              <w:rPr>
                <w:rFonts w:ascii="Arial" w:hAnsi="Arial" w:cs="Arial"/>
                <w:sz w:val="24"/>
                <w:szCs w:val="24"/>
              </w:rPr>
            </w:pPr>
            <w:r w:rsidRPr="00C44B09">
              <w:rPr>
                <w:rFonts w:ascii="Arial" w:hAnsi="Arial" w:cs="Arial"/>
                <w:sz w:val="24"/>
                <w:szCs w:val="24"/>
              </w:rPr>
              <w:t>-</w:t>
            </w:r>
          </w:p>
        </w:tc>
        <w:tc>
          <w:tcPr>
            <w:tcW w:w="1980" w:type="dxa"/>
          </w:tcPr>
          <w:p w14:paraId="4A87DFF9" w14:textId="1D470A4F" w:rsidR="0098534A" w:rsidRPr="00C44B09" w:rsidRDefault="0008309C" w:rsidP="0098534A">
            <w:pPr>
              <w:rPr>
                <w:rFonts w:ascii="Arial" w:hAnsi="Arial" w:cs="Arial"/>
                <w:sz w:val="24"/>
                <w:szCs w:val="24"/>
              </w:rPr>
            </w:pPr>
            <w:r w:rsidRPr="00C44B09">
              <w:rPr>
                <w:rFonts w:ascii="Arial" w:eastAsia="Times New Roman" w:hAnsi="Arial" w:cs="Arial"/>
                <w:sz w:val="24"/>
                <w:szCs w:val="24"/>
                <w:lang w:eastAsia="ja-JP"/>
              </w:rPr>
              <w:t>0.0867 (-0.145, 0.322)</w:t>
            </w:r>
          </w:p>
        </w:tc>
        <w:tc>
          <w:tcPr>
            <w:tcW w:w="1980" w:type="dxa"/>
          </w:tcPr>
          <w:p w14:paraId="59A8347D" w14:textId="6EA942AD" w:rsidR="0098534A" w:rsidRPr="00C44B09" w:rsidRDefault="00CA6326" w:rsidP="0098534A">
            <w:pPr>
              <w:rPr>
                <w:rFonts w:ascii="Arial" w:hAnsi="Arial" w:cs="Arial"/>
                <w:sz w:val="24"/>
                <w:szCs w:val="24"/>
              </w:rPr>
            </w:pPr>
            <w:r w:rsidRPr="00C44B09">
              <w:rPr>
                <w:rFonts w:ascii="Arial" w:hAnsi="Arial" w:cs="Arial"/>
                <w:sz w:val="24"/>
                <w:szCs w:val="24"/>
              </w:rPr>
              <w:t>Moderate (</w:t>
            </w:r>
            <w:r w:rsidR="00CD43D5" w:rsidRPr="00C44B09">
              <w:rPr>
                <w:rFonts w:ascii="Arial" w:hAnsi="Arial" w:cs="Arial"/>
                <w:sz w:val="24"/>
                <w:szCs w:val="24"/>
              </w:rPr>
              <w:t>2</w:t>
            </w:r>
            <w:r w:rsidRPr="00C44B09">
              <w:rPr>
                <w:rFonts w:ascii="Arial" w:hAnsi="Arial" w:cs="Arial"/>
                <w:sz w:val="24"/>
                <w:szCs w:val="24"/>
              </w:rPr>
              <w:t>)</w:t>
            </w:r>
          </w:p>
        </w:tc>
        <w:tc>
          <w:tcPr>
            <w:tcW w:w="1890" w:type="dxa"/>
          </w:tcPr>
          <w:p w14:paraId="24F281DE" w14:textId="2B73D135" w:rsidR="0098534A" w:rsidRPr="00C44B09" w:rsidRDefault="0008309C"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0.0867 (-0.145, 0.322)</w:t>
            </w:r>
          </w:p>
        </w:tc>
        <w:tc>
          <w:tcPr>
            <w:tcW w:w="1735" w:type="dxa"/>
          </w:tcPr>
          <w:p w14:paraId="066CEF0E" w14:textId="4262E351" w:rsidR="0098534A" w:rsidRPr="00C44B09" w:rsidRDefault="004C6E18" w:rsidP="0098534A">
            <w:pPr>
              <w:rPr>
                <w:rFonts w:ascii="Arial" w:hAnsi="Arial" w:cs="Arial"/>
                <w:sz w:val="24"/>
                <w:szCs w:val="24"/>
              </w:rPr>
            </w:pPr>
            <w:r w:rsidRPr="00C44B09">
              <w:rPr>
                <w:rFonts w:ascii="Arial" w:hAnsi="Arial" w:cs="Arial"/>
                <w:sz w:val="24"/>
                <w:szCs w:val="24"/>
              </w:rPr>
              <w:t xml:space="preserve">Moderate </w:t>
            </w:r>
          </w:p>
        </w:tc>
      </w:tr>
      <w:tr w:rsidR="0098534A" w:rsidRPr="00C44B09" w14:paraId="54D34343" w14:textId="77777777" w:rsidTr="00EB36EC">
        <w:trPr>
          <w:trHeight w:val="401"/>
        </w:trPr>
        <w:tc>
          <w:tcPr>
            <w:tcW w:w="3235" w:type="dxa"/>
          </w:tcPr>
          <w:p w14:paraId="68CA133C" w14:textId="0A4A4496" w:rsidR="0098534A" w:rsidRPr="00C44B09" w:rsidRDefault="00B5236F" w:rsidP="0098534A">
            <w:pPr>
              <w:rPr>
                <w:rFonts w:ascii="Arial" w:hAnsi="Arial" w:cs="Arial"/>
                <w:b/>
                <w:bCs/>
                <w:sz w:val="24"/>
                <w:szCs w:val="24"/>
              </w:rPr>
            </w:pPr>
            <w:r w:rsidRPr="00C44B09">
              <w:rPr>
                <w:rFonts w:ascii="Arial" w:hAnsi="Arial" w:cs="Arial"/>
                <w:b/>
                <w:bCs/>
                <w:sz w:val="24"/>
                <w:szCs w:val="24"/>
              </w:rPr>
              <w:t>Metoprolol vs Placebo</w:t>
            </w:r>
          </w:p>
        </w:tc>
        <w:tc>
          <w:tcPr>
            <w:tcW w:w="1980" w:type="dxa"/>
          </w:tcPr>
          <w:p w14:paraId="2B50E41A" w14:textId="1BB2DE95" w:rsidR="0098534A" w:rsidRPr="00C44B09" w:rsidRDefault="007B0F44" w:rsidP="0098534A">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-0.0178 (-0.152, 0.11)</w:t>
            </w:r>
          </w:p>
        </w:tc>
        <w:tc>
          <w:tcPr>
            <w:tcW w:w="1800" w:type="dxa"/>
          </w:tcPr>
          <w:p w14:paraId="594B8439" w14:textId="7DBF74EF" w:rsidR="0098534A" w:rsidRPr="00C44B09" w:rsidRDefault="007B0F44" w:rsidP="0098534A">
            <w:pPr>
              <w:rPr>
                <w:rFonts w:ascii="Arial" w:hAnsi="Arial" w:cs="Arial"/>
                <w:b/>
                <w:bCs/>
                <w:sz w:val="24"/>
                <w:szCs w:val="24"/>
              </w:rPr>
            </w:pPr>
            <w:r w:rsidRPr="00C44B09">
              <w:rPr>
                <w:rFonts w:ascii="Arial" w:hAnsi="Arial" w:cs="Arial"/>
                <w:b/>
                <w:bCs/>
                <w:sz w:val="24"/>
                <w:szCs w:val="24"/>
              </w:rPr>
              <w:t>Moderate (2)</w:t>
            </w:r>
          </w:p>
        </w:tc>
        <w:tc>
          <w:tcPr>
            <w:tcW w:w="1980" w:type="dxa"/>
          </w:tcPr>
          <w:p w14:paraId="411C6330" w14:textId="3811CA61" w:rsidR="0098534A" w:rsidRPr="00C44B09" w:rsidRDefault="007B0F44" w:rsidP="0098534A">
            <w:pPr>
              <w:rPr>
                <w:rFonts w:ascii="Arial" w:hAnsi="Arial" w:cs="Arial"/>
                <w:b/>
                <w:bCs/>
                <w:sz w:val="24"/>
                <w:szCs w:val="24"/>
              </w:rPr>
            </w:pPr>
            <w:r w:rsidRPr="00C44B09">
              <w:rPr>
                <w:rFonts w:ascii="Arial" w:hAnsi="Arial" w:cs="Arial"/>
                <w:b/>
                <w:bCs/>
                <w:sz w:val="24"/>
                <w:szCs w:val="24"/>
              </w:rPr>
              <w:t>-</w:t>
            </w:r>
          </w:p>
        </w:tc>
        <w:tc>
          <w:tcPr>
            <w:tcW w:w="1980" w:type="dxa"/>
          </w:tcPr>
          <w:p w14:paraId="7915F22A" w14:textId="1D8DB352" w:rsidR="0098534A" w:rsidRPr="00C44B09" w:rsidRDefault="007B0F44" w:rsidP="0098534A">
            <w:pPr>
              <w:rPr>
                <w:rFonts w:ascii="Arial" w:hAnsi="Arial" w:cs="Arial"/>
                <w:b/>
                <w:bCs/>
                <w:sz w:val="24"/>
                <w:szCs w:val="24"/>
              </w:rPr>
            </w:pPr>
            <w:r w:rsidRPr="00C44B09">
              <w:rPr>
                <w:rFonts w:ascii="Arial" w:hAnsi="Arial" w:cs="Arial"/>
                <w:b/>
                <w:bCs/>
                <w:sz w:val="24"/>
                <w:szCs w:val="24"/>
              </w:rPr>
              <w:t>-</w:t>
            </w:r>
          </w:p>
        </w:tc>
        <w:tc>
          <w:tcPr>
            <w:tcW w:w="1890" w:type="dxa"/>
          </w:tcPr>
          <w:p w14:paraId="59F82B45" w14:textId="31EDD862" w:rsidR="0098534A" w:rsidRPr="00C44B09" w:rsidRDefault="0008309C" w:rsidP="0098534A">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-0.0178 (-0.152, 0.11)</w:t>
            </w:r>
          </w:p>
        </w:tc>
        <w:tc>
          <w:tcPr>
            <w:tcW w:w="1735" w:type="dxa"/>
          </w:tcPr>
          <w:p w14:paraId="20A0D334" w14:textId="56876C11" w:rsidR="0098534A" w:rsidRPr="00C44B09" w:rsidRDefault="00723D18" w:rsidP="0098534A">
            <w:pPr>
              <w:rPr>
                <w:rFonts w:ascii="Arial" w:hAnsi="Arial" w:cs="Arial"/>
                <w:b/>
                <w:bCs/>
                <w:sz w:val="24"/>
                <w:szCs w:val="24"/>
              </w:rPr>
            </w:pPr>
            <w:r w:rsidRPr="00C44B09">
              <w:rPr>
                <w:rFonts w:ascii="Arial" w:hAnsi="Arial" w:cs="Arial"/>
                <w:b/>
                <w:bCs/>
                <w:sz w:val="24"/>
                <w:szCs w:val="24"/>
              </w:rPr>
              <w:t xml:space="preserve">Moderate </w:t>
            </w:r>
          </w:p>
        </w:tc>
      </w:tr>
      <w:tr w:rsidR="00F76130" w:rsidRPr="00C44B09" w14:paraId="4D4DCC26" w14:textId="77777777" w:rsidTr="00EB36EC">
        <w:trPr>
          <w:trHeight w:val="401"/>
        </w:trPr>
        <w:tc>
          <w:tcPr>
            <w:tcW w:w="3235" w:type="dxa"/>
          </w:tcPr>
          <w:p w14:paraId="1CA02D87" w14:textId="2C73BB45" w:rsidR="00F76130" w:rsidRPr="00C44B09" w:rsidRDefault="00F76130" w:rsidP="0098534A">
            <w:pPr>
              <w:rPr>
                <w:rFonts w:ascii="Arial" w:hAnsi="Arial" w:cs="Arial"/>
                <w:sz w:val="24"/>
                <w:szCs w:val="24"/>
              </w:rPr>
            </w:pPr>
            <w:r w:rsidRPr="00C44B09">
              <w:rPr>
                <w:rFonts w:ascii="Arial" w:hAnsi="Arial" w:cs="Arial"/>
                <w:sz w:val="24"/>
                <w:szCs w:val="24"/>
              </w:rPr>
              <w:t>Propranolol vs Bisoprolol</w:t>
            </w:r>
          </w:p>
        </w:tc>
        <w:tc>
          <w:tcPr>
            <w:tcW w:w="1980" w:type="dxa"/>
          </w:tcPr>
          <w:p w14:paraId="47FF62A5" w14:textId="18B55908" w:rsidR="00F76130" w:rsidRPr="00C44B09" w:rsidRDefault="00300010"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2B781C2D" w14:textId="0025498D" w:rsidR="00F76130" w:rsidRPr="00C44B09" w:rsidRDefault="00300010" w:rsidP="0098534A">
            <w:pPr>
              <w:rPr>
                <w:rFonts w:ascii="Arial" w:hAnsi="Arial" w:cs="Arial"/>
                <w:sz w:val="24"/>
                <w:szCs w:val="24"/>
              </w:rPr>
            </w:pPr>
            <w:r w:rsidRPr="00C44B09">
              <w:rPr>
                <w:rFonts w:ascii="Arial" w:hAnsi="Arial" w:cs="Arial"/>
                <w:sz w:val="24"/>
                <w:szCs w:val="24"/>
              </w:rPr>
              <w:t>-</w:t>
            </w:r>
          </w:p>
        </w:tc>
        <w:tc>
          <w:tcPr>
            <w:tcW w:w="1980" w:type="dxa"/>
          </w:tcPr>
          <w:p w14:paraId="39DDA1B8" w14:textId="5F8E13D3" w:rsidR="00F76130" w:rsidRPr="00C44B09" w:rsidRDefault="00A41BA7" w:rsidP="0098534A">
            <w:pPr>
              <w:rPr>
                <w:rFonts w:ascii="Arial" w:hAnsi="Arial" w:cs="Arial"/>
                <w:sz w:val="24"/>
                <w:szCs w:val="24"/>
              </w:rPr>
            </w:pPr>
            <w:r w:rsidRPr="00C44B09">
              <w:rPr>
                <w:rFonts w:ascii="Arial" w:eastAsia="Times New Roman" w:hAnsi="Arial" w:cs="Arial"/>
                <w:sz w:val="24"/>
                <w:szCs w:val="24"/>
                <w:lang w:eastAsia="ja-JP"/>
              </w:rPr>
              <w:t>-0.0867 (-0.322, 0.145)</w:t>
            </w:r>
          </w:p>
        </w:tc>
        <w:tc>
          <w:tcPr>
            <w:tcW w:w="1980" w:type="dxa"/>
          </w:tcPr>
          <w:p w14:paraId="0691F29A" w14:textId="564D4C0D" w:rsidR="00F76130" w:rsidRPr="00C44B09" w:rsidRDefault="00340F6F" w:rsidP="0098534A">
            <w:pPr>
              <w:rPr>
                <w:rFonts w:ascii="Arial" w:hAnsi="Arial" w:cs="Arial"/>
                <w:sz w:val="24"/>
                <w:szCs w:val="24"/>
              </w:rPr>
            </w:pPr>
            <w:r w:rsidRPr="00C44B09">
              <w:rPr>
                <w:rFonts w:ascii="Arial" w:hAnsi="Arial" w:cs="Arial"/>
                <w:sz w:val="24"/>
                <w:szCs w:val="24"/>
              </w:rPr>
              <w:t>Moderate</w:t>
            </w:r>
            <w:r w:rsidR="00037185" w:rsidRPr="00C44B09">
              <w:rPr>
                <w:rFonts w:ascii="Arial" w:hAnsi="Arial" w:cs="Arial"/>
                <w:sz w:val="24"/>
                <w:szCs w:val="24"/>
              </w:rPr>
              <w:t xml:space="preserve"> (</w:t>
            </w:r>
            <w:r w:rsidR="00CD43D5" w:rsidRPr="00C44B09">
              <w:rPr>
                <w:rFonts w:ascii="Arial" w:hAnsi="Arial" w:cs="Arial"/>
                <w:sz w:val="24"/>
                <w:szCs w:val="24"/>
              </w:rPr>
              <w:t>2</w:t>
            </w:r>
            <w:r w:rsidR="00037185" w:rsidRPr="00C44B09">
              <w:rPr>
                <w:rFonts w:ascii="Arial" w:hAnsi="Arial" w:cs="Arial"/>
                <w:sz w:val="24"/>
                <w:szCs w:val="24"/>
              </w:rPr>
              <w:t>)</w:t>
            </w:r>
          </w:p>
        </w:tc>
        <w:tc>
          <w:tcPr>
            <w:tcW w:w="1890" w:type="dxa"/>
          </w:tcPr>
          <w:p w14:paraId="2814C0DC" w14:textId="00195BAE" w:rsidR="00F76130" w:rsidRPr="00C44B09" w:rsidRDefault="00A41BA7"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-0.0867 (-0.322, 0.145)</w:t>
            </w:r>
          </w:p>
        </w:tc>
        <w:tc>
          <w:tcPr>
            <w:tcW w:w="1735" w:type="dxa"/>
          </w:tcPr>
          <w:p w14:paraId="3F377344" w14:textId="3A86DA0A" w:rsidR="00F76130" w:rsidRPr="00C44B09" w:rsidRDefault="004C6E18" w:rsidP="0098534A">
            <w:pPr>
              <w:rPr>
                <w:rFonts w:ascii="Arial" w:hAnsi="Arial" w:cs="Arial"/>
                <w:sz w:val="24"/>
                <w:szCs w:val="24"/>
              </w:rPr>
            </w:pPr>
            <w:r w:rsidRPr="00C44B09">
              <w:rPr>
                <w:rFonts w:ascii="Arial" w:hAnsi="Arial" w:cs="Arial"/>
                <w:sz w:val="24"/>
                <w:szCs w:val="24"/>
              </w:rPr>
              <w:t xml:space="preserve">Moderate </w:t>
            </w:r>
          </w:p>
        </w:tc>
      </w:tr>
      <w:tr w:rsidR="002E33A4" w:rsidRPr="00C44B09" w14:paraId="31910BB0" w14:textId="77777777" w:rsidTr="00EB36EC">
        <w:trPr>
          <w:trHeight w:val="401"/>
        </w:trPr>
        <w:tc>
          <w:tcPr>
            <w:tcW w:w="3235" w:type="dxa"/>
          </w:tcPr>
          <w:p w14:paraId="2CB166D3" w14:textId="6EE40B86" w:rsidR="002E33A4" w:rsidRPr="00C44B09" w:rsidRDefault="002E33A4" w:rsidP="0098534A">
            <w:pPr>
              <w:rPr>
                <w:rFonts w:ascii="Arial" w:hAnsi="Arial" w:cs="Arial"/>
                <w:sz w:val="24"/>
                <w:szCs w:val="24"/>
              </w:rPr>
            </w:pPr>
            <w:r w:rsidRPr="00C44B09">
              <w:rPr>
                <w:rFonts w:ascii="Arial" w:hAnsi="Arial" w:cs="Arial"/>
                <w:sz w:val="24"/>
                <w:szCs w:val="24"/>
              </w:rPr>
              <w:t>Propranolol vs</w:t>
            </w:r>
            <w:r w:rsidR="00B265C6" w:rsidRPr="00C44B09">
              <w:rPr>
                <w:rFonts w:ascii="Arial" w:hAnsi="Arial" w:cs="Arial"/>
                <w:sz w:val="24"/>
                <w:szCs w:val="24"/>
              </w:rPr>
              <w:t xml:space="preserve"> carvedilol</w:t>
            </w:r>
          </w:p>
        </w:tc>
        <w:tc>
          <w:tcPr>
            <w:tcW w:w="1980" w:type="dxa"/>
          </w:tcPr>
          <w:p w14:paraId="2CC267FF" w14:textId="3183457D" w:rsidR="002E33A4" w:rsidRPr="00C44B09" w:rsidRDefault="00300010"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w:t>
            </w:r>
          </w:p>
        </w:tc>
        <w:tc>
          <w:tcPr>
            <w:tcW w:w="1800" w:type="dxa"/>
          </w:tcPr>
          <w:p w14:paraId="391C7615" w14:textId="140D9497" w:rsidR="002E33A4" w:rsidRPr="00C44B09" w:rsidRDefault="00300010" w:rsidP="0098534A">
            <w:pPr>
              <w:rPr>
                <w:rFonts w:ascii="Arial" w:hAnsi="Arial" w:cs="Arial"/>
                <w:sz w:val="24"/>
                <w:szCs w:val="24"/>
              </w:rPr>
            </w:pPr>
            <w:r w:rsidRPr="00C44B09">
              <w:rPr>
                <w:rFonts w:ascii="Arial" w:hAnsi="Arial" w:cs="Arial"/>
                <w:sz w:val="24"/>
                <w:szCs w:val="24"/>
              </w:rPr>
              <w:t>-</w:t>
            </w:r>
          </w:p>
        </w:tc>
        <w:tc>
          <w:tcPr>
            <w:tcW w:w="1980" w:type="dxa"/>
          </w:tcPr>
          <w:p w14:paraId="13EAD24E" w14:textId="39C08827" w:rsidR="002E33A4" w:rsidRPr="00C44B09" w:rsidRDefault="00A41BA7" w:rsidP="00A41BA7">
            <w:pPr>
              <w:jc w:val="center"/>
              <w:rPr>
                <w:rFonts w:ascii="Arial" w:hAnsi="Arial" w:cs="Arial"/>
                <w:sz w:val="24"/>
                <w:szCs w:val="24"/>
              </w:rPr>
            </w:pPr>
            <w:r w:rsidRPr="00C44B09">
              <w:rPr>
                <w:rFonts w:ascii="Arial" w:eastAsia="Times New Roman" w:hAnsi="Arial" w:cs="Arial"/>
                <w:sz w:val="24"/>
                <w:szCs w:val="24"/>
                <w:lang w:eastAsia="ja-JP"/>
              </w:rPr>
              <w:t>0.0111 (-0.376, 0.391)</w:t>
            </w:r>
          </w:p>
        </w:tc>
        <w:tc>
          <w:tcPr>
            <w:tcW w:w="1980" w:type="dxa"/>
          </w:tcPr>
          <w:p w14:paraId="3292C989" w14:textId="527912E2" w:rsidR="002E33A4" w:rsidRPr="00C44B09" w:rsidRDefault="00354403" w:rsidP="0098534A">
            <w:pPr>
              <w:rPr>
                <w:rFonts w:ascii="Arial" w:hAnsi="Arial" w:cs="Arial"/>
                <w:sz w:val="24"/>
                <w:szCs w:val="24"/>
              </w:rPr>
            </w:pPr>
            <w:r w:rsidRPr="00C44B09">
              <w:rPr>
                <w:rFonts w:ascii="Arial" w:hAnsi="Arial" w:cs="Arial"/>
                <w:sz w:val="24"/>
                <w:szCs w:val="24"/>
              </w:rPr>
              <w:t>Very low (1, 2)</w:t>
            </w:r>
          </w:p>
        </w:tc>
        <w:tc>
          <w:tcPr>
            <w:tcW w:w="1890" w:type="dxa"/>
          </w:tcPr>
          <w:p w14:paraId="444A6662" w14:textId="0CE8871A" w:rsidR="002E33A4" w:rsidRPr="00C44B09" w:rsidRDefault="00A41BA7" w:rsidP="0098534A">
            <w:pPr>
              <w:rPr>
                <w:rFonts w:ascii="Arial" w:eastAsia="Times New Roman" w:hAnsi="Arial" w:cs="Arial"/>
                <w:sz w:val="24"/>
                <w:szCs w:val="24"/>
                <w:lang w:eastAsia="ja-JP"/>
              </w:rPr>
            </w:pPr>
            <w:r w:rsidRPr="00C44B09">
              <w:rPr>
                <w:rFonts w:ascii="Arial" w:eastAsia="Times New Roman" w:hAnsi="Arial" w:cs="Arial"/>
                <w:sz w:val="24"/>
                <w:szCs w:val="24"/>
                <w:lang w:eastAsia="ja-JP"/>
              </w:rPr>
              <w:t>0.0111 (-0.376, 0.391)</w:t>
            </w:r>
          </w:p>
        </w:tc>
        <w:tc>
          <w:tcPr>
            <w:tcW w:w="1735" w:type="dxa"/>
          </w:tcPr>
          <w:p w14:paraId="7546A0BB" w14:textId="5161764E" w:rsidR="002E33A4" w:rsidRPr="00C44B09" w:rsidRDefault="00D213CF" w:rsidP="0098534A">
            <w:pPr>
              <w:rPr>
                <w:rFonts w:ascii="Arial" w:hAnsi="Arial" w:cs="Arial"/>
                <w:sz w:val="24"/>
                <w:szCs w:val="24"/>
              </w:rPr>
            </w:pPr>
            <w:r w:rsidRPr="00C44B09">
              <w:rPr>
                <w:rFonts w:ascii="Arial" w:hAnsi="Arial" w:cs="Arial"/>
                <w:sz w:val="24"/>
                <w:szCs w:val="24"/>
              </w:rPr>
              <w:t xml:space="preserve">Very low </w:t>
            </w:r>
          </w:p>
        </w:tc>
      </w:tr>
      <w:tr w:rsidR="00AE0ABB" w:rsidRPr="00C44B09" w14:paraId="43DFE1A2" w14:textId="77777777" w:rsidTr="00EB36EC">
        <w:trPr>
          <w:trHeight w:val="401"/>
        </w:trPr>
        <w:tc>
          <w:tcPr>
            <w:tcW w:w="3235" w:type="dxa"/>
          </w:tcPr>
          <w:p w14:paraId="47C5596E" w14:textId="3D9AFC21" w:rsidR="00AE0ABB" w:rsidRPr="00C44B09" w:rsidRDefault="00AE0ABB" w:rsidP="00AE0ABB">
            <w:pPr>
              <w:rPr>
                <w:rFonts w:ascii="Arial" w:hAnsi="Arial" w:cs="Arial"/>
                <w:b/>
                <w:bCs/>
                <w:sz w:val="24"/>
                <w:szCs w:val="24"/>
              </w:rPr>
            </w:pPr>
            <w:r w:rsidRPr="00C44B09">
              <w:rPr>
                <w:rFonts w:ascii="Arial" w:hAnsi="Arial" w:cs="Arial"/>
                <w:b/>
                <w:bCs/>
                <w:sz w:val="24"/>
                <w:szCs w:val="24"/>
              </w:rPr>
              <w:t>Propranolol vs placebo</w:t>
            </w:r>
          </w:p>
        </w:tc>
        <w:tc>
          <w:tcPr>
            <w:tcW w:w="1980" w:type="dxa"/>
          </w:tcPr>
          <w:p w14:paraId="7904AE8C" w14:textId="3AACFC26" w:rsidR="00AE0ABB" w:rsidRPr="00C44B09" w:rsidRDefault="00AE0ABB" w:rsidP="00AE0ABB">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-0.143 (-0.275, -0.0175)</w:t>
            </w:r>
          </w:p>
        </w:tc>
        <w:tc>
          <w:tcPr>
            <w:tcW w:w="1800" w:type="dxa"/>
          </w:tcPr>
          <w:p w14:paraId="43A91CAE" w14:textId="26815558" w:rsidR="00AE0ABB" w:rsidRPr="00C44B09" w:rsidRDefault="003C2F75" w:rsidP="00AE0ABB">
            <w:pPr>
              <w:rPr>
                <w:rFonts w:ascii="Arial" w:hAnsi="Arial" w:cs="Arial"/>
                <w:b/>
                <w:bCs/>
                <w:sz w:val="24"/>
                <w:szCs w:val="24"/>
              </w:rPr>
            </w:pPr>
            <w:r w:rsidRPr="00C44B09">
              <w:rPr>
                <w:rFonts w:ascii="Arial" w:hAnsi="Arial" w:cs="Arial"/>
                <w:b/>
                <w:bCs/>
                <w:sz w:val="24"/>
                <w:szCs w:val="24"/>
              </w:rPr>
              <w:t>High</w:t>
            </w:r>
          </w:p>
        </w:tc>
        <w:tc>
          <w:tcPr>
            <w:tcW w:w="1980" w:type="dxa"/>
          </w:tcPr>
          <w:p w14:paraId="49BE27BC" w14:textId="101B3617" w:rsidR="00AE0ABB" w:rsidRPr="00C44B09" w:rsidRDefault="00AA5232" w:rsidP="00AE0ABB">
            <w:pPr>
              <w:rPr>
                <w:rFonts w:ascii="Arial" w:hAnsi="Arial" w:cs="Arial"/>
                <w:b/>
                <w:bCs/>
                <w:sz w:val="24"/>
                <w:szCs w:val="24"/>
              </w:rPr>
            </w:pPr>
            <w:r w:rsidRPr="00C44B09">
              <w:rPr>
                <w:rFonts w:ascii="Arial" w:hAnsi="Arial" w:cs="Arial"/>
                <w:b/>
                <w:bCs/>
                <w:sz w:val="24"/>
                <w:szCs w:val="24"/>
              </w:rPr>
              <w:t>-</w:t>
            </w:r>
          </w:p>
        </w:tc>
        <w:tc>
          <w:tcPr>
            <w:tcW w:w="1980" w:type="dxa"/>
          </w:tcPr>
          <w:p w14:paraId="1F07400D" w14:textId="7EF6CEEB" w:rsidR="00AE0ABB" w:rsidRPr="00C44B09" w:rsidRDefault="00AA5232" w:rsidP="00AE0ABB">
            <w:pPr>
              <w:rPr>
                <w:rFonts w:ascii="Arial" w:hAnsi="Arial" w:cs="Arial"/>
                <w:b/>
                <w:bCs/>
                <w:sz w:val="24"/>
                <w:szCs w:val="24"/>
              </w:rPr>
            </w:pPr>
            <w:r w:rsidRPr="00C44B09">
              <w:rPr>
                <w:rFonts w:ascii="Arial" w:hAnsi="Arial" w:cs="Arial"/>
                <w:b/>
                <w:bCs/>
                <w:sz w:val="24"/>
                <w:szCs w:val="24"/>
              </w:rPr>
              <w:t>-</w:t>
            </w:r>
          </w:p>
        </w:tc>
        <w:tc>
          <w:tcPr>
            <w:tcW w:w="1890" w:type="dxa"/>
          </w:tcPr>
          <w:p w14:paraId="7430E3A6" w14:textId="685DCAC9" w:rsidR="00AE0ABB" w:rsidRPr="00C44B09" w:rsidRDefault="00AE0ABB" w:rsidP="00AE0ABB">
            <w:pPr>
              <w:rPr>
                <w:rFonts w:ascii="Arial" w:eastAsia="Times New Roman" w:hAnsi="Arial" w:cs="Arial"/>
                <w:b/>
                <w:bCs/>
                <w:sz w:val="24"/>
                <w:szCs w:val="24"/>
                <w:lang w:eastAsia="ja-JP"/>
              </w:rPr>
            </w:pPr>
            <w:r w:rsidRPr="00C44B09">
              <w:rPr>
                <w:rFonts w:ascii="Arial" w:eastAsia="Times New Roman" w:hAnsi="Arial" w:cs="Arial"/>
                <w:b/>
                <w:bCs/>
                <w:sz w:val="24"/>
                <w:szCs w:val="24"/>
                <w:lang w:eastAsia="ja-JP"/>
              </w:rPr>
              <w:t>-0.143 (-0.275, -0.0175)</w:t>
            </w:r>
          </w:p>
        </w:tc>
        <w:tc>
          <w:tcPr>
            <w:tcW w:w="1735" w:type="dxa"/>
          </w:tcPr>
          <w:p w14:paraId="129A4899" w14:textId="7D056D30" w:rsidR="00AE0ABB" w:rsidRPr="00C44B09" w:rsidRDefault="009B53D4" w:rsidP="00AE0ABB">
            <w:pPr>
              <w:rPr>
                <w:rFonts w:ascii="Arial" w:hAnsi="Arial" w:cs="Arial"/>
                <w:b/>
                <w:bCs/>
                <w:sz w:val="24"/>
                <w:szCs w:val="24"/>
              </w:rPr>
            </w:pPr>
            <w:r w:rsidRPr="00C44B09">
              <w:rPr>
                <w:rFonts w:ascii="Arial" w:hAnsi="Arial" w:cs="Arial"/>
                <w:b/>
                <w:bCs/>
                <w:sz w:val="24"/>
                <w:szCs w:val="24"/>
              </w:rPr>
              <w:t>High</w:t>
            </w:r>
          </w:p>
        </w:tc>
      </w:tr>
    </w:tbl>
    <w:p w14:paraId="3809037D" w14:textId="77777777" w:rsidR="007940F5" w:rsidRPr="00C44B09" w:rsidRDefault="007940F5" w:rsidP="007940F5">
      <w:pPr>
        <w:rPr>
          <w:rFonts w:ascii="Arial" w:hAnsi="Arial" w:cs="Arial"/>
          <w:b/>
          <w:bCs/>
          <w:sz w:val="24"/>
          <w:szCs w:val="24"/>
        </w:rPr>
      </w:pPr>
      <w:r w:rsidRPr="00C44B09">
        <w:rPr>
          <w:rFonts w:ascii="Arial" w:hAnsi="Arial" w:cs="Arial"/>
          <w:sz w:val="24"/>
          <w:szCs w:val="24"/>
        </w:rPr>
        <w:lastRenderedPageBreak/>
        <w:t xml:space="preserve">GRADE judgments refer not to individual studies but to a body of evidence, and quality, as used in GRADE, means more than risk of bias. A body of evidence (for instance, a number of well-designed and executed trials) may be associated with a low risk of bias, but our confidence in effect estimates may be compromised by a number of other factors (imprecision, inconsistency, indirectness, and publication bias). </w:t>
      </w:r>
    </w:p>
    <w:p w14:paraId="4CD79CAA" w14:textId="77777777" w:rsidR="007940F5" w:rsidRPr="00C44B09" w:rsidRDefault="007940F5" w:rsidP="007940F5">
      <w:pPr>
        <w:rPr>
          <w:rFonts w:ascii="Arial" w:hAnsi="Arial" w:cs="Arial"/>
          <w:b/>
          <w:bCs/>
          <w:sz w:val="24"/>
          <w:szCs w:val="24"/>
        </w:rPr>
      </w:pPr>
    </w:p>
    <w:p w14:paraId="06A1FFD3" w14:textId="77777777" w:rsidR="007940F5" w:rsidRPr="00C44B09" w:rsidRDefault="007940F5" w:rsidP="007940F5">
      <w:pPr>
        <w:rPr>
          <w:rFonts w:ascii="Arial" w:hAnsi="Arial" w:cs="Arial"/>
          <w:b/>
          <w:bCs/>
          <w:sz w:val="24"/>
          <w:szCs w:val="24"/>
        </w:rPr>
      </w:pPr>
      <w:r w:rsidRPr="00C44B09">
        <w:rPr>
          <w:rFonts w:ascii="Arial" w:hAnsi="Arial" w:cs="Arial"/>
          <w:b/>
          <w:bCs/>
          <w:sz w:val="24"/>
          <w:szCs w:val="24"/>
        </w:rPr>
        <w:t>GRADE for FEV1 (network meta-analysis)</w:t>
      </w:r>
    </w:p>
    <w:p w14:paraId="0FE001DF" w14:textId="77777777" w:rsidR="007940F5" w:rsidRPr="00C44B09" w:rsidRDefault="007940F5" w:rsidP="007940F5">
      <w:pPr>
        <w:rPr>
          <w:rFonts w:ascii="Arial" w:hAnsi="Arial" w:cs="Arial"/>
          <w:sz w:val="24"/>
          <w:szCs w:val="24"/>
        </w:rPr>
      </w:pPr>
      <w:r w:rsidRPr="00C44B09">
        <w:rPr>
          <w:rFonts w:ascii="Arial" w:hAnsi="Arial" w:cs="Arial"/>
          <w:sz w:val="24"/>
          <w:szCs w:val="24"/>
        </w:rPr>
        <w:t>Reasons for downgrading:</w:t>
      </w:r>
    </w:p>
    <w:p w14:paraId="1FB46EAD" w14:textId="77777777" w:rsidR="007940F5" w:rsidRPr="00C44B09" w:rsidRDefault="007940F5" w:rsidP="007940F5">
      <w:pPr>
        <w:rPr>
          <w:rFonts w:ascii="Arial" w:hAnsi="Arial" w:cs="Arial"/>
          <w:sz w:val="24"/>
          <w:szCs w:val="24"/>
        </w:rPr>
      </w:pPr>
      <w:r w:rsidRPr="00C44B09">
        <w:rPr>
          <w:rFonts w:ascii="Arial" w:hAnsi="Arial" w:cs="Arial"/>
          <w:b/>
          <w:bCs/>
          <w:sz w:val="24"/>
          <w:szCs w:val="24"/>
        </w:rPr>
        <w:t>(1) Study limitations:</w:t>
      </w:r>
      <w:r w:rsidRPr="00C44B09">
        <w:rPr>
          <w:rFonts w:ascii="Arial" w:hAnsi="Arial" w:cs="Arial"/>
          <w:sz w:val="24"/>
          <w:szCs w:val="24"/>
        </w:rPr>
        <w:t xml:space="preserve"> We downgraded by one level when comparisons were made from at least one study which was rated as a serious or very serious risk of bias</w:t>
      </w:r>
    </w:p>
    <w:p w14:paraId="6806B232" w14:textId="77777777" w:rsidR="007940F5" w:rsidRPr="00C44B09" w:rsidRDefault="007940F5" w:rsidP="007940F5">
      <w:pPr>
        <w:rPr>
          <w:rFonts w:ascii="Arial" w:hAnsi="Arial" w:cs="Arial"/>
          <w:sz w:val="24"/>
          <w:szCs w:val="24"/>
        </w:rPr>
      </w:pPr>
      <w:r w:rsidRPr="00C44B09">
        <w:rPr>
          <w:rFonts w:ascii="Arial" w:hAnsi="Arial" w:cs="Arial"/>
          <w:b/>
          <w:bCs/>
          <w:sz w:val="24"/>
          <w:szCs w:val="24"/>
        </w:rPr>
        <w:t>(2) Imprecision:</w:t>
      </w:r>
      <w:r w:rsidRPr="00C44B09">
        <w:rPr>
          <w:rFonts w:ascii="Arial" w:hAnsi="Arial" w:cs="Arial"/>
          <w:sz w:val="24"/>
          <w:szCs w:val="24"/>
        </w:rPr>
        <w:t xml:space="preserve"> We downgraded one level if the estimate in mean change included the null effect. We downgraded one further level if the effect size comes from one study only or there are few events. </w:t>
      </w:r>
    </w:p>
    <w:p w14:paraId="63EF0FB7" w14:textId="77777777" w:rsidR="007940F5" w:rsidRPr="00C44B09" w:rsidRDefault="007940F5" w:rsidP="007940F5">
      <w:pPr>
        <w:rPr>
          <w:rFonts w:ascii="Arial" w:hAnsi="Arial" w:cs="Arial"/>
          <w:sz w:val="24"/>
          <w:szCs w:val="24"/>
        </w:rPr>
      </w:pPr>
      <w:r w:rsidRPr="00C44B09">
        <w:rPr>
          <w:rFonts w:ascii="Arial" w:hAnsi="Arial" w:cs="Arial"/>
          <w:b/>
          <w:bCs/>
          <w:sz w:val="24"/>
          <w:szCs w:val="24"/>
        </w:rPr>
        <w:t>(3) Inconsistency:</w:t>
      </w:r>
      <w:r w:rsidRPr="00C44B09">
        <w:rPr>
          <w:rFonts w:ascii="Arial" w:hAnsi="Arial" w:cs="Arial"/>
          <w:sz w:val="24"/>
          <w:szCs w:val="24"/>
        </w:rPr>
        <w:t xml:space="preserve"> We planned to downgrade comparisons with important inconsistency (p&lt;0.01), however all comparisons were consistent (direct and indirect estimates were in agreement), thus we did not downgrade any studies based on this.</w:t>
      </w:r>
    </w:p>
    <w:p w14:paraId="653ABA5E" w14:textId="77777777" w:rsidR="007940F5" w:rsidRPr="00C44B09" w:rsidRDefault="007940F5" w:rsidP="007940F5">
      <w:pPr>
        <w:rPr>
          <w:rFonts w:ascii="Arial" w:hAnsi="Arial" w:cs="Arial"/>
          <w:sz w:val="24"/>
          <w:szCs w:val="24"/>
        </w:rPr>
      </w:pPr>
      <w:r w:rsidRPr="00C44B09">
        <w:rPr>
          <w:rFonts w:ascii="Arial" w:hAnsi="Arial" w:cs="Arial"/>
          <w:b/>
          <w:bCs/>
          <w:sz w:val="24"/>
          <w:szCs w:val="24"/>
        </w:rPr>
        <w:t xml:space="preserve">(4) Indirectness: </w:t>
      </w:r>
      <w:r w:rsidRPr="00C44B09">
        <w:rPr>
          <w:rFonts w:ascii="Arial" w:hAnsi="Arial" w:cs="Arial"/>
          <w:sz w:val="24"/>
          <w:szCs w:val="24"/>
        </w:rPr>
        <w:t xml:space="preserve">We ensured there were no treatment modifiers in our analyses by conducting meta-regression, which indicate no implication of covariates assessed. We thus did not downgrade any studies based on this. </w:t>
      </w:r>
    </w:p>
    <w:p w14:paraId="190C8EA7" w14:textId="6A331E8C" w:rsidR="007940F5" w:rsidRPr="005B52D9" w:rsidRDefault="007940F5" w:rsidP="007940F5">
      <w:pPr>
        <w:ind w:left="720" w:hanging="720"/>
        <w:rPr>
          <w:rFonts w:ascii="Arial" w:hAnsi="Arial" w:cs="Arial"/>
          <w:sz w:val="24"/>
          <w:szCs w:val="24"/>
        </w:rPr>
      </w:pPr>
      <w:r w:rsidRPr="00C44B09">
        <w:rPr>
          <w:rFonts w:ascii="Arial" w:hAnsi="Arial" w:cs="Arial"/>
          <w:b/>
          <w:bCs/>
          <w:sz w:val="24"/>
          <w:szCs w:val="24"/>
        </w:rPr>
        <w:t xml:space="preserve">(5) Publication bias: </w:t>
      </w:r>
      <w:r w:rsidRPr="00C44B09">
        <w:rPr>
          <w:rFonts w:ascii="Arial" w:hAnsi="Arial" w:cs="Arial"/>
          <w:sz w:val="24"/>
          <w:szCs w:val="24"/>
        </w:rPr>
        <w:t xml:space="preserve">The comparison-adjusted funnel plot (Figure </w:t>
      </w:r>
      <w:r w:rsidR="00F6212C">
        <w:rPr>
          <w:rFonts w:ascii="Arial" w:hAnsi="Arial" w:cs="Arial"/>
          <w:sz w:val="24"/>
          <w:szCs w:val="24"/>
        </w:rPr>
        <w:t>S</w:t>
      </w:r>
      <w:r w:rsidR="0059696B">
        <w:rPr>
          <w:rFonts w:ascii="Arial" w:hAnsi="Arial" w:cs="Arial"/>
          <w:sz w:val="24"/>
          <w:szCs w:val="24"/>
        </w:rPr>
        <w:t>3</w:t>
      </w:r>
      <w:r w:rsidRPr="00C44B09">
        <w:rPr>
          <w:rFonts w:ascii="Arial" w:hAnsi="Arial" w:cs="Arial"/>
          <w:sz w:val="24"/>
          <w:szCs w:val="24"/>
        </w:rPr>
        <w:t>) did not suggest presence of overall publication bias, therefore we did not downgrade for this item.</w:t>
      </w:r>
      <w:r w:rsidRPr="005B52D9">
        <w:rPr>
          <w:rFonts w:ascii="Arial" w:hAnsi="Arial" w:cs="Arial"/>
          <w:sz w:val="24"/>
          <w:szCs w:val="24"/>
        </w:rPr>
        <w:t xml:space="preserve"> </w:t>
      </w:r>
    </w:p>
    <w:p w14:paraId="69331724" w14:textId="28A6352B" w:rsidR="00FE6B3A" w:rsidRDefault="00FE6B3A" w:rsidP="00FE6B3A">
      <w:pPr>
        <w:rPr>
          <w:rFonts w:ascii="Arial" w:hAnsi="Arial" w:cs="Arial"/>
          <w:sz w:val="24"/>
          <w:szCs w:val="24"/>
        </w:rPr>
      </w:pPr>
    </w:p>
    <w:p w14:paraId="0B528CD7" w14:textId="78F1BBE4" w:rsidR="0013111D" w:rsidRDefault="0013111D" w:rsidP="00FE6B3A">
      <w:pPr>
        <w:rPr>
          <w:rFonts w:ascii="Arial" w:hAnsi="Arial" w:cs="Arial"/>
          <w:sz w:val="24"/>
          <w:szCs w:val="24"/>
        </w:rPr>
      </w:pPr>
    </w:p>
    <w:p w14:paraId="6CC204F9" w14:textId="6A45BB11" w:rsidR="0013111D" w:rsidRDefault="0013111D" w:rsidP="00FE6B3A">
      <w:pPr>
        <w:rPr>
          <w:rFonts w:ascii="Arial" w:hAnsi="Arial" w:cs="Arial"/>
          <w:sz w:val="24"/>
          <w:szCs w:val="24"/>
        </w:rPr>
      </w:pPr>
    </w:p>
    <w:p w14:paraId="102669B3" w14:textId="2CB1A86F" w:rsidR="0013111D" w:rsidRDefault="0013111D" w:rsidP="00FE6B3A">
      <w:pPr>
        <w:rPr>
          <w:rFonts w:ascii="Arial" w:hAnsi="Arial" w:cs="Arial"/>
          <w:sz w:val="24"/>
          <w:szCs w:val="24"/>
        </w:rPr>
      </w:pPr>
    </w:p>
    <w:p w14:paraId="36976AD7" w14:textId="69EA7CA4" w:rsidR="0013111D" w:rsidRDefault="0013111D" w:rsidP="00FE6B3A">
      <w:pPr>
        <w:rPr>
          <w:rFonts w:ascii="Arial" w:hAnsi="Arial" w:cs="Arial"/>
          <w:sz w:val="24"/>
          <w:szCs w:val="24"/>
        </w:rPr>
      </w:pPr>
    </w:p>
    <w:p w14:paraId="63BC84CE" w14:textId="523FBBE2" w:rsidR="0013111D" w:rsidRDefault="0013111D" w:rsidP="00FE6B3A">
      <w:pPr>
        <w:rPr>
          <w:rFonts w:ascii="Arial" w:hAnsi="Arial" w:cs="Arial"/>
          <w:sz w:val="24"/>
          <w:szCs w:val="24"/>
        </w:rPr>
      </w:pPr>
    </w:p>
    <w:p w14:paraId="7217C043" w14:textId="1437D183" w:rsidR="0013111D" w:rsidRDefault="0013111D" w:rsidP="00FE6B3A">
      <w:pPr>
        <w:rPr>
          <w:rFonts w:ascii="Arial" w:hAnsi="Arial" w:cs="Arial"/>
          <w:sz w:val="24"/>
          <w:szCs w:val="24"/>
        </w:rPr>
      </w:pPr>
    </w:p>
    <w:p w14:paraId="3C6D5C24" w14:textId="4A74AAD8" w:rsidR="0013111D" w:rsidRDefault="0013111D" w:rsidP="00FE6B3A">
      <w:pPr>
        <w:rPr>
          <w:rFonts w:ascii="Arial" w:hAnsi="Arial" w:cs="Arial"/>
          <w:sz w:val="24"/>
          <w:szCs w:val="24"/>
        </w:rPr>
      </w:pPr>
    </w:p>
    <w:p w14:paraId="78CAEB2B" w14:textId="1BACD47F" w:rsidR="0013111D" w:rsidRDefault="0013111D" w:rsidP="00FE6B3A">
      <w:pPr>
        <w:rPr>
          <w:rFonts w:ascii="Arial" w:hAnsi="Arial" w:cs="Arial"/>
          <w:sz w:val="24"/>
          <w:szCs w:val="24"/>
        </w:rPr>
      </w:pPr>
    </w:p>
    <w:p w14:paraId="5060D9FD" w14:textId="2E978E30" w:rsidR="0013111D" w:rsidRDefault="0013111D" w:rsidP="00FE6B3A">
      <w:pPr>
        <w:rPr>
          <w:rFonts w:ascii="Arial" w:hAnsi="Arial" w:cs="Arial"/>
          <w:sz w:val="24"/>
          <w:szCs w:val="24"/>
        </w:rPr>
      </w:pPr>
    </w:p>
    <w:p w14:paraId="2ED9AA46" w14:textId="21D6DB2E" w:rsidR="009452F4" w:rsidRPr="005B52D9" w:rsidRDefault="009452F4" w:rsidP="00FE6B3A">
      <w:pPr>
        <w:rPr>
          <w:rFonts w:ascii="Arial" w:hAnsi="Arial" w:cs="Arial"/>
          <w:sz w:val="24"/>
          <w:szCs w:val="24"/>
        </w:rPr>
      </w:pPr>
    </w:p>
    <w:p w14:paraId="64D7BF08" w14:textId="0EA779B0" w:rsidR="00404B37" w:rsidRPr="005B52D9" w:rsidRDefault="00404B37" w:rsidP="00FE6B3A">
      <w:pPr>
        <w:rPr>
          <w:rFonts w:ascii="Arial" w:hAnsi="Arial" w:cs="Arial"/>
          <w:sz w:val="24"/>
          <w:szCs w:val="24"/>
        </w:rPr>
      </w:pPr>
    </w:p>
    <w:p w14:paraId="22214C30" w14:textId="0998D565" w:rsidR="00FF4196" w:rsidRPr="005B52D9" w:rsidRDefault="00FF4196" w:rsidP="00BD0D65">
      <w:pPr>
        <w:rPr>
          <w:rFonts w:ascii="Arial" w:hAnsi="Arial" w:cs="Arial"/>
          <w:sz w:val="24"/>
          <w:szCs w:val="24"/>
        </w:rPr>
      </w:pPr>
    </w:p>
    <w:p w14:paraId="447AD1BE" w14:textId="36CD3AFE" w:rsidR="00A12219" w:rsidRDefault="00A12219" w:rsidP="00807291">
      <w:pPr>
        <w:pStyle w:val="ListParagraph"/>
        <w:rPr>
          <w:rFonts w:ascii="Arial" w:hAnsi="Arial" w:cs="Arial"/>
          <w:sz w:val="24"/>
          <w:szCs w:val="24"/>
        </w:rPr>
      </w:pPr>
    </w:p>
    <w:p w14:paraId="7A5CFB5C" w14:textId="5C23F780" w:rsidR="00A12219" w:rsidRDefault="00A12219" w:rsidP="00807291">
      <w:pPr>
        <w:pStyle w:val="ListParagraph"/>
        <w:rPr>
          <w:rFonts w:ascii="Arial" w:hAnsi="Arial" w:cs="Arial"/>
          <w:sz w:val="24"/>
          <w:szCs w:val="24"/>
        </w:rPr>
      </w:pPr>
    </w:p>
    <w:p w14:paraId="6ADAC5BC" w14:textId="65E0AE23" w:rsidR="00A12219" w:rsidRDefault="00A12219" w:rsidP="00807291">
      <w:pPr>
        <w:pStyle w:val="ListParagraph"/>
        <w:rPr>
          <w:rFonts w:ascii="Arial" w:hAnsi="Arial" w:cs="Arial"/>
          <w:sz w:val="24"/>
          <w:szCs w:val="24"/>
        </w:rPr>
      </w:pPr>
    </w:p>
    <w:p w14:paraId="778563D5" w14:textId="5353CA87" w:rsidR="00A12219" w:rsidRDefault="00A12219" w:rsidP="00807291">
      <w:pPr>
        <w:pStyle w:val="ListParagraph"/>
        <w:rPr>
          <w:rFonts w:ascii="Arial" w:hAnsi="Arial" w:cs="Arial"/>
          <w:sz w:val="24"/>
          <w:szCs w:val="24"/>
        </w:rPr>
      </w:pPr>
    </w:p>
    <w:p w14:paraId="508D8977" w14:textId="1312DDE8" w:rsidR="00A12219" w:rsidRDefault="00A12219" w:rsidP="00807291">
      <w:pPr>
        <w:pStyle w:val="ListParagraph"/>
        <w:rPr>
          <w:rFonts w:ascii="Arial" w:hAnsi="Arial" w:cs="Arial"/>
          <w:sz w:val="24"/>
          <w:szCs w:val="24"/>
        </w:rPr>
      </w:pPr>
    </w:p>
    <w:p w14:paraId="76805333" w14:textId="3404D04D" w:rsidR="00A12219" w:rsidRPr="001300FE" w:rsidRDefault="00A12219" w:rsidP="001300FE">
      <w:pPr>
        <w:rPr>
          <w:rFonts w:ascii="Arial" w:hAnsi="Arial" w:cs="Arial"/>
          <w:sz w:val="24"/>
          <w:szCs w:val="24"/>
        </w:rPr>
      </w:pPr>
    </w:p>
    <w:p w14:paraId="64091166" w14:textId="77777777" w:rsidR="00143415" w:rsidRPr="001E7B29" w:rsidRDefault="00143415" w:rsidP="00935A97">
      <w:pPr>
        <w:pStyle w:val="ListParagraph"/>
        <w:rPr>
          <w:rFonts w:ascii="Arial" w:hAnsi="Arial" w:cs="Arial"/>
          <w:sz w:val="24"/>
          <w:szCs w:val="24"/>
        </w:rPr>
      </w:pPr>
    </w:p>
    <w:sectPr w:rsidR="00143415" w:rsidRPr="001E7B29" w:rsidSect="009A521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14D52" w14:textId="77777777" w:rsidR="00EA536E" w:rsidRDefault="00EA536E" w:rsidP="0063145B">
      <w:pPr>
        <w:spacing w:before="0" w:after="0" w:line="240" w:lineRule="auto"/>
      </w:pPr>
      <w:r>
        <w:separator/>
      </w:r>
    </w:p>
  </w:endnote>
  <w:endnote w:type="continuationSeparator" w:id="0">
    <w:p w14:paraId="19E22BAB" w14:textId="77777777" w:rsidR="00EA536E" w:rsidRDefault="00EA536E" w:rsidP="0063145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5769358"/>
      <w:docPartObj>
        <w:docPartGallery w:val="Page Numbers (Bottom of Page)"/>
        <w:docPartUnique/>
      </w:docPartObj>
    </w:sdtPr>
    <w:sdtEndPr>
      <w:rPr>
        <w:noProof/>
      </w:rPr>
    </w:sdtEndPr>
    <w:sdtContent>
      <w:p w14:paraId="473A1C45" w14:textId="192AD76D" w:rsidR="00FC180F" w:rsidRDefault="00FC18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6FCAE0" w14:textId="77777777" w:rsidR="00FC180F" w:rsidRDefault="00FC1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A02B72" w14:textId="77777777" w:rsidR="00EA536E" w:rsidRDefault="00EA536E" w:rsidP="0063145B">
      <w:pPr>
        <w:spacing w:before="0" w:after="0" w:line="240" w:lineRule="auto"/>
      </w:pPr>
      <w:r>
        <w:separator/>
      </w:r>
    </w:p>
  </w:footnote>
  <w:footnote w:type="continuationSeparator" w:id="0">
    <w:p w14:paraId="2AF6B985" w14:textId="77777777" w:rsidR="00EA536E" w:rsidRDefault="00EA536E" w:rsidP="0063145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32BD1"/>
    <w:multiLevelType w:val="hybridMultilevel"/>
    <w:tmpl w:val="F962D2C0"/>
    <w:lvl w:ilvl="0" w:tplc="DAEAF198">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06956D6"/>
    <w:multiLevelType w:val="hybridMultilevel"/>
    <w:tmpl w:val="1ADE39E0"/>
    <w:lvl w:ilvl="0" w:tplc="ED7EAF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6E6970"/>
    <w:multiLevelType w:val="hybridMultilevel"/>
    <w:tmpl w:val="5D969E70"/>
    <w:lvl w:ilvl="0" w:tplc="D4F8E60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F84873"/>
    <w:multiLevelType w:val="hybridMultilevel"/>
    <w:tmpl w:val="1ADE39E0"/>
    <w:lvl w:ilvl="0" w:tplc="ED7EAF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6F78C0"/>
    <w:multiLevelType w:val="hybridMultilevel"/>
    <w:tmpl w:val="C76060D0"/>
    <w:lvl w:ilvl="0" w:tplc="273A60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30004F"/>
    <w:multiLevelType w:val="hybridMultilevel"/>
    <w:tmpl w:val="4A82E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D65"/>
    <w:rsid w:val="000008F2"/>
    <w:rsid w:val="00002B5E"/>
    <w:rsid w:val="000046BE"/>
    <w:rsid w:val="00005976"/>
    <w:rsid w:val="000116A4"/>
    <w:rsid w:val="0001259E"/>
    <w:rsid w:val="000147A3"/>
    <w:rsid w:val="000157F9"/>
    <w:rsid w:val="000213AD"/>
    <w:rsid w:val="00021C1F"/>
    <w:rsid w:val="00021E10"/>
    <w:rsid w:val="0002320A"/>
    <w:rsid w:val="00025B9D"/>
    <w:rsid w:val="00033549"/>
    <w:rsid w:val="00034ED3"/>
    <w:rsid w:val="000355C0"/>
    <w:rsid w:val="00035B79"/>
    <w:rsid w:val="00035F13"/>
    <w:rsid w:val="00037185"/>
    <w:rsid w:val="000375FD"/>
    <w:rsid w:val="0003793D"/>
    <w:rsid w:val="00037CE2"/>
    <w:rsid w:val="00041785"/>
    <w:rsid w:val="000461BC"/>
    <w:rsid w:val="00050918"/>
    <w:rsid w:val="000514A6"/>
    <w:rsid w:val="00053C9E"/>
    <w:rsid w:val="000567C8"/>
    <w:rsid w:val="00057113"/>
    <w:rsid w:val="00064A89"/>
    <w:rsid w:val="00065898"/>
    <w:rsid w:val="00070FB3"/>
    <w:rsid w:val="000723D5"/>
    <w:rsid w:val="00073430"/>
    <w:rsid w:val="000735DD"/>
    <w:rsid w:val="0007475B"/>
    <w:rsid w:val="00074AEC"/>
    <w:rsid w:val="000763E5"/>
    <w:rsid w:val="00076811"/>
    <w:rsid w:val="0008098F"/>
    <w:rsid w:val="00080E75"/>
    <w:rsid w:val="0008276B"/>
    <w:rsid w:val="0008309C"/>
    <w:rsid w:val="00083A6E"/>
    <w:rsid w:val="00084645"/>
    <w:rsid w:val="00084D0C"/>
    <w:rsid w:val="00085B0C"/>
    <w:rsid w:val="0009022A"/>
    <w:rsid w:val="000905FD"/>
    <w:rsid w:val="00092B68"/>
    <w:rsid w:val="000937BD"/>
    <w:rsid w:val="0009446B"/>
    <w:rsid w:val="00096599"/>
    <w:rsid w:val="00096A9C"/>
    <w:rsid w:val="00097DF4"/>
    <w:rsid w:val="000A2D82"/>
    <w:rsid w:val="000A397E"/>
    <w:rsid w:val="000A5889"/>
    <w:rsid w:val="000A5ED9"/>
    <w:rsid w:val="000A6145"/>
    <w:rsid w:val="000A64ED"/>
    <w:rsid w:val="000A6FB4"/>
    <w:rsid w:val="000A77DE"/>
    <w:rsid w:val="000A7B4B"/>
    <w:rsid w:val="000B1C5F"/>
    <w:rsid w:val="000B1DCE"/>
    <w:rsid w:val="000B1F9B"/>
    <w:rsid w:val="000B272F"/>
    <w:rsid w:val="000B71F5"/>
    <w:rsid w:val="000B780A"/>
    <w:rsid w:val="000C00F9"/>
    <w:rsid w:val="000C0CD9"/>
    <w:rsid w:val="000C12B7"/>
    <w:rsid w:val="000C1BCD"/>
    <w:rsid w:val="000C2C22"/>
    <w:rsid w:val="000C2C72"/>
    <w:rsid w:val="000C2FA1"/>
    <w:rsid w:val="000C4359"/>
    <w:rsid w:val="000C52F0"/>
    <w:rsid w:val="000C59C2"/>
    <w:rsid w:val="000C7DB0"/>
    <w:rsid w:val="000D04BB"/>
    <w:rsid w:val="000D13DB"/>
    <w:rsid w:val="000D2699"/>
    <w:rsid w:val="000D3EC6"/>
    <w:rsid w:val="000D5900"/>
    <w:rsid w:val="000D6381"/>
    <w:rsid w:val="000D671E"/>
    <w:rsid w:val="000D6F61"/>
    <w:rsid w:val="000E1448"/>
    <w:rsid w:val="000E38B3"/>
    <w:rsid w:val="000E6F6A"/>
    <w:rsid w:val="000F0637"/>
    <w:rsid w:val="000F3FA2"/>
    <w:rsid w:val="000F48A9"/>
    <w:rsid w:val="00101172"/>
    <w:rsid w:val="00102066"/>
    <w:rsid w:val="00102372"/>
    <w:rsid w:val="00103308"/>
    <w:rsid w:val="001038F7"/>
    <w:rsid w:val="00103CD3"/>
    <w:rsid w:val="00105E5F"/>
    <w:rsid w:val="001060FE"/>
    <w:rsid w:val="0010673F"/>
    <w:rsid w:val="001075C0"/>
    <w:rsid w:val="001100DF"/>
    <w:rsid w:val="00110113"/>
    <w:rsid w:val="00110FED"/>
    <w:rsid w:val="0011127A"/>
    <w:rsid w:val="0011282C"/>
    <w:rsid w:val="001132D9"/>
    <w:rsid w:val="0011554B"/>
    <w:rsid w:val="00120E86"/>
    <w:rsid w:val="00124125"/>
    <w:rsid w:val="0012413E"/>
    <w:rsid w:val="001300FE"/>
    <w:rsid w:val="0013111D"/>
    <w:rsid w:val="001316C9"/>
    <w:rsid w:val="001328B9"/>
    <w:rsid w:val="0013339C"/>
    <w:rsid w:val="00133F95"/>
    <w:rsid w:val="0013578E"/>
    <w:rsid w:val="00135838"/>
    <w:rsid w:val="0013693F"/>
    <w:rsid w:val="00137975"/>
    <w:rsid w:val="00141EE0"/>
    <w:rsid w:val="001422BD"/>
    <w:rsid w:val="0014252C"/>
    <w:rsid w:val="00143415"/>
    <w:rsid w:val="00143A31"/>
    <w:rsid w:val="001457D3"/>
    <w:rsid w:val="001460EB"/>
    <w:rsid w:val="00147216"/>
    <w:rsid w:val="00147237"/>
    <w:rsid w:val="00147CF1"/>
    <w:rsid w:val="001505A1"/>
    <w:rsid w:val="001508EF"/>
    <w:rsid w:val="001516D5"/>
    <w:rsid w:val="00151B5C"/>
    <w:rsid w:val="00151DFB"/>
    <w:rsid w:val="00152AE1"/>
    <w:rsid w:val="00152B28"/>
    <w:rsid w:val="00152C43"/>
    <w:rsid w:val="00154D96"/>
    <w:rsid w:val="00156F58"/>
    <w:rsid w:val="00160958"/>
    <w:rsid w:val="00162D89"/>
    <w:rsid w:val="0016356F"/>
    <w:rsid w:val="001650BE"/>
    <w:rsid w:val="00166EFF"/>
    <w:rsid w:val="0016703F"/>
    <w:rsid w:val="00167629"/>
    <w:rsid w:val="00170A9C"/>
    <w:rsid w:val="00170F9E"/>
    <w:rsid w:val="00171971"/>
    <w:rsid w:val="00171D44"/>
    <w:rsid w:val="00172A34"/>
    <w:rsid w:val="0017384B"/>
    <w:rsid w:val="001752F4"/>
    <w:rsid w:val="0017694A"/>
    <w:rsid w:val="00177002"/>
    <w:rsid w:val="00180D01"/>
    <w:rsid w:val="00183036"/>
    <w:rsid w:val="00187CFA"/>
    <w:rsid w:val="0019041A"/>
    <w:rsid w:val="00191B79"/>
    <w:rsid w:val="0019511E"/>
    <w:rsid w:val="001A147A"/>
    <w:rsid w:val="001A26B4"/>
    <w:rsid w:val="001A30CB"/>
    <w:rsid w:val="001A4B60"/>
    <w:rsid w:val="001A7323"/>
    <w:rsid w:val="001A7421"/>
    <w:rsid w:val="001A790F"/>
    <w:rsid w:val="001B35C3"/>
    <w:rsid w:val="001B4A4E"/>
    <w:rsid w:val="001B7514"/>
    <w:rsid w:val="001C07C1"/>
    <w:rsid w:val="001C1C5D"/>
    <w:rsid w:val="001C6AC7"/>
    <w:rsid w:val="001C7841"/>
    <w:rsid w:val="001D2B47"/>
    <w:rsid w:val="001D62BA"/>
    <w:rsid w:val="001D7DED"/>
    <w:rsid w:val="001E0542"/>
    <w:rsid w:val="001E2571"/>
    <w:rsid w:val="001E2E00"/>
    <w:rsid w:val="001E34F2"/>
    <w:rsid w:val="001E4A79"/>
    <w:rsid w:val="001E7B29"/>
    <w:rsid w:val="001E7E9F"/>
    <w:rsid w:val="001F0CC8"/>
    <w:rsid w:val="001F1C2A"/>
    <w:rsid w:val="001F30CE"/>
    <w:rsid w:val="001F36D9"/>
    <w:rsid w:val="001F3EFC"/>
    <w:rsid w:val="001F4520"/>
    <w:rsid w:val="001F54F1"/>
    <w:rsid w:val="001F5C1B"/>
    <w:rsid w:val="001F6410"/>
    <w:rsid w:val="001F7197"/>
    <w:rsid w:val="00201133"/>
    <w:rsid w:val="00201619"/>
    <w:rsid w:val="00202349"/>
    <w:rsid w:val="00202B8E"/>
    <w:rsid w:val="0020475F"/>
    <w:rsid w:val="00204BB1"/>
    <w:rsid w:val="00205213"/>
    <w:rsid w:val="00206FAF"/>
    <w:rsid w:val="002108CB"/>
    <w:rsid w:val="00210D49"/>
    <w:rsid w:val="00214AC4"/>
    <w:rsid w:val="00216369"/>
    <w:rsid w:val="002166CE"/>
    <w:rsid w:val="00216723"/>
    <w:rsid w:val="00217BEF"/>
    <w:rsid w:val="00220B6A"/>
    <w:rsid w:val="00221CDF"/>
    <w:rsid w:val="00222024"/>
    <w:rsid w:val="00222C7B"/>
    <w:rsid w:val="00222DDF"/>
    <w:rsid w:val="0022308B"/>
    <w:rsid w:val="002239D4"/>
    <w:rsid w:val="0022557D"/>
    <w:rsid w:val="002277E0"/>
    <w:rsid w:val="00233939"/>
    <w:rsid w:val="0023413B"/>
    <w:rsid w:val="00234A70"/>
    <w:rsid w:val="00236EC9"/>
    <w:rsid w:val="002404E3"/>
    <w:rsid w:val="00241CB9"/>
    <w:rsid w:val="00241FE0"/>
    <w:rsid w:val="00243057"/>
    <w:rsid w:val="00243EC8"/>
    <w:rsid w:val="00244FE6"/>
    <w:rsid w:val="00246458"/>
    <w:rsid w:val="00247267"/>
    <w:rsid w:val="002515CF"/>
    <w:rsid w:val="00251CA4"/>
    <w:rsid w:val="002523FF"/>
    <w:rsid w:val="00252674"/>
    <w:rsid w:val="002527DC"/>
    <w:rsid w:val="002533E1"/>
    <w:rsid w:val="00256AC5"/>
    <w:rsid w:val="0026151B"/>
    <w:rsid w:val="0026325B"/>
    <w:rsid w:val="00265011"/>
    <w:rsid w:val="002659E9"/>
    <w:rsid w:val="00266A3C"/>
    <w:rsid w:val="0027116F"/>
    <w:rsid w:val="00271B67"/>
    <w:rsid w:val="00271E7B"/>
    <w:rsid w:val="00271F4E"/>
    <w:rsid w:val="00274D96"/>
    <w:rsid w:val="00274F37"/>
    <w:rsid w:val="00275A0A"/>
    <w:rsid w:val="0027693D"/>
    <w:rsid w:val="00276F6A"/>
    <w:rsid w:val="00277552"/>
    <w:rsid w:val="002806C6"/>
    <w:rsid w:val="0028102F"/>
    <w:rsid w:val="00282369"/>
    <w:rsid w:val="0028252E"/>
    <w:rsid w:val="00285962"/>
    <w:rsid w:val="002859C2"/>
    <w:rsid w:val="00286702"/>
    <w:rsid w:val="0028734B"/>
    <w:rsid w:val="002904C3"/>
    <w:rsid w:val="0029097D"/>
    <w:rsid w:val="0029156D"/>
    <w:rsid w:val="0029184D"/>
    <w:rsid w:val="0029467B"/>
    <w:rsid w:val="00294C16"/>
    <w:rsid w:val="0029540A"/>
    <w:rsid w:val="00296DC9"/>
    <w:rsid w:val="00297FE8"/>
    <w:rsid w:val="002A1084"/>
    <w:rsid w:val="002A26ED"/>
    <w:rsid w:val="002A485A"/>
    <w:rsid w:val="002A6F12"/>
    <w:rsid w:val="002B04FF"/>
    <w:rsid w:val="002B0C8D"/>
    <w:rsid w:val="002B3003"/>
    <w:rsid w:val="002B52FF"/>
    <w:rsid w:val="002B5EBE"/>
    <w:rsid w:val="002B6181"/>
    <w:rsid w:val="002B6A9D"/>
    <w:rsid w:val="002B70F1"/>
    <w:rsid w:val="002C0300"/>
    <w:rsid w:val="002C05EE"/>
    <w:rsid w:val="002C0721"/>
    <w:rsid w:val="002C226E"/>
    <w:rsid w:val="002C54E1"/>
    <w:rsid w:val="002C58E2"/>
    <w:rsid w:val="002C68AC"/>
    <w:rsid w:val="002C6BBE"/>
    <w:rsid w:val="002C6D26"/>
    <w:rsid w:val="002D055C"/>
    <w:rsid w:val="002D065E"/>
    <w:rsid w:val="002D0852"/>
    <w:rsid w:val="002D29BB"/>
    <w:rsid w:val="002D3792"/>
    <w:rsid w:val="002D3C6C"/>
    <w:rsid w:val="002D5440"/>
    <w:rsid w:val="002D7691"/>
    <w:rsid w:val="002E1FFA"/>
    <w:rsid w:val="002E208D"/>
    <w:rsid w:val="002E33A4"/>
    <w:rsid w:val="002E35DD"/>
    <w:rsid w:val="002E3F69"/>
    <w:rsid w:val="002E4FCD"/>
    <w:rsid w:val="002E621A"/>
    <w:rsid w:val="002F0966"/>
    <w:rsid w:val="002F60B5"/>
    <w:rsid w:val="002F78C7"/>
    <w:rsid w:val="00300010"/>
    <w:rsid w:val="003010FD"/>
    <w:rsid w:val="00304178"/>
    <w:rsid w:val="00304D48"/>
    <w:rsid w:val="0030571A"/>
    <w:rsid w:val="00311A0A"/>
    <w:rsid w:val="00313C48"/>
    <w:rsid w:val="00314234"/>
    <w:rsid w:val="00315D76"/>
    <w:rsid w:val="00317268"/>
    <w:rsid w:val="00317FDC"/>
    <w:rsid w:val="003233F3"/>
    <w:rsid w:val="00324BC6"/>
    <w:rsid w:val="0032570C"/>
    <w:rsid w:val="003308B3"/>
    <w:rsid w:val="003316C3"/>
    <w:rsid w:val="00331A20"/>
    <w:rsid w:val="003335E6"/>
    <w:rsid w:val="00334D27"/>
    <w:rsid w:val="0034027D"/>
    <w:rsid w:val="00340F6F"/>
    <w:rsid w:val="0034132F"/>
    <w:rsid w:val="0034143D"/>
    <w:rsid w:val="00343CE4"/>
    <w:rsid w:val="0034672F"/>
    <w:rsid w:val="00350617"/>
    <w:rsid w:val="00351A0B"/>
    <w:rsid w:val="00352F7C"/>
    <w:rsid w:val="00354403"/>
    <w:rsid w:val="003549B7"/>
    <w:rsid w:val="00356764"/>
    <w:rsid w:val="00360594"/>
    <w:rsid w:val="00361D44"/>
    <w:rsid w:val="00362421"/>
    <w:rsid w:val="00362464"/>
    <w:rsid w:val="003625C3"/>
    <w:rsid w:val="00362671"/>
    <w:rsid w:val="003629C4"/>
    <w:rsid w:val="0036353F"/>
    <w:rsid w:val="00363561"/>
    <w:rsid w:val="003667DF"/>
    <w:rsid w:val="00367CBD"/>
    <w:rsid w:val="0037016F"/>
    <w:rsid w:val="00373607"/>
    <w:rsid w:val="00374AB9"/>
    <w:rsid w:val="003771CF"/>
    <w:rsid w:val="00382AD7"/>
    <w:rsid w:val="00382B4E"/>
    <w:rsid w:val="00382F53"/>
    <w:rsid w:val="00386730"/>
    <w:rsid w:val="00387845"/>
    <w:rsid w:val="00390F03"/>
    <w:rsid w:val="00391008"/>
    <w:rsid w:val="00392AE0"/>
    <w:rsid w:val="00392F40"/>
    <w:rsid w:val="00393205"/>
    <w:rsid w:val="003974D3"/>
    <w:rsid w:val="003A4666"/>
    <w:rsid w:val="003A5BB9"/>
    <w:rsid w:val="003A62F4"/>
    <w:rsid w:val="003A7B5E"/>
    <w:rsid w:val="003B0905"/>
    <w:rsid w:val="003B248B"/>
    <w:rsid w:val="003B46CD"/>
    <w:rsid w:val="003B5CF9"/>
    <w:rsid w:val="003B5E94"/>
    <w:rsid w:val="003B5ED1"/>
    <w:rsid w:val="003B7FBB"/>
    <w:rsid w:val="003C0B97"/>
    <w:rsid w:val="003C2F75"/>
    <w:rsid w:val="003C3C2A"/>
    <w:rsid w:val="003C5D8D"/>
    <w:rsid w:val="003C72F4"/>
    <w:rsid w:val="003C76EF"/>
    <w:rsid w:val="003D0FAA"/>
    <w:rsid w:val="003D4422"/>
    <w:rsid w:val="003D501F"/>
    <w:rsid w:val="003D587B"/>
    <w:rsid w:val="003D691F"/>
    <w:rsid w:val="003E2060"/>
    <w:rsid w:val="003E67C5"/>
    <w:rsid w:val="003F169C"/>
    <w:rsid w:val="003F1EFD"/>
    <w:rsid w:val="003F4421"/>
    <w:rsid w:val="003F51B8"/>
    <w:rsid w:val="004004A6"/>
    <w:rsid w:val="00404B37"/>
    <w:rsid w:val="00404C38"/>
    <w:rsid w:val="00405075"/>
    <w:rsid w:val="00413F56"/>
    <w:rsid w:val="004146EB"/>
    <w:rsid w:val="0041568C"/>
    <w:rsid w:val="004174E6"/>
    <w:rsid w:val="004221FD"/>
    <w:rsid w:val="00422EC9"/>
    <w:rsid w:val="00422F51"/>
    <w:rsid w:val="004238F8"/>
    <w:rsid w:val="0042579A"/>
    <w:rsid w:val="004263BC"/>
    <w:rsid w:val="00426666"/>
    <w:rsid w:val="00427F5C"/>
    <w:rsid w:val="00430F90"/>
    <w:rsid w:val="0043104B"/>
    <w:rsid w:val="0043108E"/>
    <w:rsid w:val="004316EE"/>
    <w:rsid w:val="004323FC"/>
    <w:rsid w:val="0043516D"/>
    <w:rsid w:val="00441191"/>
    <w:rsid w:val="004433A3"/>
    <w:rsid w:val="00443F95"/>
    <w:rsid w:val="0044490D"/>
    <w:rsid w:val="004463D5"/>
    <w:rsid w:val="00447E19"/>
    <w:rsid w:val="00450FD7"/>
    <w:rsid w:val="00453326"/>
    <w:rsid w:val="0045382A"/>
    <w:rsid w:val="00454802"/>
    <w:rsid w:val="004560EB"/>
    <w:rsid w:val="00456C4F"/>
    <w:rsid w:val="00457CA4"/>
    <w:rsid w:val="00457EEF"/>
    <w:rsid w:val="00460563"/>
    <w:rsid w:val="00461A30"/>
    <w:rsid w:val="004645DE"/>
    <w:rsid w:val="004674FB"/>
    <w:rsid w:val="00467F55"/>
    <w:rsid w:val="00470644"/>
    <w:rsid w:val="00473E54"/>
    <w:rsid w:val="00474196"/>
    <w:rsid w:val="00477B7D"/>
    <w:rsid w:val="00480A3A"/>
    <w:rsid w:val="004812C2"/>
    <w:rsid w:val="00482510"/>
    <w:rsid w:val="00482C82"/>
    <w:rsid w:val="00486B9B"/>
    <w:rsid w:val="00487FCC"/>
    <w:rsid w:val="004910FF"/>
    <w:rsid w:val="00491279"/>
    <w:rsid w:val="00491FBD"/>
    <w:rsid w:val="00493541"/>
    <w:rsid w:val="0049501E"/>
    <w:rsid w:val="00496359"/>
    <w:rsid w:val="0049665D"/>
    <w:rsid w:val="004A1DED"/>
    <w:rsid w:val="004A1EE2"/>
    <w:rsid w:val="004A30EF"/>
    <w:rsid w:val="004A3BDC"/>
    <w:rsid w:val="004A4B6C"/>
    <w:rsid w:val="004A60C4"/>
    <w:rsid w:val="004A641E"/>
    <w:rsid w:val="004B1DE5"/>
    <w:rsid w:val="004B20CB"/>
    <w:rsid w:val="004B31E7"/>
    <w:rsid w:val="004B47BB"/>
    <w:rsid w:val="004B4943"/>
    <w:rsid w:val="004C0C1D"/>
    <w:rsid w:val="004C0EF8"/>
    <w:rsid w:val="004C2539"/>
    <w:rsid w:val="004C6E18"/>
    <w:rsid w:val="004C73BE"/>
    <w:rsid w:val="004C744B"/>
    <w:rsid w:val="004D14C1"/>
    <w:rsid w:val="004D1CA3"/>
    <w:rsid w:val="004D1EE4"/>
    <w:rsid w:val="004D3118"/>
    <w:rsid w:val="004D319B"/>
    <w:rsid w:val="004D3ACE"/>
    <w:rsid w:val="004D66F0"/>
    <w:rsid w:val="004D7B1E"/>
    <w:rsid w:val="004D7BD2"/>
    <w:rsid w:val="004E0E8D"/>
    <w:rsid w:val="004E1E89"/>
    <w:rsid w:val="004E3D5C"/>
    <w:rsid w:val="004E5384"/>
    <w:rsid w:val="004E61C5"/>
    <w:rsid w:val="004E646F"/>
    <w:rsid w:val="004F0645"/>
    <w:rsid w:val="004F08A5"/>
    <w:rsid w:val="004F0BD5"/>
    <w:rsid w:val="004F1F15"/>
    <w:rsid w:val="004F4C88"/>
    <w:rsid w:val="004F7AA4"/>
    <w:rsid w:val="00501D44"/>
    <w:rsid w:val="005027E9"/>
    <w:rsid w:val="005036D5"/>
    <w:rsid w:val="0050560A"/>
    <w:rsid w:val="0050583A"/>
    <w:rsid w:val="00505AFF"/>
    <w:rsid w:val="00507BB2"/>
    <w:rsid w:val="005101B5"/>
    <w:rsid w:val="00510D79"/>
    <w:rsid w:val="00512509"/>
    <w:rsid w:val="005136FF"/>
    <w:rsid w:val="00513C9A"/>
    <w:rsid w:val="00515E0D"/>
    <w:rsid w:val="00517186"/>
    <w:rsid w:val="00522444"/>
    <w:rsid w:val="005232CB"/>
    <w:rsid w:val="005235DD"/>
    <w:rsid w:val="00525F7C"/>
    <w:rsid w:val="005262A3"/>
    <w:rsid w:val="005303FD"/>
    <w:rsid w:val="0053435A"/>
    <w:rsid w:val="00535CD5"/>
    <w:rsid w:val="0053624C"/>
    <w:rsid w:val="00536F54"/>
    <w:rsid w:val="00540637"/>
    <w:rsid w:val="005413CD"/>
    <w:rsid w:val="005465EB"/>
    <w:rsid w:val="00550033"/>
    <w:rsid w:val="00554651"/>
    <w:rsid w:val="00560A7D"/>
    <w:rsid w:val="00561B48"/>
    <w:rsid w:val="00561DB9"/>
    <w:rsid w:val="0056239E"/>
    <w:rsid w:val="00562D51"/>
    <w:rsid w:val="005632B1"/>
    <w:rsid w:val="00564068"/>
    <w:rsid w:val="00564CCE"/>
    <w:rsid w:val="00565B7B"/>
    <w:rsid w:val="005707BB"/>
    <w:rsid w:val="0057113E"/>
    <w:rsid w:val="0057282A"/>
    <w:rsid w:val="00572EB3"/>
    <w:rsid w:val="005742B1"/>
    <w:rsid w:val="005748C8"/>
    <w:rsid w:val="005765FB"/>
    <w:rsid w:val="00581A1A"/>
    <w:rsid w:val="0058366A"/>
    <w:rsid w:val="0058422B"/>
    <w:rsid w:val="00585BCC"/>
    <w:rsid w:val="005874BF"/>
    <w:rsid w:val="00590561"/>
    <w:rsid w:val="00590917"/>
    <w:rsid w:val="00593D8E"/>
    <w:rsid w:val="00594F6C"/>
    <w:rsid w:val="005953D6"/>
    <w:rsid w:val="00595693"/>
    <w:rsid w:val="0059696B"/>
    <w:rsid w:val="0059791E"/>
    <w:rsid w:val="005A0F72"/>
    <w:rsid w:val="005A10FB"/>
    <w:rsid w:val="005A189D"/>
    <w:rsid w:val="005A2F60"/>
    <w:rsid w:val="005A4752"/>
    <w:rsid w:val="005A7115"/>
    <w:rsid w:val="005A7E1D"/>
    <w:rsid w:val="005B0439"/>
    <w:rsid w:val="005B1D57"/>
    <w:rsid w:val="005B3272"/>
    <w:rsid w:val="005B3C18"/>
    <w:rsid w:val="005B52D9"/>
    <w:rsid w:val="005B721C"/>
    <w:rsid w:val="005C1DD5"/>
    <w:rsid w:val="005C2975"/>
    <w:rsid w:val="005C49C6"/>
    <w:rsid w:val="005C6F6C"/>
    <w:rsid w:val="005D0014"/>
    <w:rsid w:val="005D1258"/>
    <w:rsid w:val="005D3845"/>
    <w:rsid w:val="005D52AE"/>
    <w:rsid w:val="005D6725"/>
    <w:rsid w:val="005D755A"/>
    <w:rsid w:val="005E00FF"/>
    <w:rsid w:val="005E18E2"/>
    <w:rsid w:val="005E2ED3"/>
    <w:rsid w:val="005E519C"/>
    <w:rsid w:val="005E5EB1"/>
    <w:rsid w:val="005E69C2"/>
    <w:rsid w:val="005F1221"/>
    <w:rsid w:val="005F130A"/>
    <w:rsid w:val="005F231C"/>
    <w:rsid w:val="005F3E82"/>
    <w:rsid w:val="005F4441"/>
    <w:rsid w:val="005F4D79"/>
    <w:rsid w:val="005F63D3"/>
    <w:rsid w:val="005F6CB5"/>
    <w:rsid w:val="005F6FDE"/>
    <w:rsid w:val="005F7C0C"/>
    <w:rsid w:val="0060083E"/>
    <w:rsid w:val="00601BF4"/>
    <w:rsid w:val="00601F90"/>
    <w:rsid w:val="00602D35"/>
    <w:rsid w:val="00603B5A"/>
    <w:rsid w:val="00606791"/>
    <w:rsid w:val="00607B87"/>
    <w:rsid w:val="00610CBB"/>
    <w:rsid w:val="00610ECB"/>
    <w:rsid w:val="00611BCB"/>
    <w:rsid w:val="00615A79"/>
    <w:rsid w:val="006164D4"/>
    <w:rsid w:val="00616AFE"/>
    <w:rsid w:val="006216B5"/>
    <w:rsid w:val="00621FB6"/>
    <w:rsid w:val="0062251B"/>
    <w:rsid w:val="00622954"/>
    <w:rsid w:val="0062584C"/>
    <w:rsid w:val="00626112"/>
    <w:rsid w:val="0062735C"/>
    <w:rsid w:val="00627C3C"/>
    <w:rsid w:val="00631378"/>
    <w:rsid w:val="0063145B"/>
    <w:rsid w:val="00631A45"/>
    <w:rsid w:val="00632A26"/>
    <w:rsid w:val="00634749"/>
    <w:rsid w:val="00635784"/>
    <w:rsid w:val="00636D9E"/>
    <w:rsid w:val="006375E2"/>
    <w:rsid w:val="00637BCF"/>
    <w:rsid w:val="006408AB"/>
    <w:rsid w:val="00641601"/>
    <w:rsid w:val="00641EDF"/>
    <w:rsid w:val="0064386D"/>
    <w:rsid w:val="00643F2C"/>
    <w:rsid w:val="00647382"/>
    <w:rsid w:val="00647D2F"/>
    <w:rsid w:val="0065067B"/>
    <w:rsid w:val="00650B66"/>
    <w:rsid w:val="00655EDB"/>
    <w:rsid w:val="00656209"/>
    <w:rsid w:val="006566A9"/>
    <w:rsid w:val="006574C6"/>
    <w:rsid w:val="00661667"/>
    <w:rsid w:val="00662DF3"/>
    <w:rsid w:val="00663718"/>
    <w:rsid w:val="006663D8"/>
    <w:rsid w:val="006675E9"/>
    <w:rsid w:val="00667C78"/>
    <w:rsid w:val="0067255B"/>
    <w:rsid w:val="00676B4B"/>
    <w:rsid w:val="00677A4D"/>
    <w:rsid w:val="00680EB6"/>
    <w:rsid w:val="00685AE3"/>
    <w:rsid w:val="006860E2"/>
    <w:rsid w:val="00686451"/>
    <w:rsid w:val="00686832"/>
    <w:rsid w:val="00686AD9"/>
    <w:rsid w:val="0069326E"/>
    <w:rsid w:val="00693419"/>
    <w:rsid w:val="006943E5"/>
    <w:rsid w:val="00695312"/>
    <w:rsid w:val="00695E48"/>
    <w:rsid w:val="006A1804"/>
    <w:rsid w:val="006A1AAC"/>
    <w:rsid w:val="006A2FE2"/>
    <w:rsid w:val="006A3D1E"/>
    <w:rsid w:val="006A52BE"/>
    <w:rsid w:val="006A6517"/>
    <w:rsid w:val="006A654F"/>
    <w:rsid w:val="006A6A03"/>
    <w:rsid w:val="006A6F85"/>
    <w:rsid w:val="006A7B06"/>
    <w:rsid w:val="006B09BA"/>
    <w:rsid w:val="006B0D6F"/>
    <w:rsid w:val="006B14AF"/>
    <w:rsid w:val="006B2261"/>
    <w:rsid w:val="006B33A0"/>
    <w:rsid w:val="006B463C"/>
    <w:rsid w:val="006B5FAC"/>
    <w:rsid w:val="006B7422"/>
    <w:rsid w:val="006B7795"/>
    <w:rsid w:val="006C48BF"/>
    <w:rsid w:val="006D0119"/>
    <w:rsid w:val="006D235E"/>
    <w:rsid w:val="006D2A14"/>
    <w:rsid w:val="006D3049"/>
    <w:rsid w:val="006D30D7"/>
    <w:rsid w:val="006D4679"/>
    <w:rsid w:val="006D59E9"/>
    <w:rsid w:val="006D6FEC"/>
    <w:rsid w:val="006E1D3D"/>
    <w:rsid w:val="006E2563"/>
    <w:rsid w:val="006E2AA0"/>
    <w:rsid w:val="006E3DA5"/>
    <w:rsid w:val="006E4FBB"/>
    <w:rsid w:val="006F067E"/>
    <w:rsid w:val="006F069D"/>
    <w:rsid w:val="006F10B5"/>
    <w:rsid w:val="006F2169"/>
    <w:rsid w:val="006F49C4"/>
    <w:rsid w:val="006F79A7"/>
    <w:rsid w:val="006F7A9F"/>
    <w:rsid w:val="0070019E"/>
    <w:rsid w:val="00701E05"/>
    <w:rsid w:val="00701FAB"/>
    <w:rsid w:val="00703001"/>
    <w:rsid w:val="00707329"/>
    <w:rsid w:val="0070774C"/>
    <w:rsid w:val="0071020D"/>
    <w:rsid w:val="00710CFC"/>
    <w:rsid w:val="007134D6"/>
    <w:rsid w:val="00713FB5"/>
    <w:rsid w:val="00714077"/>
    <w:rsid w:val="00714744"/>
    <w:rsid w:val="007154FD"/>
    <w:rsid w:val="00716F2B"/>
    <w:rsid w:val="0072035B"/>
    <w:rsid w:val="007214E5"/>
    <w:rsid w:val="00723D18"/>
    <w:rsid w:val="007261DC"/>
    <w:rsid w:val="007272D3"/>
    <w:rsid w:val="00731520"/>
    <w:rsid w:val="00732297"/>
    <w:rsid w:val="007360E1"/>
    <w:rsid w:val="0073659B"/>
    <w:rsid w:val="0074200B"/>
    <w:rsid w:val="00742D0A"/>
    <w:rsid w:val="0074305B"/>
    <w:rsid w:val="00744852"/>
    <w:rsid w:val="00746D0B"/>
    <w:rsid w:val="00751B30"/>
    <w:rsid w:val="00752942"/>
    <w:rsid w:val="007536A7"/>
    <w:rsid w:val="00753C61"/>
    <w:rsid w:val="007544FE"/>
    <w:rsid w:val="007556C3"/>
    <w:rsid w:val="007609E7"/>
    <w:rsid w:val="00760F4A"/>
    <w:rsid w:val="007612F7"/>
    <w:rsid w:val="00761B17"/>
    <w:rsid w:val="00761F10"/>
    <w:rsid w:val="00763278"/>
    <w:rsid w:val="0076330B"/>
    <w:rsid w:val="007650FC"/>
    <w:rsid w:val="00767774"/>
    <w:rsid w:val="007679D7"/>
    <w:rsid w:val="00767B7B"/>
    <w:rsid w:val="00775154"/>
    <w:rsid w:val="00780F7F"/>
    <w:rsid w:val="00781166"/>
    <w:rsid w:val="0078598A"/>
    <w:rsid w:val="00785B12"/>
    <w:rsid w:val="007869BF"/>
    <w:rsid w:val="00786E9D"/>
    <w:rsid w:val="00790261"/>
    <w:rsid w:val="00790E21"/>
    <w:rsid w:val="0079335E"/>
    <w:rsid w:val="007940F5"/>
    <w:rsid w:val="0079414E"/>
    <w:rsid w:val="00794E6D"/>
    <w:rsid w:val="007950AC"/>
    <w:rsid w:val="00795D8C"/>
    <w:rsid w:val="0079627C"/>
    <w:rsid w:val="0079657C"/>
    <w:rsid w:val="007A328E"/>
    <w:rsid w:val="007A3852"/>
    <w:rsid w:val="007A64BB"/>
    <w:rsid w:val="007B0F44"/>
    <w:rsid w:val="007B1358"/>
    <w:rsid w:val="007B14CC"/>
    <w:rsid w:val="007B3157"/>
    <w:rsid w:val="007B50A7"/>
    <w:rsid w:val="007B57E6"/>
    <w:rsid w:val="007B73C3"/>
    <w:rsid w:val="007B7978"/>
    <w:rsid w:val="007C03F5"/>
    <w:rsid w:val="007C0B16"/>
    <w:rsid w:val="007C22AB"/>
    <w:rsid w:val="007C3384"/>
    <w:rsid w:val="007C4552"/>
    <w:rsid w:val="007C5652"/>
    <w:rsid w:val="007C5D75"/>
    <w:rsid w:val="007C614D"/>
    <w:rsid w:val="007C628F"/>
    <w:rsid w:val="007C79CE"/>
    <w:rsid w:val="007D0A5D"/>
    <w:rsid w:val="007D149D"/>
    <w:rsid w:val="007D366B"/>
    <w:rsid w:val="007D65E5"/>
    <w:rsid w:val="007D6F26"/>
    <w:rsid w:val="007E0952"/>
    <w:rsid w:val="007E2F19"/>
    <w:rsid w:val="007E77D0"/>
    <w:rsid w:val="007F5602"/>
    <w:rsid w:val="007F5AE1"/>
    <w:rsid w:val="007F7178"/>
    <w:rsid w:val="008028AA"/>
    <w:rsid w:val="00803ABF"/>
    <w:rsid w:val="008040D6"/>
    <w:rsid w:val="00804309"/>
    <w:rsid w:val="00807291"/>
    <w:rsid w:val="00810DAA"/>
    <w:rsid w:val="00810F51"/>
    <w:rsid w:val="0081196A"/>
    <w:rsid w:val="00811C14"/>
    <w:rsid w:val="00811C5F"/>
    <w:rsid w:val="00812C0C"/>
    <w:rsid w:val="00815B15"/>
    <w:rsid w:val="00816231"/>
    <w:rsid w:val="00816750"/>
    <w:rsid w:val="008168B1"/>
    <w:rsid w:val="00820DE6"/>
    <w:rsid w:val="00822058"/>
    <w:rsid w:val="0082302D"/>
    <w:rsid w:val="00826BD3"/>
    <w:rsid w:val="008274C7"/>
    <w:rsid w:val="00827DE0"/>
    <w:rsid w:val="00830A35"/>
    <w:rsid w:val="00830E08"/>
    <w:rsid w:val="008310F0"/>
    <w:rsid w:val="008313EE"/>
    <w:rsid w:val="00831580"/>
    <w:rsid w:val="00832EA2"/>
    <w:rsid w:val="0083520B"/>
    <w:rsid w:val="008352BF"/>
    <w:rsid w:val="00835BA8"/>
    <w:rsid w:val="00835F50"/>
    <w:rsid w:val="008370FF"/>
    <w:rsid w:val="00837BD2"/>
    <w:rsid w:val="008460CE"/>
    <w:rsid w:val="0084639E"/>
    <w:rsid w:val="00850881"/>
    <w:rsid w:val="00850A61"/>
    <w:rsid w:val="00854AA8"/>
    <w:rsid w:val="0085511A"/>
    <w:rsid w:val="00856301"/>
    <w:rsid w:val="00861965"/>
    <w:rsid w:val="00862D01"/>
    <w:rsid w:val="00863447"/>
    <w:rsid w:val="00866217"/>
    <w:rsid w:val="008663FE"/>
    <w:rsid w:val="0086679B"/>
    <w:rsid w:val="0086704D"/>
    <w:rsid w:val="00870CD6"/>
    <w:rsid w:val="0087163B"/>
    <w:rsid w:val="008755FA"/>
    <w:rsid w:val="008768D3"/>
    <w:rsid w:val="008772FB"/>
    <w:rsid w:val="00877E74"/>
    <w:rsid w:val="0088028C"/>
    <w:rsid w:val="00880575"/>
    <w:rsid w:val="00881A79"/>
    <w:rsid w:val="008833B7"/>
    <w:rsid w:val="008837A7"/>
    <w:rsid w:val="0088395D"/>
    <w:rsid w:val="0088562E"/>
    <w:rsid w:val="00885963"/>
    <w:rsid w:val="008860EA"/>
    <w:rsid w:val="008873D3"/>
    <w:rsid w:val="00890B98"/>
    <w:rsid w:val="0089304E"/>
    <w:rsid w:val="008931DF"/>
    <w:rsid w:val="00893F5F"/>
    <w:rsid w:val="00894503"/>
    <w:rsid w:val="008953B6"/>
    <w:rsid w:val="008956FF"/>
    <w:rsid w:val="00896CA7"/>
    <w:rsid w:val="00897DC2"/>
    <w:rsid w:val="00897F9E"/>
    <w:rsid w:val="008A0850"/>
    <w:rsid w:val="008A0D91"/>
    <w:rsid w:val="008A1A29"/>
    <w:rsid w:val="008A2DDF"/>
    <w:rsid w:val="008A353D"/>
    <w:rsid w:val="008A4017"/>
    <w:rsid w:val="008A568B"/>
    <w:rsid w:val="008A592E"/>
    <w:rsid w:val="008A6749"/>
    <w:rsid w:val="008B0440"/>
    <w:rsid w:val="008B1897"/>
    <w:rsid w:val="008B1918"/>
    <w:rsid w:val="008B325D"/>
    <w:rsid w:val="008B5B78"/>
    <w:rsid w:val="008C033C"/>
    <w:rsid w:val="008C063D"/>
    <w:rsid w:val="008C298F"/>
    <w:rsid w:val="008C33EA"/>
    <w:rsid w:val="008C3B54"/>
    <w:rsid w:val="008C5273"/>
    <w:rsid w:val="008C5371"/>
    <w:rsid w:val="008C5BE0"/>
    <w:rsid w:val="008C683B"/>
    <w:rsid w:val="008C68D8"/>
    <w:rsid w:val="008C69E2"/>
    <w:rsid w:val="008D01F7"/>
    <w:rsid w:val="008D0CF1"/>
    <w:rsid w:val="008D1F39"/>
    <w:rsid w:val="008D268B"/>
    <w:rsid w:val="008D441E"/>
    <w:rsid w:val="008D4BF8"/>
    <w:rsid w:val="008D506D"/>
    <w:rsid w:val="008D5481"/>
    <w:rsid w:val="008D5A29"/>
    <w:rsid w:val="008E0897"/>
    <w:rsid w:val="008E6AB9"/>
    <w:rsid w:val="008F1971"/>
    <w:rsid w:val="008F266F"/>
    <w:rsid w:val="008F57FF"/>
    <w:rsid w:val="008F6D7F"/>
    <w:rsid w:val="009012DE"/>
    <w:rsid w:val="009012F4"/>
    <w:rsid w:val="00902CA3"/>
    <w:rsid w:val="0090458D"/>
    <w:rsid w:val="009056FE"/>
    <w:rsid w:val="00905C05"/>
    <w:rsid w:val="009064BC"/>
    <w:rsid w:val="009073FE"/>
    <w:rsid w:val="00912388"/>
    <w:rsid w:val="00912789"/>
    <w:rsid w:val="00916FA0"/>
    <w:rsid w:val="00917D39"/>
    <w:rsid w:val="00920168"/>
    <w:rsid w:val="00920868"/>
    <w:rsid w:val="009212B5"/>
    <w:rsid w:val="009225BA"/>
    <w:rsid w:val="00926139"/>
    <w:rsid w:val="00926514"/>
    <w:rsid w:val="00927268"/>
    <w:rsid w:val="00931FF1"/>
    <w:rsid w:val="00932BCB"/>
    <w:rsid w:val="0093490B"/>
    <w:rsid w:val="00934E5C"/>
    <w:rsid w:val="00935A97"/>
    <w:rsid w:val="00936FF9"/>
    <w:rsid w:val="009446A4"/>
    <w:rsid w:val="00945258"/>
    <w:rsid w:val="009452F4"/>
    <w:rsid w:val="009478EB"/>
    <w:rsid w:val="00950BF8"/>
    <w:rsid w:val="0095185E"/>
    <w:rsid w:val="00951A20"/>
    <w:rsid w:val="00951BD7"/>
    <w:rsid w:val="00954B7D"/>
    <w:rsid w:val="00954E50"/>
    <w:rsid w:val="00955699"/>
    <w:rsid w:val="00956D0A"/>
    <w:rsid w:val="00956DF5"/>
    <w:rsid w:val="00957ACE"/>
    <w:rsid w:val="009601B9"/>
    <w:rsid w:val="00960B89"/>
    <w:rsid w:val="00961000"/>
    <w:rsid w:val="0096226F"/>
    <w:rsid w:val="00965C6B"/>
    <w:rsid w:val="0096680A"/>
    <w:rsid w:val="00966A34"/>
    <w:rsid w:val="00972255"/>
    <w:rsid w:val="00972633"/>
    <w:rsid w:val="00973DB6"/>
    <w:rsid w:val="009748D7"/>
    <w:rsid w:val="00975C60"/>
    <w:rsid w:val="009776CF"/>
    <w:rsid w:val="0098064A"/>
    <w:rsid w:val="00981918"/>
    <w:rsid w:val="009845A3"/>
    <w:rsid w:val="0098484C"/>
    <w:rsid w:val="00984F31"/>
    <w:rsid w:val="0098534A"/>
    <w:rsid w:val="0098669E"/>
    <w:rsid w:val="00987161"/>
    <w:rsid w:val="00987CCE"/>
    <w:rsid w:val="00987E6C"/>
    <w:rsid w:val="0099068B"/>
    <w:rsid w:val="00992E61"/>
    <w:rsid w:val="00993031"/>
    <w:rsid w:val="00995D50"/>
    <w:rsid w:val="009A20E9"/>
    <w:rsid w:val="009A521C"/>
    <w:rsid w:val="009A52A0"/>
    <w:rsid w:val="009A53D2"/>
    <w:rsid w:val="009A548E"/>
    <w:rsid w:val="009A5CBC"/>
    <w:rsid w:val="009A6118"/>
    <w:rsid w:val="009A6D20"/>
    <w:rsid w:val="009A7068"/>
    <w:rsid w:val="009B0291"/>
    <w:rsid w:val="009B0686"/>
    <w:rsid w:val="009B09E0"/>
    <w:rsid w:val="009B17ED"/>
    <w:rsid w:val="009B246F"/>
    <w:rsid w:val="009B2581"/>
    <w:rsid w:val="009B2EC7"/>
    <w:rsid w:val="009B3923"/>
    <w:rsid w:val="009B4FAF"/>
    <w:rsid w:val="009B53D4"/>
    <w:rsid w:val="009B5AEC"/>
    <w:rsid w:val="009B5E89"/>
    <w:rsid w:val="009B70AF"/>
    <w:rsid w:val="009B7B66"/>
    <w:rsid w:val="009C025C"/>
    <w:rsid w:val="009C2EAD"/>
    <w:rsid w:val="009C4D65"/>
    <w:rsid w:val="009C67A7"/>
    <w:rsid w:val="009C6B2A"/>
    <w:rsid w:val="009D4594"/>
    <w:rsid w:val="009E0141"/>
    <w:rsid w:val="009E332E"/>
    <w:rsid w:val="009F1F0C"/>
    <w:rsid w:val="009F3CFD"/>
    <w:rsid w:val="009F40D6"/>
    <w:rsid w:val="009F5E4A"/>
    <w:rsid w:val="009F6F19"/>
    <w:rsid w:val="00A00C2B"/>
    <w:rsid w:val="00A00E24"/>
    <w:rsid w:val="00A01220"/>
    <w:rsid w:val="00A022C8"/>
    <w:rsid w:val="00A03953"/>
    <w:rsid w:val="00A079EE"/>
    <w:rsid w:val="00A1167D"/>
    <w:rsid w:val="00A12219"/>
    <w:rsid w:val="00A12C16"/>
    <w:rsid w:val="00A133A6"/>
    <w:rsid w:val="00A1521B"/>
    <w:rsid w:val="00A152A7"/>
    <w:rsid w:val="00A16637"/>
    <w:rsid w:val="00A16A65"/>
    <w:rsid w:val="00A16D82"/>
    <w:rsid w:val="00A172AC"/>
    <w:rsid w:val="00A21212"/>
    <w:rsid w:val="00A21D07"/>
    <w:rsid w:val="00A226A4"/>
    <w:rsid w:val="00A23527"/>
    <w:rsid w:val="00A23CF8"/>
    <w:rsid w:val="00A24452"/>
    <w:rsid w:val="00A268E7"/>
    <w:rsid w:val="00A26F83"/>
    <w:rsid w:val="00A3017B"/>
    <w:rsid w:val="00A31F3F"/>
    <w:rsid w:val="00A32806"/>
    <w:rsid w:val="00A340A0"/>
    <w:rsid w:val="00A340B8"/>
    <w:rsid w:val="00A363B6"/>
    <w:rsid w:val="00A36FC2"/>
    <w:rsid w:val="00A41BA7"/>
    <w:rsid w:val="00A4277E"/>
    <w:rsid w:val="00A4295D"/>
    <w:rsid w:val="00A443F6"/>
    <w:rsid w:val="00A45545"/>
    <w:rsid w:val="00A52411"/>
    <w:rsid w:val="00A53530"/>
    <w:rsid w:val="00A545E6"/>
    <w:rsid w:val="00A56CEF"/>
    <w:rsid w:val="00A600D5"/>
    <w:rsid w:val="00A63C59"/>
    <w:rsid w:val="00A7052A"/>
    <w:rsid w:val="00A71C19"/>
    <w:rsid w:val="00A72D34"/>
    <w:rsid w:val="00A73077"/>
    <w:rsid w:val="00A73C2D"/>
    <w:rsid w:val="00A73DEC"/>
    <w:rsid w:val="00A73EA5"/>
    <w:rsid w:val="00A74322"/>
    <w:rsid w:val="00A75F75"/>
    <w:rsid w:val="00A77FE3"/>
    <w:rsid w:val="00A80252"/>
    <w:rsid w:val="00A83587"/>
    <w:rsid w:val="00A8360D"/>
    <w:rsid w:val="00A83B4B"/>
    <w:rsid w:val="00A83CC8"/>
    <w:rsid w:val="00A84699"/>
    <w:rsid w:val="00A8719A"/>
    <w:rsid w:val="00A87F1E"/>
    <w:rsid w:val="00A910D4"/>
    <w:rsid w:val="00A915D6"/>
    <w:rsid w:val="00AA2B95"/>
    <w:rsid w:val="00AA5054"/>
    <w:rsid w:val="00AA520C"/>
    <w:rsid w:val="00AA5232"/>
    <w:rsid w:val="00AA5AC5"/>
    <w:rsid w:val="00AA5C6F"/>
    <w:rsid w:val="00AA5FDC"/>
    <w:rsid w:val="00AA634F"/>
    <w:rsid w:val="00AA7D67"/>
    <w:rsid w:val="00AB1A92"/>
    <w:rsid w:val="00AB1C20"/>
    <w:rsid w:val="00AB2C06"/>
    <w:rsid w:val="00AB34C8"/>
    <w:rsid w:val="00AB38E0"/>
    <w:rsid w:val="00AB4F49"/>
    <w:rsid w:val="00AB5D35"/>
    <w:rsid w:val="00AB5D40"/>
    <w:rsid w:val="00AB76F0"/>
    <w:rsid w:val="00AB7786"/>
    <w:rsid w:val="00AB78FC"/>
    <w:rsid w:val="00AC093D"/>
    <w:rsid w:val="00AC0D23"/>
    <w:rsid w:val="00AC1D75"/>
    <w:rsid w:val="00AC34F7"/>
    <w:rsid w:val="00AC4240"/>
    <w:rsid w:val="00AC517B"/>
    <w:rsid w:val="00AC541D"/>
    <w:rsid w:val="00AC559B"/>
    <w:rsid w:val="00AC732A"/>
    <w:rsid w:val="00AC7C65"/>
    <w:rsid w:val="00AC7F54"/>
    <w:rsid w:val="00AD09C1"/>
    <w:rsid w:val="00AD1237"/>
    <w:rsid w:val="00AD18F1"/>
    <w:rsid w:val="00AD31AD"/>
    <w:rsid w:val="00AD4FB0"/>
    <w:rsid w:val="00AD542C"/>
    <w:rsid w:val="00AE06EF"/>
    <w:rsid w:val="00AE0ABB"/>
    <w:rsid w:val="00AE0B2B"/>
    <w:rsid w:val="00AE31AB"/>
    <w:rsid w:val="00AE533B"/>
    <w:rsid w:val="00AE6E03"/>
    <w:rsid w:val="00AE785A"/>
    <w:rsid w:val="00AE787D"/>
    <w:rsid w:val="00AF1AD6"/>
    <w:rsid w:val="00AF1F3D"/>
    <w:rsid w:val="00AF2071"/>
    <w:rsid w:val="00AF25D4"/>
    <w:rsid w:val="00AF2E52"/>
    <w:rsid w:val="00AF30F8"/>
    <w:rsid w:val="00AF502A"/>
    <w:rsid w:val="00AF60A1"/>
    <w:rsid w:val="00AF70F3"/>
    <w:rsid w:val="00B00C27"/>
    <w:rsid w:val="00B00D6E"/>
    <w:rsid w:val="00B02767"/>
    <w:rsid w:val="00B06AAB"/>
    <w:rsid w:val="00B07C67"/>
    <w:rsid w:val="00B07F89"/>
    <w:rsid w:val="00B126EC"/>
    <w:rsid w:val="00B13F34"/>
    <w:rsid w:val="00B1448D"/>
    <w:rsid w:val="00B1545D"/>
    <w:rsid w:val="00B2058B"/>
    <w:rsid w:val="00B22464"/>
    <w:rsid w:val="00B244EE"/>
    <w:rsid w:val="00B256EC"/>
    <w:rsid w:val="00B25774"/>
    <w:rsid w:val="00B265C6"/>
    <w:rsid w:val="00B3088D"/>
    <w:rsid w:val="00B331A5"/>
    <w:rsid w:val="00B331AD"/>
    <w:rsid w:val="00B35A17"/>
    <w:rsid w:val="00B362FF"/>
    <w:rsid w:val="00B40CDE"/>
    <w:rsid w:val="00B41902"/>
    <w:rsid w:val="00B41E4F"/>
    <w:rsid w:val="00B44379"/>
    <w:rsid w:val="00B4470F"/>
    <w:rsid w:val="00B45893"/>
    <w:rsid w:val="00B45C92"/>
    <w:rsid w:val="00B463BB"/>
    <w:rsid w:val="00B46AEE"/>
    <w:rsid w:val="00B46B0D"/>
    <w:rsid w:val="00B47637"/>
    <w:rsid w:val="00B47991"/>
    <w:rsid w:val="00B5074D"/>
    <w:rsid w:val="00B50A10"/>
    <w:rsid w:val="00B50E18"/>
    <w:rsid w:val="00B5236F"/>
    <w:rsid w:val="00B556B4"/>
    <w:rsid w:val="00B61BE7"/>
    <w:rsid w:val="00B62A24"/>
    <w:rsid w:val="00B636A0"/>
    <w:rsid w:val="00B64B15"/>
    <w:rsid w:val="00B66CF3"/>
    <w:rsid w:val="00B67965"/>
    <w:rsid w:val="00B71BE9"/>
    <w:rsid w:val="00B75271"/>
    <w:rsid w:val="00B75DC1"/>
    <w:rsid w:val="00B7657C"/>
    <w:rsid w:val="00B766DC"/>
    <w:rsid w:val="00B7672C"/>
    <w:rsid w:val="00B8097A"/>
    <w:rsid w:val="00B80C62"/>
    <w:rsid w:val="00B820B3"/>
    <w:rsid w:val="00B8212D"/>
    <w:rsid w:val="00B837FF"/>
    <w:rsid w:val="00B83EBD"/>
    <w:rsid w:val="00B87D5F"/>
    <w:rsid w:val="00B92BFE"/>
    <w:rsid w:val="00B9302A"/>
    <w:rsid w:val="00B93233"/>
    <w:rsid w:val="00B9384C"/>
    <w:rsid w:val="00B93A4A"/>
    <w:rsid w:val="00B95C22"/>
    <w:rsid w:val="00B95FB4"/>
    <w:rsid w:val="00BA11C3"/>
    <w:rsid w:val="00BA3777"/>
    <w:rsid w:val="00BA42D3"/>
    <w:rsid w:val="00BA526D"/>
    <w:rsid w:val="00BB0D95"/>
    <w:rsid w:val="00BB2301"/>
    <w:rsid w:val="00BB26C0"/>
    <w:rsid w:val="00BB2931"/>
    <w:rsid w:val="00BB2E9B"/>
    <w:rsid w:val="00BB5601"/>
    <w:rsid w:val="00BC0F36"/>
    <w:rsid w:val="00BC3B0D"/>
    <w:rsid w:val="00BC63A9"/>
    <w:rsid w:val="00BD0D65"/>
    <w:rsid w:val="00BD0ED2"/>
    <w:rsid w:val="00BD30AD"/>
    <w:rsid w:val="00BD3365"/>
    <w:rsid w:val="00BD505F"/>
    <w:rsid w:val="00BD5472"/>
    <w:rsid w:val="00BD64ED"/>
    <w:rsid w:val="00BD6DDD"/>
    <w:rsid w:val="00BD7227"/>
    <w:rsid w:val="00BD7842"/>
    <w:rsid w:val="00BE004F"/>
    <w:rsid w:val="00BE08BA"/>
    <w:rsid w:val="00BE30B1"/>
    <w:rsid w:val="00BE7823"/>
    <w:rsid w:val="00BE7B60"/>
    <w:rsid w:val="00BF1119"/>
    <w:rsid w:val="00BF18FA"/>
    <w:rsid w:val="00BF3D24"/>
    <w:rsid w:val="00BF4555"/>
    <w:rsid w:val="00BF501C"/>
    <w:rsid w:val="00BF5A46"/>
    <w:rsid w:val="00BF6074"/>
    <w:rsid w:val="00BF6718"/>
    <w:rsid w:val="00C0599D"/>
    <w:rsid w:val="00C06A61"/>
    <w:rsid w:val="00C07123"/>
    <w:rsid w:val="00C07910"/>
    <w:rsid w:val="00C07B1A"/>
    <w:rsid w:val="00C100F3"/>
    <w:rsid w:val="00C11358"/>
    <w:rsid w:val="00C1492F"/>
    <w:rsid w:val="00C150B2"/>
    <w:rsid w:val="00C206BA"/>
    <w:rsid w:val="00C20FD5"/>
    <w:rsid w:val="00C242C3"/>
    <w:rsid w:val="00C25F5A"/>
    <w:rsid w:val="00C3019E"/>
    <w:rsid w:val="00C33CF0"/>
    <w:rsid w:val="00C341D6"/>
    <w:rsid w:val="00C3429F"/>
    <w:rsid w:val="00C34FE5"/>
    <w:rsid w:val="00C3600A"/>
    <w:rsid w:val="00C36A03"/>
    <w:rsid w:val="00C36A92"/>
    <w:rsid w:val="00C379AD"/>
    <w:rsid w:val="00C37BFE"/>
    <w:rsid w:val="00C37C72"/>
    <w:rsid w:val="00C37F80"/>
    <w:rsid w:val="00C440C0"/>
    <w:rsid w:val="00C44B09"/>
    <w:rsid w:val="00C46363"/>
    <w:rsid w:val="00C46EA6"/>
    <w:rsid w:val="00C50AA0"/>
    <w:rsid w:val="00C51A15"/>
    <w:rsid w:val="00C53CA8"/>
    <w:rsid w:val="00C549DB"/>
    <w:rsid w:val="00C61232"/>
    <w:rsid w:val="00C626CF"/>
    <w:rsid w:val="00C62B9A"/>
    <w:rsid w:val="00C6335B"/>
    <w:rsid w:val="00C63370"/>
    <w:rsid w:val="00C63503"/>
    <w:rsid w:val="00C6394D"/>
    <w:rsid w:val="00C658FF"/>
    <w:rsid w:val="00C65FFE"/>
    <w:rsid w:val="00C67FDD"/>
    <w:rsid w:val="00C70AAE"/>
    <w:rsid w:val="00C71632"/>
    <w:rsid w:val="00C7208D"/>
    <w:rsid w:val="00C74D7A"/>
    <w:rsid w:val="00C75879"/>
    <w:rsid w:val="00C76EE1"/>
    <w:rsid w:val="00C81665"/>
    <w:rsid w:val="00C81DA2"/>
    <w:rsid w:val="00C84662"/>
    <w:rsid w:val="00C84E0F"/>
    <w:rsid w:val="00C85CED"/>
    <w:rsid w:val="00C85D2A"/>
    <w:rsid w:val="00C87FD4"/>
    <w:rsid w:val="00C9034C"/>
    <w:rsid w:val="00C914EA"/>
    <w:rsid w:val="00C92A7F"/>
    <w:rsid w:val="00C943FB"/>
    <w:rsid w:val="00C95067"/>
    <w:rsid w:val="00C95190"/>
    <w:rsid w:val="00C95A4E"/>
    <w:rsid w:val="00C95F48"/>
    <w:rsid w:val="00C9678A"/>
    <w:rsid w:val="00CA0391"/>
    <w:rsid w:val="00CA0462"/>
    <w:rsid w:val="00CA122A"/>
    <w:rsid w:val="00CA1A3D"/>
    <w:rsid w:val="00CA4FCF"/>
    <w:rsid w:val="00CA6326"/>
    <w:rsid w:val="00CB2846"/>
    <w:rsid w:val="00CB3C5E"/>
    <w:rsid w:val="00CB6924"/>
    <w:rsid w:val="00CB79E7"/>
    <w:rsid w:val="00CB7DEB"/>
    <w:rsid w:val="00CC0175"/>
    <w:rsid w:val="00CC0FA8"/>
    <w:rsid w:val="00CC431A"/>
    <w:rsid w:val="00CC6A3D"/>
    <w:rsid w:val="00CC7546"/>
    <w:rsid w:val="00CC793D"/>
    <w:rsid w:val="00CC799F"/>
    <w:rsid w:val="00CD1EFF"/>
    <w:rsid w:val="00CD28A8"/>
    <w:rsid w:val="00CD43D5"/>
    <w:rsid w:val="00CD4FBE"/>
    <w:rsid w:val="00CD50D1"/>
    <w:rsid w:val="00CD5EFD"/>
    <w:rsid w:val="00CD6007"/>
    <w:rsid w:val="00CD6817"/>
    <w:rsid w:val="00CE164E"/>
    <w:rsid w:val="00CE28A6"/>
    <w:rsid w:val="00CE2936"/>
    <w:rsid w:val="00CE3156"/>
    <w:rsid w:val="00CE3465"/>
    <w:rsid w:val="00CE37A7"/>
    <w:rsid w:val="00CE5C94"/>
    <w:rsid w:val="00CF0812"/>
    <w:rsid w:val="00CF19FC"/>
    <w:rsid w:val="00CF2FE5"/>
    <w:rsid w:val="00CF4039"/>
    <w:rsid w:val="00CF58F1"/>
    <w:rsid w:val="00CF7A8F"/>
    <w:rsid w:val="00D001BE"/>
    <w:rsid w:val="00D02B79"/>
    <w:rsid w:val="00D03EA5"/>
    <w:rsid w:val="00D05B88"/>
    <w:rsid w:val="00D0659F"/>
    <w:rsid w:val="00D07B0E"/>
    <w:rsid w:val="00D126DE"/>
    <w:rsid w:val="00D16869"/>
    <w:rsid w:val="00D17FEB"/>
    <w:rsid w:val="00D213CF"/>
    <w:rsid w:val="00D2376F"/>
    <w:rsid w:val="00D25479"/>
    <w:rsid w:val="00D25F9D"/>
    <w:rsid w:val="00D2721D"/>
    <w:rsid w:val="00D279BA"/>
    <w:rsid w:val="00D3063A"/>
    <w:rsid w:val="00D30D37"/>
    <w:rsid w:val="00D312F0"/>
    <w:rsid w:val="00D31F26"/>
    <w:rsid w:val="00D32154"/>
    <w:rsid w:val="00D35A82"/>
    <w:rsid w:val="00D36141"/>
    <w:rsid w:val="00D36D1F"/>
    <w:rsid w:val="00D37391"/>
    <w:rsid w:val="00D418D9"/>
    <w:rsid w:val="00D47C93"/>
    <w:rsid w:val="00D55F56"/>
    <w:rsid w:val="00D56C4D"/>
    <w:rsid w:val="00D573B4"/>
    <w:rsid w:val="00D62AEB"/>
    <w:rsid w:val="00D62FB8"/>
    <w:rsid w:val="00D63245"/>
    <w:rsid w:val="00D63808"/>
    <w:rsid w:val="00D66E57"/>
    <w:rsid w:val="00D67C49"/>
    <w:rsid w:val="00D72FAE"/>
    <w:rsid w:val="00D7611C"/>
    <w:rsid w:val="00D80B68"/>
    <w:rsid w:val="00D8338D"/>
    <w:rsid w:val="00D869F2"/>
    <w:rsid w:val="00D90CEC"/>
    <w:rsid w:val="00D9151B"/>
    <w:rsid w:val="00D91A34"/>
    <w:rsid w:val="00D925EA"/>
    <w:rsid w:val="00D9340F"/>
    <w:rsid w:val="00D93AAD"/>
    <w:rsid w:val="00D93B06"/>
    <w:rsid w:val="00D944ED"/>
    <w:rsid w:val="00D95F35"/>
    <w:rsid w:val="00D96F45"/>
    <w:rsid w:val="00D97A61"/>
    <w:rsid w:val="00D97EAE"/>
    <w:rsid w:val="00DA04AF"/>
    <w:rsid w:val="00DA06C1"/>
    <w:rsid w:val="00DA28FC"/>
    <w:rsid w:val="00DA2BE9"/>
    <w:rsid w:val="00DA36CA"/>
    <w:rsid w:val="00DA6017"/>
    <w:rsid w:val="00DB018A"/>
    <w:rsid w:val="00DB21CB"/>
    <w:rsid w:val="00DB27F1"/>
    <w:rsid w:val="00DB30D6"/>
    <w:rsid w:val="00DB35F7"/>
    <w:rsid w:val="00DB630B"/>
    <w:rsid w:val="00DB63F2"/>
    <w:rsid w:val="00DB7D21"/>
    <w:rsid w:val="00DC2BA1"/>
    <w:rsid w:val="00DC3853"/>
    <w:rsid w:val="00DC5577"/>
    <w:rsid w:val="00DC6F23"/>
    <w:rsid w:val="00DC701D"/>
    <w:rsid w:val="00DC728C"/>
    <w:rsid w:val="00DD0CBB"/>
    <w:rsid w:val="00DD3F83"/>
    <w:rsid w:val="00DD426C"/>
    <w:rsid w:val="00DD430B"/>
    <w:rsid w:val="00DD4E54"/>
    <w:rsid w:val="00DD5FA0"/>
    <w:rsid w:val="00DD6C4D"/>
    <w:rsid w:val="00DD719C"/>
    <w:rsid w:val="00DE0C4D"/>
    <w:rsid w:val="00DE1D60"/>
    <w:rsid w:val="00DE36F3"/>
    <w:rsid w:val="00DE3BEE"/>
    <w:rsid w:val="00DE5150"/>
    <w:rsid w:val="00DE59EC"/>
    <w:rsid w:val="00DE5D59"/>
    <w:rsid w:val="00DE6B31"/>
    <w:rsid w:val="00DE7AA2"/>
    <w:rsid w:val="00DF15BF"/>
    <w:rsid w:val="00DF1E9C"/>
    <w:rsid w:val="00DF2CEE"/>
    <w:rsid w:val="00DF54A1"/>
    <w:rsid w:val="00DF59C5"/>
    <w:rsid w:val="00DF5E6F"/>
    <w:rsid w:val="00DF681E"/>
    <w:rsid w:val="00DF75EC"/>
    <w:rsid w:val="00E01222"/>
    <w:rsid w:val="00E0457F"/>
    <w:rsid w:val="00E04E95"/>
    <w:rsid w:val="00E0755E"/>
    <w:rsid w:val="00E11961"/>
    <w:rsid w:val="00E13230"/>
    <w:rsid w:val="00E149CA"/>
    <w:rsid w:val="00E14E4B"/>
    <w:rsid w:val="00E1620C"/>
    <w:rsid w:val="00E16AE1"/>
    <w:rsid w:val="00E2014A"/>
    <w:rsid w:val="00E21856"/>
    <w:rsid w:val="00E2188C"/>
    <w:rsid w:val="00E25EF6"/>
    <w:rsid w:val="00E31979"/>
    <w:rsid w:val="00E32A90"/>
    <w:rsid w:val="00E3358F"/>
    <w:rsid w:val="00E341A9"/>
    <w:rsid w:val="00E361C2"/>
    <w:rsid w:val="00E4247D"/>
    <w:rsid w:val="00E43261"/>
    <w:rsid w:val="00E44F5F"/>
    <w:rsid w:val="00E45F31"/>
    <w:rsid w:val="00E45FE7"/>
    <w:rsid w:val="00E465FF"/>
    <w:rsid w:val="00E5198F"/>
    <w:rsid w:val="00E562D9"/>
    <w:rsid w:val="00E5651E"/>
    <w:rsid w:val="00E5719D"/>
    <w:rsid w:val="00E63EE0"/>
    <w:rsid w:val="00E64F83"/>
    <w:rsid w:val="00E65FB8"/>
    <w:rsid w:val="00E66204"/>
    <w:rsid w:val="00E70605"/>
    <w:rsid w:val="00E717C5"/>
    <w:rsid w:val="00E748A3"/>
    <w:rsid w:val="00E748FD"/>
    <w:rsid w:val="00E763D6"/>
    <w:rsid w:val="00E766E8"/>
    <w:rsid w:val="00E77C9D"/>
    <w:rsid w:val="00E83A1E"/>
    <w:rsid w:val="00E84BF8"/>
    <w:rsid w:val="00E9020C"/>
    <w:rsid w:val="00E91D10"/>
    <w:rsid w:val="00E97A43"/>
    <w:rsid w:val="00E97D19"/>
    <w:rsid w:val="00EA0F3F"/>
    <w:rsid w:val="00EA1B60"/>
    <w:rsid w:val="00EA2244"/>
    <w:rsid w:val="00EA3E25"/>
    <w:rsid w:val="00EA536E"/>
    <w:rsid w:val="00EA6C3F"/>
    <w:rsid w:val="00EA78A6"/>
    <w:rsid w:val="00EB1231"/>
    <w:rsid w:val="00EB1800"/>
    <w:rsid w:val="00EB1DF1"/>
    <w:rsid w:val="00EB36EC"/>
    <w:rsid w:val="00EB3764"/>
    <w:rsid w:val="00EB3FA3"/>
    <w:rsid w:val="00EC0645"/>
    <w:rsid w:val="00EC12AF"/>
    <w:rsid w:val="00EC14B5"/>
    <w:rsid w:val="00EC3CED"/>
    <w:rsid w:val="00ED221E"/>
    <w:rsid w:val="00ED2D7D"/>
    <w:rsid w:val="00ED4180"/>
    <w:rsid w:val="00ED6670"/>
    <w:rsid w:val="00ED73CC"/>
    <w:rsid w:val="00EE014F"/>
    <w:rsid w:val="00EE096C"/>
    <w:rsid w:val="00EE0C65"/>
    <w:rsid w:val="00EE115F"/>
    <w:rsid w:val="00EE2B36"/>
    <w:rsid w:val="00EE6804"/>
    <w:rsid w:val="00EE7D08"/>
    <w:rsid w:val="00EF0189"/>
    <w:rsid w:val="00EF0B62"/>
    <w:rsid w:val="00EF396B"/>
    <w:rsid w:val="00EF6722"/>
    <w:rsid w:val="00EF723D"/>
    <w:rsid w:val="00EF75FC"/>
    <w:rsid w:val="00F007A2"/>
    <w:rsid w:val="00F00A76"/>
    <w:rsid w:val="00F01EAE"/>
    <w:rsid w:val="00F025A0"/>
    <w:rsid w:val="00F0558F"/>
    <w:rsid w:val="00F062B1"/>
    <w:rsid w:val="00F06882"/>
    <w:rsid w:val="00F070C4"/>
    <w:rsid w:val="00F07E9B"/>
    <w:rsid w:val="00F10E4A"/>
    <w:rsid w:val="00F10FFC"/>
    <w:rsid w:val="00F1173F"/>
    <w:rsid w:val="00F12978"/>
    <w:rsid w:val="00F12BE5"/>
    <w:rsid w:val="00F12D1B"/>
    <w:rsid w:val="00F1477D"/>
    <w:rsid w:val="00F1715B"/>
    <w:rsid w:val="00F202EA"/>
    <w:rsid w:val="00F22236"/>
    <w:rsid w:val="00F2325D"/>
    <w:rsid w:val="00F25AD1"/>
    <w:rsid w:val="00F27847"/>
    <w:rsid w:val="00F2787E"/>
    <w:rsid w:val="00F30892"/>
    <w:rsid w:val="00F32D3D"/>
    <w:rsid w:val="00F33346"/>
    <w:rsid w:val="00F365DD"/>
    <w:rsid w:val="00F368F5"/>
    <w:rsid w:val="00F36A86"/>
    <w:rsid w:val="00F37459"/>
    <w:rsid w:val="00F429F9"/>
    <w:rsid w:val="00F42B48"/>
    <w:rsid w:val="00F43BDC"/>
    <w:rsid w:val="00F44BF3"/>
    <w:rsid w:val="00F451CB"/>
    <w:rsid w:val="00F45E59"/>
    <w:rsid w:val="00F46D58"/>
    <w:rsid w:val="00F5064D"/>
    <w:rsid w:val="00F50B7D"/>
    <w:rsid w:val="00F516C7"/>
    <w:rsid w:val="00F52C41"/>
    <w:rsid w:val="00F5407A"/>
    <w:rsid w:val="00F56C84"/>
    <w:rsid w:val="00F612AA"/>
    <w:rsid w:val="00F616AF"/>
    <w:rsid w:val="00F6212C"/>
    <w:rsid w:val="00F63679"/>
    <w:rsid w:val="00F6458B"/>
    <w:rsid w:val="00F65FD4"/>
    <w:rsid w:val="00F661A6"/>
    <w:rsid w:val="00F6762C"/>
    <w:rsid w:val="00F70EFC"/>
    <w:rsid w:val="00F718C0"/>
    <w:rsid w:val="00F7246B"/>
    <w:rsid w:val="00F72C43"/>
    <w:rsid w:val="00F72C47"/>
    <w:rsid w:val="00F72CD2"/>
    <w:rsid w:val="00F7334C"/>
    <w:rsid w:val="00F738EE"/>
    <w:rsid w:val="00F75376"/>
    <w:rsid w:val="00F76130"/>
    <w:rsid w:val="00F80936"/>
    <w:rsid w:val="00F822F2"/>
    <w:rsid w:val="00F86029"/>
    <w:rsid w:val="00F901A7"/>
    <w:rsid w:val="00F936C5"/>
    <w:rsid w:val="00F94254"/>
    <w:rsid w:val="00F95BB9"/>
    <w:rsid w:val="00F9614D"/>
    <w:rsid w:val="00F9724B"/>
    <w:rsid w:val="00FA6E99"/>
    <w:rsid w:val="00FA76F5"/>
    <w:rsid w:val="00FA7AB5"/>
    <w:rsid w:val="00FB0F46"/>
    <w:rsid w:val="00FB1767"/>
    <w:rsid w:val="00FB19D8"/>
    <w:rsid w:val="00FB2D66"/>
    <w:rsid w:val="00FB381A"/>
    <w:rsid w:val="00FB5363"/>
    <w:rsid w:val="00FB55C9"/>
    <w:rsid w:val="00FB57E0"/>
    <w:rsid w:val="00FB5892"/>
    <w:rsid w:val="00FB6860"/>
    <w:rsid w:val="00FC118B"/>
    <w:rsid w:val="00FC164D"/>
    <w:rsid w:val="00FC180F"/>
    <w:rsid w:val="00FC363C"/>
    <w:rsid w:val="00FC4C64"/>
    <w:rsid w:val="00FC50D6"/>
    <w:rsid w:val="00FC5361"/>
    <w:rsid w:val="00FC62A7"/>
    <w:rsid w:val="00FC6B63"/>
    <w:rsid w:val="00FD08B8"/>
    <w:rsid w:val="00FD3D28"/>
    <w:rsid w:val="00FD573F"/>
    <w:rsid w:val="00FD7297"/>
    <w:rsid w:val="00FE29E4"/>
    <w:rsid w:val="00FE308B"/>
    <w:rsid w:val="00FE41CB"/>
    <w:rsid w:val="00FE50EB"/>
    <w:rsid w:val="00FE5A7C"/>
    <w:rsid w:val="00FE6B3A"/>
    <w:rsid w:val="00FE6FFF"/>
    <w:rsid w:val="00FE78B4"/>
    <w:rsid w:val="00FE7DAE"/>
    <w:rsid w:val="00FE7F6C"/>
    <w:rsid w:val="00FF1C5C"/>
    <w:rsid w:val="00FF236B"/>
    <w:rsid w:val="00FF2B11"/>
    <w:rsid w:val="00FF4149"/>
    <w:rsid w:val="00FF4196"/>
    <w:rsid w:val="00FF49D6"/>
    <w:rsid w:val="00FF61C2"/>
    <w:rsid w:val="00FF6CBE"/>
    <w:rsid w:val="00FF798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A9CD"/>
  <w15:chartTrackingRefBased/>
  <w15:docId w15:val="{D5845DCD-DDD0-514D-A60C-522C2FB7A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D65"/>
    <w:pPr>
      <w:spacing w:before="60" w:after="60" w:line="264" w:lineRule="auto"/>
    </w:pPr>
    <w:rPr>
      <w:rFonts w:ascii="Calibri Light" w:hAnsi="Calibri Light"/>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EWEvideraTable">
    <w:name w:val="NEW Evidera Table"/>
    <w:basedOn w:val="TableNormal"/>
    <w:uiPriority w:val="99"/>
    <w:qFormat/>
    <w:rsid w:val="00BD0D65"/>
    <w:pPr>
      <w:spacing w:before="40" w:after="40"/>
    </w:pPr>
    <w:rPr>
      <w:rFonts w:ascii="Calibri Light" w:hAnsi="Calibri Light"/>
      <w:sz w:val="18"/>
      <w:szCs w:val="22"/>
      <w:lang w:val="en-US"/>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FFFFFF"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themeColor="background1"/>
        <w:sz w:val="18"/>
      </w:rPr>
      <w:tblPr/>
      <w:tcPr>
        <w:vAlign w:val="center"/>
      </w:tcPr>
    </w:tblStylePr>
  </w:style>
  <w:style w:type="paragraph" w:customStyle="1" w:styleId="TableText">
    <w:name w:val="Table Text"/>
    <w:basedOn w:val="Normal"/>
    <w:link w:val="TableTextChar"/>
    <w:qFormat/>
    <w:rsid w:val="00BD0D65"/>
    <w:pPr>
      <w:spacing w:before="40" w:after="40" w:line="240" w:lineRule="auto"/>
    </w:pPr>
    <w:rPr>
      <w:sz w:val="18"/>
    </w:rPr>
  </w:style>
  <w:style w:type="character" w:customStyle="1" w:styleId="TableTextChar">
    <w:name w:val="Table Text Char"/>
    <w:basedOn w:val="DefaultParagraphFont"/>
    <w:link w:val="TableText"/>
    <w:rsid w:val="00BD0D65"/>
    <w:rPr>
      <w:rFonts w:ascii="Calibri Light" w:hAnsi="Calibri Light"/>
      <w:sz w:val="18"/>
      <w:szCs w:val="22"/>
      <w:lang w:val="en-US"/>
    </w:rPr>
  </w:style>
  <w:style w:type="table" w:styleId="TableGrid">
    <w:name w:val="Table Grid"/>
    <w:basedOn w:val="TableNormal"/>
    <w:uiPriority w:val="39"/>
    <w:rsid w:val="00BD0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D0D65"/>
    <w:pPr>
      <w:spacing w:before="0"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AB34C8"/>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B34C8"/>
    <w:rPr>
      <w:rFonts w:ascii="Times New Roman" w:hAnsi="Times New Roman" w:cs="Times New Roman"/>
      <w:sz w:val="18"/>
      <w:szCs w:val="18"/>
      <w:lang w:val="en-US"/>
    </w:rPr>
  </w:style>
  <w:style w:type="character" w:styleId="CommentReference">
    <w:name w:val="annotation reference"/>
    <w:basedOn w:val="DefaultParagraphFont"/>
    <w:uiPriority w:val="99"/>
    <w:unhideWhenUsed/>
    <w:rsid w:val="00877E74"/>
    <w:rPr>
      <w:sz w:val="16"/>
      <w:szCs w:val="16"/>
    </w:rPr>
  </w:style>
  <w:style w:type="paragraph" w:styleId="CommentText">
    <w:name w:val="annotation text"/>
    <w:basedOn w:val="Normal"/>
    <w:link w:val="CommentTextChar"/>
    <w:uiPriority w:val="99"/>
    <w:semiHidden/>
    <w:unhideWhenUsed/>
    <w:rsid w:val="00877E74"/>
    <w:pPr>
      <w:spacing w:before="0" w:after="160" w:line="240" w:lineRule="auto"/>
    </w:pPr>
    <w:rPr>
      <w:rFonts w:asciiTheme="minorHAnsi" w:eastAsiaTheme="minorEastAsia" w:hAnsiTheme="minorHAnsi"/>
      <w:sz w:val="20"/>
      <w:szCs w:val="20"/>
      <w:lang w:eastAsia="ja-JP"/>
    </w:rPr>
  </w:style>
  <w:style w:type="character" w:customStyle="1" w:styleId="CommentTextChar">
    <w:name w:val="Comment Text Char"/>
    <w:basedOn w:val="DefaultParagraphFont"/>
    <w:link w:val="CommentText"/>
    <w:uiPriority w:val="99"/>
    <w:semiHidden/>
    <w:rsid w:val="00877E74"/>
    <w:rPr>
      <w:rFonts w:eastAsiaTheme="minorEastAsia"/>
      <w:sz w:val="20"/>
      <w:szCs w:val="20"/>
      <w:lang w:val="en-US" w:eastAsia="ja-JP"/>
    </w:rPr>
  </w:style>
  <w:style w:type="paragraph" w:styleId="CommentSubject">
    <w:name w:val="annotation subject"/>
    <w:basedOn w:val="CommentText"/>
    <w:next w:val="CommentText"/>
    <w:link w:val="CommentSubjectChar"/>
    <w:uiPriority w:val="99"/>
    <w:semiHidden/>
    <w:unhideWhenUsed/>
    <w:rsid w:val="008D441E"/>
    <w:pPr>
      <w:spacing w:before="60" w:after="60"/>
    </w:pPr>
    <w:rPr>
      <w:rFonts w:ascii="Calibri Light" w:eastAsiaTheme="minorHAnsi" w:hAnsi="Calibri Light"/>
      <w:b/>
      <w:bCs/>
      <w:lang w:eastAsia="en-US"/>
    </w:rPr>
  </w:style>
  <w:style w:type="character" w:customStyle="1" w:styleId="CommentSubjectChar">
    <w:name w:val="Comment Subject Char"/>
    <w:basedOn w:val="CommentTextChar"/>
    <w:link w:val="CommentSubject"/>
    <w:uiPriority w:val="99"/>
    <w:semiHidden/>
    <w:rsid w:val="008D441E"/>
    <w:rPr>
      <w:rFonts w:ascii="Calibri Light" w:eastAsiaTheme="minorEastAsia" w:hAnsi="Calibri Light"/>
      <w:b/>
      <w:bCs/>
      <w:sz w:val="20"/>
      <w:szCs w:val="20"/>
      <w:lang w:val="en-US" w:eastAsia="ja-JP"/>
    </w:rPr>
  </w:style>
  <w:style w:type="paragraph" w:styleId="ListParagraph">
    <w:name w:val="List Paragraph"/>
    <w:basedOn w:val="Normal"/>
    <w:uiPriority w:val="34"/>
    <w:qFormat/>
    <w:rsid w:val="00392F40"/>
    <w:pPr>
      <w:ind w:left="720"/>
      <w:contextualSpacing/>
    </w:pPr>
  </w:style>
  <w:style w:type="paragraph" w:styleId="HTMLPreformatted">
    <w:name w:val="HTML Preformatted"/>
    <w:basedOn w:val="Normal"/>
    <w:link w:val="HTMLPreformattedChar"/>
    <w:uiPriority w:val="99"/>
    <w:semiHidden/>
    <w:unhideWhenUsed/>
    <w:rsid w:val="0078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ja-JP"/>
    </w:rPr>
  </w:style>
  <w:style w:type="character" w:customStyle="1" w:styleId="HTMLPreformattedChar">
    <w:name w:val="HTML Preformatted Char"/>
    <w:basedOn w:val="DefaultParagraphFont"/>
    <w:link w:val="HTMLPreformatted"/>
    <w:uiPriority w:val="99"/>
    <w:semiHidden/>
    <w:rsid w:val="00781166"/>
    <w:rPr>
      <w:rFonts w:ascii="Courier New" w:eastAsia="Times New Roman" w:hAnsi="Courier New" w:cs="Courier New"/>
      <w:sz w:val="20"/>
      <w:szCs w:val="20"/>
      <w:lang w:val="en-US" w:eastAsia="ja-JP"/>
    </w:rPr>
  </w:style>
  <w:style w:type="character" w:customStyle="1" w:styleId="gd15mcfceub">
    <w:name w:val="gd15mcfceub"/>
    <w:basedOn w:val="DefaultParagraphFont"/>
    <w:rsid w:val="00781166"/>
  </w:style>
  <w:style w:type="paragraph" w:styleId="Header">
    <w:name w:val="header"/>
    <w:basedOn w:val="Normal"/>
    <w:link w:val="HeaderChar"/>
    <w:uiPriority w:val="99"/>
    <w:unhideWhenUsed/>
    <w:rsid w:val="0063145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3145B"/>
    <w:rPr>
      <w:rFonts w:ascii="Calibri Light" w:hAnsi="Calibri Light"/>
      <w:sz w:val="22"/>
      <w:szCs w:val="22"/>
      <w:lang w:val="en-US"/>
    </w:rPr>
  </w:style>
  <w:style w:type="paragraph" w:styleId="Footer">
    <w:name w:val="footer"/>
    <w:basedOn w:val="Normal"/>
    <w:link w:val="FooterChar"/>
    <w:uiPriority w:val="99"/>
    <w:unhideWhenUsed/>
    <w:rsid w:val="0063145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3145B"/>
    <w:rPr>
      <w:rFonts w:ascii="Calibri Light" w:hAnsi="Calibri Ligh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798778">
      <w:bodyDiv w:val="1"/>
      <w:marLeft w:val="0"/>
      <w:marRight w:val="0"/>
      <w:marTop w:val="0"/>
      <w:marBottom w:val="0"/>
      <w:divBdr>
        <w:top w:val="none" w:sz="0" w:space="0" w:color="auto"/>
        <w:left w:val="none" w:sz="0" w:space="0" w:color="auto"/>
        <w:bottom w:val="none" w:sz="0" w:space="0" w:color="auto"/>
        <w:right w:val="none" w:sz="0" w:space="0" w:color="auto"/>
      </w:divBdr>
    </w:div>
    <w:div w:id="173957856">
      <w:bodyDiv w:val="1"/>
      <w:marLeft w:val="0"/>
      <w:marRight w:val="0"/>
      <w:marTop w:val="0"/>
      <w:marBottom w:val="0"/>
      <w:divBdr>
        <w:top w:val="none" w:sz="0" w:space="0" w:color="auto"/>
        <w:left w:val="none" w:sz="0" w:space="0" w:color="auto"/>
        <w:bottom w:val="none" w:sz="0" w:space="0" w:color="auto"/>
        <w:right w:val="none" w:sz="0" w:space="0" w:color="auto"/>
      </w:divBdr>
    </w:div>
    <w:div w:id="358360064">
      <w:bodyDiv w:val="1"/>
      <w:marLeft w:val="0"/>
      <w:marRight w:val="0"/>
      <w:marTop w:val="0"/>
      <w:marBottom w:val="0"/>
      <w:divBdr>
        <w:top w:val="none" w:sz="0" w:space="0" w:color="auto"/>
        <w:left w:val="none" w:sz="0" w:space="0" w:color="auto"/>
        <w:bottom w:val="none" w:sz="0" w:space="0" w:color="auto"/>
        <w:right w:val="none" w:sz="0" w:space="0" w:color="auto"/>
      </w:divBdr>
    </w:div>
    <w:div w:id="643001146">
      <w:bodyDiv w:val="1"/>
      <w:marLeft w:val="0"/>
      <w:marRight w:val="0"/>
      <w:marTop w:val="0"/>
      <w:marBottom w:val="0"/>
      <w:divBdr>
        <w:top w:val="none" w:sz="0" w:space="0" w:color="auto"/>
        <w:left w:val="none" w:sz="0" w:space="0" w:color="auto"/>
        <w:bottom w:val="none" w:sz="0" w:space="0" w:color="auto"/>
        <w:right w:val="none" w:sz="0" w:space="0" w:color="auto"/>
      </w:divBdr>
    </w:div>
    <w:div w:id="715590573">
      <w:bodyDiv w:val="1"/>
      <w:marLeft w:val="0"/>
      <w:marRight w:val="0"/>
      <w:marTop w:val="0"/>
      <w:marBottom w:val="0"/>
      <w:divBdr>
        <w:top w:val="none" w:sz="0" w:space="0" w:color="auto"/>
        <w:left w:val="none" w:sz="0" w:space="0" w:color="auto"/>
        <w:bottom w:val="none" w:sz="0" w:space="0" w:color="auto"/>
        <w:right w:val="none" w:sz="0" w:space="0" w:color="auto"/>
      </w:divBdr>
    </w:div>
    <w:div w:id="758479677">
      <w:bodyDiv w:val="1"/>
      <w:marLeft w:val="0"/>
      <w:marRight w:val="0"/>
      <w:marTop w:val="0"/>
      <w:marBottom w:val="0"/>
      <w:divBdr>
        <w:top w:val="none" w:sz="0" w:space="0" w:color="auto"/>
        <w:left w:val="none" w:sz="0" w:space="0" w:color="auto"/>
        <w:bottom w:val="none" w:sz="0" w:space="0" w:color="auto"/>
        <w:right w:val="none" w:sz="0" w:space="0" w:color="auto"/>
      </w:divBdr>
    </w:div>
    <w:div w:id="778984369">
      <w:bodyDiv w:val="1"/>
      <w:marLeft w:val="0"/>
      <w:marRight w:val="0"/>
      <w:marTop w:val="0"/>
      <w:marBottom w:val="0"/>
      <w:divBdr>
        <w:top w:val="none" w:sz="0" w:space="0" w:color="auto"/>
        <w:left w:val="none" w:sz="0" w:space="0" w:color="auto"/>
        <w:bottom w:val="none" w:sz="0" w:space="0" w:color="auto"/>
        <w:right w:val="none" w:sz="0" w:space="0" w:color="auto"/>
      </w:divBdr>
    </w:div>
    <w:div w:id="988754735">
      <w:bodyDiv w:val="1"/>
      <w:marLeft w:val="0"/>
      <w:marRight w:val="0"/>
      <w:marTop w:val="0"/>
      <w:marBottom w:val="0"/>
      <w:divBdr>
        <w:top w:val="none" w:sz="0" w:space="0" w:color="auto"/>
        <w:left w:val="none" w:sz="0" w:space="0" w:color="auto"/>
        <w:bottom w:val="none" w:sz="0" w:space="0" w:color="auto"/>
        <w:right w:val="none" w:sz="0" w:space="0" w:color="auto"/>
      </w:divBdr>
    </w:div>
    <w:div w:id="1044675574">
      <w:bodyDiv w:val="1"/>
      <w:marLeft w:val="0"/>
      <w:marRight w:val="0"/>
      <w:marTop w:val="0"/>
      <w:marBottom w:val="0"/>
      <w:divBdr>
        <w:top w:val="none" w:sz="0" w:space="0" w:color="auto"/>
        <w:left w:val="none" w:sz="0" w:space="0" w:color="auto"/>
        <w:bottom w:val="none" w:sz="0" w:space="0" w:color="auto"/>
        <w:right w:val="none" w:sz="0" w:space="0" w:color="auto"/>
      </w:divBdr>
    </w:div>
    <w:div w:id="1231502027">
      <w:bodyDiv w:val="1"/>
      <w:marLeft w:val="0"/>
      <w:marRight w:val="0"/>
      <w:marTop w:val="0"/>
      <w:marBottom w:val="0"/>
      <w:divBdr>
        <w:top w:val="none" w:sz="0" w:space="0" w:color="auto"/>
        <w:left w:val="none" w:sz="0" w:space="0" w:color="auto"/>
        <w:bottom w:val="none" w:sz="0" w:space="0" w:color="auto"/>
        <w:right w:val="none" w:sz="0" w:space="0" w:color="auto"/>
      </w:divBdr>
    </w:div>
    <w:div w:id="1238515206">
      <w:bodyDiv w:val="1"/>
      <w:marLeft w:val="0"/>
      <w:marRight w:val="0"/>
      <w:marTop w:val="0"/>
      <w:marBottom w:val="0"/>
      <w:divBdr>
        <w:top w:val="none" w:sz="0" w:space="0" w:color="auto"/>
        <w:left w:val="none" w:sz="0" w:space="0" w:color="auto"/>
        <w:bottom w:val="none" w:sz="0" w:space="0" w:color="auto"/>
        <w:right w:val="none" w:sz="0" w:space="0" w:color="auto"/>
      </w:divBdr>
    </w:div>
    <w:div w:id="1281103913">
      <w:bodyDiv w:val="1"/>
      <w:marLeft w:val="0"/>
      <w:marRight w:val="0"/>
      <w:marTop w:val="0"/>
      <w:marBottom w:val="0"/>
      <w:divBdr>
        <w:top w:val="none" w:sz="0" w:space="0" w:color="auto"/>
        <w:left w:val="none" w:sz="0" w:space="0" w:color="auto"/>
        <w:bottom w:val="none" w:sz="0" w:space="0" w:color="auto"/>
        <w:right w:val="none" w:sz="0" w:space="0" w:color="auto"/>
      </w:divBdr>
    </w:div>
    <w:div w:id="1321692831">
      <w:bodyDiv w:val="1"/>
      <w:marLeft w:val="0"/>
      <w:marRight w:val="0"/>
      <w:marTop w:val="0"/>
      <w:marBottom w:val="0"/>
      <w:divBdr>
        <w:top w:val="none" w:sz="0" w:space="0" w:color="auto"/>
        <w:left w:val="none" w:sz="0" w:space="0" w:color="auto"/>
        <w:bottom w:val="none" w:sz="0" w:space="0" w:color="auto"/>
        <w:right w:val="none" w:sz="0" w:space="0" w:color="auto"/>
      </w:divBdr>
    </w:div>
    <w:div w:id="1386103627">
      <w:bodyDiv w:val="1"/>
      <w:marLeft w:val="0"/>
      <w:marRight w:val="0"/>
      <w:marTop w:val="0"/>
      <w:marBottom w:val="0"/>
      <w:divBdr>
        <w:top w:val="none" w:sz="0" w:space="0" w:color="auto"/>
        <w:left w:val="none" w:sz="0" w:space="0" w:color="auto"/>
        <w:bottom w:val="none" w:sz="0" w:space="0" w:color="auto"/>
        <w:right w:val="none" w:sz="0" w:space="0" w:color="auto"/>
      </w:divBdr>
    </w:div>
    <w:div w:id="1424258662">
      <w:bodyDiv w:val="1"/>
      <w:marLeft w:val="0"/>
      <w:marRight w:val="0"/>
      <w:marTop w:val="0"/>
      <w:marBottom w:val="0"/>
      <w:divBdr>
        <w:top w:val="none" w:sz="0" w:space="0" w:color="auto"/>
        <w:left w:val="none" w:sz="0" w:space="0" w:color="auto"/>
        <w:bottom w:val="none" w:sz="0" w:space="0" w:color="auto"/>
        <w:right w:val="none" w:sz="0" w:space="0" w:color="auto"/>
      </w:divBdr>
    </w:div>
    <w:div w:id="1572353102">
      <w:bodyDiv w:val="1"/>
      <w:marLeft w:val="0"/>
      <w:marRight w:val="0"/>
      <w:marTop w:val="0"/>
      <w:marBottom w:val="0"/>
      <w:divBdr>
        <w:top w:val="none" w:sz="0" w:space="0" w:color="auto"/>
        <w:left w:val="none" w:sz="0" w:space="0" w:color="auto"/>
        <w:bottom w:val="none" w:sz="0" w:space="0" w:color="auto"/>
        <w:right w:val="none" w:sz="0" w:space="0" w:color="auto"/>
      </w:divBdr>
    </w:div>
    <w:div w:id="1574463204">
      <w:bodyDiv w:val="1"/>
      <w:marLeft w:val="0"/>
      <w:marRight w:val="0"/>
      <w:marTop w:val="0"/>
      <w:marBottom w:val="0"/>
      <w:divBdr>
        <w:top w:val="none" w:sz="0" w:space="0" w:color="auto"/>
        <w:left w:val="none" w:sz="0" w:space="0" w:color="auto"/>
        <w:bottom w:val="none" w:sz="0" w:space="0" w:color="auto"/>
        <w:right w:val="none" w:sz="0" w:space="0" w:color="auto"/>
      </w:divBdr>
    </w:div>
    <w:div w:id="1647972670">
      <w:bodyDiv w:val="1"/>
      <w:marLeft w:val="0"/>
      <w:marRight w:val="0"/>
      <w:marTop w:val="0"/>
      <w:marBottom w:val="0"/>
      <w:divBdr>
        <w:top w:val="none" w:sz="0" w:space="0" w:color="auto"/>
        <w:left w:val="none" w:sz="0" w:space="0" w:color="auto"/>
        <w:bottom w:val="none" w:sz="0" w:space="0" w:color="auto"/>
        <w:right w:val="none" w:sz="0" w:space="0" w:color="auto"/>
      </w:divBdr>
    </w:div>
    <w:div w:id="194545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4D27F-3E20-4094-AA6D-9261229B4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57</Pages>
  <Words>6911</Words>
  <Characters>39397</Characters>
  <Application>Microsoft Office Word</Application>
  <DocSecurity>0</DocSecurity>
  <Lines>635</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Gulea, Claudia</dc:creator>
  <cp:keywords/>
  <dc:description/>
  <cp:lastModifiedBy>Gulea, Claudia</cp:lastModifiedBy>
  <cp:revision>10</cp:revision>
  <dcterms:created xsi:type="dcterms:W3CDTF">2021-02-17T12:15:00Z</dcterms:created>
  <dcterms:modified xsi:type="dcterms:W3CDTF">2021-02-17T12:41:00Z</dcterms:modified>
</cp:coreProperties>
</file>