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276BF" w14:textId="77777777" w:rsidR="006B0D09" w:rsidRPr="00E14419" w:rsidRDefault="006B0D09" w:rsidP="00463C9E">
      <w:pPr>
        <w:jc w:val="center"/>
        <w:rPr>
          <w:rFonts w:cs="Times New Roman"/>
          <w:b/>
          <w:color w:val="000000" w:themeColor="text1"/>
          <w:sz w:val="24"/>
        </w:rPr>
      </w:pPr>
      <w:bookmarkStart w:id="0" w:name="_Hlk535594865"/>
    </w:p>
    <w:p w14:paraId="32670932" w14:textId="2E77728E" w:rsidR="00595C29" w:rsidRPr="00E14419" w:rsidRDefault="00D821DE" w:rsidP="00463C9E">
      <w:pPr>
        <w:jc w:val="center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>Supplement</w:t>
      </w:r>
      <w:r w:rsidR="00D95141" w:rsidRPr="00E14419">
        <w:rPr>
          <w:rFonts w:cs="Times New Roman"/>
          <w:b/>
          <w:color w:val="000000" w:themeColor="text1"/>
          <w:sz w:val="24"/>
        </w:rPr>
        <w:t>ary Material</w:t>
      </w:r>
    </w:p>
    <w:p w14:paraId="5DF4DB04" w14:textId="77777777" w:rsidR="00463C9E" w:rsidRPr="00E14419" w:rsidRDefault="00463C9E" w:rsidP="00463C9E">
      <w:pPr>
        <w:jc w:val="both"/>
        <w:rPr>
          <w:rFonts w:cs="Times New Roman"/>
          <w:color w:val="000000" w:themeColor="text1"/>
          <w:sz w:val="24"/>
        </w:rPr>
      </w:pPr>
    </w:p>
    <w:bookmarkEnd w:id="0"/>
    <w:p w14:paraId="0FB78286" w14:textId="5AAE6ED2" w:rsidR="003561DF" w:rsidRPr="00E14419" w:rsidRDefault="004332F3" w:rsidP="00D821DE">
      <w:pPr>
        <w:jc w:val="center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>Exposure to PM</w:t>
      </w:r>
      <w:r w:rsidRPr="00E14419">
        <w:rPr>
          <w:rFonts w:cs="Times New Roman"/>
          <w:b/>
          <w:color w:val="000000" w:themeColor="text1"/>
          <w:sz w:val="24"/>
          <w:vertAlign w:val="subscript"/>
        </w:rPr>
        <w:t>2.5</w:t>
      </w:r>
      <w:r w:rsidRPr="00E14419">
        <w:rPr>
          <w:rFonts w:cs="Times New Roman"/>
          <w:b/>
          <w:color w:val="000000" w:themeColor="text1"/>
          <w:sz w:val="24"/>
        </w:rPr>
        <w:t xml:space="preserve"> is a Risk Factor for Acute Exacerbation of Surgically Diagnosed Idiopathic Pulmonary Fibrosis: A Case–Control Study</w:t>
      </w:r>
    </w:p>
    <w:p w14:paraId="6BBA8B85" w14:textId="77777777" w:rsidR="002C7631" w:rsidRPr="00E14419" w:rsidRDefault="002C7631" w:rsidP="00463C9E">
      <w:pPr>
        <w:jc w:val="both"/>
        <w:rPr>
          <w:rFonts w:cs="Times New Roman"/>
          <w:color w:val="000000" w:themeColor="text1"/>
          <w:sz w:val="24"/>
        </w:rPr>
      </w:pPr>
    </w:p>
    <w:p w14:paraId="1FF0D714" w14:textId="77777777" w:rsidR="00D821DE" w:rsidRPr="00E14419" w:rsidRDefault="00D821DE" w:rsidP="00D821DE">
      <w:pPr>
        <w:jc w:val="both"/>
        <w:rPr>
          <w:color w:val="000000" w:themeColor="text1"/>
          <w:sz w:val="24"/>
          <w:vertAlign w:val="superscript"/>
        </w:rPr>
      </w:pPr>
      <w:r w:rsidRPr="00E14419">
        <w:rPr>
          <w:color w:val="000000" w:themeColor="text1"/>
          <w:sz w:val="24"/>
        </w:rPr>
        <w:t xml:space="preserve">Masahiro </w:t>
      </w:r>
      <w:proofErr w:type="spellStart"/>
      <w:r w:rsidRPr="00E14419">
        <w:rPr>
          <w:color w:val="000000" w:themeColor="text1"/>
          <w:sz w:val="24"/>
        </w:rPr>
        <w:t>Tahara</w:t>
      </w:r>
      <w:proofErr w:type="spellEnd"/>
      <w:r w:rsidRPr="00E14419">
        <w:rPr>
          <w:color w:val="000000" w:themeColor="text1"/>
          <w:sz w:val="24"/>
        </w:rPr>
        <w:t xml:space="preserve"> M.D.</w:t>
      </w:r>
      <w:r w:rsidRPr="00E14419">
        <w:rPr>
          <w:color w:val="000000" w:themeColor="text1"/>
          <w:sz w:val="24"/>
          <w:vertAlign w:val="superscript"/>
        </w:rPr>
        <w:t>1</w:t>
      </w:r>
      <w:r w:rsidRPr="00E14419">
        <w:rPr>
          <w:color w:val="000000" w:themeColor="text1"/>
          <w:sz w:val="24"/>
        </w:rPr>
        <w:t xml:space="preserve">, Yoshihisa </w:t>
      </w:r>
      <w:proofErr w:type="spellStart"/>
      <w:r w:rsidRPr="00E14419">
        <w:rPr>
          <w:color w:val="000000" w:themeColor="text1"/>
          <w:sz w:val="24"/>
        </w:rPr>
        <w:t>Fujino</w:t>
      </w:r>
      <w:proofErr w:type="spellEnd"/>
      <w:r w:rsidRPr="00E14419">
        <w:rPr>
          <w:color w:val="000000" w:themeColor="text1"/>
          <w:sz w:val="24"/>
        </w:rPr>
        <w:t xml:space="preserve"> M.D., M.P.H., Ph.D.</w:t>
      </w:r>
      <w:r w:rsidRPr="00E14419">
        <w:rPr>
          <w:color w:val="000000" w:themeColor="text1"/>
          <w:sz w:val="24"/>
          <w:vertAlign w:val="superscript"/>
        </w:rPr>
        <w:t>2</w:t>
      </w:r>
      <w:r w:rsidRPr="00E14419">
        <w:rPr>
          <w:color w:val="000000" w:themeColor="text1"/>
          <w:sz w:val="24"/>
        </w:rPr>
        <w:t>, Kei Yamasaki M.D., Ph.D.</w:t>
      </w:r>
      <w:r w:rsidRPr="00E14419">
        <w:rPr>
          <w:color w:val="000000" w:themeColor="text1"/>
          <w:sz w:val="24"/>
          <w:vertAlign w:val="superscript"/>
        </w:rPr>
        <w:t>1</w:t>
      </w:r>
      <w:r w:rsidRPr="00E14419">
        <w:rPr>
          <w:color w:val="000000" w:themeColor="text1"/>
          <w:sz w:val="24"/>
        </w:rPr>
        <w:t>, Keishi Oda M.D., Ph.D.</w:t>
      </w:r>
      <w:r w:rsidRPr="00E14419">
        <w:rPr>
          <w:color w:val="000000" w:themeColor="text1"/>
          <w:sz w:val="24"/>
          <w:vertAlign w:val="superscript"/>
        </w:rPr>
        <w:t>1</w:t>
      </w:r>
      <w:r w:rsidRPr="00E14419">
        <w:rPr>
          <w:color w:val="000000" w:themeColor="text1"/>
          <w:sz w:val="24"/>
        </w:rPr>
        <w:t>, Takashi Kido M.D., Ph.D.</w:t>
      </w:r>
      <w:r w:rsidRPr="00E14419">
        <w:rPr>
          <w:color w:val="000000" w:themeColor="text1"/>
          <w:sz w:val="24"/>
          <w:vertAlign w:val="superscript"/>
        </w:rPr>
        <w:t>1,3</w:t>
      </w:r>
      <w:r w:rsidRPr="00E14419">
        <w:rPr>
          <w:color w:val="000000" w:themeColor="text1"/>
          <w:sz w:val="24"/>
        </w:rPr>
        <w:t>, Noriho Sakamoto M.D., Ph.D.</w:t>
      </w:r>
      <w:r w:rsidRPr="00E14419">
        <w:rPr>
          <w:color w:val="000000" w:themeColor="text1"/>
          <w:sz w:val="24"/>
          <w:vertAlign w:val="superscript"/>
        </w:rPr>
        <w:t>3</w:t>
      </w:r>
      <w:r w:rsidRPr="00E14419">
        <w:rPr>
          <w:color w:val="000000" w:themeColor="text1"/>
          <w:sz w:val="24"/>
        </w:rPr>
        <w:t>, Toshinori Kawanami M.D., Ph.D.</w:t>
      </w:r>
      <w:r w:rsidRPr="00E14419">
        <w:rPr>
          <w:color w:val="000000" w:themeColor="text1"/>
          <w:sz w:val="24"/>
          <w:vertAlign w:val="superscript"/>
        </w:rPr>
        <w:t>1</w:t>
      </w:r>
      <w:r w:rsidRPr="00E14419">
        <w:rPr>
          <w:color w:val="000000" w:themeColor="text1"/>
          <w:sz w:val="24"/>
        </w:rPr>
        <w:t>, Kensuke Kataoka M.D., Ph.D.</w:t>
      </w:r>
      <w:r w:rsidRPr="00E14419">
        <w:rPr>
          <w:color w:val="000000" w:themeColor="text1"/>
          <w:sz w:val="24"/>
          <w:vertAlign w:val="superscript"/>
        </w:rPr>
        <w:t>4</w:t>
      </w:r>
      <w:r w:rsidRPr="00E14419">
        <w:rPr>
          <w:color w:val="000000" w:themeColor="text1"/>
          <w:sz w:val="24"/>
        </w:rPr>
        <w:t>, Ryoko Egashira M.D., Ph.D.</w:t>
      </w:r>
      <w:r w:rsidRPr="00E14419">
        <w:rPr>
          <w:color w:val="000000" w:themeColor="text1"/>
          <w:sz w:val="24"/>
          <w:vertAlign w:val="superscript"/>
        </w:rPr>
        <w:t>5</w:t>
      </w:r>
      <w:r w:rsidRPr="00E14419">
        <w:rPr>
          <w:color w:val="000000" w:themeColor="text1"/>
          <w:sz w:val="24"/>
        </w:rPr>
        <w:t>, Mikiko Hashisako M.D., Ph.D.</w:t>
      </w:r>
      <w:r w:rsidRPr="00E14419">
        <w:rPr>
          <w:color w:val="000000" w:themeColor="text1"/>
          <w:sz w:val="24"/>
          <w:vertAlign w:val="superscript"/>
        </w:rPr>
        <w:t>6</w:t>
      </w:r>
      <w:r w:rsidRPr="00E14419">
        <w:rPr>
          <w:color w:val="000000" w:themeColor="text1"/>
          <w:sz w:val="24"/>
        </w:rPr>
        <w:t>, Yuzo Suzuki M.D., Ph.D.</w:t>
      </w:r>
      <w:r w:rsidRPr="00E14419">
        <w:rPr>
          <w:color w:val="000000" w:themeColor="text1"/>
          <w:sz w:val="24"/>
          <w:vertAlign w:val="superscript"/>
        </w:rPr>
        <w:t>7</w:t>
      </w:r>
      <w:r w:rsidRPr="00E14419">
        <w:rPr>
          <w:color w:val="000000" w:themeColor="text1"/>
          <w:sz w:val="24"/>
        </w:rPr>
        <w:t>, Tomoyuki Fujisawa M.D., Ph.D.</w:t>
      </w:r>
      <w:r w:rsidRPr="00E14419">
        <w:rPr>
          <w:color w:val="000000" w:themeColor="text1"/>
          <w:sz w:val="24"/>
          <w:vertAlign w:val="superscript"/>
        </w:rPr>
        <w:t>7</w:t>
      </w:r>
      <w:r w:rsidRPr="00E14419">
        <w:rPr>
          <w:color w:val="000000" w:themeColor="text1"/>
          <w:sz w:val="24"/>
        </w:rPr>
        <w:t>, Hiroshi Mukae M.D., Ph.D.</w:t>
      </w:r>
      <w:r w:rsidRPr="00E14419">
        <w:rPr>
          <w:color w:val="000000" w:themeColor="text1"/>
          <w:sz w:val="24"/>
          <w:vertAlign w:val="superscript"/>
        </w:rPr>
        <w:t>3</w:t>
      </w:r>
      <w:r w:rsidRPr="00E14419">
        <w:rPr>
          <w:color w:val="000000" w:themeColor="text1"/>
          <w:sz w:val="24"/>
        </w:rPr>
        <w:t>, Takafumi Suda M.D., Ph.D.</w:t>
      </w:r>
      <w:r w:rsidRPr="00E14419">
        <w:rPr>
          <w:color w:val="000000" w:themeColor="text1"/>
          <w:sz w:val="24"/>
          <w:vertAlign w:val="superscript"/>
        </w:rPr>
        <w:t>7</w:t>
      </w:r>
      <w:r w:rsidRPr="00E14419">
        <w:rPr>
          <w:color w:val="000000" w:themeColor="text1"/>
          <w:sz w:val="24"/>
        </w:rPr>
        <w:t>, Kazuhiro Yatera M.D., Ph.D.</w:t>
      </w:r>
      <w:r w:rsidRPr="00E14419">
        <w:rPr>
          <w:color w:val="000000" w:themeColor="text1"/>
          <w:sz w:val="24"/>
          <w:vertAlign w:val="superscript"/>
        </w:rPr>
        <w:t>1*</w:t>
      </w:r>
    </w:p>
    <w:p w14:paraId="7577D827" w14:textId="77777777" w:rsidR="00D821DE" w:rsidRPr="00E14419" w:rsidRDefault="00D821DE" w:rsidP="00D821DE">
      <w:pPr>
        <w:jc w:val="both"/>
        <w:rPr>
          <w:color w:val="000000" w:themeColor="text1"/>
          <w:sz w:val="24"/>
        </w:rPr>
      </w:pPr>
    </w:p>
    <w:p w14:paraId="11AC51B9" w14:textId="77777777" w:rsidR="00D821DE" w:rsidRPr="00E14419" w:rsidRDefault="00D821DE" w:rsidP="00D821DE">
      <w:pPr>
        <w:jc w:val="both"/>
        <w:rPr>
          <w:color w:val="000000" w:themeColor="text1"/>
          <w:sz w:val="24"/>
        </w:rPr>
      </w:pPr>
      <w:r w:rsidRPr="00E14419">
        <w:rPr>
          <w:color w:val="000000" w:themeColor="text1"/>
          <w:sz w:val="24"/>
          <w:vertAlign w:val="superscript"/>
        </w:rPr>
        <w:t>1</w:t>
      </w:r>
      <w:r w:rsidRPr="00E14419">
        <w:rPr>
          <w:color w:val="000000" w:themeColor="text1"/>
          <w:sz w:val="24"/>
        </w:rPr>
        <w:t>Department of Respiratory Medicine, University of Occupational and Environmental Health, Japan, Kitakyushu, Japan</w:t>
      </w:r>
    </w:p>
    <w:p w14:paraId="1AC7DBEF" w14:textId="77777777" w:rsidR="00D821DE" w:rsidRPr="00E14419" w:rsidRDefault="00D821DE" w:rsidP="00D821DE">
      <w:pPr>
        <w:jc w:val="both"/>
        <w:rPr>
          <w:color w:val="000000" w:themeColor="text1"/>
          <w:sz w:val="24"/>
        </w:rPr>
      </w:pPr>
      <w:r w:rsidRPr="00E14419">
        <w:rPr>
          <w:color w:val="000000" w:themeColor="text1"/>
          <w:sz w:val="24"/>
          <w:vertAlign w:val="superscript"/>
        </w:rPr>
        <w:t>2</w:t>
      </w:r>
      <w:r w:rsidRPr="00E14419">
        <w:rPr>
          <w:color w:val="000000" w:themeColor="text1"/>
          <w:sz w:val="24"/>
        </w:rPr>
        <w:t>Department of Environmental Epidemiology, Institute of Industrial Ecological Sciences, University of Occupational and Environmental Health, Japan, Kitakyushu, Japan</w:t>
      </w:r>
    </w:p>
    <w:p w14:paraId="004D1C5F" w14:textId="77777777" w:rsidR="00D821DE" w:rsidRPr="00E14419" w:rsidRDefault="00D821DE" w:rsidP="00D821DE">
      <w:pPr>
        <w:jc w:val="both"/>
        <w:rPr>
          <w:color w:val="000000" w:themeColor="text1"/>
          <w:sz w:val="24"/>
        </w:rPr>
      </w:pPr>
      <w:r w:rsidRPr="00E14419">
        <w:rPr>
          <w:color w:val="000000" w:themeColor="text1"/>
          <w:sz w:val="24"/>
          <w:vertAlign w:val="superscript"/>
        </w:rPr>
        <w:t>3</w:t>
      </w:r>
      <w:r w:rsidRPr="00E14419">
        <w:rPr>
          <w:color w:val="000000" w:themeColor="text1"/>
          <w:sz w:val="24"/>
        </w:rPr>
        <w:t>Department of Respiratory Medicine, Nagasaki University Graduate School of Biomedical Sciences, Nagasaki, Japan</w:t>
      </w:r>
    </w:p>
    <w:p w14:paraId="294612FF" w14:textId="77777777" w:rsidR="00D821DE" w:rsidRPr="00E14419" w:rsidRDefault="00D821DE" w:rsidP="00D821DE">
      <w:pPr>
        <w:jc w:val="both"/>
        <w:rPr>
          <w:color w:val="000000" w:themeColor="text1"/>
          <w:sz w:val="24"/>
        </w:rPr>
      </w:pPr>
      <w:r w:rsidRPr="00E14419">
        <w:rPr>
          <w:color w:val="000000" w:themeColor="text1"/>
          <w:sz w:val="24"/>
          <w:vertAlign w:val="superscript"/>
        </w:rPr>
        <w:t>4</w:t>
      </w:r>
      <w:r w:rsidRPr="00E14419">
        <w:rPr>
          <w:color w:val="000000" w:themeColor="text1"/>
          <w:sz w:val="24"/>
        </w:rPr>
        <w:t xml:space="preserve">Department of Respiratory Medicine and Allergy, </w:t>
      </w:r>
      <w:proofErr w:type="spellStart"/>
      <w:r w:rsidRPr="00E14419">
        <w:rPr>
          <w:color w:val="000000" w:themeColor="text1"/>
          <w:sz w:val="24"/>
        </w:rPr>
        <w:t>Tosei</w:t>
      </w:r>
      <w:proofErr w:type="spellEnd"/>
      <w:r w:rsidRPr="00E14419">
        <w:rPr>
          <w:color w:val="000000" w:themeColor="text1"/>
          <w:sz w:val="24"/>
        </w:rPr>
        <w:t xml:space="preserve"> General Hospital, </w:t>
      </w:r>
      <w:proofErr w:type="spellStart"/>
      <w:r w:rsidRPr="00E14419">
        <w:rPr>
          <w:color w:val="000000" w:themeColor="text1"/>
          <w:sz w:val="24"/>
        </w:rPr>
        <w:t>Seto</w:t>
      </w:r>
      <w:proofErr w:type="spellEnd"/>
      <w:r w:rsidRPr="00E14419">
        <w:rPr>
          <w:color w:val="000000" w:themeColor="text1"/>
          <w:sz w:val="24"/>
        </w:rPr>
        <w:t>, Japan</w:t>
      </w:r>
    </w:p>
    <w:p w14:paraId="00539A1B" w14:textId="77777777" w:rsidR="00D821DE" w:rsidRPr="00E14419" w:rsidRDefault="00D821DE" w:rsidP="00D821DE">
      <w:pPr>
        <w:jc w:val="both"/>
        <w:rPr>
          <w:color w:val="000000" w:themeColor="text1"/>
          <w:sz w:val="24"/>
        </w:rPr>
      </w:pPr>
      <w:r w:rsidRPr="00E14419">
        <w:rPr>
          <w:color w:val="000000" w:themeColor="text1"/>
          <w:sz w:val="24"/>
          <w:vertAlign w:val="superscript"/>
        </w:rPr>
        <w:t>5</w:t>
      </w:r>
      <w:r w:rsidRPr="00E14419">
        <w:rPr>
          <w:color w:val="000000" w:themeColor="text1"/>
          <w:sz w:val="24"/>
        </w:rPr>
        <w:t>Department of Radiology, Faculty of Medicine, Saga University, Saga, Japan</w:t>
      </w:r>
    </w:p>
    <w:p w14:paraId="224BBB07" w14:textId="77777777" w:rsidR="00D821DE" w:rsidRPr="00E14419" w:rsidRDefault="00D821DE" w:rsidP="00D821DE">
      <w:pPr>
        <w:jc w:val="both"/>
        <w:rPr>
          <w:color w:val="000000" w:themeColor="text1"/>
          <w:sz w:val="24"/>
        </w:rPr>
      </w:pPr>
      <w:r w:rsidRPr="00E14419">
        <w:rPr>
          <w:color w:val="000000" w:themeColor="text1"/>
          <w:sz w:val="24"/>
          <w:vertAlign w:val="superscript"/>
        </w:rPr>
        <w:t>6</w:t>
      </w:r>
      <w:r w:rsidRPr="00E14419">
        <w:rPr>
          <w:color w:val="000000" w:themeColor="text1"/>
          <w:sz w:val="24"/>
        </w:rPr>
        <w:t>Department of Anatomic Pathology, Graduate School of Medical Sciences, Kyushu University, Fukuoka, Japan</w:t>
      </w:r>
    </w:p>
    <w:p w14:paraId="4E52BE61" w14:textId="77777777" w:rsidR="00D821DE" w:rsidRPr="00E14419" w:rsidRDefault="00D821DE" w:rsidP="00D821DE">
      <w:pPr>
        <w:jc w:val="both"/>
        <w:rPr>
          <w:color w:val="000000" w:themeColor="text1"/>
          <w:sz w:val="24"/>
        </w:rPr>
      </w:pPr>
      <w:r w:rsidRPr="00E14419">
        <w:rPr>
          <w:color w:val="000000" w:themeColor="text1"/>
          <w:sz w:val="24"/>
          <w:vertAlign w:val="superscript"/>
        </w:rPr>
        <w:t>7</w:t>
      </w:r>
      <w:r w:rsidRPr="00E14419">
        <w:rPr>
          <w:color w:val="000000" w:themeColor="text1"/>
          <w:sz w:val="24"/>
        </w:rPr>
        <w:t>Second Division, Department of Internal Medicine, Hamamatsu University School of Medicine, Hamamatsu, Japan</w:t>
      </w:r>
    </w:p>
    <w:p w14:paraId="575E785D" w14:textId="77777777" w:rsidR="00D821DE" w:rsidRPr="00E14419" w:rsidRDefault="00D821DE" w:rsidP="00D821DE">
      <w:pPr>
        <w:jc w:val="both"/>
        <w:rPr>
          <w:color w:val="000000" w:themeColor="text1"/>
          <w:sz w:val="24"/>
        </w:rPr>
      </w:pPr>
    </w:p>
    <w:p w14:paraId="5E3C5B8E" w14:textId="181556C5" w:rsidR="00D821DE" w:rsidRPr="00E14419" w:rsidRDefault="005F05D9" w:rsidP="00D821DE">
      <w:pPr>
        <w:jc w:val="both"/>
        <w:rPr>
          <w:rFonts w:cs="Times New Roman"/>
          <w:b/>
          <w:color w:val="000000" w:themeColor="text1"/>
          <w:sz w:val="24"/>
        </w:rPr>
      </w:pPr>
      <w:bookmarkStart w:id="1" w:name="_Hlk535594949"/>
      <w:r w:rsidRPr="00E14419">
        <w:rPr>
          <w:rFonts w:cs="Times New Roman"/>
          <w:b/>
          <w:color w:val="000000" w:themeColor="text1"/>
          <w:sz w:val="24"/>
          <w:vertAlign w:val="superscript"/>
        </w:rPr>
        <w:t>*</w:t>
      </w:r>
      <w:r w:rsidRPr="00E14419">
        <w:rPr>
          <w:rFonts w:cs="Times New Roman"/>
          <w:b/>
          <w:color w:val="000000" w:themeColor="text1"/>
          <w:sz w:val="24"/>
        </w:rPr>
        <w:t>CORRESPONDING AUTHOR:</w:t>
      </w:r>
      <w:r w:rsidRPr="00E14419">
        <w:rPr>
          <w:rFonts w:cs="Times New Roman"/>
          <w:color w:val="000000" w:themeColor="text1"/>
          <w:sz w:val="24"/>
        </w:rPr>
        <w:t xml:space="preserve"> Kazuhiro Yatera, M.D., Ph.D.</w:t>
      </w:r>
    </w:p>
    <w:p w14:paraId="7968D25A" w14:textId="77777777" w:rsidR="00D821DE" w:rsidRPr="00E14419" w:rsidRDefault="00D821DE" w:rsidP="00D821DE">
      <w:pPr>
        <w:jc w:val="both"/>
        <w:rPr>
          <w:color w:val="000000" w:themeColor="text1"/>
          <w:sz w:val="24"/>
        </w:rPr>
      </w:pPr>
      <w:r w:rsidRPr="00E14419">
        <w:rPr>
          <w:color w:val="000000" w:themeColor="text1"/>
          <w:sz w:val="24"/>
        </w:rPr>
        <w:t xml:space="preserve">Department of Respiratory Medicine, University of Occupational and Environmental Health, Japan, 1-1 </w:t>
      </w:r>
      <w:proofErr w:type="spellStart"/>
      <w:r w:rsidRPr="00E14419">
        <w:rPr>
          <w:color w:val="000000" w:themeColor="text1"/>
          <w:sz w:val="24"/>
        </w:rPr>
        <w:t>Iseigaoka</w:t>
      </w:r>
      <w:proofErr w:type="spellEnd"/>
      <w:r w:rsidRPr="00E14419">
        <w:rPr>
          <w:color w:val="000000" w:themeColor="text1"/>
          <w:sz w:val="24"/>
        </w:rPr>
        <w:t xml:space="preserve">, </w:t>
      </w:r>
      <w:proofErr w:type="spellStart"/>
      <w:r w:rsidRPr="00E14419">
        <w:rPr>
          <w:color w:val="000000" w:themeColor="text1"/>
          <w:sz w:val="24"/>
        </w:rPr>
        <w:t>Yahatanishi-ku</w:t>
      </w:r>
      <w:proofErr w:type="spellEnd"/>
      <w:r w:rsidRPr="00E14419">
        <w:rPr>
          <w:color w:val="000000" w:themeColor="text1"/>
          <w:sz w:val="24"/>
        </w:rPr>
        <w:t>, Kitakyushu-city, Fukuoka, 807-8555, Japan</w:t>
      </w:r>
    </w:p>
    <w:bookmarkEnd w:id="1"/>
    <w:p w14:paraId="4C20A6FF" w14:textId="455AC34D" w:rsidR="003561DF" w:rsidRPr="00E14419" w:rsidRDefault="00D821DE" w:rsidP="00D821DE">
      <w:pPr>
        <w:jc w:val="both"/>
        <w:rPr>
          <w:rFonts w:cs="Times New Roman"/>
          <w:b/>
          <w:color w:val="000000" w:themeColor="text1"/>
          <w:sz w:val="24"/>
        </w:rPr>
      </w:pPr>
      <w:r w:rsidRPr="00E14419">
        <w:rPr>
          <w:color w:val="000000" w:themeColor="text1"/>
          <w:sz w:val="24"/>
        </w:rPr>
        <w:t xml:space="preserve">E-mail: </w:t>
      </w:r>
      <w:hyperlink r:id="rId8" w:history="1">
        <w:r w:rsidRPr="00E14419">
          <w:rPr>
            <w:rStyle w:val="Hyperlink"/>
            <w:color w:val="000000" w:themeColor="text1"/>
            <w:sz w:val="24"/>
          </w:rPr>
          <w:t>yatera@med.uoeh-u.ac.jp</w:t>
        </w:r>
      </w:hyperlink>
      <w:r w:rsidR="003561DF" w:rsidRPr="00E14419">
        <w:rPr>
          <w:rFonts w:cs="Times New Roman"/>
          <w:b/>
          <w:color w:val="000000" w:themeColor="text1"/>
          <w:sz w:val="24"/>
        </w:rPr>
        <w:br w:type="page"/>
      </w:r>
    </w:p>
    <w:p w14:paraId="1BB363F3" w14:textId="672FD5AD" w:rsidR="00DD640E" w:rsidRPr="00E14419" w:rsidRDefault="00DD640E" w:rsidP="00463C9E">
      <w:pPr>
        <w:jc w:val="center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lastRenderedPageBreak/>
        <w:t>T</w:t>
      </w:r>
      <w:r w:rsidR="002C7631" w:rsidRPr="00E14419">
        <w:rPr>
          <w:rFonts w:cs="Times New Roman"/>
          <w:b/>
          <w:color w:val="000000" w:themeColor="text1"/>
          <w:sz w:val="24"/>
        </w:rPr>
        <w:t>ABLE</w:t>
      </w:r>
      <w:r w:rsidRPr="00E14419">
        <w:rPr>
          <w:rFonts w:cs="Times New Roman"/>
          <w:b/>
          <w:color w:val="000000" w:themeColor="text1"/>
          <w:sz w:val="24"/>
        </w:rPr>
        <w:t xml:space="preserve"> </w:t>
      </w:r>
      <w:r w:rsidR="002C7631" w:rsidRPr="00E14419">
        <w:rPr>
          <w:rFonts w:cs="Times New Roman"/>
          <w:b/>
          <w:color w:val="000000" w:themeColor="text1"/>
          <w:sz w:val="24"/>
        </w:rPr>
        <w:t>OF</w:t>
      </w:r>
      <w:r w:rsidRPr="00E14419">
        <w:rPr>
          <w:rFonts w:cs="Times New Roman"/>
          <w:b/>
          <w:color w:val="000000" w:themeColor="text1"/>
          <w:sz w:val="24"/>
        </w:rPr>
        <w:t xml:space="preserve"> </w:t>
      </w:r>
      <w:r w:rsidR="002C7631" w:rsidRPr="00E14419">
        <w:rPr>
          <w:rFonts w:cs="Times New Roman"/>
          <w:b/>
          <w:color w:val="000000" w:themeColor="text1"/>
          <w:sz w:val="24"/>
        </w:rPr>
        <w:t>CONTENTS</w:t>
      </w:r>
    </w:p>
    <w:p w14:paraId="4C0E168D" w14:textId="77777777" w:rsidR="003561DF" w:rsidRPr="00E14419" w:rsidRDefault="003561DF" w:rsidP="00463C9E">
      <w:pPr>
        <w:jc w:val="both"/>
        <w:rPr>
          <w:rFonts w:cs="Times New Roman"/>
          <w:b/>
          <w:color w:val="000000" w:themeColor="text1"/>
          <w:sz w:val="24"/>
        </w:rPr>
      </w:pPr>
    </w:p>
    <w:p w14:paraId="53BBD6EB" w14:textId="08460770" w:rsidR="00661552" w:rsidRPr="00E14419" w:rsidRDefault="00661552" w:rsidP="00463C9E">
      <w:pPr>
        <w:jc w:val="both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 xml:space="preserve">Supplementary </w:t>
      </w:r>
      <w:r w:rsidR="00FD1F8B" w:rsidRPr="00E14419">
        <w:rPr>
          <w:b/>
          <w:color w:val="000000" w:themeColor="text1"/>
          <w:sz w:val="24"/>
        </w:rPr>
        <w:t>Background</w:t>
      </w:r>
    </w:p>
    <w:p w14:paraId="5383FEAE" w14:textId="77777777" w:rsidR="004F5DCE" w:rsidRPr="00E14419" w:rsidRDefault="004F5DCE" w:rsidP="00463C9E">
      <w:pPr>
        <w:jc w:val="both"/>
        <w:rPr>
          <w:rFonts w:cs="Times New Roman"/>
          <w:b/>
          <w:color w:val="000000" w:themeColor="text1"/>
          <w:sz w:val="24"/>
        </w:rPr>
      </w:pPr>
    </w:p>
    <w:p w14:paraId="09CE42CA" w14:textId="77777777" w:rsidR="00DD640E" w:rsidRPr="00E14419" w:rsidRDefault="00FF4022" w:rsidP="00463C9E">
      <w:pPr>
        <w:jc w:val="both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 xml:space="preserve">Supplementary </w:t>
      </w:r>
      <w:r w:rsidR="00DD640E" w:rsidRPr="00E14419">
        <w:rPr>
          <w:rFonts w:cs="Times New Roman"/>
          <w:b/>
          <w:color w:val="000000" w:themeColor="text1"/>
          <w:sz w:val="24"/>
        </w:rPr>
        <w:t>Methods</w:t>
      </w:r>
    </w:p>
    <w:p w14:paraId="48E4F03C" w14:textId="77777777" w:rsidR="004F5DCE" w:rsidRPr="00E14419" w:rsidRDefault="004F5DCE" w:rsidP="00463C9E">
      <w:pPr>
        <w:ind w:firstLineChars="59" w:firstLine="142"/>
        <w:jc w:val="both"/>
        <w:rPr>
          <w:rFonts w:cs="Times New Roman"/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 xml:space="preserve">Source database </w:t>
      </w:r>
    </w:p>
    <w:p w14:paraId="15F485B5" w14:textId="77777777" w:rsidR="00FD1F8B" w:rsidRPr="00E14419" w:rsidRDefault="00FD1F8B" w:rsidP="00463C9E">
      <w:pPr>
        <w:ind w:firstLineChars="59" w:firstLine="142"/>
        <w:jc w:val="both"/>
        <w:rPr>
          <w:rFonts w:cs="Times New Roman"/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Correlation between meteorological and air pollutant exposure levels</w:t>
      </w:r>
    </w:p>
    <w:p w14:paraId="11E11820" w14:textId="7F745F5D" w:rsidR="004F5DCE" w:rsidRPr="00E14419" w:rsidRDefault="009C1608" w:rsidP="00463C9E">
      <w:pPr>
        <w:ind w:firstLineChars="59" w:firstLine="142"/>
        <w:jc w:val="both"/>
        <w:rPr>
          <w:rFonts w:cs="Times New Roman"/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Definitions of control and case months</w:t>
      </w:r>
    </w:p>
    <w:p w14:paraId="2E7B7E87" w14:textId="7B5A3587" w:rsidR="00FD1F8B" w:rsidRPr="00E14419" w:rsidRDefault="00FD1F8B" w:rsidP="00463C9E">
      <w:pPr>
        <w:ind w:firstLineChars="59" w:firstLine="142"/>
        <w:jc w:val="both"/>
        <w:rPr>
          <w:rFonts w:cs="Times New Roman"/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Weekly sensitivity analyses</w:t>
      </w:r>
    </w:p>
    <w:p w14:paraId="4EC47B0C" w14:textId="01A26219" w:rsidR="00FD1F8B" w:rsidRPr="00E14419" w:rsidRDefault="00FD1F8B" w:rsidP="00463C9E">
      <w:pPr>
        <w:ind w:firstLineChars="59" w:firstLine="142"/>
        <w:jc w:val="both"/>
        <w:rPr>
          <w:rFonts w:cs="Times New Roman"/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Transport</w:t>
      </w:r>
      <w:r w:rsidRPr="00E14419">
        <w:rPr>
          <w:i/>
          <w:color w:val="000000" w:themeColor="text1"/>
          <w:sz w:val="24"/>
        </w:rPr>
        <w:t xml:space="preserve"> time for emergency patients</w:t>
      </w:r>
    </w:p>
    <w:p w14:paraId="2846E2CD" w14:textId="77777777" w:rsidR="003561DF" w:rsidRPr="00E14419" w:rsidRDefault="003561DF" w:rsidP="00463C9E">
      <w:pPr>
        <w:jc w:val="both"/>
        <w:rPr>
          <w:rFonts w:cs="Times New Roman"/>
          <w:b/>
          <w:color w:val="000000" w:themeColor="text1"/>
          <w:sz w:val="24"/>
        </w:rPr>
      </w:pPr>
    </w:p>
    <w:p w14:paraId="4277A664" w14:textId="1AD14CFB" w:rsidR="00DD640E" w:rsidRPr="00E14419" w:rsidRDefault="00FF4022" w:rsidP="00463C9E">
      <w:pPr>
        <w:jc w:val="both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 xml:space="preserve">Supplementary </w:t>
      </w:r>
      <w:r w:rsidR="00DD640E" w:rsidRPr="00E14419">
        <w:rPr>
          <w:rFonts w:cs="Times New Roman"/>
          <w:b/>
          <w:color w:val="000000" w:themeColor="text1"/>
          <w:sz w:val="24"/>
        </w:rPr>
        <w:t>Results</w:t>
      </w:r>
    </w:p>
    <w:p w14:paraId="66E75B7E" w14:textId="0EC51C35" w:rsidR="00FD1F8B" w:rsidRPr="00E14419" w:rsidRDefault="00FD1F8B" w:rsidP="00FD1F8B">
      <w:pPr>
        <w:ind w:firstLineChars="58" w:firstLine="139"/>
        <w:jc w:val="both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Correlation between meteorological and air pollutant exposure levels</w:t>
      </w:r>
    </w:p>
    <w:p w14:paraId="07DD84E9" w14:textId="095696FD" w:rsidR="00661552" w:rsidRPr="00E14419" w:rsidRDefault="00FD1F8B" w:rsidP="00FD1F8B">
      <w:pPr>
        <w:ind w:firstLineChars="58" w:firstLine="139"/>
        <w:jc w:val="both"/>
        <w:rPr>
          <w:rFonts w:cs="Times New Roman"/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Association between exposure to air pollutants and the incidence of AE in unadjusted analysis</w:t>
      </w:r>
    </w:p>
    <w:p w14:paraId="59EB28B9" w14:textId="08A3F586" w:rsidR="00FD1F8B" w:rsidRPr="00E14419" w:rsidRDefault="00FD1F8B" w:rsidP="00FD1F8B">
      <w:pPr>
        <w:ind w:firstLineChars="58" w:firstLine="139"/>
        <w:jc w:val="both"/>
        <w:rPr>
          <w:rFonts w:cs="Times New Roman"/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Weekly sensitivity analyses</w:t>
      </w:r>
    </w:p>
    <w:p w14:paraId="150EDD77" w14:textId="4B70F0B0" w:rsidR="00FD1F8B" w:rsidRPr="00E14419" w:rsidRDefault="00FD1F8B" w:rsidP="00FD1F8B">
      <w:pPr>
        <w:ind w:firstLineChars="58" w:firstLine="139"/>
        <w:jc w:val="both"/>
        <w:rPr>
          <w:rFonts w:cs="Times New Roman"/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Transport</w:t>
      </w:r>
      <w:r w:rsidRPr="00E14419">
        <w:rPr>
          <w:i/>
          <w:color w:val="000000" w:themeColor="text1"/>
          <w:sz w:val="24"/>
        </w:rPr>
        <w:t xml:space="preserve"> time for emergency patients</w:t>
      </w:r>
    </w:p>
    <w:p w14:paraId="278959B5" w14:textId="77777777" w:rsidR="00FD1F8B" w:rsidRPr="00E14419" w:rsidRDefault="00FD1F8B" w:rsidP="00FD1F8B">
      <w:pPr>
        <w:ind w:firstLineChars="58" w:firstLine="140"/>
        <w:jc w:val="both"/>
        <w:rPr>
          <w:rFonts w:cs="Times New Roman"/>
          <w:b/>
          <w:color w:val="000000" w:themeColor="text1"/>
          <w:sz w:val="24"/>
        </w:rPr>
      </w:pPr>
    </w:p>
    <w:p w14:paraId="41F8AC80" w14:textId="1CCE98AD" w:rsidR="00661552" w:rsidRPr="00E14419" w:rsidRDefault="00661552" w:rsidP="00463C9E">
      <w:pPr>
        <w:jc w:val="both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>Supplementary Discussion</w:t>
      </w:r>
    </w:p>
    <w:p w14:paraId="033734F5" w14:textId="77777777" w:rsidR="003561DF" w:rsidRPr="00E14419" w:rsidRDefault="003561DF" w:rsidP="00463C9E">
      <w:pPr>
        <w:jc w:val="both"/>
        <w:rPr>
          <w:rFonts w:cs="Times New Roman"/>
          <w:b/>
          <w:color w:val="000000" w:themeColor="text1"/>
          <w:sz w:val="24"/>
        </w:rPr>
      </w:pPr>
    </w:p>
    <w:p w14:paraId="62855925" w14:textId="2DFCAF38" w:rsidR="003561DF" w:rsidRPr="00E14419" w:rsidRDefault="00E971B1" w:rsidP="00463C9E">
      <w:pPr>
        <w:jc w:val="both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 xml:space="preserve">Supplementary </w:t>
      </w:r>
      <w:r w:rsidR="00A05243" w:rsidRPr="00E14419">
        <w:rPr>
          <w:rFonts w:cs="Times New Roman"/>
          <w:b/>
          <w:color w:val="000000" w:themeColor="text1"/>
          <w:sz w:val="24"/>
        </w:rPr>
        <w:t>Figures</w:t>
      </w:r>
    </w:p>
    <w:p w14:paraId="30B9CCDD" w14:textId="24D71CDF" w:rsidR="00AB68B8" w:rsidRPr="00E14419" w:rsidRDefault="00D95141" w:rsidP="00463C9E">
      <w:pPr>
        <w:ind w:leftChars="71" w:left="538" w:hangingChars="165" w:hanging="396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Figure S</w:t>
      </w:r>
      <w:r w:rsidR="00595C29" w:rsidRPr="00E14419">
        <w:rPr>
          <w:rFonts w:cs="Times New Roman"/>
          <w:color w:val="000000" w:themeColor="text1"/>
          <w:sz w:val="24"/>
        </w:rPr>
        <w:t>1</w:t>
      </w:r>
      <w:r w:rsidR="00A05243" w:rsidRPr="00E14419">
        <w:rPr>
          <w:rFonts w:cs="Times New Roman"/>
          <w:color w:val="000000" w:themeColor="text1"/>
          <w:sz w:val="24"/>
        </w:rPr>
        <w:t>.</w:t>
      </w:r>
      <w:r w:rsidR="00AB68B8" w:rsidRPr="00E14419">
        <w:rPr>
          <w:rFonts w:cs="Times New Roman"/>
          <w:color w:val="000000" w:themeColor="text1"/>
          <w:sz w:val="24"/>
        </w:rPr>
        <w:t xml:space="preserve"> </w:t>
      </w:r>
      <w:r w:rsidR="00A05243" w:rsidRPr="00E14419">
        <w:rPr>
          <w:rFonts w:cs="Times New Roman"/>
          <w:color w:val="000000" w:themeColor="text1"/>
          <w:sz w:val="24"/>
        </w:rPr>
        <w:t>Definition of</w:t>
      </w:r>
      <w:r w:rsidR="00D51CAE" w:rsidRPr="00E14419">
        <w:rPr>
          <w:rFonts w:cs="Times New Roman"/>
          <w:color w:val="000000" w:themeColor="text1"/>
          <w:sz w:val="24"/>
        </w:rPr>
        <w:t xml:space="preserve"> </w:t>
      </w:r>
      <w:r w:rsidR="002D2B84" w:rsidRPr="00E14419">
        <w:rPr>
          <w:rFonts w:cs="Times New Roman"/>
          <w:color w:val="000000" w:themeColor="text1"/>
          <w:sz w:val="24"/>
        </w:rPr>
        <w:t xml:space="preserve">the </w:t>
      </w:r>
      <w:r w:rsidR="00A05243" w:rsidRPr="00E14419">
        <w:rPr>
          <w:rFonts w:cs="Times New Roman"/>
          <w:color w:val="000000" w:themeColor="text1"/>
          <w:sz w:val="24"/>
        </w:rPr>
        <w:t xml:space="preserve">control </w:t>
      </w:r>
      <w:r w:rsidR="00994D86" w:rsidRPr="00E14419">
        <w:rPr>
          <w:rFonts w:cs="Times New Roman"/>
          <w:color w:val="000000" w:themeColor="text1"/>
          <w:sz w:val="24"/>
        </w:rPr>
        <w:t xml:space="preserve">and case </w:t>
      </w:r>
      <w:r w:rsidR="00A05243" w:rsidRPr="00E14419">
        <w:rPr>
          <w:rFonts w:cs="Times New Roman"/>
          <w:color w:val="000000" w:themeColor="text1"/>
          <w:sz w:val="24"/>
        </w:rPr>
        <w:t>months</w:t>
      </w:r>
    </w:p>
    <w:p w14:paraId="6E1D8C49" w14:textId="719615AF" w:rsidR="007C47B4" w:rsidRPr="00E14419" w:rsidRDefault="00D95141" w:rsidP="00463C9E">
      <w:pPr>
        <w:ind w:leftChars="71" w:left="538" w:hangingChars="165" w:hanging="396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Figure S</w:t>
      </w:r>
      <w:r w:rsidR="00FD1F8B" w:rsidRPr="00E14419">
        <w:rPr>
          <w:rFonts w:cs="Times New Roman"/>
          <w:color w:val="000000" w:themeColor="text1"/>
          <w:sz w:val="24"/>
        </w:rPr>
        <w:t>2</w:t>
      </w:r>
      <w:r w:rsidR="007C47B4" w:rsidRPr="00E14419">
        <w:rPr>
          <w:rFonts w:cs="Times New Roman"/>
          <w:color w:val="000000" w:themeColor="text1"/>
          <w:sz w:val="24"/>
        </w:rPr>
        <w:t xml:space="preserve">. Definition of the </w:t>
      </w:r>
      <w:r w:rsidR="00254BCC" w:rsidRPr="00E14419">
        <w:rPr>
          <w:rFonts w:cs="Times New Roman"/>
          <w:color w:val="000000" w:themeColor="text1"/>
          <w:sz w:val="24"/>
        </w:rPr>
        <w:t>control</w:t>
      </w:r>
      <w:r w:rsidR="003975F5" w:rsidRPr="00E14419">
        <w:rPr>
          <w:rFonts w:cs="Times New Roman"/>
          <w:color w:val="000000" w:themeColor="text1"/>
          <w:sz w:val="24"/>
        </w:rPr>
        <w:t xml:space="preserve"> and </w:t>
      </w:r>
      <w:r w:rsidR="00254BCC" w:rsidRPr="00E14419">
        <w:rPr>
          <w:rFonts w:cs="Times New Roman"/>
          <w:color w:val="000000" w:themeColor="text1"/>
          <w:sz w:val="24"/>
        </w:rPr>
        <w:t>case</w:t>
      </w:r>
      <w:r w:rsidR="007C47B4" w:rsidRPr="00E14419">
        <w:rPr>
          <w:rFonts w:cs="Times New Roman"/>
          <w:color w:val="000000" w:themeColor="text1"/>
          <w:sz w:val="24"/>
        </w:rPr>
        <w:t xml:space="preserve"> </w:t>
      </w:r>
      <w:r w:rsidR="00431730" w:rsidRPr="00E14419">
        <w:rPr>
          <w:rFonts w:cs="Times New Roman"/>
          <w:color w:val="000000" w:themeColor="text1"/>
          <w:sz w:val="24"/>
        </w:rPr>
        <w:t>period</w:t>
      </w:r>
      <w:r w:rsidR="007C47B4" w:rsidRPr="00E14419">
        <w:rPr>
          <w:rFonts w:cs="Times New Roman"/>
          <w:color w:val="000000" w:themeColor="text1"/>
          <w:sz w:val="24"/>
        </w:rPr>
        <w:t xml:space="preserve">s </w:t>
      </w:r>
      <w:r w:rsidR="00CE1801" w:rsidRPr="00E14419">
        <w:rPr>
          <w:rFonts w:cs="Times New Roman"/>
          <w:color w:val="000000" w:themeColor="text1"/>
          <w:sz w:val="24"/>
        </w:rPr>
        <w:t>with different monthly lag periods</w:t>
      </w:r>
    </w:p>
    <w:p w14:paraId="003B818A" w14:textId="2DD50B5A" w:rsidR="00E971B1" w:rsidRPr="00E14419" w:rsidRDefault="00E971B1" w:rsidP="00E971B1">
      <w:pPr>
        <w:ind w:leftChars="71" w:left="538" w:hangingChars="165" w:hanging="396"/>
        <w:jc w:val="both"/>
        <w:rPr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Figure S</w:t>
      </w:r>
      <w:r w:rsidR="00FD1F8B" w:rsidRPr="00E14419">
        <w:rPr>
          <w:rFonts w:cs="Times New Roman"/>
          <w:color w:val="000000" w:themeColor="text1"/>
          <w:sz w:val="24"/>
        </w:rPr>
        <w:t>3</w:t>
      </w:r>
      <w:r w:rsidR="00D678B5" w:rsidRPr="00E14419">
        <w:rPr>
          <w:rFonts w:cs="Times New Roman"/>
          <w:color w:val="000000" w:themeColor="text1"/>
          <w:sz w:val="24"/>
        </w:rPr>
        <w:t>.</w:t>
      </w:r>
      <w:r w:rsidRPr="00E14419">
        <w:rPr>
          <w:rFonts w:cs="Times New Roman"/>
          <w:color w:val="000000" w:themeColor="text1"/>
          <w:sz w:val="24"/>
        </w:rPr>
        <w:t xml:space="preserve"> Distances </w:t>
      </w:r>
      <w:r w:rsidRPr="00E14419">
        <w:rPr>
          <w:color w:val="000000" w:themeColor="text1"/>
          <w:sz w:val="24"/>
        </w:rPr>
        <w:t>between the hospitals and monitoring stations</w:t>
      </w:r>
    </w:p>
    <w:p w14:paraId="61213696" w14:textId="34273843" w:rsidR="00FD1F8B" w:rsidRPr="00E14419" w:rsidRDefault="00FD1F8B" w:rsidP="00E971B1">
      <w:pPr>
        <w:ind w:leftChars="71" w:left="538" w:hangingChars="165" w:hanging="396"/>
        <w:jc w:val="both"/>
        <w:rPr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 xml:space="preserve">Figure S4. </w:t>
      </w:r>
      <w:r w:rsidR="006B0D09" w:rsidRPr="00E14419">
        <w:rPr>
          <w:rFonts w:cs="Times New Roman"/>
          <w:color w:val="000000" w:themeColor="text1"/>
          <w:sz w:val="24"/>
        </w:rPr>
        <w:t>Detailed locations of the registered hospitals and the nearest air monitoring stations in Hokkaido, Kanto, and Kinki region</w:t>
      </w:r>
    </w:p>
    <w:p w14:paraId="058E2B06" w14:textId="5FA62254" w:rsidR="00FD1F8B" w:rsidRPr="00E14419" w:rsidRDefault="00FD1F8B" w:rsidP="00E971B1">
      <w:pPr>
        <w:ind w:leftChars="71" w:left="538" w:hangingChars="165" w:hanging="396"/>
        <w:jc w:val="both"/>
        <w:rPr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 xml:space="preserve">Figure S5. </w:t>
      </w:r>
      <w:r w:rsidR="006B0D09" w:rsidRPr="00E14419">
        <w:rPr>
          <w:rFonts w:cs="Times New Roman"/>
          <w:color w:val="000000" w:themeColor="text1"/>
          <w:sz w:val="24"/>
        </w:rPr>
        <w:t>Detailed locations of the registered hospitals and the nearest air monitoring stations in Chubu region</w:t>
      </w:r>
    </w:p>
    <w:p w14:paraId="6B8D8E1F" w14:textId="037FCF01" w:rsidR="00FD1F8B" w:rsidRPr="00E14419" w:rsidRDefault="00FD1F8B" w:rsidP="00E971B1">
      <w:pPr>
        <w:ind w:leftChars="71" w:left="538" w:hangingChars="165" w:hanging="396"/>
        <w:jc w:val="both"/>
        <w:rPr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 xml:space="preserve">Figure S6. </w:t>
      </w:r>
      <w:r w:rsidR="006B0D09" w:rsidRPr="00E14419">
        <w:rPr>
          <w:rFonts w:cs="Times New Roman"/>
          <w:color w:val="000000" w:themeColor="text1"/>
          <w:sz w:val="24"/>
        </w:rPr>
        <w:t>Detailed locations of the registered hospitals and the nearest air monitoring stations in Chugoku, Kyushu, and Okinawa region</w:t>
      </w:r>
    </w:p>
    <w:p w14:paraId="4E3E3009" w14:textId="173FB3F4" w:rsidR="00FD1F8B" w:rsidRPr="00E14419" w:rsidRDefault="00FD1F8B" w:rsidP="00E971B1">
      <w:pPr>
        <w:ind w:leftChars="71" w:left="538" w:hangingChars="165" w:hanging="396"/>
        <w:jc w:val="both"/>
        <w:rPr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 xml:space="preserve">Figure S7. </w:t>
      </w:r>
      <w:r w:rsidR="00B70797" w:rsidRPr="00E14419">
        <w:rPr>
          <w:rFonts w:cs="Times New Roman"/>
          <w:color w:val="000000" w:themeColor="text1"/>
          <w:sz w:val="24"/>
        </w:rPr>
        <w:t>Weekly sensitivity analysis during 6 weeks before AE-IPF in the exposure levels of NO and PM</w:t>
      </w:r>
      <w:r w:rsidR="00B70797" w:rsidRPr="00E14419">
        <w:rPr>
          <w:rFonts w:cs="Times New Roman"/>
          <w:color w:val="000000" w:themeColor="text1"/>
          <w:sz w:val="24"/>
          <w:vertAlign w:val="subscript"/>
        </w:rPr>
        <w:t>2.5</w:t>
      </w:r>
    </w:p>
    <w:p w14:paraId="1DD1B77B" w14:textId="6A7FAD04" w:rsidR="00FD1F8B" w:rsidRPr="00E14419" w:rsidRDefault="00FD1F8B" w:rsidP="00E971B1">
      <w:pPr>
        <w:ind w:leftChars="71" w:left="538" w:hangingChars="165" w:hanging="396"/>
        <w:jc w:val="both"/>
        <w:rPr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 xml:space="preserve">Figure S8. </w:t>
      </w:r>
      <w:r w:rsidR="00B70797" w:rsidRPr="00E14419">
        <w:rPr>
          <w:rFonts w:cs="Times New Roman"/>
          <w:color w:val="000000" w:themeColor="text1"/>
          <w:sz w:val="24"/>
        </w:rPr>
        <w:t>Weekly sensitivity analysis during 6 weeks before AE-IIPs in the exposure levels of NO, NO</w:t>
      </w:r>
      <w:r w:rsidR="00B70797" w:rsidRPr="00E14419">
        <w:rPr>
          <w:rFonts w:cs="Times New Roman"/>
          <w:color w:val="000000" w:themeColor="text1"/>
          <w:sz w:val="24"/>
          <w:vertAlign w:val="subscript"/>
        </w:rPr>
        <w:t>2</w:t>
      </w:r>
      <w:r w:rsidR="00B70797" w:rsidRPr="00E14419">
        <w:rPr>
          <w:rFonts w:cs="Times New Roman"/>
          <w:color w:val="000000" w:themeColor="text1"/>
          <w:sz w:val="24"/>
        </w:rPr>
        <w:t>, NO</w:t>
      </w:r>
      <w:r w:rsidR="00B70797" w:rsidRPr="00E14419">
        <w:rPr>
          <w:rFonts w:cs="Times New Roman"/>
          <w:color w:val="000000" w:themeColor="text1"/>
          <w:sz w:val="24"/>
          <w:vertAlign w:val="subscript"/>
        </w:rPr>
        <w:t>X</w:t>
      </w:r>
      <w:r w:rsidR="00B70797" w:rsidRPr="00E14419">
        <w:rPr>
          <w:rFonts w:cs="Times New Roman"/>
          <w:color w:val="000000" w:themeColor="text1"/>
          <w:sz w:val="24"/>
        </w:rPr>
        <w:t xml:space="preserve"> and PM</w:t>
      </w:r>
      <w:r w:rsidR="00B70797" w:rsidRPr="00E14419">
        <w:rPr>
          <w:rFonts w:cs="Times New Roman"/>
          <w:color w:val="000000" w:themeColor="text1"/>
          <w:sz w:val="24"/>
          <w:vertAlign w:val="subscript"/>
        </w:rPr>
        <w:t>2.5</w:t>
      </w:r>
    </w:p>
    <w:p w14:paraId="3AB8FEFE" w14:textId="77777777" w:rsidR="003561DF" w:rsidRPr="00E14419" w:rsidRDefault="003561DF" w:rsidP="00463C9E">
      <w:pPr>
        <w:jc w:val="both"/>
        <w:rPr>
          <w:rFonts w:cs="Times New Roman"/>
          <w:b/>
          <w:color w:val="000000" w:themeColor="text1"/>
          <w:sz w:val="24"/>
        </w:rPr>
      </w:pPr>
    </w:p>
    <w:p w14:paraId="38D5BF74" w14:textId="50EB7D04" w:rsidR="003561DF" w:rsidRPr="00E14419" w:rsidRDefault="00E971B1" w:rsidP="00463C9E">
      <w:pPr>
        <w:jc w:val="both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 xml:space="preserve">Supplementary </w:t>
      </w:r>
      <w:r w:rsidR="00A05243" w:rsidRPr="00E14419">
        <w:rPr>
          <w:rFonts w:cs="Times New Roman"/>
          <w:b/>
          <w:color w:val="000000" w:themeColor="text1"/>
          <w:sz w:val="24"/>
        </w:rPr>
        <w:t>Tables</w:t>
      </w:r>
    </w:p>
    <w:p w14:paraId="7B1E9C21" w14:textId="1487279A" w:rsidR="00AB68B8" w:rsidRPr="00E14419" w:rsidRDefault="00D95141" w:rsidP="00463C9E">
      <w:pPr>
        <w:ind w:leftChars="71" w:left="538" w:hangingChars="165" w:hanging="396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Table S</w:t>
      </w:r>
      <w:r w:rsidR="003561DF" w:rsidRPr="00E14419">
        <w:rPr>
          <w:rFonts w:cs="Times New Roman"/>
          <w:color w:val="000000" w:themeColor="text1"/>
          <w:sz w:val="24"/>
        </w:rPr>
        <w:t>1.</w:t>
      </w:r>
      <w:r w:rsidR="00AB68B8" w:rsidRPr="00E14419">
        <w:rPr>
          <w:rFonts w:cs="Times New Roman"/>
          <w:color w:val="000000" w:themeColor="text1"/>
          <w:sz w:val="24"/>
        </w:rPr>
        <w:t xml:space="preserve"> </w:t>
      </w:r>
      <w:r w:rsidR="00FD1F8B" w:rsidRPr="00E14419">
        <w:rPr>
          <w:rFonts w:cs="Times New Roman"/>
          <w:color w:val="000000" w:themeColor="text1"/>
          <w:sz w:val="24"/>
        </w:rPr>
        <w:t>Characteristics of patients with IIPs at the time of SLB</w:t>
      </w:r>
    </w:p>
    <w:p w14:paraId="605899C5" w14:textId="3F1D7341" w:rsidR="00AB68B8" w:rsidRPr="00E14419" w:rsidRDefault="00D95141" w:rsidP="00463C9E">
      <w:pPr>
        <w:ind w:leftChars="71" w:left="538" w:hangingChars="165" w:hanging="396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Table S</w:t>
      </w:r>
      <w:r w:rsidR="003561DF" w:rsidRPr="00E14419">
        <w:rPr>
          <w:rFonts w:cs="Times New Roman"/>
          <w:color w:val="000000" w:themeColor="text1"/>
          <w:sz w:val="24"/>
        </w:rPr>
        <w:t>2.</w:t>
      </w:r>
      <w:r w:rsidR="00AB68B8" w:rsidRPr="00E14419">
        <w:rPr>
          <w:rFonts w:cs="Times New Roman"/>
          <w:color w:val="000000" w:themeColor="text1"/>
          <w:sz w:val="24"/>
        </w:rPr>
        <w:t xml:space="preserve"> </w:t>
      </w:r>
      <w:r w:rsidR="00FD1F8B" w:rsidRPr="00E14419">
        <w:rPr>
          <w:rFonts w:cs="Times New Roman"/>
          <w:color w:val="000000" w:themeColor="text1"/>
          <w:sz w:val="24"/>
        </w:rPr>
        <w:t xml:space="preserve">Distribution </w:t>
      </w:r>
      <w:r w:rsidR="00994D86" w:rsidRPr="00E14419">
        <w:rPr>
          <w:rFonts w:cs="Times New Roman"/>
          <w:color w:val="000000" w:themeColor="text1"/>
          <w:sz w:val="24"/>
        </w:rPr>
        <w:t xml:space="preserve">of </w:t>
      </w:r>
      <w:r w:rsidR="00FD1F8B" w:rsidRPr="00E14419">
        <w:rPr>
          <w:rFonts w:cs="Times New Roman"/>
          <w:color w:val="000000" w:themeColor="text1"/>
          <w:sz w:val="24"/>
        </w:rPr>
        <w:t xml:space="preserve">meteorological and air pollutant exposure levels </w:t>
      </w:r>
      <w:r w:rsidR="00994D86" w:rsidRPr="00E14419">
        <w:rPr>
          <w:rFonts w:cs="Times New Roman"/>
          <w:color w:val="000000" w:themeColor="text1"/>
          <w:sz w:val="24"/>
        </w:rPr>
        <w:t xml:space="preserve">in </w:t>
      </w:r>
      <w:r w:rsidR="00FD1F8B" w:rsidRPr="00E14419">
        <w:rPr>
          <w:rFonts w:cs="Times New Roman"/>
          <w:color w:val="000000" w:themeColor="text1"/>
          <w:sz w:val="24"/>
        </w:rPr>
        <w:t>patients with IIPs</w:t>
      </w:r>
    </w:p>
    <w:p w14:paraId="420FF71A" w14:textId="43517B54" w:rsidR="00AB68B8" w:rsidRPr="00E14419" w:rsidRDefault="00D95141" w:rsidP="00463C9E">
      <w:pPr>
        <w:ind w:leftChars="71" w:left="538" w:hangingChars="165" w:hanging="396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Table S</w:t>
      </w:r>
      <w:r w:rsidR="003561DF" w:rsidRPr="00E14419">
        <w:rPr>
          <w:rFonts w:cs="Times New Roman"/>
          <w:color w:val="000000" w:themeColor="text1"/>
          <w:sz w:val="24"/>
        </w:rPr>
        <w:t>3.</w:t>
      </w:r>
      <w:r w:rsidR="00AB68B8" w:rsidRPr="00E14419">
        <w:rPr>
          <w:rFonts w:cs="Times New Roman"/>
          <w:color w:val="000000" w:themeColor="text1"/>
          <w:sz w:val="24"/>
        </w:rPr>
        <w:t xml:space="preserve"> </w:t>
      </w:r>
      <w:r w:rsidR="00FD1F8B" w:rsidRPr="00E14419">
        <w:rPr>
          <w:rFonts w:cs="Times New Roman"/>
          <w:color w:val="000000" w:themeColor="text1"/>
          <w:sz w:val="24"/>
        </w:rPr>
        <w:t>Pearson correlation coefficients between meteorological and air pollutant exposure levels of patients with IPF</w:t>
      </w:r>
    </w:p>
    <w:p w14:paraId="798786CB" w14:textId="163EFACB" w:rsidR="00A05243" w:rsidRPr="00E14419" w:rsidRDefault="00D95141" w:rsidP="00463C9E">
      <w:pPr>
        <w:ind w:leftChars="71" w:left="538" w:hangingChars="165" w:hanging="396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Table S</w:t>
      </w:r>
      <w:r w:rsidR="003561DF" w:rsidRPr="00E14419">
        <w:rPr>
          <w:rFonts w:cs="Times New Roman"/>
          <w:color w:val="000000" w:themeColor="text1"/>
          <w:sz w:val="24"/>
        </w:rPr>
        <w:t xml:space="preserve">4. </w:t>
      </w:r>
      <w:r w:rsidR="00FD1F8B" w:rsidRPr="00E14419">
        <w:rPr>
          <w:rFonts w:cs="Times New Roman"/>
          <w:color w:val="000000" w:themeColor="text1"/>
          <w:sz w:val="24"/>
        </w:rPr>
        <w:t>Pearson correlation coefficients between meteorological and air pollutant exposure levels of patients with IIPs</w:t>
      </w:r>
    </w:p>
    <w:p w14:paraId="5F4B1E98" w14:textId="1463795F" w:rsidR="00A05243" w:rsidRPr="00E14419" w:rsidRDefault="00D95141" w:rsidP="00463C9E">
      <w:pPr>
        <w:ind w:leftChars="71" w:left="538" w:hangingChars="165" w:hanging="396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Table S</w:t>
      </w:r>
      <w:r w:rsidR="003561DF" w:rsidRPr="00E14419">
        <w:rPr>
          <w:rFonts w:cs="Times New Roman"/>
          <w:color w:val="000000" w:themeColor="text1"/>
          <w:sz w:val="24"/>
        </w:rPr>
        <w:t>5.</w:t>
      </w:r>
      <w:r w:rsidR="001912B8" w:rsidRPr="00E14419">
        <w:rPr>
          <w:rFonts w:cs="Times New Roman"/>
          <w:color w:val="000000" w:themeColor="text1"/>
          <w:sz w:val="24"/>
        </w:rPr>
        <w:t xml:space="preserve"> </w:t>
      </w:r>
      <w:r w:rsidR="0024322F" w:rsidRPr="00E14419">
        <w:rPr>
          <w:rFonts w:cs="Times New Roman"/>
          <w:color w:val="000000" w:themeColor="text1"/>
          <w:sz w:val="24"/>
        </w:rPr>
        <w:t>Association between exposure to air pollutants and the incidence of AE-IPF in unadjusted analysis</w:t>
      </w:r>
    </w:p>
    <w:p w14:paraId="5FE18901" w14:textId="30A6BBF8" w:rsidR="00A05243" w:rsidRPr="00E14419" w:rsidRDefault="00D95141" w:rsidP="00463C9E">
      <w:pPr>
        <w:ind w:leftChars="71" w:left="538" w:hangingChars="165" w:hanging="396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Table S</w:t>
      </w:r>
      <w:r w:rsidR="003561DF" w:rsidRPr="00E14419">
        <w:rPr>
          <w:rFonts w:cs="Times New Roman"/>
          <w:color w:val="000000" w:themeColor="text1"/>
          <w:sz w:val="24"/>
        </w:rPr>
        <w:t xml:space="preserve">6. </w:t>
      </w:r>
      <w:r w:rsidR="0024322F" w:rsidRPr="00E14419">
        <w:rPr>
          <w:rFonts w:cs="Times New Roman"/>
          <w:color w:val="000000" w:themeColor="text1"/>
          <w:sz w:val="24"/>
        </w:rPr>
        <w:t>Association between exposure to air pollutants and the incidence of AE-IIPs in unadjusted analysis</w:t>
      </w:r>
    </w:p>
    <w:p w14:paraId="1BF56E58" w14:textId="422F4A61" w:rsidR="000C3649" w:rsidRPr="00E14419" w:rsidRDefault="00D95141" w:rsidP="00463C9E">
      <w:pPr>
        <w:ind w:leftChars="71" w:left="538" w:hangingChars="165" w:hanging="396"/>
        <w:jc w:val="both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Table S</w:t>
      </w:r>
      <w:r w:rsidR="00C06213" w:rsidRPr="00E14419">
        <w:rPr>
          <w:rFonts w:cs="Times New Roman"/>
          <w:color w:val="000000" w:themeColor="text1"/>
          <w:sz w:val="24"/>
        </w:rPr>
        <w:t>7.</w:t>
      </w:r>
      <w:r w:rsidR="000C3649" w:rsidRPr="00E14419">
        <w:rPr>
          <w:rFonts w:cs="Times New Roman"/>
          <w:color w:val="000000" w:themeColor="text1"/>
          <w:sz w:val="24"/>
        </w:rPr>
        <w:t xml:space="preserve"> </w:t>
      </w:r>
      <w:r w:rsidR="000C3649" w:rsidRPr="00E14419">
        <w:rPr>
          <w:color w:val="000000" w:themeColor="text1"/>
          <w:sz w:val="24"/>
        </w:rPr>
        <w:t xml:space="preserve">Average ambulance transport time for emergency patients </w:t>
      </w:r>
      <w:r w:rsidR="006E1EFD" w:rsidRPr="00E14419">
        <w:rPr>
          <w:color w:val="000000" w:themeColor="text1"/>
          <w:sz w:val="24"/>
        </w:rPr>
        <w:t>managed</w:t>
      </w:r>
      <w:r w:rsidR="000C3649" w:rsidRPr="00E14419">
        <w:rPr>
          <w:color w:val="000000" w:themeColor="text1"/>
          <w:sz w:val="24"/>
        </w:rPr>
        <w:t xml:space="preserve"> in each fire department in Japan</w:t>
      </w:r>
    </w:p>
    <w:p w14:paraId="0448CEC5" w14:textId="77777777" w:rsidR="000C3649" w:rsidRPr="00E14419" w:rsidRDefault="000C3649" w:rsidP="00463C9E">
      <w:pPr>
        <w:ind w:leftChars="71" w:left="540" w:hangingChars="165" w:hanging="398"/>
        <w:jc w:val="both"/>
        <w:rPr>
          <w:rFonts w:cs="Times New Roman"/>
          <w:b/>
          <w:color w:val="000000" w:themeColor="text1"/>
          <w:sz w:val="24"/>
        </w:rPr>
      </w:pPr>
    </w:p>
    <w:p w14:paraId="4235BC2A" w14:textId="67DB67AB" w:rsidR="008C066C" w:rsidRPr="00E14419" w:rsidRDefault="004F5DCE" w:rsidP="007C3709">
      <w:pPr>
        <w:ind w:leftChars="71" w:left="540" w:hangingChars="165" w:hanging="398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>Supplementary</w:t>
      </w:r>
      <w:r w:rsidRPr="00E14419">
        <w:rPr>
          <w:rFonts w:cs="Times New Roman"/>
          <w:b/>
          <w:noProof/>
          <w:color w:val="000000" w:themeColor="text1"/>
          <w:sz w:val="24"/>
        </w:rPr>
        <w:t xml:space="preserve"> References</w:t>
      </w:r>
      <w:r w:rsidR="008C066C" w:rsidRPr="00E14419">
        <w:rPr>
          <w:rFonts w:cs="Times New Roman"/>
          <w:b/>
          <w:color w:val="000000" w:themeColor="text1"/>
          <w:sz w:val="24"/>
        </w:rPr>
        <w:br w:type="page"/>
      </w:r>
    </w:p>
    <w:p w14:paraId="3287330B" w14:textId="20408BBA" w:rsidR="00661552" w:rsidRPr="00E14419" w:rsidRDefault="00661552" w:rsidP="00D821DE">
      <w:pPr>
        <w:spacing w:line="480" w:lineRule="auto"/>
        <w:jc w:val="both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 xml:space="preserve">Supplementary </w:t>
      </w:r>
      <w:r w:rsidR="00FD1F8B" w:rsidRPr="00E14419">
        <w:rPr>
          <w:b/>
          <w:color w:val="000000" w:themeColor="text1"/>
          <w:sz w:val="24"/>
        </w:rPr>
        <w:t>Background</w:t>
      </w:r>
    </w:p>
    <w:p w14:paraId="79315C37" w14:textId="7951C96C" w:rsidR="00441AF5" w:rsidRPr="00E14419" w:rsidRDefault="00786213" w:rsidP="00D821DE">
      <w:pPr>
        <w:spacing w:line="480" w:lineRule="auto"/>
        <w:jc w:val="both"/>
        <w:outlineLvl w:val="0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Recently, s</w:t>
      </w:r>
      <w:r w:rsidR="00441AF5" w:rsidRPr="00E14419">
        <w:rPr>
          <w:rFonts w:cs="Times New Roman"/>
          <w:color w:val="000000" w:themeColor="text1"/>
          <w:sz w:val="24"/>
        </w:rPr>
        <w:t xml:space="preserve">everal studies have </w:t>
      </w:r>
      <w:r w:rsidRPr="00E14419">
        <w:rPr>
          <w:rFonts w:cs="Times New Roman"/>
          <w:color w:val="000000" w:themeColor="text1"/>
          <w:sz w:val="24"/>
        </w:rPr>
        <w:t>reported</w:t>
      </w:r>
      <w:r w:rsidR="00441AF5" w:rsidRPr="00E14419">
        <w:rPr>
          <w:rFonts w:cs="Times New Roman"/>
          <w:color w:val="000000" w:themeColor="text1"/>
          <w:sz w:val="24"/>
        </w:rPr>
        <w:t xml:space="preserve"> the existence of </w:t>
      </w:r>
      <w:r w:rsidR="00485802" w:rsidRPr="00E14419">
        <w:rPr>
          <w:rFonts w:cs="Times New Roman"/>
          <w:color w:val="000000" w:themeColor="text1"/>
          <w:sz w:val="24"/>
        </w:rPr>
        <w:t>acute exacerbation</w:t>
      </w:r>
      <w:r w:rsidR="00F97673" w:rsidRPr="00E14419">
        <w:rPr>
          <w:rFonts w:cs="Times New Roman"/>
          <w:color w:val="000000" w:themeColor="text1"/>
          <w:sz w:val="24"/>
        </w:rPr>
        <w:t xml:space="preserve"> (AE)</w:t>
      </w:r>
      <w:r w:rsidR="00485802" w:rsidRPr="00E14419">
        <w:rPr>
          <w:rFonts w:cs="Times New Roman"/>
          <w:color w:val="000000" w:themeColor="text1"/>
          <w:sz w:val="24"/>
        </w:rPr>
        <w:t xml:space="preserve"> of idiopathic interstitial pneumonias (</w:t>
      </w:r>
      <w:r w:rsidR="00441AF5" w:rsidRPr="00E14419">
        <w:rPr>
          <w:rFonts w:cs="Times New Roman"/>
          <w:color w:val="000000" w:themeColor="text1"/>
          <w:sz w:val="24"/>
        </w:rPr>
        <w:t>AE-IIPs</w:t>
      </w:r>
      <w:r w:rsidR="00485802" w:rsidRPr="00E14419">
        <w:rPr>
          <w:rFonts w:cs="Times New Roman"/>
          <w:color w:val="000000" w:themeColor="text1"/>
          <w:sz w:val="24"/>
        </w:rPr>
        <w:t>)</w:t>
      </w:r>
      <w:r w:rsidR="00441AF5" w:rsidRPr="00E14419">
        <w:rPr>
          <w:rFonts w:cs="Times New Roman"/>
          <w:color w:val="000000" w:themeColor="text1"/>
          <w:sz w:val="24"/>
        </w:rPr>
        <w:t xml:space="preserve"> other than </w:t>
      </w:r>
      <w:r w:rsidR="00EE7FFB" w:rsidRPr="00E14419">
        <w:rPr>
          <w:rFonts w:cs="Times New Roman"/>
          <w:color w:val="000000" w:themeColor="text1"/>
          <w:sz w:val="24"/>
        </w:rPr>
        <w:t>idiopathic pulmonary fibrosis (</w:t>
      </w:r>
      <w:r w:rsidR="00441AF5" w:rsidRPr="00E14419">
        <w:rPr>
          <w:rFonts w:cs="Times New Roman"/>
          <w:color w:val="000000" w:themeColor="text1"/>
          <w:sz w:val="24"/>
        </w:rPr>
        <w:t>IPF</w:t>
      </w:r>
      <w:r w:rsidR="00EE7FFB" w:rsidRPr="00E14419">
        <w:rPr>
          <w:rFonts w:cs="Times New Roman"/>
          <w:color w:val="000000" w:themeColor="text1"/>
          <w:sz w:val="24"/>
        </w:rPr>
        <w:t>)</w:t>
      </w:r>
      <w:r w:rsidR="00D821DE" w:rsidRPr="00E14419">
        <w:rPr>
          <w:rFonts w:cs="Times New Roman"/>
          <w:color w:val="000000" w:themeColor="text1"/>
          <w:sz w:val="24"/>
        </w:rPr>
        <w:t xml:space="preserve"> </w:t>
      </w:r>
      <w:r w:rsidR="00126AFA" w:rsidRPr="00E14419">
        <w:rPr>
          <w:rFonts w:cs="Times New Roman"/>
          <w:color w:val="000000" w:themeColor="text1"/>
          <w:sz w:val="24"/>
        </w:rPr>
        <w:fldChar w:fldCharType="begin">
          <w:fldData xml:space="preserve">PEVuZE5vdGU+PENpdGU+PEF1dGhvcj5QYXJrPC9BdXRob3I+PFllYXI+MjAwNzwvWWVhcj48UmVj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</w:fldData>
        </w:fldChar>
      </w:r>
      <w:r w:rsidR="00126AFA" w:rsidRPr="00E14419">
        <w:rPr>
          <w:rFonts w:cs="Times New Roman"/>
          <w:color w:val="000000" w:themeColor="text1"/>
          <w:sz w:val="24"/>
        </w:rPr>
        <w:instrText xml:space="preserve"> ADDIN EN.CITE </w:instrText>
      </w:r>
      <w:r w:rsidR="00126AFA" w:rsidRPr="00E14419">
        <w:rPr>
          <w:rFonts w:cs="Times New Roman"/>
          <w:color w:val="000000" w:themeColor="text1"/>
          <w:sz w:val="24"/>
        </w:rPr>
        <w:fldChar w:fldCharType="begin">
          <w:fldData xml:space="preserve">PEVuZE5vdGU+PENpdGU+PEF1dGhvcj5QYXJrPC9BdXRob3I+PFllYXI+MjAwNzwvWWVhcj48UmVj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</w:fldData>
        </w:fldChar>
      </w:r>
      <w:r w:rsidR="00126AFA" w:rsidRPr="00E14419">
        <w:rPr>
          <w:rFonts w:cs="Times New Roman"/>
          <w:color w:val="000000" w:themeColor="text1"/>
          <w:sz w:val="24"/>
        </w:rPr>
        <w:instrText xml:space="preserve"> ADDIN EN.CITE.DATA </w:instrText>
      </w:r>
      <w:r w:rsidR="00126AFA" w:rsidRPr="00E14419">
        <w:rPr>
          <w:rFonts w:cs="Times New Roman"/>
          <w:color w:val="000000" w:themeColor="text1"/>
          <w:sz w:val="24"/>
        </w:rPr>
      </w:r>
      <w:r w:rsidR="00126AFA" w:rsidRPr="00E14419">
        <w:rPr>
          <w:rFonts w:cs="Times New Roman"/>
          <w:color w:val="000000" w:themeColor="text1"/>
          <w:sz w:val="24"/>
        </w:rPr>
        <w:fldChar w:fldCharType="end"/>
      </w:r>
      <w:r w:rsidR="00126AFA" w:rsidRPr="00E14419">
        <w:rPr>
          <w:rFonts w:cs="Times New Roman"/>
          <w:color w:val="000000" w:themeColor="text1"/>
          <w:sz w:val="24"/>
        </w:rPr>
      </w:r>
      <w:r w:rsidR="00126AFA" w:rsidRPr="00E14419">
        <w:rPr>
          <w:rFonts w:cs="Times New Roman"/>
          <w:color w:val="000000" w:themeColor="text1"/>
          <w:sz w:val="24"/>
        </w:rPr>
        <w:fldChar w:fldCharType="separate"/>
      </w:r>
      <w:r w:rsidR="00126AFA" w:rsidRPr="00E14419">
        <w:rPr>
          <w:rFonts w:cs="Times New Roman"/>
          <w:noProof/>
          <w:color w:val="000000" w:themeColor="text1"/>
          <w:sz w:val="24"/>
        </w:rPr>
        <w:t>[1-3]</w:t>
      </w:r>
      <w:r w:rsidR="00126AFA" w:rsidRPr="00E14419">
        <w:rPr>
          <w:rFonts w:cs="Times New Roman"/>
          <w:color w:val="000000" w:themeColor="text1"/>
          <w:sz w:val="24"/>
        </w:rPr>
        <w:fldChar w:fldCharType="end"/>
      </w:r>
      <w:r w:rsidRPr="00E14419">
        <w:rPr>
          <w:rFonts w:cs="Times New Roman"/>
          <w:color w:val="000000" w:themeColor="text1"/>
          <w:sz w:val="24"/>
        </w:rPr>
        <w:t>;</w:t>
      </w:r>
      <w:r w:rsidR="00485802" w:rsidRPr="00E14419">
        <w:rPr>
          <w:rFonts w:cs="Times New Roman"/>
          <w:color w:val="000000" w:themeColor="text1"/>
          <w:sz w:val="24"/>
        </w:rPr>
        <w:t xml:space="preserve"> </w:t>
      </w:r>
      <w:r w:rsidRPr="00E14419">
        <w:rPr>
          <w:rFonts w:cs="Times New Roman"/>
          <w:color w:val="000000" w:themeColor="text1"/>
          <w:sz w:val="24"/>
        </w:rPr>
        <w:t>h</w:t>
      </w:r>
      <w:r w:rsidR="00485802" w:rsidRPr="00E14419">
        <w:rPr>
          <w:rFonts w:cs="Times New Roman"/>
          <w:color w:val="000000" w:themeColor="text1"/>
          <w:sz w:val="24"/>
        </w:rPr>
        <w:t xml:space="preserve">owever, </w:t>
      </w:r>
      <w:r w:rsidRPr="00E14419">
        <w:rPr>
          <w:rFonts w:cs="Times New Roman"/>
          <w:color w:val="000000" w:themeColor="text1"/>
          <w:sz w:val="24"/>
        </w:rPr>
        <w:t xml:space="preserve">the correlation </w:t>
      </w:r>
      <w:r w:rsidR="00485802" w:rsidRPr="00E14419">
        <w:rPr>
          <w:rFonts w:cs="Times New Roman"/>
          <w:color w:val="000000" w:themeColor="text1"/>
          <w:sz w:val="24"/>
        </w:rPr>
        <w:t xml:space="preserve">between </w:t>
      </w:r>
      <w:r w:rsidR="001B6285" w:rsidRPr="00E14419">
        <w:rPr>
          <w:color w:val="000000" w:themeColor="text1"/>
          <w:sz w:val="24"/>
        </w:rPr>
        <w:t xml:space="preserve">short-term </w:t>
      </w:r>
      <w:r w:rsidR="001B6285" w:rsidRPr="00E14419">
        <w:rPr>
          <w:rFonts w:cs="Times New Roman"/>
          <w:color w:val="000000" w:themeColor="text1"/>
          <w:sz w:val="24"/>
        </w:rPr>
        <w:t>exposure to</w:t>
      </w:r>
      <w:r w:rsidR="00485802" w:rsidRPr="00E14419">
        <w:rPr>
          <w:rFonts w:cs="Times New Roman"/>
          <w:color w:val="000000" w:themeColor="text1"/>
          <w:sz w:val="24"/>
        </w:rPr>
        <w:t xml:space="preserve"> air pollutant</w:t>
      </w:r>
      <w:r w:rsidR="001B6285" w:rsidRPr="00E14419">
        <w:rPr>
          <w:rFonts w:cs="Times New Roman"/>
          <w:color w:val="000000" w:themeColor="text1"/>
          <w:sz w:val="24"/>
        </w:rPr>
        <w:t>s</w:t>
      </w:r>
      <w:r w:rsidR="00485802" w:rsidRPr="00E14419">
        <w:rPr>
          <w:rFonts w:cs="Times New Roman"/>
          <w:color w:val="000000" w:themeColor="text1"/>
          <w:sz w:val="24"/>
        </w:rPr>
        <w:t xml:space="preserve"> and the </w:t>
      </w:r>
      <w:r w:rsidR="00865B4A" w:rsidRPr="00E14419">
        <w:rPr>
          <w:rFonts w:cs="Times New Roman"/>
          <w:color w:val="000000" w:themeColor="text1"/>
          <w:sz w:val="24"/>
        </w:rPr>
        <w:t>incidence</w:t>
      </w:r>
      <w:r w:rsidR="00485802" w:rsidRPr="00E14419">
        <w:rPr>
          <w:rFonts w:cs="Times New Roman"/>
          <w:color w:val="000000" w:themeColor="text1"/>
          <w:sz w:val="24"/>
        </w:rPr>
        <w:t xml:space="preserve"> of AE-IIPs</w:t>
      </w:r>
      <w:r w:rsidR="00441AF5" w:rsidRPr="00E14419">
        <w:rPr>
          <w:rFonts w:cs="Times New Roman"/>
          <w:color w:val="000000" w:themeColor="text1"/>
          <w:sz w:val="24"/>
        </w:rPr>
        <w:t xml:space="preserve"> </w:t>
      </w:r>
      <w:r w:rsidRPr="00E14419">
        <w:rPr>
          <w:rFonts w:cs="Times New Roman"/>
          <w:color w:val="000000" w:themeColor="text1"/>
          <w:sz w:val="24"/>
        </w:rPr>
        <w:t>remains unclear</w:t>
      </w:r>
      <w:r w:rsidR="00485802" w:rsidRPr="00E14419">
        <w:rPr>
          <w:rFonts w:cs="Times New Roman"/>
          <w:color w:val="000000" w:themeColor="text1"/>
          <w:sz w:val="24"/>
        </w:rPr>
        <w:t>.</w:t>
      </w:r>
      <w:r w:rsidR="00865B4A" w:rsidRPr="00E14419">
        <w:rPr>
          <w:rFonts w:cs="Times New Roman"/>
          <w:color w:val="000000" w:themeColor="text1"/>
          <w:sz w:val="24"/>
        </w:rPr>
        <w:t xml:space="preserve"> </w:t>
      </w:r>
      <w:r w:rsidRPr="00E14419">
        <w:rPr>
          <w:rFonts w:cs="Times New Roman"/>
          <w:color w:val="000000" w:themeColor="text1"/>
          <w:sz w:val="24"/>
        </w:rPr>
        <w:t>Hence</w:t>
      </w:r>
      <w:r w:rsidR="00865B4A" w:rsidRPr="00E14419">
        <w:rPr>
          <w:rFonts w:cs="Times New Roman"/>
          <w:color w:val="000000" w:themeColor="text1"/>
          <w:sz w:val="24"/>
        </w:rPr>
        <w:t xml:space="preserve">, </w:t>
      </w:r>
      <w:r w:rsidRPr="00E14419">
        <w:rPr>
          <w:rFonts w:cs="Times New Roman"/>
          <w:color w:val="000000" w:themeColor="text1"/>
          <w:sz w:val="24"/>
        </w:rPr>
        <w:t xml:space="preserve">in this study, </w:t>
      </w:r>
      <w:r w:rsidR="00865B4A" w:rsidRPr="00E14419">
        <w:rPr>
          <w:rFonts w:cs="Times New Roman"/>
          <w:color w:val="000000" w:themeColor="text1"/>
          <w:sz w:val="24"/>
        </w:rPr>
        <w:t xml:space="preserve">we </w:t>
      </w:r>
      <w:r w:rsidR="008C39C3" w:rsidRPr="00E14419">
        <w:rPr>
          <w:rFonts w:cs="Times New Roman"/>
          <w:color w:val="000000" w:themeColor="text1"/>
          <w:sz w:val="24"/>
        </w:rPr>
        <w:t xml:space="preserve">also </w:t>
      </w:r>
      <w:r w:rsidRPr="00E14419">
        <w:rPr>
          <w:rFonts w:cs="Times New Roman"/>
          <w:color w:val="000000" w:themeColor="text1"/>
          <w:sz w:val="24"/>
        </w:rPr>
        <w:t>determined</w:t>
      </w:r>
      <w:r w:rsidR="00865B4A" w:rsidRPr="00E14419">
        <w:rPr>
          <w:rFonts w:cs="Times New Roman"/>
          <w:color w:val="000000" w:themeColor="text1"/>
          <w:sz w:val="24"/>
        </w:rPr>
        <w:t xml:space="preserve"> whether the incidence of AE-IIPs </w:t>
      </w:r>
      <w:r w:rsidRPr="00E14419">
        <w:rPr>
          <w:rFonts w:cs="Times New Roman"/>
          <w:color w:val="000000" w:themeColor="text1"/>
          <w:sz w:val="24"/>
        </w:rPr>
        <w:t>correlated</w:t>
      </w:r>
      <w:r w:rsidR="00865B4A" w:rsidRPr="00E14419">
        <w:rPr>
          <w:rFonts w:cs="Times New Roman"/>
          <w:color w:val="000000" w:themeColor="text1"/>
          <w:sz w:val="24"/>
        </w:rPr>
        <w:t xml:space="preserve"> with </w:t>
      </w:r>
      <w:r w:rsidR="002A6A7F" w:rsidRPr="00E14419">
        <w:rPr>
          <w:rFonts w:cs="Times New Roman"/>
          <w:color w:val="000000" w:themeColor="text1"/>
          <w:sz w:val="24"/>
        </w:rPr>
        <w:t xml:space="preserve">an </w:t>
      </w:r>
      <w:r w:rsidR="00865B4A" w:rsidRPr="00E14419">
        <w:rPr>
          <w:rFonts w:cs="Times New Roman"/>
          <w:color w:val="000000" w:themeColor="text1"/>
          <w:sz w:val="24"/>
        </w:rPr>
        <w:t xml:space="preserve">increased mean exposure level of eight </w:t>
      </w:r>
      <w:r w:rsidR="00E66920" w:rsidRPr="00E14419">
        <w:rPr>
          <w:rFonts w:cs="Times New Roman"/>
          <w:color w:val="000000" w:themeColor="text1"/>
          <w:sz w:val="24"/>
        </w:rPr>
        <w:t xml:space="preserve">air </w:t>
      </w:r>
      <w:r w:rsidR="00865B4A" w:rsidRPr="00E14419">
        <w:rPr>
          <w:rFonts w:cs="Times New Roman"/>
          <w:color w:val="000000" w:themeColor="text1"/>
          <w:sz w:val="24"/>
        </w:rPr>
        <w:t>pollutants in the month including AE diagnosis or the 1</w:t>
      </w:r>
      <w:r w:rsidR="00F97673" w:rsidRPr="00E14419">
        <w:rPr>
          <w:rFonts w:cs="Times New Roman"/>
          <w:color w:val="000000" w:themeColor="text1"/>
          <w:sz w:val="24"/>
        </w:rPr>
        <w:t>-</w:t>
      </w:r>
      <w:r w:rsidR="00865B4A" w:rsidRPr="00E14419">
        <w:rPr>
          <w:rFonts w:cs="Times New Roman"/>
          <w:color w:val="000000" w:themeColor="text1"/>
          <w:sz w:val="24"/>
        </w:rPr>
        <w:t xml:space="preserve">month </w:t>
      </w:r>
      <w:r w:rsidRPr="00E14419">
        <w:rPr>
          <w:rFonts w:cs="Times New Roman"/>
          <w:color w:val="000000" w:themeColor="text1"/>
          <w:sz w:val="24"/>
        </w:rPr>
        <w:t>before</w:t>
      </w:r>
      <w:r w:rsidR="00865B4A" w:rsidRPr="00E14419">
        <w:rPr>
          <w:rFonts w:cs="Times New Roman"/>
          <w:color w:val="000000" w:themeColor="text1"/>
          <w:sz w:val="24"/>
        </w:rPr>
        <w:t xml:space="preserve"> AE diagnosis. </w:t>
      </w:r>
      <w:r w:rsidRPr="00E14419">
        <w:rPr>
          <w:rFonts w:cs="Times New Roman"/>
          <w:color w:val="000000" w:themeColor="text1"/>
          <w:sz w:val="24"/>
        </w:rPr>
        <w:t>Moreover</w:t>
      </w:r>
      <w:r w:rsidR="00865B4A" w:rsidRPr="00E14419">
        <w:rPr>
          <w:rFonts w:cs="Times New Roman"/>
          <w:color w:val="000000" w:themeColor="text1"/>
          <w:sz w:val="24"/>
        </w:rPr>
        <w:t xml:space="preserve">, we performed an additional analysis with different monthly lag periods to </w:t>
      </w:r>
      <w:r w:rsidRPr="00E14419">
        <w:rPr>
          <w:rFonts w:cs="Times New Roman"/>
          <w:color w:val="000000" w:themeColor="text1"/>
          <w:sz w:val="24"/>
        </w:rPr>
        <w:t>measure</w:t>
      </w:r>
      <w:r w:rsidR="00865B4A" w:rsidRPr="00E14419">
        <w:rPr>
          <w:rFonts w:cs="Times New Roman"/>
          <w:color w:val="000000" w:themeColor="text1"/>
          <w:sz w:val="24"/>
        </w:rPr>
        <w:t xml:space="preserve"> the exposure-risk time window </w:t>
      </w:r>
      <w:r w:rsidR="002A6A7F" w:rsidRPr="00E14419">
        <w:rPr>
          <w:rFonts w:cs="Times New Roman"/>
          <w:color w:val="000000" w:themeColor="text1"/>
          <w:sz w:val="24"/>
        </w:rPr>
        <w:t>for</w:t>
      </w:r>
      <w:r w:rsidR="00865B4A" w:rsidRPr="00E14419">
        <w:rPr>
          <w:rFonts w:cs="Times New Roman"/>
          <w:color w:val="000000" w:themeColor="text1"/>
          <w:sz w:val="24"/>
        </w:rPr>
        <w:t xml:space="preserve"> 3 months before the AE-IIPs</w:t>
      </w:r>
      <w:r w:rsidRPr="00E14419">
        <w:rPr>
          <w:rFonts w:cs="Times New Roman"/>
          <w:color w:val="000000" w:themeColor="text1"/>
          <w:sz w:val="24"/>
        </w:rPr>
        <w:t xml:space="preserve"> diagnosis</w:t>
      </w:r>
      <w:r w:rsidR="00865B4A" w:rsidRPr="00E14419">
        <w:rPr>
          <w:rFonts w:cs="Times New Roman"/>
          <w:color w:val="000000" w:themeColor="text1"/>
          <w:sz w:val="24"/>
        </w:rPr>
        <w:t>.</w:t>
      </w:r>
    </w:p>
    <w:p w14:paraId="1F66D96F" w14:textId="77777777" w:rsidR="00661552" w:rsidRPr="00E14419" w:rsidRDefault="00661552" w:rsidP="00D821DE">
      <w:pPr>
        <w:spacing w:line="480" w:lineRule="auto"/>
        <w:jc w:val="both"/>
        <w:outlineLvl w:val="0"/>
        <w:rPr>
          <w:rFonts w:cs="Times New Roman"/>
          <w:color w:val="000000" w:themeColor="text1"/>
          <w:sz w:val="24"/>
        </w:rPr>
      </w:pPr>
    </w:p>
    <w:p w14:paraId="22807A8A" w14:textId="07BE0231" w:rsidR="008C066C" w:rsidRPr="00E14419" w:rsidRDefault="00181CFF" w:rsidP="00D821DE">
      <w:pPr>
        <w:spacing w:line="480" w:lineRule="auto"/>
        <w:jc w:val="both"/>
        <w:outlineLvl w:val="0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 xml:space="preserve">Supplementary </w:t>
      </w:r>
      <w:r w:rsidR="008C066C" w:rsidRPr="00E14419">
        <w:rPr>
          <w:rFonts w:cs="Times New Roman"/>
          <w:b/>
          <w:color w:val="000000" w:themeColor="text1"/>
          <w:sz w:val="24"/>
        </w:rPr>
        <w:t>Methods</w:t>
      </w:r>
    </w:p>
    <w:p w14:paraId="35E9CD76" w14:textId="70E004BC" w:rsidR="00EA31DD" w:rsidRPr="00E14419" w:rsidRDefault="00EA31DD" w:rsidP="00D821DE">
      <w:pPr>
        <w:spacing w:line="480" w:lineRule="auto"/>
        <w:jc w:val="both"/>
        <w:rPr>
          <w:rFonts w:cs="Times New Roman"/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 xml:space="preserve">Source </w:t>
      </w:r>
      <w:r w:rsidR="005F7F6F" w:rsidRPr="00E14419">
        <w:rPr>
          <w:rFonts w:cs="Times New Roman"/>
          <w:i/>
          <w:color w:val="000000" w:themeColor="text1"/>
          <w:sz w:val="24"/>
        </w:rPr>
        <w:t>database</w:t>
      </w:r>
    </w:p>
    <w:p w14:paraId="657BECB9" w14:textId="7F67090F" w:rsidR="00EA31DD" w:rsidRPr="00E14419" w:rsidRDefault="00EA31DD" w:rsidP="00D821DE">
      <w:pPr>
        <w:spacing w:line="480" w:lineRule="auto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 xml:space="preserve">Fujisawa </w:t>
      </w:r>
      <w:r w:rsidR="00396446" w:rsidRPr="00E14419">
        <w:rPr>
          <w:rFonts w:cs="Times New Roman"/>
          <w:color w:val="000000" w:themeColor="text1"/>
          <w:sz w:val="24"/>
        </w:rPr>
        <w:t>et al.</w:t>
      </w:r>
      <w:r w:rsidRPr="00E14419">
        <w:rPr>
          <w:rFonts w:cs="Times New Roman"/>
          <w:color w:val="000000" w:themeColor="text1"/>
          <w:sz w:val="24"/>
        </w:rPr>
        <w:t xml:space="preserve"> </w:t>
      </w:r>
      <w:r w:rsidR="00480B96" w:rsidRPr="00E14419">
        <w:rPr>
          <w:rFonts w:cs="Times New Roman"/>
          <w:color w:val="000000" w:themeColor="text1"/>
          <w:sz w:val="24"/>
        </w:rPr>
        <w:t>developed t</w:t>
      </w:r>
      <w:r w:rsidRPr="00E14419">
        <w:rPr>
          <w:rFonts w:cs="Times New Roman"/>
          <w:color w:val="000000" w:themeColor="text1"/>
          <w:sz w:val="24"/>
        </w:rPr>
        <w:t>he nationwide cloud-based integrated database for IIPs</w:t>
      </w:r>
      <w:r w:rsidR="00D821DE" w:rsidRPr="00E14419">
        <w:rPr>
          <w:rFonts w:cs="Times New Roman"/>
          <w:color w:val="000000" w:themeColor="text1"/>
          <w:sz w:val="24"/>
        </w:rPr>
        <w:t xml:space="preserve"> </w:t>
      </w:r>
      <w:r w:rsidR="00126AFA" w:rsidRPr="00E14419">
        <w:rPr>
          <w:rFonts w:cs="Times New Roman"/>
          <w:color w:val="000000" w:themeColor="text1"/>
          <w:sz w:val="24"/>
        </w:rPr>
        <w:fldChar w:fldCharType="begin">
          <w:fldData xml:space="preserve">PEVuZE5vdGU+PENpdGU+PEF1dGhvcj5GdWppc2F3YTwvQXV0aG9yPjxZZWFyPjIwMTk8L1llYXI+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</w:fldData>
        </w:fldChar>
      </w:r>
      <w:r w:rsidR="00126AFA" w:rsidRPr="00E14419">
        <w:rPr>
          <w:rFonts w:cs="Times New Roman"/>
          <w:color w:val="000000" w:themeColor="text1"/>
          <w:sz w:val="24"/>
        </w:rPr>
        <w:instrText xml:space="preserve"> ADDIN EN.CITE </w:instrText>
      </w:r>
      <w:r w:rsidR="00126AFA" w:rsidRPr="00E14419">
        <w:rPr>
          <w:rFonts w:cs="Times New Roman"/>
          <w:color w:val="000000" w:themeColor="text1"/>
          <w:sz w:val="24"/>
        </w:rPr>
        <w:fldChar w:fldCharType="begin">
          <w:fldData xml:space="preserve">PEVuZE5vdGU+PENpdGU+PEF1dGhvcj5GdWppc2F3YTwvQXV0aG9yPjxZZWFyPjIwMTk8L1llYXI+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</w:fldData>
        </w:fldChar>
      </w:r>
      <w:r w:rsidR="00126AFA" w:rsidRPr="00E14419">
        <w:rPr>
          <w:rFonts w:cs="Times New Roman"/>
          <w:color w:val="000000" w:themeColor="text1"/>
          <w:sz w:val="24"/>
        </w:rPr>
        <w:instrText xml:space="preserve"> ADDIN EN.CITE.DATA </w:instrText>
      </w:r>
      <w:r w:rsidR="00126AFA" w:rsidRPr="00E14419">
        <w:rPr>
          <w:rFonts w:cs="Times New Roman"/>
          <w:color w:val="000000" w:themeColor="text1"/>
          <w:sz w:val="24"/>
        </w:rPr>
      </w:r>
      <w:r w:rsidR="00126AFA" w:rsidRPr="00E14419">
        <w:rPr>
          <w:rFonts w:cs="Times New Roman"/>
          <w:color w:val="000000" w:themeColor="text1"/>
          <w:sz w:val="24"/>
        </w:rPr>
        <w:fldChar w:fldCharType="end"/>
      </w:r>
      <w:r w:rsidR="00126AFA" w:rsidRPr="00E14419">
        <w:rPr>
          <w:rFonts w:cs="Times New Roman"/>
          <w:color w:val="000000" w:themeColor="text1"/>
          <w:sz w:val="24"/>
        </w:rPr>
      </w:r>
      <w:r w:rsidR="00126AFA" w:rsidRPr="00E14419">
        <w:rPr>
          <w:rFonts w:cs="Times New Roman"/>
          <w:color w:val="000000" w:themeColor="text1"/>
          <w:sz w:val="24"/>
        </w:rPr>
        <w:fldChar w:fldCharType="separate"/>
      </w:r>
      <w:r w:rsidR="00126AFA" w:rsidRPr="00E14419">
        <w:rPr>
          <w:rFonts w:cs="Times New Roman"/>
          <w:noProof/>
          <w:color w:val="000000" w:themeColor="text1"/>
          <w:sz w:val="24"/>
        </w:rPr>
        <w:t>[4]</w:t>
      </w:r>
      <w:r w:rsidR="00126AFA" w:rsidRPr="00E14419">
        <w:rPr>
          <w:rFonts w:cs="Times New Roman"/>
          <w:color w:val="000000" w:themeColor="text1"/>
          <w:sz w:val="24"/>
        </w:rPr>
        <w:fldChar w:fldCharType="end"/>
      </w:r>
      <w:r w:rsidR="00480B96" w:rsidRPr="00E14419">
        <w:rPr>
          <w:rFonts w:cs="Times New Roman"/>
          <w:color w:val="000000" w:themeColor="text1"/>
          <w:sz w:val="24"/>
        </w:rPr>
        <w:t xml:space="preserve">. They first administered a survey of the Japanese Respiratory Society to assess the number of patients diagnosed with IIPs </w:t>
      </w:r>
      <w:r w:rsidR="00D61187" w:rsidRPr="00E14419">
        <w:rPr>
          <w:rFonts w:cs="Times New Roman"/>
          <w:color w:val="000000" w:themeColor="text1"/>
          <w:sz w:val="24"/>
        </w:rPr>
        <w:t xml:space="preserve">at </w:t>
      </w:r>
      <w:r w:rsidR="00480B96" w:rsidRPr="00E14419">
        <w:rPr>
          <w:rFonts w:cs="Times New Roman"/>
          <w:color w:val="000000" w:themeColor="text1"/>
          <w:sz w:val="24"/>
        </w:rPr>
        <w:t xml:space="preserve">each institution from April 2009 to March 2014. </w:t>
      </w:r>
      <w:r w:rsidR="0093516B" w:rsidRPr="00E14419">
        <w:rPr>
          <w:rFonts w:cs="Times New Roman"/>
          <w:color w:val="000000" w:themeColor="text1"/>
          <w:sz w:val="24"/>
        </w:rPr>
        <w:t>In this survey, t</w:t>
      </w:r>
      <w:r w:rsidR="00480B96" w:rsidRPr="00E14419">
        <w:rPr>
          <w:rFonts w:cs="Times New Roman"/>
          <w:color w:val="000000" w:themeColor="text1"/>
          <w:sz w:val="24"/>
        </w:rPr>
        <w:t xml:space="preserve">here were 13,598 patients with </w:t>
      </w:r>
      <w:r w:rsidR="0093516B" w:rsidRPr="00E14419">
        <w:rPr>
          <w:rFonts w:cs="Times New Roman"/>
          <w:color w:val="000000" w:themeColor="text1"/>
          <w:sz w:val="24"/>
        </w:rPr>
        <w:t xml:space="preserve">an institutional </w:t>
      </w:r>
      <w:r w:rsidR="00480B96" w:rsidRPr="00E14419">
        <w:rPr>
          <w:rFonts w:cs="Times New Roman"/>
          <w:color w:val="000000" w:themeColor="text1"/>
          <w:sz w:val="24"/>
        </w:rPr>
        <w:t>diagnosis of IIPs, of whom 1,311 had biopsy-proven IIPs</w:t>
      </w:r>
      <w:r w:rsidR="005F7F6F" w:rsidRPr="00E14419">
        <w:rPr>
          <w:rFonts w:cs="Times New Roman"/>
          <w:color w:val="000000" w:themeColor="text1"/>
          <w:sz w:val="24"/>
        </w:rPr>
        <w:t xml:space="preserve"> in 159 institutions</w:t>
      </w:r>
      <w:r w:rsidR="00DD6356" w:rsidRPr="00E14419">
        <w:rPr>
          <w:rFonts w:cs="Times New Roman"/>
          <w:color w:val="000000" w:themeColor="text1"/>
          <w:sz w:val="24"/>
        </w:rPr>
        <w:t xml:space="preserve"> in </w:t>
      </w:r>
      <w:r w:rsidR="0093516B" w:rsidRPr="00E14419">
        <w:rPr>
          <w:rFonts w:cs="Times New Roman"/>
          <w:color w:val="000000" w:themeColor="text1"/>
          <w:sz w:val="24"/>
        </w:rPr>
        <w:t>Japan</w:t>
      </w:r>
      <w:r w:rsidR="005F7F6F" w:rsidRPr="00E14419">
        <w:rPr>
          <w:rFonts w:cs="Times New Roman"/>
          <w:color w:val="000000" w:themeColor="text1"/>
          <w:sz w:val="24"/>
        </w:rPr>
        <w:t>. Of the</w:t>
      </w:r>
      <w:r w:rsidR="008E5618" w:rsidRPr="00E14419">
        <w:rPr>
          <w:rFonts w:cs="Times New Roman"/>
          <w:color w:val="000000" w:themeColor="text1"/>
          <w:sz w:val="24"/>
        </w:rPr>
        <w:t>se</w:t>
      </w:r>
      <w:r w:rsidR="005F7F6F" w:rsidRPr="00E14419">
        <w:rPr>
          <w:rFonts w:cs="Times New Roman"/>
          <w:color w:val="000000" w:themeColor="text1"/>
          <w:sz w:val="24"/>
        </w:rPr>
        <w:t xml:space="preserve"> 159 institutions, 39 agreed to the study proposal and participated in the study. Finally, 465 patients </w:t>
      </w:r>
      <w:r w:rsidR="00B467BA" w:rsidRPr="00E14419">
        <w:rPr>
          <w:rFonts w:cs="Times New Roman"/>
          <w:color w:val="000000" w:themeColor="text1"/>
          <w:sz w:val="24"/>
        </w:rPr>
        <w:t>with an institutional diagnosis of</w:t>
      </w:r>
      <w:r w:rsidR="005F7F6F" w:rsidRPr="00E14419">
        <w:rPr>
          <w:rFonts w:cs="Times New Roman"/>
          <w:color w:val="000000" w:themeColor="text1"/>
          <w:sz w:val="24"/>
        </w:rPr>
        <w:t xml:space="preserve"> IIPs who had undergone high-resolution computed tomography and surgical lung biopsy </w:t>
      </w:r>
      <w:r w:rsidR="00DE2044" w:rsidRPr="00E14419">
        <w:rPr>
          <w:rFonts w:cs="Times New Roman"/>
          <w:color w:val="000000" w:themeColor="text1"/>
          <w:sz w:val="24"/>
        </w:rPr>
        <w:t xml:space="preserve">(SLB) </w:t>
      </w:r>
      <w:r w:rsidR="005F7F6F" w:rsidRPr="00E14419">
        <w:rPr>
          <w:rFonts w:cs="Times New Roman"/>
          <w:color w:val="000000" w:themeColor="text1"/>
          <w:sz w:val="24"/>
        </w:rPr>
        <w:t>from April 2009 to March 2014 were included</w:t>
      </w:r>
      <w:r w:rsidR="0093516B" w:rsidRPr="00E14419">
        <w:rPr>
          <w:rFonts w:cs="Times New Roman"/>
          <w:color w:val="000000" w:themeColor="text1"/>
          <w:sz w:val="24"/>
        </w:rPr>
        <w:t xml:space="preserve"> in the </w:t>
      </w:r>
      <w:r w:rsidR="00652B60" w:rsidRPr="00E14419">
        <w:rPr>
          <w:rFonts w:cs="Times New Roman"/>
          <w:color w:val="000000" w:themeColor="text1"/>
          <w:sz w:val="24"/>
        </w:rPr>
        <w:t>database</w:t>
      </w:r>
      <w:r w:rsidR="005F7F6F" w:rsidRPr="00E14419">
        <w:rPr>
          <w:rFonts w:cs="Times New Roman"/>
          <w:color w:val="000000" w:themeColor="text1"/>
          <w:sz w:val="24"/>
        </w:rPr>
        <w:t>. This retrospective study was approved by the institutional review boards of the Hamamatsu University School of Medicine, Hamamatsu, Japan (14-360)</w:t>
      </w:r>
      <w:r w:rsidR="00D821DE" w:rsidRPr="00E14419">
        <w:rPr>
          <w:rFonts w:cs="Times New Roman"/>
          <w:color w:val="000000" w:themeColor="text1"/>
          <w:sz w:val="24"/>
        </w:rPr>
        <w:t xml:space="preserve"> </w:t>
      </w:r>
      <w:r w:rsidR="00126AFA" w:rsidRPr="00E14419">
        <w:rPr>
          <w:rFonts w:cs="Times New Roman"/>
          <w:color w:val="000000" w:themeColor="text1"/>
          <w:sz w:val="24"/>
        </w:rPr>
        <w:fldChar w:fldCharType="begin">
          <w:fldData xml:space="preserve">PEVuZE5vdGU+PENpdGU+PEF1dGhvcj5GdWppc2F3YTwvQXV0aG9yPjxZZWFyPjIwMTk8L1llYXI+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</w:fldData>
        </w:fldChar>
      </w:r>
      <w:r w:rsidR="00126AFA" w:rsidRPr="00E14419">
        <w:rPr>
          <w:rFonts w:cs="Times New Roman"/>
          <w:color w:val="000000" w:themeColor="text1"/>
          <w:sz w:val="24"/>
        </w:rPr>
        <w:instrText xml:space="preserve"> ADDIN EN.CITE </w:instrText>
      </w:r>
      <w:r w:rsidR="00126AFA" w:rsidRPr="00E14419">
        <w:rPr>
          <w:rFonts w:cs="Times New Roman"/>
          <w:color w:val="000000" w:themeColor="text1"/>
          <w:sz w:val="24"/>
        </w:rPr>
        <w:fldChar w:fldCharType="begin">
          <w:fldData xml:space="preserve">PEVuZE5vdGU+PENpdGU+PEF1dGhvcj5GdWppc2F3YTwvQXV0aG9yPjxZZWFyPjIwMTk8L1llYXI+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</w:fldData>
        </w:fldChar>
      </w:r>
      <w:r w:rsidR="00126AFA" w:rsidRPr="00E14419">
        <w:rPr>
          <w:rFonts w:cs="Times New Roman"/>
          <w:color w:val="000000" w:themeColor="text1"/>
          <w:sz w:val="24"/>
        </w:rPr>
        <w:instrText xml:space="preserve"> ADDIN EN.CITE.DATA </w:instrText>
      </w:r>
      <w:r w:rsidR="00126AFA" w:rsidRPr="00E14419">
        <w:rPr>
          <w:rFonts w:cs="Times New Roman"/>
          <w:color w:val="000000" w:themeColor="text1"/>
          <w:sz w:val="24"/>
        </w:rPr>
      </w:r>
      <w:r w:rsidR="00126AFA" w:rsidRPr="00E14419">
        <w:rPr>
          <w:rFonts w:cs="Times New Roman"/>
          <w:color w:val="000000" w:themeColor="text1"/>
          <w:sz w:val="24"/>
        </w:rPr>
        <w:fldChar w:fldCharType="end"/>
      </w:r>
      <w:r w:rsidR="00126AFA" w:rsidRPr="00E14419">
        <w:rPr>
          <w:rFonts w:cs="Times New Roman"/>
          <w:color w:val="000000" w:themeColor="text1"/>
          <w:sz w:val="24"/>
        </w:rPr>
      </w:r>
      <w:r w:rsidR="00126AFA" w:rsidRPr="00E14419">
        <w:rPr>
          <w:rFonts w:cs="Times New Roman"/>
          <w:color w:val="000000" w:themeColor="text1"/>
          <w:sz w:val="24"/>
        </w:rPr>
        <w:fldChar w:fldCharType="separate"/>
      </w:r>
      <w:r w:rsidR="00126AFA" w:rsidRPr="00E14419">
        <w:rPr>
          <w:rFonts w:cs="Times New Roman"/>
          <w:noProof/>
          <w:color w:val="000000" w:themeColor="text1"/>
          <w:sz w:val="24"/>
        </w:rPr>
        <w:t>[4]</w:t>
      </w:r>
      <w:r w:rsidR="00126AFA" w:rsidRPr="00E14419">
        <w:rPr>
          <w:rFonts w:cs="Times New Roman"/>
          <w:color w:val="000000" w:themeColor="text1"/>
          <w:sz w:val="24"/>
        </w:rPr>
        <w:fldChar w:fldCharType="end"/>
      </w:r>
      <w:r w:rsidR="005F7F6F" w:rsidRPr="00E14419">
        <w:rPr>
          <w:rFonts w:cs="Times New Roman"/>
          <w:color w:val="000000" w:themeColor="text1"/>
          <w:sz w:val="24"/>
        </w:rPr>
        <w:t>.</w:t>
      </w:r>
    </w:p>
    <w:p w14:paraId="3E1B9621" w14:textId="77777777" w:rsidR="000C710A" w:rsidRPr="00E14419" w:rsidRDefault="000C710A" w:rsidP="00D821DE">
      <w:pPr>
        <w:spacing w:line="480" w:lineRule="auto"/>
        <w:jc w:val="both"/>
        <w:rPr>
          <w:rFonts w:cs="Times New Roman"/>
          <w:color w:val="000000" w:themeColor="text1"/>
          <w:sz w:val="24"/>
        </w:rPr>
      </w:pPr>
    </w:p>
    <w:p w14:paraId="39E94BE0" w14:textId="1A83A215" w:rsidR="000C710A" w:rsidRPr="00E14419" w:rsidRDefault="000C710A" w:rsidP="000C710A">
      <w:pPr>
        <w:spacing w:line="480" w:lineRule="auto"/>
        <w:jc w:val="both"/>
        <w:rPr>
          <w:rFonts w:cs="Times New Roman"/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Correlation between meteorological and air pollutant exposure levels</w:t>
      </w:r>
    </w:p>
    <w:p w14:paraId="219C0B23" w14:textId="048D4052" w:rsidR="000C710A" w:rsidRPr="00E14419" w:rsidRDefault="000C710A" w:rsidP="000C710A">
      <w:pPr>
        <w:spacing w:line="480" w:lineRule="auto"/>
        <w:jc w:val="both"/>
        <w:rPr>
          <w:rFonts w:cs="Times New Roman"/>
          <w:color w:val="000000" w:themeColor="text1"/>
          <w:sz w:val="24"/>
        </w:rPr>
      </w:pPr>
      <w:r w:rsidRPr="00E14419">
        <w:rPr>
          <w:color w:val="000000" w:themeColor="text1"/>
          <w:sz w:val="24"/>
        </w:rPr>
        <w:t>Pearson correlation coefficients were used to measure the correlation between meteorological and air pollutant exposure levels of patients with IPF and IIPs.</w:t>
      </w:r>
    </w:p>
    <w:p w14:paraId="5E3572A3" w14:textId="77777777" w:rsidR="005F7F6F" w:rsidRPr="00E14419" w:rsidRDefault="005F7F6F" w:rsidP="00D821DE">
      <w:pPr>
        <w:spacing w:line="480" w:lineRule="auto"/>
        <w:jc w:val="both"/>
        <w:rPr>
          <w:rFonts w:cs="Times New Roman"/>
          <w:color w:val="000000" w:themeColor="text1"/>
          <w:sz w:val="24"/>
        </w:rPr>
      </w:pPr>
    </w:p>
    <w:p w14:paraId="437BB39A" w14:textId="75BB9F64" w:rsidR="007652AC" w:rsidRPr="00E14419" w:rsidRDefault="00D51CAE" w:rsidP="00D821DE">
      <w:pPr>
        <w:spacing w:line="480" w:lineRule="auto"/>
        <w:jc w:val="both"/>
        <w:rPr>
          <w:rFonts w:cs="Times New Roman"/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Definitions of control and case</w:t>
      </w:r>
      <w:r w:rsidR="003B5969" w:rsidRPr="00E14419">
        <w:rPr>
          <w:rFonts w:cs="Times New Roman"/>
          <w:i/>
          <w:color w:val="000000" w:themeColor="text1"/>
          <w:sz w:val="24"/>
        </w:rPr>
        <w:t xml:space="preserve"> months</w:t>
      </w:r>
    </w:p>
    <w:p w14:paraId="7BA5F35B" w14:textId="453491CA" w:rsidR="00966645" w:rsidRPr="00E14419" w:rsidRDefault="00F97673" w:rsidP="00D821DE">
      <w:pPr>
        <w:spacing w:line="480" w:lineRule="auto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In this case–control study, t</w:t>
      </w:r>
      <w:r w:rsidR="00D51CAE" w:rsidRPr="00E14419">
        <w:rPr>
          <w:rFonts w:cs="Times New Roman"/>
          <w:color w:val="000000" w:themeColor="text1"/>
          <w:sz w:val="24"/>
        </w:rPr>
        <w:t xml:space="preserve">he control months were defined </w:t>
      </w:r>
      <w:r w:rsidR="005926AF" w:rsidRPr="00E14419">
        <w:rPr>
          <w:rFonts w:cs="Times New Roman"/>
          <w:color w:val="000000" w:themeColor="text1"/>
          <w:sz w:val="24"/>
        </w:rPr>
        <w:t xml:space="preserve">as </w:t>
      </w:r>
      <w:r w:rsidR="00D51CAE" w:rsidRPr="00E14419">
        <w:rPr>
          <w:rFonts w:cs="Times New Roman"/>
          <w:color w:val="000000" w:themeColor="text1"/>
          <w:sz w:val="24"/>
        </w:rPr>
        <w:t>all the single months during the date of SLB procedure to the date of death or censoring in patients without AE</w:t>
      </w:r>
      <w:r w:rsidR="003A6EC4" w:rsidRPr="00E14419">
        <w:rPr>
          <w:rFonts w:cs="Times New Roman"/>
          <w:color w:val="000000" w:themeColor="text1"/>
          <w:sz w:val="24"/>
        </w:rPr>
        <w:t xml:space="preserve">. </w:t>
      </w:r>
      <w:r w:rsidR="003E3DDD" w:rsidRPr="00E14419">
        <w:rPr>
          <w:rFonts w:cs="Times New Roman"/>
          <w:color w:val="000000" w:themeColor="text1"/>
          <w:sz w:val="24"/>
        </w:rPr>
        <w:t>In patients with AE, w</w:t>
      </w:r>
      <w:r w:rsidR="003A6EC4" w:rsidRPr="00E14419">
        <w:rPr>
          <w:rFonts w:cs="Times New Roman"/>
          <w:color w:val="000000" w:themeColor="text1"/>
          <w:sz w:val="24"/>
        </w:rPr>
        <w:t xml:space="preserve">e served all the single months other than </w:t>
      </w:r>
      <w:r w:rsidR="003E3DDD" w:rsidRPr="00E14419">
        <w:rPr>
          <w:rFonts w:cs="Times New Roman"/>
          <w:color w:val="000000" w:themeColor="text1"/>
          <w:sz w:val="24"/>
        </w:rPr>
        <w:t xml:space="preserve">the </w:t>
      </w:r>
      <w:r w:rsidR="003A6EC4" w:rsidRPr="00E14419">
        <w:rPr>
          <w:rFonts w:cs="Times New Roman"/>
          <w:color w:val="000000" w:themeColor="text1"/>
          <w:sz w:val="24"/>
        </w:rPr>
        <w:t xml:space="preserve">case month as control months </w:t>
      </w:r>
      <w:r w:rsidR="00D51CAE" w:rsidRPr="00E14419">
        <w:rPr>
          <w:rFonts w:cs="Times New Roman"/>
          <w:color w:val="000000" w:themeColor="text1"/>
          <w:sz w:val="24"/>
        </w:rPr>
        <w:t>(</w:t>
      </w:r>
      <w:r w:rsidR="00E971B1" w:rsidRPr="00E14419">
        <w:rPr>
          <w:rFonts w:cs="Times New Roman"/>
          <w:color w:val="000000" w:themeColor="text1"/>
          <w:sz w:val="24"/>
        </w:rPr>
        <w:t xml:space="preserve">Supplemental </w:t>
      </w:r>
      <w:r w:rsidR="00D95141" w:rsidRPr="00E14419">
        <w:rPr>
          <w:rFonts w:cs="Times New Roman"/>
          <w:color w:val="000000" w:themeColor="text1"/>
          <w:sz w:val="24"/>
        </w:rPr>
        <w:t>Figure S</w:t>
      </w:r>
      <w:r w:rsidR="00D51CAE" w:rsidRPr="00E14419">
        <w:rPr>
          <w:rFonts w:cs="Times New Roman"/>
          <w:color w:val="000000" w:themeColor="text1"/>
          <w:sz w:val="24"/>
        </w:rPr>
        <w:t>1).</w:t>
      </w:r>
      <w:r w:rsidR="000C710A" w:rsidRPr="00E14419">
        <w:rPr>
          <w:rFonts w:cs="Times New Roman"/>
          <w:color w:val="000000" w:themeColor="text1"/>
          <w:sz w:val="24"/>
        </w:rPr>
        <w:t xml:space="preserve"> </w:t>
      </w:r>
      <w:r w:rsidR="006B0D09" w:rsidRPr="00E14419">
        <w:rPr>
          <w:color w:val="000000" w:themeColor="text1"/>
          <w:sz w:val="24"/>
        </w:rPr>
        <w:t xml:space="preserve">For each AE diagnosis, the case month was defined as </w:t>
      </w:r>
      <w:r w:rsidR="006B0D09" w:rsidRPr="00E14419">
        <w:rPr>
          <w:rFonts w:cs="Times New Roman"/>
          <w:color w:val="000000" w:themeColor="text1"/>
          <w:sz w:val="24"/>
        </w:rPr>
        <w:t xml:space="preserve">30 days before </w:t>
      </w:r>
      <w:r w:rsidR="006B0D09" w:rsidRPr="00E14419">
        <w:rPr>
          <w:color w:val="000000" w:themeColor="text1"/>
          <w:sz w:val="24"/>
        </w:rPr>
        <w:t>AE diagnosis.</w:t>
      </w:r>
    </w:p>
    <w:p w14:paraId="509747D8" w14:textId="0B4785D0" w:rsidR="007C47B4" w:rsidRPr="00E14419" w:rsidRDefault="007C47B4" w:rsidP="00D821DE">
      <w:pPr>
        <w:spacing w:line="480" w:lineRule="auto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ab/>
      </w:r>
      <w:r w:rsidR="00E971B1" w:rsidRPr="00E14419">
        <w:rPr>
          <w:rFonts w:cs="Times New Roman"/>
          <w:color w:val="000000" w:themeColor="text1"/>
          <w:sz w:val="24"/>
        </w:rPr>
        <w:t xml:space="preserve">Supplemental </w:t>
      </w:r>
      <w:r w:rsidR="00D95141" w:rsidRPr="00E14419">
        <w:rPr>
          <w:rFonts w:cs="Times New Roman"/>
          <w:color w:val="000000" w:themeColor="text1"/>
          <w:sz w:val="24"/>
        </w:rPr>
        <w:t xml:space="preserve">Figure </w:t>
      </w:r>
      <w:r w:rsidR="000C710A" w:rsidRPr="00E14419">
        <w:rPr>
          <w:rFonts w:cs="Times New Roman"/>
          <w:color w:val="000000" w:themeColor="text1"/>
          <w:sz w:val="24"/>
        </w:rPr>
        <w:t xml:space="preserve">S2 </w:t>
      </w:r>
      <w:r w:rsidR="00816752" w:rsidRPr="00E14419">
        <w:rPr>
          <w:rFonts w:cs="Times New Roman"/>
          <w:color w:val="000000" w:themeColor="text1"/>
          <w:sz w:val="24"/>
        </w:rPr>
        <w:t>shows t</w:t>
      </w:r>
      <w:r w:rsidRPr="00E14419">
        <w:rPr>
          <w:rFonts w:cs="Times New Roman"/>
          <w:color w:val="000000" w:themeColor="text1"/>
          <w:sz w:val="24"/>
        </w:rPr>
        <w:t>he definition of</w:t>
      </w:r>
      <w:r w:rsidR="003975F5" w:rsidRPr="00E14419">
        <w:rPr>
          <w:rFonts w:cs="Times New Roman"/>
          <w:color w:val="000000" w:themeColor="text1"/>
          <w:sz w:val="24"/>
        </w:rPr>
        <w:t xml:space="preserve"> the </w:t>
      </w:r>
      <w:r w:rsidR="00D51CAE" w:rsidRPr="00E14419">
        <w:rPr>
          <w:rFonts w:cs="Times New Roman"/>
          <w:color w:val="000000" w:themeColor="text1"/>
          <w:sz w:val="24"/>
        </w:rPr>
        <w:t>control</w:t>
      </w:r>
      <w:r w:rsidRPr="00E14419">
        <w:rPr>
          <w:rFonts w:cs="Times New Roman"/>
          <w:color w:val="000000" w:themeColor="text1"/>
          <w:sz w:val="24"/>
        </w:rPr>
        <w:t xml:space="preserve"> </w:t>
      </w:r>
      <w:r w:rsidR="003975F5" w:rsidRPr="00E14419">
        <w:rPr>
          <w:rFonts w:cs="Times New Roman"/>
          <w:color w:val="000000" w:themeColor="text1"/>
          <w:sz w:val="24"/>
        </w:rPr>
        <w:t xml:space="preserve">and </w:t>
      </w:r>
      <w:r w:rsidR="00D51CAE" w:rsidRPr="00E14419">
        <w:rPr>
          <w:rFonts w:cs="Times New Roman"/>
          <w:color w:val="000000" w:themeColor="text1"/>
          <w:sz w:val="24"/>
        </w:rPr>
        <w:t>case</w:t>
      </w:r>
      <w:r w:rsidR="003975F5" w:rsidRPr="00E14419">
        <w:rPr>
          <w:rFonts w:cs="Times New Roman"/>
          <w:color w:val="000000" w:themeColor="text1"/>
          <w:sz w:val="24"/>
        </w:rPr>
        <w:t xml:space="preserve"> period</w:t>
      </w:r>
      <w:r w:rsidRPr="00E14419">
        <w:rPr>
          <w:rFonts w:cs="Times New Roman"/>
          <w:color w:val="000000" w:themeColor="text1"/>
          <w:sz w:val="24"/>
        </w:rPr>
        <w:t xml:space="preserve">s in the </w:t>
      </w:r>
      <w:r w:rsidR="00816752" w:rsidRPr="00E14419">
        <w:rPr>
          <w:rFonts w:cs="Times New Roman"/>
          <w:color w:val="000000" w:themeColor="text1"/>
          <w:sz w:val="24"/>
        </w:rPr>
        <w:t>additional</w:t>
      </w:r>
      <w:r w:rsidRPr="00E14419">
        <w:rPr>
          <w:rFonts w:cs="Times New Roman"/>
          <w:color w:val="000000" w:themeColor="text1"/>
          <w:sz w:val="24"/>
        </w:rPr>
        <w:t xml:space="preserve"> analysis</w:t>
      </w:r>
      <w:r w:rsidR="008232BE" w:rsidRPr="00E14419">
        <w:rPr>
          <w:rFonts w:cs="Times New Roman"/>
          <w:color w:val="000000" w:themeColor="text1"/>
          <w:sz w:val="24"/>
        </w:rPr>
        <w:t xml:space="preserve"> with different monthly lag periods</w:t>
      </w:r>
      <w:r w:rsidRPr="00E14419">
        <w:rPr>
          <w:rFonts w:cs="Times New Roman"/>
          <w:color w:val="000000" w:themeColor="text1"/>
          <w:sz w:val="24"/>
        </w:rPr>
        <w:t xml:space="preserve">. For each lag case </w:t>
      </w:r>
      <w:r w:rsidR="00431730" w:rsidRPr="00E14419">
        <w:rPr>
          <w:rFonts w:cs="Times New Roman"/>
          <w:color w:val="000000" w:themeColor="text1"/>
          <w:sz w:val="24"/>
        </w:rPr>
        <w:t>period</w:t>
      </w:r>
      <w:r w:rsidRPr="00E14419">
        <w:rPr>
          <w:rFonts w:cs="Times New Roman"/>
          <w:color w:val="000000" w:themeColor="text1"/>
          <w:sz w:val="24"/>
        </w:rPr>
        <w:t xml:space="preserve">, the control </w:t>
      </w:r>
      <w:r w:rsidR="00431730" w:rsidRPr="00E14419">
        <w:rPr>
          <w:rFonts w:cs="Times New Roman"/>
          <w:color w:val="000000" w:themeColor="text1"/>
          <w:sz w:val="24"/>
        </w:rPr>
        <w:t>period</w:t>
      </w:r>
      <w:r w:rsidR="00D51CAE" w:rsidRPr="00E14419">
        <w:rPr>
          <w:rFonts w:cs="Times New Roman"/>
          <w:color w:val="000000" w:themeColor="text1"/>
          <w:sz w:val="24"/>
        </w:rPr>
        <w:t>s</w:t>
      </w:r>
      <w:r w:rsidRPr="00E14419">
        <w:rPr>
          <w:rFonts w:cs="Times New Roman"/>
          <w:color w:val="000000" w:themeColor="text1"/>
          <w:sz w:val="24"/>
        </w:rPr>
        <w:t xml:space="preserve"> </w:t>
      </w:r>
      <w:r w:rsidR="00223659" w:rsidRPr="00E14419">
        <w:rPr>
          <w:rFonts w:cs="Times New Roman"/>
          <w:color w:val="000000" w:themeColor="text1"/>
          <w:sz w:val="24"/>
        </w:rPr>
        <w:t xml:space="preserve">were </w:t>
      </w:r>
      <w:r w:rsidR="00956FB0" w:rsidRPr="00E14419">
        <w:rPr>
          <w:rFonts w:cs="Times New Roman"/>
          <w:color w:val="000000" w:themeColor="text1"/>
          <w:sz w:val="24"/>
        </w:rPr>
        <w:t xml:space="preserve">used for </w:t>
      </w:r>
      <w:r w:rsidR="00FA4FD8" w:rsidRPr="00E14419">
        <w:rPr>
          <w:rFonts w:cs="Times New Roman"/>
          <w:color w:val="000000" w:themeColor="text1"/>
          <w:sz w:val="24"/>
        </w:rPr>
        <w:t xml:space="preserve">all </w:t>
      </w:r>
      <w:r w:rsidRPr="00E14419">
        <w:rPr>
          <w:rFonts w:cs="Times New Roman"/>
          <w:color w:val="000000" w:themeColor="text1"/>
          <w:sz w:val="24"/>
        </w:rPr>
        <w:t>the single</w:t>
      </w:r>
      <w:r w:rsidR="00445AAD" w:rsidRPr="00E14419">
        <w:rPr>
          <w:rFonts w:cs="Times New Roman"/>
          <w:color w:val="000000" w:themeColor="text1"/>
          <w:sz w:val="24"/>
        </w:rPr>
        <w:t xml:space="preserve"> month</w:t>
      </w:r>
      <w:r w:rsidR="00956FB0" w:rsidRPr="00E14419">
        <w:rPr>
          <w:rFonts w:cs="Times New Roman"/>
          <w:color w:val="000000" w:themeColor="text1"/>
          <w:sz w:val="24"/>
        </w:rPr>
        <w:t>s</w:t>
      </w:r>
      <w:r w:rsidR="00445AAD" w:rsidRPr="00E14419">
        <w:rPr>
          <w:rFonts w:cs="Times New Roman"/>
          <w:color w:val="000000" w:themeColor="text1"/>
          <w:sz w:val="24"/>
        </w:rPr>
        <w:t xml:space="preserve"> </w:t>
      </w:r>
      <w:r w:rsidR="00FA4FD8" w:rsidRPr="00E14419">
        <w:rPr>
          <w:rFonts w:cs="Times New Roman"/>
          <w:color w:val="000000" w:themeColor="text1"/>
          <w:sz w:val="24"/>
        </w:rPr>
        <w:t>or every</w:t>
      </w:r>
      <w:r w:rsidR="00445AAD" w:rsidRPr="00E14419">
        <w:rPr>
          <w:rFonts w:cs="Times New Roman"/>
          <w:color w:val="000000" w:themeColor="text1"/>
          <w:sz w:val="24"/>
        </w:rPr>
        <w:t xml:space="preserve"> two to </w:t>
      </w:r>
      <w:r w:rsidR="000C710A" w:rsidRPr="00E14419">
        <w:rPr>
          <w:rFonts w:cs="Times New Roman"/>
          <w:color w:val="000000" w:themeColor="text1"/>
          <w:sz w:val="24"/>
        </w:rPr>
        <w:t xml:space="preserve">three </w:t>
      </w:r>
      <w:r w:rsidR="00FA4FD8" w:rsidRPr="00E14419">
        <w:rPr>
          <w:rFonts w:cs="Times New Roman"/>
          <w:color w:val="000000" w:themeColor="text1"/>
          <w:sz w:val="24"/>
        </w:rPr>
        <w:t xml:space="preserve">cumulative </w:t>
      </w:r>
      <w:r w:rsidRPr="00E14419">
        <w:rPr>
          <w:rFonts w:cs="Times New Roman"/>
          <w:color w:val="000000" w:themeColor="text1"/>
          <w:sz w:val="24"/>
        </w:rPr>
        <w:t>months in patients</w:t>
      </w:r>
      <w:r w:rsidR="00223659" w:rsidRPr="00E14419">
        <w:rPr>
          <w:rFonts w:cs="Times New Roman"/>
          <w:color w:val="000000" w:themeColor="text1"/>
          <w:sz w:val="24"/>
        </w:rPr>
        <w:t xml:space="preserve"> without</w:t>
      </w:r>
      <w:r w:rsidRPr="00E14419">
        <w:rPr>
          <w:rFonts w:cs="Times New Roman"/>
          <w:color w:val="000000" w:themeColor="text1"/>
          <w:sz w:val="24"/>
        </w:rPr>
        <w:t xml:space="preserve"> AE</w:t>
      </w:r>
      <w:r w:rsidR="00223659" w:rsidRPr="00E14419">
        <w:rPr>
          <w:rFonts w:cs="Times New Roman"/>
          <w:color w:val="000000" w:themeColor="text1"/>
          <w:sz w:val="24"/>
        </w:rPr>
        <w:t>. In patients with AE, the control periods were</w:t>
      </w:r>
      <w:r w:rsidRPr="00E14419">
        <w:rPr>
          <w:rFonts w:cs="Times New Roman"/>
          <w:color w:val="000000" w:themeColor="text1"/>
          <w:sz w:val="24"/>
        </w:rPr>
        <w:t xml:space="preserve"> </w:t>
      </w:r>
      <w:r w:rsidR="0008450D" w:rsidRPr="00E14419">
        <w:rPr>
          <w:rFonts w:cs="Times New Roman"/>
          <w:color w:val="000000" w:themeColor="text1"/>
          <w:sz w:val="24"/>
        </w:rPr>
        <w:t xml:space="preserve">used for </w:t>
      </w:r>
      <w:r w:rsidR="00223659" w:rsidRPr="00E14419">
        <w:rPr>
          <w:rFonts w:cs="Times New Roman"/>
          <w:color w:val="000000" w:themeColor="text1"/>
          <w:sz w:val="24"/>
        </w:rPr>
        <w:t xml:space="preserve">these </w:t>
      </w:r>
      <w:r w:rsidR="00445AAD" w:rsidRPr="00E14419">
        <w:rPr>
          <w:rFonts w:cs="Times New Roman"/>
          <w:color w:val="000000" w:themeColor="text1"/>
          <w:sz w:val="24"/>
        </w:rPr>
        <w:t>period</w:t>
      </w:r>
      <w:r w:rsidR="00223659" w:rsidRPr="00E14419">
        <w:rPr>
          <w:rFonts w:cs="Times New Roman"/>
          <w:color w:val="000000" w:themeColor="text1"/>
          <w:sz w:val="24"/>
        </w:rPr>
        <w:t xml:space="preserve">s other than the case </w:t>
      </w:r>
      <w:r w:rsidR="00445AAD" w:rsidRPr="00E14419">
        <w:rPr>
          <w:rFonts w:cs="Times New Roman"/>
          <w:color w:val="000000" w:themeColor="text1"/>
          <w:sz w:val="24"/>
        </w:rPr>
        <w:t>lag periods</w:t>
      </w:r>
      <w:r w:rsidRPr="00E14419">
        <w:rPr>
          <w:rFonts w:cs="Times New Roman"/>
          <w:color w:val="000000" w:themeColor="text1"/>
          <w:sz w:val="24"/>
        </w:rPr>
        <w:t xml:space="preserve"> (</w:t>
      </w:r>
      <w:r w:rsidR="00E971B1" w:rsidRPr="00E14419">
        <w:rPr>
          <w:rFonts w:cs="Times New Roman"/>
          <w:color w:val="000000" w:themeColor="text1"/>
          <w:sz w:val="24"/>
        </w:rPr>
        <w:t xml:space="preserve">Supplemental </w:t>
      </w:r>
      <w:r w:rsidR="00D95141" w:rsidRPr="00E14419">
        <w:rPr>
          <w:rFonts w:cs="Times New Roman"/>
          <w:color w:val="000000" w:themeColor="text1"/>
          <w:sz w:val="24"/>
        </w:rPr>
        <w:t>Figure S</w:t>
      </w:r>
      <w:r w:rsidR="000C710A" w:rsidRPr="00E14419">
        <w:rPr>
          <w:rFonts w:cs="Times New Roman"/>
          <w:color w:val="000000" w:themeColor="text1"/>
          <w:sz w:val="24"/>
        </w:rPr>
        <w:t>2</w:t>
      </w:r>
      <w:r w:rsidRPr="00E14419">
        <w:rPr>
          <w:rFonts w:cs="Times New Roman"/>
          <w:color w:val="000000" w:themeColor="text1"/>
          <w:sz w:val="24"/>
        </w:rPr>
        <w:t>).</w:t>
      </w:r>
    </w:p>
    <w:p w14:paraId="3364F7E9" w14:textId="77777777" w:rsidR="000A724C" w:rsidRPr="00E14419" w:rsidRDefault="000A724C" w:rsidP="000A724C">
      <w:pPr>
        <w:spacing w:line="480" w:lineRule="auto"/>
        <w:jc w:val="both"/>
        <w:rPr>
          <w:rFonts w:cs="Times New Roman"/>
          <w:i/>
          <w:color w:val="000000" w:themeColor="text1"/>
          <w:sz w:val="24"/>
        </w:rPr>
      </w:pPr>
    </w:p>
    <w:p w14:paraId="25B04B17" w14:textId="70CD7BE5" w:rsidR="000A724C" w:rsidRPr="00E14419" w:rsidRDefault="00833A0F" w:rsidP="000A724C">
      <w:pPr>
        <w:spacing w:line="480" w:lineRule="auto"/>
        <w:jc w:val="both"/>
        <w:rPr>
          <w:rFonts w:cs="Times New Roman"/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W</w:t>
      </w:r>
      <w:r w:rsidR="000A724C" w:rsidRPr="00E14419">
        <w:rPr>
          <w:rFonts w:cs="Times New Roman"/>
          <w:i/>
          <w:color w:val="000000" w:themeColor="text1"/>
          <w:sz w:val="24"/>
        </w:rPr>
        <w:t>eekly sensitivity analyses</w:t>
      </w:r>
    </w:p>
    <w:p w14:paraId="34CEF19A" w14:textId="73894E23" w:rsidR="000A724C" w:rsidRPr="00E14419" w:rsidRDefault="000A724C" w:rsidP="000A724C">
      <w:pPr>
        <w:spacing w:line="480" w:lineRule="auto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 xml:space="preserve">For air pollutants that were </w:t>
      </w:r>
      <w:r w:rsidR="001F77E0" w:rsidRPr="00E14419">
        <w:rPr>
          <w:rFonts w:cs="Times New Roman"/>
          <w:color w:val="000000" w:themeColor="text1"/>
          <w:sz w:val="24"/>
        </w:rPr>
        <w:t xml:space="preserve">significantly </w:t>
      </w:r>
      <w:r w:rsidRPr="00E14419">
        <w:rPr>
          <w:rFonts w:cs="Times New Roman"/>
          <w:color w:val="000000" w:themeColor="text1"/>
          <w:sz w:val="24"/>
        </w:rPr>
        <w:t xml:space="preserve">associated with </w:t>
      </w:r>
      <w:r w:rsidR="004D5C13" w:rsidRPr="00E14419">
        <w:rPr>
          <w:rFonts w:cs="Times New Roman"/>
          <w:color w:val="000000" w:themeColor="text1"/>
          <w:sz w:val="24"/>
        </w:rPr>
        <w:t xml:space="preserve">AE </w:t>
      </w:r>
      <w:r w:rsidRPr="00E14419">
        <w:rPr>
          <w:rFonts w:cs="Times New Roman"/>
          <w:color w:val="000000" w:themeColor="text1"/>
          <w:sz w:val="24"/>
        </w:rPr>
        <w:t xml:space="preserve">in the main analysis, </w:t>
      </w:r>
      <w:r w:rsidR="004D5C13" w:rsidRPr="00E14419">
        <w:rPr>
          <w:rFonts w:cs="Times New Roman"/>
          <w:color w:val="000000" w:themeColor="text1"/>
          <w:sz w:val="24"/>
        </w:rPr>
        <w:t>we conducted w</w:t>
      </w:r>
      <w:r w:rsidRPr="00E14419">
        <w:rPr>
          <w:rFonts w:cs="Times New Roman"/>
          <w:color w:val="000000" w:themeColor="text1"/>
          <w:sz w:val="24"/>
        </w:rPr>
        <w:t xml:space="preserve">eekly sensitivity analyses to estimate the exposure time window </w:t>
      </w:r>
      <w:r w:rsidR="001F77E0" w:rsidRPr="00E14419">
        <w:rPr>
          <w:rFonts w:cs="Times New Roman"/>
          <w:color w:val="000000" w:themeColor="text1"/>
          <w:sz w:val="24"/>
        </w:rPr>
        <w:t xml:space="preserve">of </w:t>
      </w:r>
      <w:r w:rsidRPr="00E14419">
        <w:rPr>
          <w:rFonts w:cs="Times New Roman"/>
          <w:color w:val="000000" w:themeColor="text1"/>
          <w:sz w:val="24"/>
        </w:rPr>
        <w:t xml:space="preserve">the highest risk </w:t>
      </w:r>
      <w:r w:rsidR="004D5C13" w:rsidRPr="00E14419">
        <w:rPr>
          <w:rFonts w:cs="Times New Roman"/>
          <w:color w:val="000000" w:themeColor="text1"/>
          <w:sz w:val="24"/>
        </w:rPr>
        <w:t xml:space="preserve">42 days </w:t>
      </w:r>
      <w:r w:rsidR="001F77E0" w:rsidRPr="00E14419">
        <w:rPr>
          <w:rFonts w:cs="Times New Roman"/>
          <w:color w:val="000000" w:themeColor="text1"/>
          <w:sz w:val="24"/>
        </w:rPr>
        <w:t>before</w:t>
      </w:r>
      <w:r w:rsidRPr="00E14419">
        <w:rPr>
          <w:rFonts w:cs="Times New Roman"/>
          <w:color w:val="000000" w:themeColor="text1"/>
          <w:sz w:val="24"/>
        </w:rPr>
        <w:t xml:space="preserve"> the diagnosis of AE. The mean weekly exposure levels were calculated </w:t>
      </w:r>
      <w:r w:rsidR="004D5C13" w:rsidRPr="00E14419">
        <w:rPr>
          <w:rFonts w:cs="Times New Roman"/>
          <w:color w:val="000000" w:themeColor="text1"/>
          <w:sz w:val="24"/>
        </w:rPr>
        <w:t>during</w:t>
      </w:r>
      <w:r w:rsidRPr="00E14419">
        <w:rPr>
          <w:rFonts w:cs="Times New Roman"/>
          <w:color w:val="000000" w:themeColor="text1"/>
          <w:sz w:val="24"/>
        </w:rPr>
        <w:t xml:space="preserve"> </w:t>
      </w:r>
      <w:r w:rsidR="001F77E0" w:rsidRPr="00E14419">
        <w:rPr>
          <w:rFonts w:cs="Times New Roman"/>
          <w:color w:val="000000" w:themeColor="text1"/>
          <w:sz w:val="24"/>
        </w:rPr>
        <w:t xml:space="preserve">6 weeks </w:t>
      </w:r>
      <w:r w:rsidRPr="00E14419">
        <w:rPr>
          <w:rFonts w:cs="Times New Roman"/>
          <w:color w:val="000000" w:themeColor="text1"/>
          <w:sz w:val="24"/>
        </w:rPr>
        <w:t xml:space="preserve">immediately </w:t>
      </w:r>
      <w:r w:rsidR="001F77E0" w:rsidRPr="00E14419">
        <w:rPr>
          <w:rFonts w:cs="Times New Roman"/>
          <w:color w:val="000000" w:themeColor="text1"/>
          <w:sz w:val="24"/>
        </w:rPr>
        <w:t xml:space="preserve">after </w:t>
      </w:r>
      <w:r w:rsidRPr="00E14419">
        <w:rPr>
          <w:rFonts w:cs="Times New Roman"/>
          <w:color w:val="000000" w:themeColor="text1"/>
          <w:sz w:val="24"/>
        </w:rPr>
        <w:t xml:space="preserve">the date of diagnosis of AE-IPF and AE-IIPs (i.e., days 0–7, 8–14, 15–21, 22–28, 29–35, </w:t>
      </w:r>
      <w:r w:rsidR="001F77E0" w:rsidRPr="00E14419">
        <w:rPr>
          <w:rFonts w:cs="Times New Roman"/>
          <w:color w:val="000000" w:themeColor="text1"/>
          <w:sz w:val="24"/>
        </w:rPr>
        <w:t xml:space="preserve">and </w:t>
      </w:r>
      <w:r w:rsidRPr="00E14419">
        <w:rPr>
          <w:rFonts w:cs="Times New Roman"/>
          <w:color w:val="000000" w:themeColor="text1"/>
          <w:sz w:val="24"/>
        </w:rPr>
        <w:t>36–42).</w:t>
      </w:r>
    </w:p>
    <w:p w14:paraId="5AA16C10" w14:textId="77777777" w:rsidR="00BF0CD8" w:rsidRPr="00E14419" w:rsidRDefault="00BF0CD8" w:rsidP="00D821DE">
      <w:pPr>
        <w:spacing w:line="480" w:lineRule="auto"/>
        <w:jc w:val="both"/>
        <w:rPr>
          <w:rFonts w:cs="Times New Roman"/>
          <w:color w:val="000000" w:themeColor="text1"/>
          <w:sz w:val="24"/>
        </w:rPr>
      </w:pPr>
    </w:p>
    <w:p w14:paraId="37104FE7" w14:textId="3BF5AAAC" w:rsidR="00C06213" w:rsidRPr="00E14419" w:rsidRDefault="00C06213" w:rsidP="00D821DE">
      <w:pPr>
        <w:spacing w:line="480" w:lineRule="auto"/>
        <w:jc w:val="both"/>
        <w:rPr>
          <w:rFonts w:cs="Times New Roman"/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Transport</w:t>
      </w:r>
      <w:r w:rsidRPr="00E14419">
        <w:rPr>
          <w:i/>
          <w:color w:val="000000" w:themeColor="text1"/>
          <w:sz w:val="24"/>
        </w:rPr>
        <w:t xml:space="preserve"> time for emergency patients</w:t>
      </w:r>
    </w:p>
    <w:p w14:paraId="3B3C0E56" w14:textId="184BD022" w:rsidR="00C06213" w:rsidRPr="00E14419" w:rsidRDefault="00786213" w:rsidP="00D821DE">
      <w:pPr>
        <w:spacing w:line="480" w:lineRule="auto"/>
        <w:jc w:val="both"/>
        <w:rPr>
          <w:color w:val="000000" w:themeColor="text1"/>
          <w:sz w:val="24"/>
        </w:rPr>
      </w:pPr>
      <w:r w:rsidRPr="00E14419">
        <w:rPr>
          <w:color w:val="000000" w:themeColor="text1"/>
          <w:sz w:val="24"/>
        </w:rPr>
        <w:t>We obtained the a</w:t>
      </w:r>
      <w:r w:rsidR="00BF0CD8" w:rsidRPr="00E14419">
        <w:rPr>
          <w:color w:val="000000" w:themeColor="text1"/>
          <w:sz w:val="24"/>
        </w:rPr>
        <w:t xml:space="preserve">verage ambulance transport time </w:t>
      </w:r>
      <w:r w:rsidR="00BE1065" w:rsidRPr="00E14419">
        <w:rPr>
          <w:color w:val="000000" w:themeColor="text1"/>
          <w:sz w:val="24"/>
        </w:rPr>
        <w:t xml:space="preserve">from patients’ home to nearby hospitals </w:t>
      </w:r>
      <w:r w:rsidR="00BF0CD8" w:rsidRPr="00E14419">
        <w:rPr>
          <w:color w:val="000000" w:themeColor="text1"/>
          <w:sz w:val="24"/>
        </w:rPr>
        <w:t xml:space="preserve">for emergency patients by the population </w:t>
      </w:r>
      <w:r w:rsidRPr="00E14419">
        <w:rPr>
          <w:color w:val="000000" w:themeColor="text1"/>
          <w:sz w:val="24"/>
        </w:rPr>
        <w:t>managed</w:t>
      </w:r>
      <w:r w:rsidR="00BF0CD8" w:rsidRPr="00E14419">
        <w:rPr>
          <w:color w:val="000000" w:themeColor="text1"/>
          <w:sz w:val="24"/>
        </w:rPr>
        <w:t xml:space="preserve"> in each fire department in Japan from the database of the Japan Fire and Disaster Management Agency in 2015 (</w:t>
      </w:r>
      <w:hyperlink r:id="rId9" w:history="1">
        <w:r w:rsidR="00BF0CD8" w:rsidRPr="00E14419">
          <w:rPr>
            <w:rStyle w:val="Hyperlink"/>
            <w:color w:val="000000" w:themeColor="text1"/>
            <w:sz w:val="24"/>
          </w:rPr>
          <w:t>https://www.fdma.go.jp</w:t>
        </w:r>
      </w:hyperlink>
      <w:r w:rsidR="00BF0CD8" w:rsidRPr="00E14419">
        <w:rPr>
          <w:color w:val="000000" w:themeColor="text1"/>
          <w:sz w:val="24"/>
        </w:rPr>
        <w:t>).</w:t>
      </w:r>
    </w:p>
    <w:p w14:paraId="3EE0F6F0" w14:textId="77777777" w:rsidR="00BF0CD8" w:rsidRPr="00E14419" w:rsidRDefault="00BF0CD8" w:rsidP="00D821DE">
      <w:pPr>
        <w:spacing w:line="480" w:lineRule="auto"/>
        <w:jc w:val="both"/>
        <w:rPr>
          <w:rFonts w:cs="Times New Roman"/>
          <w:color w:val="000000" w:themeColor="text1"/>
          <w:sz w:val="24"/>
        </w:rPr>
      </w:pPr>
    </w:p>
    <w:p w14:paraId="00D3B644" w14:textId="77777777" w:rsidR="00370C5C" w:rsidRPr="00E14419" w:rsidRDefault="00181CFF" w:rsidP="00D821DE">
      <w:pPr>
        <w:spacing w:line="480" w:lineRule="auto"/>
        <w:jc w:val="both"/>
        <w:outlineLvl w:val="0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 xml:space="preserve">Supplementary </w:t>
      </w:r>
      <w:r w:rsidR="00370C5C" w:rsidRPr="00E14419">
        <w:rPr>
          <w:rFonts w:cs="Times New Roman"/>
          <w:b/>
          <w:color w:val="000000" w:themeColor="text1"/>
          <w:sz w:val="24"/>
        </w:rPr>
        <w:t>Results</w:t>
      </w:r>
    </w:p>
    <w:p w14:paraId="18DA4A24" w14:textId="095AF78F" w:rsidR="00090C4A" w:rsidRPr="00E14419" w:rsidRDefault="00090C4A" w:rsidP="00D821DE">
      <w:pPr>
        <w:spacing w:line="480" w:lineRule="auto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Correlation between meteorological and air pollutant exposure levels</w:t>
      </w:r>
    </w:p>
    <w:p w14:paraId="30D7F83A" w14:textId="555180C2" w:rsidR="00D510F8" w:rsidRPr="00E14419" w:rsidRDefault="00476485">
      <w:pPr>
        <w:spacing w:line="480" w:lineRule="auto"/>
        <w:jc w:val="both"/>
        <w:rPr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Supplemental</w:t>
      </w:r>
      <w:r w:rsidRPr="00E14419">
        <w:rPr>
          <w:color w:val="000000" w:themeColor="text1"/>
          <w:sz w:val="24"/>
        </w:rPr>
        <w:t xml:space="preserve"> Table </w:t>
      </w:r>
      <w:r w:rsidRPr="00E14419">
        <w:rPr>
          <w:rFonts w:cs="Times New Roman"/>
          <w:color w:val="000000" w:themeColor="text1"/>
          <w:sz w:val="24"/>
        </w:rPr>
        <w:t>S</w:t>
      </w:r>
      <w:r w:rsidR="00126AFA" w:rsidRPr="00E14419">
        <w:rPr>
          <w:rFonts w:cs="Times New Roman"/>
          <w:color w:val="000000" w:themeColor="text1"/>
          <w:sz w:val="24"/>
        </w:rPr>
        <w:t>3</w:t>
      </w:r>
      <w:r w:rsidRPr="00E14419">
        <w:rPr>
          <w:rFonts w:cs="Times New Roman"/>
          <w:color w:val="000000" w:themeColor="text1"/>
          <w:sz w:val="24"/>
        </w:rPr>
        <w:t xml:space="preserve"> shows </w:t>
      </w:r>
      <w:r w:rsidRPr="00E14419">
        <w:rPr>
          <w:color w:val="000000" w:themeColor="text1"/>
          <w:sz w:val="24"/>
        </w:rPr>
        <w:t>correlation between meteorological and air pollutant exposure levels of patients with IPF.</w:t>
      </w:r>
      <w:r w:rsidR="000C710A" w:rsidRPr="00E14419">
        <w:rPr>
          <w:color w:val="000000" w:themeColor="text1"/>
          <w:sz w:val="24"/>
        </w:rPr>
        <w:t xml:space="preserve"> </w:t>
      </w:r>
      <w:r w:rsidR="003C405E" w:rsidRPr="00E14419">
        <w:rPr>
          <w:rFonts w:cs="Times New Roman"/>
          <w:color w:val="000000" w:themeColor="text1"/>
          <w:sz w:val="24"/>
        </w:rPr>
        <w:t>Nitric oxide (NO)</w:t>
      </w:r>
      <w:r w:rsidR="000C710A" w:rsidRPr="00E14419">
        <w:rPr>
          <w:color w:val="000000" w:themeColor="text1"/>
          <w:sz w:val="24"/>
        </w:rPr>
        <w:t xml:space="preserve">, </w:t>
      </w:r>
      <w:r w:rsidR="003C405E" w:rsidRPr="00E14419">
        <w:rPr>
          <w:rFonts w:cs="Times New Roman"/>
          <w:color w:val="000000" w:themeColor="text1"/>
          <w:sz w:val="24"/>
        </w:rPr>
        <w:t>nitrogen dioxide (NO</w:t>
      </w:r>
      <w:r w:rsidR="003C405E" w:rsidRPr="00E14419">
        <w:rPr>
          <w:rFonts w:cs="Times New Roman"/>
          <w:color w:val="000000" w:themeColor="text1"/>
          <w:sz w:val="24"/>
          <w:vertAlign w:val="subscript"/>
        </w:rPr>
        <w:t>2</w:t>
      </w:r>
      <w:r w:rsidR="003C405E" w:rsidRPr="00E14419">
        <w:rPr>
          <w:rFonts w:cs="Times New Roman"/>
          <w:color w:val="000000" w:themeColor="text1"/>
          <w:sz w:val="24"/>
        </w:rPr>
        <w:t>)</w:t>
      </w:r>
      <w:r w:rsidR="000C710A" w:rsidRPr="00E14419">
        <w:rPr>
          <w:color w:val="000000" w:themeColor="text1"/>
          <w:sz w:val="24"/>
        </w:rPr>
        <w:t xml:space="preserve"> and </w:t>
      </w:r>
      <w:r w:rsidR="003C405E" w:rsidRPr="00E14419">
        <w:rPr>
          <w:rFonts w:cs="Times New Roman"/>
          <w:color w:val="000000" w:themeColor="text1"/>
          <w:sz w:val="24"/>
        </w:rPr>
        <w:t>nitrogen oxides (NO</w:t>
      </w:r>
      <w:r w:rsidR="003C405E" w:rsidRPr="00E14419">
        <w:rPr>
          <w:rFonts w:cs="Times New Roman"/>
          <w:color w:val="000000" w:themeColor="text1"/>
          <w:sz w:val="24"/>
          <w:vertAlign w:val="subscript"/>
        </w:rPr>
        <w:t>X</w:t>
      </w:r>
      <w:r w:rsidR="003C405E" w:rsidRPr="00E14419">
        <w:rPr>
          <w:rFonts w:cs="Times New Roman"/>
          <w:color w:val="000000" w:themeColor="text1"/>
          <w:sz w:val="24"/>
        </w:rPr>
        <w:t>)</w:t>
      </w:r>
      <w:r w:rsidR="000C710A" w:rsidRPr="00E14419">
        <w:rPr>
          <w:color w:val="000000" w:themeColor="text1"/>
          <w:sz w:val="24"/>
        </w:rPr>
        <w:t xml:space="preserve"> were positively and strongly correlated. </w:t>
      </w:r>
      <w:r w:rsidR="003C405E" w:rsidRPr="00E14419">
        <w:rPr>
          <w:rFonts w:cs="Times New Roman"/>
          <w:color w:val="000000" w:themeColor="text1"/>
          <w:sz w:val="24"/>
        </w:rPr>
        <w:t>Ozone (O</w:t>
      </w:r>
      <w:r w:rsidR="003C405E" w:rsidRPr="00E14419">
        <w:rPr>
          <w:rFonts w:cs="Times New Roman"/>
          <w:color w:val="000000" w:themeColor="text1"/>
          <w:sz w:val="24"/>
          <w:vertAlign w:val="subscript"/>
        </w:rPr>
        <w:t>3</w:t>
      </w:r>
      <w:r w:rsidR="003C405E" w:rsidRPr="00E14419">
        <w:rPr>
          <w:rFonts w:cs="Times New Roman"/>
          <w:color w:val="000000" w:themeColor="text1"/>
          <w:sz w:val="24"/>
        </w:rPr>
        <w:t>)</w:t>
      </w:r>
      <w:r w:rsidR="000C710A" w:rsidRPr="00E14419">
        <w:rPr>
          <w:color w:val="000000" w:themeColor="text1"/>
          <w:sz w:val="24"/>
        </w:rPr>
        <w:t xml:space="preserve"> was negatively and weakly associated with NO, NO</w:t>
      </w:r>
      <w:r w:rsidR="000C710A" w:rsidRPr="00E14419">
        <w:rPr>
          <w:color w:val="000000" w:themeColor="text1"/>
          <w:sz w:val="24"/>
          <w:vertAlign w:val="subscript"/>
        </w:rPr>
        <w:t>2</w:t>
      </w:r>
      <w:r w:rsidR="000C710A" w:rsidRPr="00E14419">
        <w:rPr>
          <w:color w:val="000000" w:themeColor="text1"/>
          <w:sz w:val="24"/>
        </w:rPr>
        <w:t xml:space="preserve"> and NO</w:t>
      </w:r>
      <w:r w:rsidR="000C710A" w:rsidRPr="00E14419">
        <w:rPr>
          <w:color w:val="000000" w:themeColor="text1"/>
          <w:sz w:val="24"/>
          <w:vertAlign w:val="subscript"/>
        </w:rPr>
        <w:t>X</w:t>
      </w:r>
      <w:r w:rsidR="000C710A" w:rsidRPr="00E14419">
        <w:rPr>
          <w:color w:val="000000" w:themeColor="text1"/>
          <w:sz w:val="24"/>
        </w:rPr>
        <w:t xml:space="preserve"> and positively and weakly associated with </w:t>
      </w:r>
      <w:r w:rsidR="003C405E" w:rsidRPr="00E14419">
        <w:rPr>
          <w:rFonts w:cs="Times New Roman"/>
          <w:color w:val="000000" w:themeColor="text1"/>
          <w:sz w:val="24"/>
        </w:rPr>
        <w:t>particulate matter &lt;2.5 µm (PM</w:t>
      </w:r>
      <w:r w:rsidR="003C405E" w:rsidRPr="00E14419">
        <w:rPr>
          <w:rFonts w:cs="Times New Roman"/>
          <w:color w:val="000000" w:themeColor="text1"/>
          <w:sz w:val="24"/>
          <w:vertAlign w:val="subscript"/>
        </w:rPr>
        <w:t>2.5</w:t>
      </w:r>
      <w:r w:rsidR="003C405E" w:rsidRPr="00E14419">
        <w:rPr>
          <w:rFonts w:cs="Times New Roman"/>
          <w:color w:val="000000" w:themeColor="text1"/>
          <w:sz w:val="24"/>
        </w:rPr>
        <w:t>)</w:t>
      </w:r>
      <w:r w:rsidR="000C710A" w:rsidRPr="00E14419">
        <w:rPr>
          <w:color w:val="000000" w:themeColor="text1"/>
          <w:sz w:val="24"/>
        </w:rPr>
        <w:t>. PM</w:t>
      </w:r>
      <w:r w:rsidR="000C710A" w:rsidRPr="00E14419">
        <w:rPr>
          <w:color w:val="000000" w:themeColor="text1"/>
          <w:sz w:val="24"/>
          <w:vertAlign w:val="subscript"/>
        </w:rPr>
        <w:t>2.5</w:t>
      </w:r>
      <w:r w:rsidR="000C710A" w:rsidRPr="00E14419">
        <w:rPr>
          <w:color w:val="000000" w:themeColor="text1"/>
          <w:sz w:val="24"/>
        </w:rPr>
        <w:t xml:space="preserve"> was positively and moderately associated with </w:t>
      </w:r>
      <w:r w:rsidR="003C405E" w:rsidRPr="00E14419">
        <w:rPr>
          <w:color w:val="000000" w:themeColor="text1"/>
          <w:sz w:val="24"/>
        </w:rPr>
        <w:t>particulate matter &lt;10 µm</w:t>
      </w:r>
      <w:r w:rsidR="003C405E" w:rsidRPr="00E14419">
        <w:rPr>
          <w:rFonts w:cs="Times New Roman"/>
          <w:color w:val="000000" w:themeColor="text1"/>
          <w:sz w:val="24"/>
        </w:rPr>
        <w:t xml:space="preserve"> (</w:t>
      </w:r>
      <w:r w:rsidR="003C405E" w:rsidRPr="00E14419">
        <w:rPr>
          <w:color w:val="000000" w:themeColor="text1"/>
          <w:sz w:val="24"/>
        </w:rPr>
        <w:t>PM</w:t>
      </w:r>
      <w:r w:rsidR="003C405E" w:rsidRPr="00E14419">
        <w:rPr>
          <w:color w:val="000000" w:themeColor="text1"/>
          <w:sz w:val="24"/>
          <w:vertAlign w:val="subscript"/>
        </w:rPr>
        <w:t>10</w:t>
      </w:r>
      <w:r w:rsidR="003C405E" w:rsidRPr="00E14419">
        <w:rPr>
          <w:rFonts w:cs="Times New Roman"/>
          <w:color w:val="000000" w:themeColor="text1"/>
          <w:sz w:val="24"/>
        </w:rPr>
        <w:t>)</w:t>
      </w:r>
      <w:r w:rsidR="000C710A" w:rsidRPr="00E14419">
        <w:rPr>
          <w:color w:val="000000" w:themeColor="text1"/>
          <w:sz w:val="24"/>
        </w:rPr>
        <w:t>.</w:t>
      </w:r>
      <w:r w:rsidR="00DA2953" w:rsidRPr="00E14419">
        <w:rPr>
          <w:color w:val="000000" w:themeColor="text1"/>
          <w:sz w:val="24"/>
        </w:rPr>
        <w:t xml:space="preserve"> </w:t>
      </w:r>
    </w:p>
    <w:p w14:paraId="15A0B2B7" w14:textId="75CDC23E" w:rsidR="00370C5C" w:rsidRPr="00E14419" w:rsidRDefault="00DA2953" w:rsidP="00D510F8">
      <w:pPr>
        <w:spacing w:line="480" w:lineRule="auto"/>
        <w:ind w:firstLine="840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Supplemental</w:t>
      </w:r>
      <w:r w:rsidRPr="00E14419">
        <w:rPr>
          <w:color w:val="000000" w:themeColor="text1"/>
          <w:sz w:val="24"/>
        </w:rPr>
        <w:t xml:space="preserve"> Table </w:t>
      </w:r>
      <w:r w:rsidRPr="00E14419">
        <w:rPr>
          <w:rFonts w:cs="Times New Roman"/>
          <w:color w:val="000000" w:themeColor="text1"/>
          <w:sz w:val="24"/>
        </w:rPr>
        <w:t>S</w:t>
      </w:r>
      <w:r w:rsidR="00126AFA" w:rsidRPr="00E14419">
        <w:rPr>
          <w:rFonts w:cs="Times New Roman"/>
          <w:color w:val="000000" w:themeColor="text1"/>
          <w:sz w:val="24"/>
        </w:rPr>
        <w:t>4</w:t>
      </w:r>
      <w:r w:rsidRPr="00E14419">
        <w:rPr>
          <w:rFonts w:cs="Times New Roman"/>
          <w:color w:val="000000" w:themeColor="text1"/>
          <w:sz w:val="24"/>
        </w:rPr>
        <w:t xml:space="preserve"> shows </w:t>
      </w:r>
      <w:r w:rsidRPr="00E14419">
        <w:rPr>
          <w:color w:val="000000" w:themeColor="text1"/>
          <w:sz w:val="24"/>
        </w:rPr>
        <w:t>correlation between meteorological and air pollutant exposure levels of patients with IIPs.</w:t>
      </w:r>
      <w:r w:rsidRPr="00E14419">
        <w:rPr>
          <w:rFonts w:cs="Times New Roman"/>
          <w:color w:val="000000" w:themeColor="text1"/>
          <w:sz w:val="24"/>
        </w:rPr>
        <w:t xml:space="preserve"> NO, NO</w:t>
      </w:r>
      <w:r w:rsidRPr="00E14419">
        <w:rPr>
          <w:rFonts w:cs="Times New Roman"/>
          <w:color w:val="000000" w:themeColor="text1"/>
          <w:sz w:val="24"/>
          <w:vertAlign w:val="subscript"/>
        </w:rPr>
        <w:t>2</w:t>
      </w:r>
      <w:r w:rsidRPr="00E14419">
        <w:rPr>
          <w:rFonts w:cs="Times New Roman"/>
          <w:color w:val="000000" w:themeColor="text1"/>
          <w:sz w:val="24"/>
        </w:rPr>
        <w:t xml:space="preserve"> and NO</w:t>
      </w:r>
      <w:r w:rsidRPr="00E14419">
        <w:rPr>
          <w:rFonts w:cs="Times New Roman"/>
          <w:color w:val="000000" w:themeColor="text1"/>
          <w:sz w:val="24"/>
          <w:vertAlign w:val="subscript"/>
        </w:rPr>
        <w:t>X</w:t>
      </w:r>
      <w:r w:rsidRPr="00E14419">
        <w:rPr>
          <w:rFonts w:cs="Times New Roman"/>
          <w:color w:val="000000" w:themeColor="text1"/>
          <w:sz w:val="24"/>
        </w:rPr>
        <w:t xml:space="preserve"> were positively and strongly correlated. O</w:t>
      </w:r>
      <w:r w:rsidRPr="00E14419">
        <w:rPr>
          <w:rFonts w:cs="Times New Roman"/>
          <w:color w:val="000000" w:themeColor="text1"/>
          <w:sz w:val="24"/>
          <w:vertAlign w:val="subscript"/>
        </w:rPr>
        <w:t>3</w:t>
      </w:r>
      <w:r w:rsidRPr="00E14419">
        <w:rPr>
          <w:rFonts w:cs="Times New Roman"/>
          <w:color w:val="000000" w:themeColor="text1"/>
          <w:sz w:val="24"/>
        </w:rPr>
        <w:t xml:space="preserve"> was negatively and weakly or moderately associated with NO, NO</w:t>
      </w:r>
      <w:r w:rsidRPr="00E14419">
        <w:rPr>
          <w:rFonts w:cs="Times New Roman"/>
          <w:color w:val="000000" w:themeColor="text1"/>
          <w:sz w:val="24"/>
          <w:vertAlign w:val="subscript"/>
        </w:rPr>
        <w:t>2</w:t>
      </w:r>
      <w:r w:rsidRPr="00E14419">
        <w:rPr>
          <w:rFonts w:cs="Times New Roman"/>
          <w:color w:val="000000" w:themeColor="text1"/>
          <w:sz w:val="24"/>
        </w:rPr>
        <w:t xml:space="preserve"> and NO</w:t>
      </w:r>
      <w:r w:rsidRPr="00E14419">
        <w:rPr>
          <w:rFonts w:cs="Times New Roman"/>
          <w:color w:val="000000" w:themeColor="text1"/>
          <w:sz w:val="24"/>
          <w:vertAlign w:val="subscript"/>
        </w:rPr>
        <w:t>X</w:t>
      </w:r>
      <w:r w:rsidRPr="00E14419">
        <w:rPr>
          <w:rFonts w:cs="Times New Roman"/>
          <w:color w:val="000000" w:themeColor="text1"/>
          <w:sz w:val="24"/>
        </w:rPr>
        <w:t xml:space="preserve"> and positively and weakly associated with PM</w:t>
      </w:r>
      <w:r w:rsidRPr="00E14419">
        <w:rPr>
          <w:rFonts w:cs="Times New Roman"/>
          <w:color w:val="000000" w:themeColor="text1"/>
          <w:sz w:val="24"/>
          <w:vertAlign w:val="subscript"/>
        </w:rPr>
        <w:t>2.5</w:t>
      </w:r>
      <w:r w:rsidRPr="00E14419">
        <w:rPr>
          <w:rFonts w:cs="Times New Roman"/>
          <w:color w:val="000000" w:themeColor="text1"/>
          <w:sz w:val="24"/>
        </w:rPr>
        <w:t>. PM</w:t>
      </w:r>
      <w:r w:rsidRPr="00E14419">
        <w:rPr>
          <w:rFonts w:cs="Times New Roman"/>
          <w:color w:val="000000" w:themeColor="text1"/>
          <w:sz w:val="24"/>
          <w:vertAlign w:val="subscript"/>
        </w:rPr>
        <w:t>2.5</w:t>
      </w:r>
      <w:r w:rsidRPr="00E14419">
        <w:rPr>
          <w:rFonts w:cs="Times New Roman"/>
          <w:color w:val="000000" w:themeColor="text1"/>
          <w:sz w:val="24"/>
        </w:rPr>
        <w:t xml:space="preserve"> was positively and moderately associated with</w:t>
      </w:r>
      <w:r w:rsidRPr="00E14419">
        <w:rPr>
          <w:color w:val="000000" w:themeColor="text1"/>
          <w:sz w:val="24"/>
        </w:rPr>
        <w:t xml:space="preserve"> PM</w:t>
      </w:r>
      <w:r w:rsidRPr="00E14419">
        <w:rPr>
          <w:color w:val="000000" w:themeColor="text1"/>
          <w:sz w:val="24"/>
          <w:vertAlign w:val="subscript"/>
        </w:rPr>
        <w:t>10</w:t>
      </w:r>
      <w:r w:rsidRPr="00E14419">
        <w:rPr>
          <w:rFonts w:cs="Times New Roman"/>
          <w:color w:val="000000" w:themeColor="text1"/>
          <w:sz w:val="24"/>
        </w:rPr>
        <w:t>.</w:t>
      </w:r>
    </w:p>
    <w:p w14:paraId="70C9B660" w14:textId="77777777" w:rsidR="00090C4A" w:rsidRPr="00E14419" w:rsidRDefault="00090C4A">
      <w:pPr>
        <w:spacing w:line="480" w:lineRule="auto"/>
        <w:jc w:val="both"/>
        <w:rPr>
          <w:rFonts w:cs="Times New Roman"/>
          <w:i/>
          <w:color w:val="000000" w:themeColor="text1"/>
          <w:sz w:val="24"/>
        </w:rPr>
      </w:pPr>
    </w:p>
    <w:p w14:paraId="3E086EDF" w14:textId="71A1C339" w:rsidR="00090C4A" w:rsidRPr="00E14419" w:rsidRDefault="00090C4A">
      <w:pPr>
        <w:spacing w:line="480" w:lineRule="auto"/>
        <w:jc w:val="both"/>
        <w:rPr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Association between exposure to air pollutants and the incidence of AE in unadjusted analysis</w:t>
      </w:r>
    </w:p>
    <w:p w14:paraId="663C839E" w14:textId="79A868F0" w:rsidR="00D510F8" w:rsidRPr="00E14419" w:rsidRDefault="002835EF" w:rsidP="00D821DE">
      <w:pPr>
        <w:spacing w:line="480" w:lineRule="auto"/>
        <w:jc w:val="both"/>
        <w:rPr>
          <w:color w:val="000000" w:themeColor="text1"/>
          <w:sz w:val="24"/>
        </w:rPr>
      </w:pPr>
      <w:r w:rsidRPr="00E14419">
        <w:rPr>
          <w:color w:val="000000" w:themeColor="text1"/>
          <w:sz w:val="24"/>
        </w:rPr>
        <w:t xml:space="preserve">A 10 </w:t>
      </w:r>
      <w:r w:rsidR="00E9153B" w:rsidRPr="00E14419">
        <w:rPr>
          <w:rFonts w:cs="Times New Roman"/>
          <w:color w:val="000000" w:themeColor="text1"/>
          <w:sz w:val="24"/>
        </w:rPr>
        <w:t>unit</w:t>
      </w:r>
      <w:r w:rsidRPr="00E14419">
        <w:rPr>
          <w:color w:val="000000" w:themeColor="text1"/>
          <w:sz w:val="24"/>
        </w:rPr>
        <w:t xml:space="preserve"> increase in the monthly mean exposure level of </w:t>
      </w:r>
      <w:r w:rsidR="00A23904" w:rsidRPr="00E14419">
        <w:rPr>
          <w:color w:val="000000" w:themeColor="text1"/>
          <w:sz w:val="24"/>
        </w:rPr>
        <w:t xml:space="preserve">NO (OR = </w:t>
      </w:r>
      <w:r w:rsidR="00A23904" w:rsidRPr="00E14419">
        <w:rPr>
          <w:rFonts w:eastAsia="Yu Gothic" w:cs="Times New Roman"/>
          <w:color w:val="000000" w:themeColor="text1"/>
          <w:sz w:val="24"/>
        </w:rPr>
        <w:t>1.57</w:t>
      </w:r>
      <w:r w:rsidR="00A23904" w:rsidRPr="00E14419">
        <w:rPr>
          <w:color w:val="000000" w:themeColor="text1"/>
          <w:sz w:val="24"/>
        </w:rPr>
        <w:t xml:space="preserve">; 95% CI = </w:t>
      </w:r>
      <w:r w:rsidR="00664814" w:rsidRPr="00E14419">
        <w:rPr>
          <w:rFonts w:cs="Times New Roman"/>
          <w:color w:val="000000" w:themeColor="text1"/>
          <w:sz w:val="24"/>
        </w:rPr>
        <w:t>1</w:t>
      </w:r>
      <w:r w:rsidR="00A23904" w:rsidRPr="00E14419">
        <w:rPr>
          <w:rFonts w:cs="Times New Roman"/>
          <w:color w:val="000000" w:themeColor="text1"/>
          <w:sz w:val="24"/>
        </w:rPr>
        <w:t>.29</w:t>
      </w:r>
      <w:r w:rsidR="00A23904" w:rsidRPr="00E14419">
        <w:rPr>
          <w:color w:val="000000" w:themeColor="text1"/>
          <w:sz w:val="24"/>
        </w:rPr>
        <w:t>–</w:t>
      </w:r>
      <w:r w:rsidR="00A23904" w:rsidRPr="00E14419">
        <w:rPr>
          <w:rFonts w:cs="Times New Roman"/>
          <w:color w:val="000000" w:themeColor="text1"/>
          <w:sz w:val="24"/>
        </w:rPr>
        <w:t>1.92</w:t>
      </w:r>
      <w:r w:rsidR="00A23904" w:rsidRPr="00E14419">
        <w:rPr>
          <w:color w:val="000000" w:themeColor="text1"/>
          <w:sz w:val="24"/>
        </w:rPr>
        <w:t xml:space="preserve">; p = </w:t>
      </w:r>
      <w:r w:rsidR="00A23904" w:rsidRPr="00E14419">
        <w:rPr>
          <w:rFonts w:eastAsia="Yu Gothic" w:cs="Times New Roman"/>
          <w:color w:val="000000" w:themeColor="text1"/>
          <w:sz w:val="24"/>
        </w:rPr>
        <w:t>&lt;0.001</w:t>
      </w:r>
      <w:r w:rsidR="00A23904" w:rsidRPr="00E14419">
        <w:rPr>
          <w:color w:val="000000" w:themeColor="text1"/>
          <w:sz w:val="24"/>
        </w:rPr>
        <w:t>)</w:t>
      </w:r>
      <w:r w:rsidR="00E9153B" w:rsidRPr="00E14419">
        <w:rPr>
          <w:color w:val="000000" w:themeColor="text1"/>
          <w:sz w:val="24"/>
        </w:rPr>
        <w:t>,</w:t>
      </w:r>
      <w:r w:rsidR="00A23904" w:rsidRPr="00E14419">
        <w:rPr>
          <w:color w:val="000000" w:themeColor="text1"/>
          <w:sz w:val="24"/>
        </w:rPr>
        <w:t xml:space="preserve"> </w:t>
      </w:r>
      <w:r w:rsidR="00E9153B" w:rsidRPr="00E14419">
        <w:rPr>
          <w:color w:val="000000" w:themeColor="text1"/>
          <w:sz w:val="24"/>
        </w:rPr>
        <w:t>NO</w:t>
      </w:r>
      <w:r w:rsidR="00E9153B" w:rsidRPr="00E14419">
        <w:rPr>
          <w:color w:val="000000" w:themeColor="text1"/>
          <w:sz w:val="24"/>
          <w:vertAlign w:val="subscript"/>
        </w:rPr>
        <w:t>X</w:t>
      </w:r>
      <w:r w:rsidRPr="00E14419">
        <w:rPr>
          <w:color w:val="000000" w:themeColor="text1"/>
          <w:sz w:val="24"/>
        </w:rPr>
        <w:t xml:space="preserve"> (OR = 1.</w:t>
      </w:r>
      <w:r w:rsidR="00E9153B" w:rsidRPr="00E14419">
        <w:rPr>
          <w:color w:val="000000" w:themeColor="text1"/>
          <w:sz w:val="24"/>
        </w:rPr>
        <w:t>29</w:t>
      </w:r>
      <w:r w:rsidRPr="00E14419">
        <w:rPr>
          <w:color w:val="000000" w:themeColor="text1"/>
          <w:sz w:val="24"/>
        </w:rPr>
        <w:t>; 95% CI = 1.0</w:t>
      </w:r>
      <w:r w:rsidR="00E9153B" w:rsidRPr="00E14419">
        <w:rPr>
          <w:color w:val="000000" w:themeColor="text1"/>
          <w:sz w:val="24"/>
        </w:rPr>
        <w:t>7</w:t>
      </w:r>
      <w:r w:rsidRPr="00E14419">
        <w:rPr>
          <w:color w:val="000000" w:themeColor="text1"/>
          <w:sz w:val="24"/>
        </w:rPr>
        <w:t>–</w:t>
      </w:r>
      <w:r w:rsidR="00E9153B" w:rsidRPr="00E14419">
        <w:rPr>
          <w:color w:val="000000" w:themeColor="text1"/>
          <w:sz w:val="24"/>
        </w:rPr>
        <w:t>1</w:t>
      </w:r>
      <w:r w:rsidRPr="00E14419">
        <w:rPr>
          <w:color w:val="000000" w:themeColor="text1"/>
          <w:sz w:val="24"/>
        </w:rPr>
        <w:t>.</w:t>
      </w:r>
      <w:r w:rsidR="00E9153B" w:rsidRPr="00E14419">
        <w:rPr>
          <w:color w:val="000000" w:themeColor="text1"/>
          <w:sz w:val="24"/>
        </w:rPr>
        <w:t>54</w:t>
      </w:r>
      <w:r w:rsidRPr="00E14419">
        <w:rPr>
          <w:color w:val="000000" w:themeColor="text1"/>
          <w:sz w:val="24"/>
        </w:rPr>
        <w:t>; p = 0.0</w:t>
      </w:r>
      <w:r w:rsidR="00E9153B" w:rsidRPr="00E14419">
        <w:rPr>
          <w:color w:val="000000" w:themeColor="text1"/>
          <w:sz w:val="24"/>
        </w:rPr>
        <w:t>1</w:t>
      </w:r>
      <w:r w:rsidRPr="00E14419">
        <w:rPr>
          <w:color w:val="000000" w:themeColor="text1"/>
          <w:sz w:val="24"/>
        </w:rPr>
        <w:t>)</w:t>
      </w:r>
      <w:r w:rsidR="00E9153B" w:rsidRPr="00E14419">
        <w:rPr>
          <w:color w:val="000000" w:themeColor="text1"/>
          <w:sz w:val="24"/>
        </w:rPr>
        <w:t>, and</w:t>
      </w:r>
      <w:r w:rsidRPr="00E14419">
        <w:rPr>
          <w:color w:val="000000" w:themeColor="text1"/>
          <w:sz w:val="24"/>
        </w:rPr>
        <w:t xml:space="preserve"> </w:t>
      </w:r>
      <w:r w:rsidR="00A23904" w:rsidRPr="00E14419">
        <w:rPr>
          <w:color w:val="000000" w:themeColor="text1"/>
          <w:sz w:val="24"/>
        </w:rPr>
        <w:t>PM</w:t>
      </w:r>
      <w:r w:rsidR="00A23904" w:rsidRPr="00E14419">
        <w:rPr>
          <w:color w:val="000000" w:themeColor="text1"/>
          <w:sz w:val="24"/>
          <w:vertAlign w:val="subscript"/>
        </w:rPr>
        <w:t>2.5</w:t>
      </w:r>
      <w:r w:rsidR="00A23904" w:rsidRPr="00E14419">
        <w:rPr>
          <w:color w:val="000000" w:themeColor="text1"/>
          <w:sz w:val="24"/>
        </w:rPr>
        <w:t xml:space="preserve"> (OR = </w:t>
      </w:r>
      <w:r w:rsidR="00E9153B" w:rsidRPr="00E14419">
        <w:rPr>
          <w:color w:val="000000" w:themeColor="text1"/>
          <w:sz w:val="24"/>
        </w:rPr>
        <w:t>2</w:t>
      </w:r>
      <w:r w:rsidR="00A23904" w:rsidRPr="00E14419">
        <w:rPr>
          <w:color w:val="000000" w:themeColor="text1"/>
          <w:sz w:val="24"/>
        </w:rPr>
        <w:t>.</w:t>
      </w:r>
      <w:r w:rsidR="00E9153B" w:rsidRPr="00E14419">
        <w:rPr>
          <w:color w:val="000000" w:themeColor="text1"/>
          <w:sz w:val="24"/>
        </w:rPr>
        <w:t>17</w:t>
      </w:r>
      <w:r w:rsidR="00A23904" w:rsidRPr="00E14419">
        <w:rPr>
          <w:color w:val="000000" w:themeColor="text1"/>
          <w:sz w:val="24"/>
        </w:rPr>
        <w:t>; 95% CI = 1.</w:t>
      </w:r>
      <w:r w:rsidR="00E9153B" w:rsidRPr="00E14419">
        <w:rPr>
          <w:color w:val="000000" w:themeColor="text1"/>
          <w:sz w:val="24"/>
        </w:rPr>
        <w:t>16</w:t>
      </w:r>
      <w:r w:rsidR="00A23904" w:rsidRPr="00E14419">
        <w:rPr>
          <w:color w:val="000000" w:themeColor="text1"/>
          <w:sz w:val="24"/>
        </w:rPr>
        <w:t>–</w:t>
      </w:r>
      <w:r w:rsidR="00E9153B" w:rsidRPr="00E14419">
        <w:rPr>
          <w:color w:val="000000" w:themeColor="text1"/>
          <w:sz w:val="24"/>
        </w:rPr>
        <w:t>4</w:t>
      </w:r>
      <w:r w:rsidR="00A23904" w:rsidRPr="00E14419">
        <w:rPr>
          <w:color w:val="000000" w:themeColor="text1"/>
          <w:sz w:val="24"/>
        </w:rPr>
        <w:t>.</w:t>
      </w:r>
      <w:r w:rsidR="00E9153B" w:rsidRPr="00E14419">
        <w:rPr>
          <w:color w:val="000000" w:themeColor="text1"/>
          <w:sz w:val="24"/>
        </w:rPr>
        <w:t>0</w:t>
      </w:r>
      <w:r w:rsidR="00A23904" w:rsidRPr="00E14419">
        <w:rPr>
          <w:color w:val="000000" w:themeColor="text1"/>
          <w:sz w:val="24"/>
        </w:rPr>
        <w:t>7; p = 0.0</w:t>
      </w:r>
      <w:r w:rsidR="00E9153B" w:rsidRPr="00E14419">
        <w:rPr>
          <w:color w:val="000000" w:themeColor="text1"/>
          <w:sz w:val="24"/>
        </w:rPr>
        <w:t>2</w:t>
      </w:r>
      <w:r w:rsidR="00A23904" w:rsidRPr="00E14419">
        <w:rPr>
          <w:color w:val="000000" w:themeColor="text1"/>
          <w:sz w:val="24"/>
        </w:rPr>
        <w:t>)</w:t>
      </w:r>
      <w:r w:rsidR="00E9153B" w:rsidRPr="00E14419">
        <w:rPr>
          <w:color w:val="000000" w:themeColor="text1"/>
          <w:sz w:val="24"/>
        </w:rPr>
        <w:t xml:space="preserve"> </w:t>
      </w:r>
      <w:r w:rsidR="00A23904" w:rsidRPr="00E14419">
        <w:rPr>
          <w:color w:val="000000" w:themeColor="text1"/>
          <w:sz w:val="24"/>
        </w:rPr>
        <w:t>were</w:t>
      </w:r>
      <w:r w:rsidRPr="00E14419">
        <w:rPr>
          <w:color w:val="000000" w:themeColor="text1"/>
          <w:sz w:val="24"/>
        </w:rPr>
        <w:t xml:space="preserve"> significantly </w:t>
      </w:r>
      <w:r w:rsidR="00177B45" w:rsidRPr="00E14419">
        <w:rPr>
          <w:color w:val="000000" w:themeColor="text1"/>
          <w:sz w:val="24"/>
        </w:rPr>
        <w:t xml:space="preserve">positively </w:t>
      </w:r>
      <w:r w:rsidRPr="00E14419">
        <w:rPr>
          <w:color w:val="000000" w:themeColor="text1"/>
          <w:sz w:val="24"/>
        </w:rPr>
        <w:t>associated with an increased risk of AE-IPF in unadjusted analysis (</w:t>
      </w:r>
      <w:r w:rsidRPr="00E14419">
        <w:rPr>
          <w:rFonts w:cs="Times New Roman"/>
          <w:color w:val="000000" w:themeColor="text1"/>
          <w:sz w:val="24"/>
        </w:rPr>
        <w:t xml:space="preserve">Supplemental Table </w:t>
      </w:r>
      <w:r w:rsidR="00090C4A" w:rsidRPr="00E14419">
        <w:rPr>
          <w:rFonts w:cs="Times New Roman"/>
          <w:color w:val="000000" w:themeColor="text1"/>
          <w:sz w:val="24"/>
        </w:rPr>
        <w:t>S5</w:t>
      </w:r>
      <w:r w:rsidRPr="00E14419">
        <w:rPr>
          <w:color w:val="000000" w:themeColor="text1"/>
          <w:sz w:val="24"/>
        </w:rPr>
        <w:t>).</w:t>
      </w:r>
      <w:r w:rsidR="00A23904" w:rsidRPr="00E14419">
        <w:rPr>
          <w:color w:val="000000" w:themeColor="text1"/>
          <w:sz w:val="24"/>
        </w:rPr>
        <w:t xml:space="preserve"> </w:t>
      </w:r>
    </w:p>
    <w:p w14:paraId="6EB50FFB" w14:textId="1372A128" w:rsidR="002835EF" w:rsidRPr="00E14419" w:rsidRDefault="00E9153B" w:rsidP="00D510F8">
      <w:pPr>
        <w:spacing w:line="480" w:lineRule="auto"/>
        <w:ind w:firstLine="840"/>
        <w:jc w:val="both"/>
        <w:rPr>
          <w:color w:val="000000" w:themeColor="text1"/>
          <w:sz w:val="24"/>
        </w:rPr>
      </w:pPr>
      <w:r w:rsidRPr="00E14419">
        <w:rPr>
          <w:color w:val="000000" w:themeColor="text1"/>
          <w:sz w:val="24"/>
        </w:rPr>
        <w:t xml:space="preserve">A 10 </w:t>
      </w:r>
      <w:r w:rsidRPr="00E14419">
        <w:rPr>
          <w:rFonts w:cs="Times New Roman"/>
          <w:color w:val="000000" w:themeColor="text1"/>
          <w:sz w:val="24"/>
        </w:rPr>
        <w:t>unit</w:t>
      </w:r>
      <w:r w:rsidRPr="00E14419">
        <w:rPr>
          <w:color w:val="000000" w:themeColor="text1"/>
          <w:sz w:val="24"/>
        </w:rPr>
        <w:t xml:space="preserve"> increase in the monthly mean exposure level of NO (OR = </w:t>
      </w:r>
      <w:r w:rsidRPr="00E14419">
        <w:rPr>
          <w:rFonts w:eastAsia="Yu Gothic" w:cs="Times New Roman"/>
          <w:color w:val="000000" w:themeColor="text1"/>
          <w:sz w:val="24"/>
        </w:rPr>
        <w:t>1.</w:t>
      </w:r>
      <w:r w:rsidR="004A5917" w:rsidRPr="00E14419">
        <w:rPr>
          <w:rFonts w:eastAsia="Yu Gothic" w:cs="Times New Roman"/>
          <w:color w:val="000000" w:themeColor="text1"/>
          <w:sz w:val="24"/>
        </w:rPr>
        <w:t>66</w:t>
      </w:r>
      <w:r w:rsidRPr="00E14419">
        <w:rPr>
          <w:color w:val="000000" w:themeColor="text1"/>
          <w:sz w:val="24"/>
        </w:rPr>
        <w:t xml:space="preserve">; 95% CI = </w:t>
      </w:r>
      <w:r w:rsidRPr="00E14419">
        <w:rPr>
          <w:rFonts w:cs="Times New Roman"/>
          <w:color w:val="000000" w:themeColor="text1"/>
          <w:sz w:val="24"/>
        </w:rPr>
        <w:t>1.</w:t>
      </w:r>
      <w:r w:rsidR="004A5917" w:rsidRPr="00E14419">
        <w:rPr>
          <w:rFonts w:cs="Times New Roman"/>
          <w:color w:val="000000" w:themeColor="text1"/>
          <w:sz w:val="24"/>
        </w:rPr>
        <w:t>37</w:t>
      </w:r>
      <w:r w:rsidRPr="00E14419">
        <w:rPr>
          <w:color w:val="000000" w:themeColor="text1"/>
          <w:sz w:val="24"/>
        </w:rPr>
        <w:t>–</w:t>
      </w:r>
      <w:r w:rsidR="004A5917" w:rsidRPr="00E14419">
        <w:rPr>
          <w:rFonts w:cs="Times New Roman"/>
          <w:color w:val="000000" w:themeColor="text1"/>
          <w:sz w:val="24"/>
        </w:rPr>
        <w:t>2</w:t>
      </w:r>
      <w:r w:rsidRPr="00E14419">
        <w:rPr>
          <w:rFonts w:cs="Times New Roman"/>
          <w:color w:val="000000" w:themeColor="text1"/>
          <w:sz w:val="24"/>
        </w:rPr>
        <w:t>.</w:t>
      </w:r>
      <w:r w:rsidR="004A5917" w:rsidRPr="00E14419">
        <w:rPr>
          <w:rFonts w:cs="Times New Roman"/>
          <w:color w:val="000000" w:themeColor="text1"/>
          <w:sz w:val="24"/>
        </w:rPr>
        <w:t>02</w:t>
      </w:r>
      <w:r w:rsidRPr="00E14419">
        <w:rPr>
          <w:color w:val="000000" w:themeColor="text1"/>
          <w:sz w:val="24"/>
        </w:rPr>
        <w:t xml:space="preserve">; p = </w:t>
      </w:r>
      <w:r w:rsidRPr="00E14419">
        <w:rPr>
          <w:rFonts w:eastAsia="Yu Gothic" w:cs="Times New Roman"/>
          <w:color w:val="000000" w:themeColor="text1"/>
          <w:sz w:val="24"/>
        </w:rPr>
        <w:t>&lt;0.001</w:t>
      </w:r>
      <w:r w:rsidRPr="00E14419">
        <w:rPr>
          <w:color w:val="000000" w:themeColor="text1"/>
          <w:sz w:val="24"/>
        </w:rPr>
        <w:t>)</w:t>
      </w:r>
      <w:r w:rsidR="004A5917" w:rsidRPr="00E14419">
        <w:rPr>
          <w:color w:val="000000" w:themeColor="text1"/>
          <w:sz w:val="24"/>
        </w:rPr>
        <w:t>, NO</w:t>
      </w:r>
      <w:r w:rsidR="004A5917" w:rsidRPr="00E14419">
        <w:rPr>
          <w:color w:val="000000" w:themeColor="text1"/>
          <w:sz w:val="24"/>
          <w:vertAlign w:val="subscript"/>
        </w:rPr>
        <w:t>2</w:t>
      </w:r>
      <w:r w:rsidR="004A5917" w:rsidRPr="00E14419">
        <w:rPr>
          <w:color w:val="000000" w:themeColor="text1"/>
          <w:sz w:val="24"/>
        </w:rPr>
        <w:t xml:space="preserve"> (OR = 1.63; 95% CI = 1.08–2.54; p = 0.02)</w:t>
      </w:r>
      <w:r w:rsidRPr="00E14419">
        <w:rPr>
          <w:color w:val="000000" w:themeColor="text1"/>
          <w:sz w:val="24"/>
        </w:rPr>
        <w:t>, NO</w:t>
      </w:r>
      <w:r w:rsidRPr="00E14419">
        <w:rPr>
          <w:color w:val="000000" w:themeColor="text1"/>
          <w:sz w:val="24"/>
          <w:vertAlign w:val="subscript"/>
        </w:rPr>
        <w:t>X</w:t>
      </w:r>
      <w:r w:rsidRPr="00E14419">
        <w:rPr>
          <w:color w:val="000000" w:themeColor="text1"/>
          <w:sz w:val="24"/>
        </w:rPr>
        <w:t xml:space="preserve"> (OR = 1.</w:t>
      </w:r>
      <w:r w:rsidR="004A5917" w:rsidRPr="00E14419">
        <w:rPr>
          <w:color w:val="000000" w:themeColor="text1"/>
          <w:sz w:val="24"/>
        </w:rPr>
        <w:t>34</w:t>
      </w:r>
      <w:r w:rsidRPr="00E14419">
        <w:rPr>
          <w:color w:val="000000" w:themeColor="text1"/>
          <w:sz w:val="24"/>
        </w:rPr>
        <w:t>; 95% CI = 1.</w:t>
      </w:r>
      <w:r w:rsidR="004A5917" w:rsidRPr="00E14419">
        <w:rPr>
          <w:color w:val="000000" w:themeColor="text1"/>
          <w:sz w:val="24"/>
        </w:rPr>
        <w:t>14</w:t>
      </w:r>
      <w:r w:rsidRPr="00E14419">
        <w:rPr>
          <w:color w:val="000000" w:themeColor="text1"/>
          <w:sz w:val="24"/>
        </w:rPr>
        <w:t>–1.5</w:t>
      </w:r>
      <w:r w:rsidR="004A5917" w:rsidRPr="00E14419">
        <w:rPr>
          <w:color w:val="000000" w:themeColor="text1"/>
          <w:sz w:val="24"/>
        </w:rPr>
        <w:t>9</w:t>
      </w:r>
      <w:r w:rsidRPr="00E14419">
        <w:rPr>
          <w:color w:val="000000" w:themeColor="text1"/>
          <w:sz w:val="24"/>
        </w:rPr>
        <w:t>; p =</w:t>
      </w:r>
      <w:r w:rsidR="004A5917" w:rsidRPr="00E14419">
        <w:rPr>
          <w:color w:val="000000" w:themeColor="text1"/>
          <w:sz w:val="24"/>
        </w:rPr>
        <w:t xml:space="preserve"> </w:t>
      </w:r>
      <w:r w:rsidR="004A5917" w:rsidRPr="00E14419">
        <w:rPr>
          <w:rFonts w:eastAsia="Yu Gothic" w:cs="Times New Roman"/>
          <w:color w:val="000000" w:themeColor="text1"/>
          <w:sz w:val="24"/>
        </w:rPr>
        <w:t>&lt;0.001</w:t>
      </w:r>
      <w:r w:rsidRPr="00E14419">
        <w:rPr>
          <w:color w:val="000000" w:themeColor="text1"/>
          <w:sz w:val="24"/>
        </w:rPr>
        <w:t>), and PM</w:t>
      </w:r>
      <w:r w:rsidRPr="00E14419">
        <w:rPr>
          <w:color w:val="000000" w:themeColor="text1"/>
          <w:sz w:val="24"/>
          <w:vertAlign w:val="subscript"/>
        </w:rPr>
        <w:t>2.5</w:t>
      </w:r>
      <w:r w:rsidRPr="00E14419">
        <w:rPr>
          <w:color w:val="000000" w:themeColor="text1"/>
          <w:sz w:val="24"/>
        </w:rPr>
        <w:t xml:space="preserve"> (OR = </w:t>
      </w:r>
      <w:r w:rsidR="004A5917" w:rsidRPr="00E14419">
        <w:rPr>
          <w:color w:val="000000" w:themeColor="text1"/>
          <w:sz w:val="24"/>
        </w:rPr>
        <w:t>1</w:t>
      </w:r>
      <w:r w:rsidRPr="00E14419">
        <w:rPr>
          <w:color w:val="000000" w:themeColor="text1"/>
          <w:sz w:val="24"/>
        </w:rPr>
        <w:t>.</w:t>
      </w:r>
      <w:r w:rsidR="004A5917" w:rsidRPr="00E14419">
        <w:rPr>
          <w:color w:val="000000" w:themeColor="text1"/>
          <w:sz w:val="24"/>
        </w:rPr>
        <w:t>97</w:t>
      </w:r>
      <w:r w:rsidRPr="00E14419">
        <w:rPr>
          <w:color w:val="000000" w:themeColor="text1"/>
          <w:sz w:val="24"/>
        </w:rPr>
        <w:t>; 95% CI = 1.1</w:t>
      </w:r>
      <w:r w:rsidR="004A5917" w:rsidRPr="00E14419">
        <w:rPr>
          <w:color w:val="000000" w:themeColor="text1"/>
          <w:sz w:val="24"/>
        </w:rPr>
        <w:t>8</w:t>
      </w:r>
      <w:r w:rsidRPr="00E14419">
        <w:rPr>
          <w:color w:val="000000" w:themeColor="text1"/>
          <w:sz w:val="24"/>
        </w:rPr>
        <w:t>–</w:t>
      </w:r>
      <w:r w:rsidR="004A5917" w:rsidRPr="00E14419">
        <w:rPr>
          <w:color w:val="000000" w:themeColor="text1"/>
          <w:sz w:val="24"/>
        </w:rPr>
        <w:t>3</w:t>
      </w:r>
      <w:r w:rsidRPr="00E14419">
        <w:rPr>
          <w:color w:val="000000" w:themeColor="text1"/>
          <w:sz w:val="24"/>
        </w:rPr>
        <w:t>.</w:t>
      </w:r>
      <w:r w:rsidR="004A5917" w:rsidRPr="00E14419">
        <w:rPr>
          <w:color w:val="000000" w:themeColor="text1"/>
          <w:sz w:val="24"/>
        </w:rPr>
        <w:t>26</w:t>
      </w:r>
      <w:r w:rsidRPr="00E14419">
        <w:rPr>
          <w:color w:val="000000" w:themeColor="text1"/>
          <w:sz w:val="24"/>
        </w:rPr>
        <w:t>; p = 0.0</w:t>
      </w:r>
      <w:r w:rsidR="004A5917" w:rsidRPr="00E14419">
        <w:rPr>
          <w:color w:val="000000" w:themeColor="text1"/>
          <w:sz w:val="24"/>
        </w:rPr>
        <w:t>1</w:t>
      </w:r>
      <w:r w:rsidRPr="00E14419">
        <w:rPr>
          <w:color w:val="000000" w:themeColor="text1"/>
          <w:sz w:val="24"/>
        </w:rPr>
        <w:t xml:space="preserve">) were </w:t>
      </w:r>
      <w:r w:rsidR="00177B45" w:rsidRPr="00E14419">
        <w:rPr>
          <w:color w:val="000000" w:themeColor="text1"/>
          <w:sz w:val="24"/>
        </w:rPr>
        <w:t>significantly positively</w:t>
      </w:r>
      <w:r w:rsidRPr="00E14419">
        <w:rPr>
          <w:color w:val="000000" w:themeColor="text1"/>
          <w:sz w:val="24"/>
        </w:rPr>
        <w:t xml:space="preserve"> associated with an increased risk of AE-I</w:t>
      </w:r>
      <w:r w:rsidR="00D510F8" w:rsidRPr="00E14419">
        <w:rPr>
          <w:color w:val="000000" w:themeColor="text1"/>
          <w:sz w:val="24"/>
        </w:rPr>
        <w:t>IPs</w:t>
      </w:r>
      <w:r w:rsidRPr="00E14419">
        <w:rPr>
          <w:color w:val="000000" w:themeColor="text1"/>
          <w:sz w:val="24"/>
        </w:rPr>
        <w:t xml:space="preserve"> in unadjusted analysis (</w:t>
      </w:r>
      <w:r w:rsidRPr="00E14419">
        <w:rPr>
          <w:rFonts w:cs="Times New Roman"/>
          <w:color w:val="000000" w:themeColor="text1"/>
          <w:sz w:val="24"/>
        </w:rPr>
        <w:t xml:space="preserve">Supplemental Table </w:t>
      </w:r>
      <w:r w:rsidR="00090C4A" w:rsidRPr="00E14419">
        <w:rPr>
          <w:rFonts w:cs="Times New Roman"/>
          <w:color w:val="000000" w:themeColor="text1"/>
          <w:sz w:val="24"/>
        </w:rPr>
        <w:t>S6</w:t>
      </w:r>
      <w:r w:rsidRPr="00E14419">
        <w:rPr>
          <w:color w:val="000000" w:themeColor="text1"/>
          <w:sz w:val="24"/>
        </w:rPr>
        <w:t>).</w:t>
      </w:r>
    </w:p>
    <w:p w14:paraId="30D1C828" w14:textId="7AF87FEB" w:rsidR="00090C4A" w:rsidRPr="00E14419" w:rsidRDefault="00090C4A" w:rsidP="00D821DE">
      <w:pPr>
        <w:spacing w:line="480" w:lineRule="auto"/>
        <w:jc w:val="both"/>
        <w:rPr>
          <w:color w:val="000000" w:themeColor="text1"/>
          <w:sz w:val="24"/>
        </w:rPr>
      </w:pPr>
    </w:p>
    <w:p w14:paraId="2A504EF6" w14:textId="0FD5143E" w:rsidR="00090C4A" w:rsidRPr="00E14419" w:rsidRDefault="00090C4A" w:rsidP="00D821DE">
      <w:pPr>
        <w:spacing w:line="480" w:lineRule="auto"/>
        <w:jc w:val="both"/>
        <w:rPr>
          <w:rFonts w:cs="Times New Roman"/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Weekly sensitivity analyses</w:t>
      </w:r>
    </w:p>
    <w:p w14:paraId="1C7F38D2" w14:textId="2A4975F1" w:rsidR="00EB5D09" w:rsidRPr="00E14419" w:rsidRDefault="004D5C13" w:rsidP="00D821DE">
      <w:pPr>
        <w:spacing w:line="480" w:lineRule="auto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The weekly sensitivity analysis</w:t>
      </w:r>
      <w:r w:rsidR="001F77E0" w:rsidRPr="00E14419">
        <w:rPr>
          <w:rFonts w:cs="Times New Roman"/>
          <w:color w:val="000000" w:themeColor="text1"/>
          <w:sz w:val="24"/>
        </w:rPr>
        <w:t xml:space="preserve"> results</w:t>
      </w:r>
      <w:r w:rsidRPr="00E14419">
        <w:rPr>
          <w:rFonts w:cs="Times New Roman"/>
          <w:color w:val="000000" w:themeColor="text1"/>
          <w:sz w:val="24"/>
        </w:rPr>
        <w:t xml:space="preserve"> for AE-IPF in </w:t>
      </w:r>
      <w:r w:rsidR="004A5917" w:rsidRPr="00E14419">
        <w:rPr>
          <w:rFonts w:cs="Times New Roman"/>
          <w:color w:val="000000" w:themeColor="text1"/>
          <w:sz w:val="24"/>
        </w:rPr>
        <w:t>NO</w:t>
      </w:r>
      <w:r w:rsidR="001F77E0" w:rsidRPr="00E14419">
        <w:rPr>
          <w:rFonts w:cs="Times New Roman"/>
          <w:color w:val="000000" w:themeColor="text1"/>
          <w:sz w:val="24"/>
        </w:rPr>
        <w:t xml:space="preserve"> exposure levels</w:t>
      </w:r>
      <w:r w:rsidRPr="00E14419">
        <w:rPr>
          <w:rFonts w:cs="Times New Roman"/>
          <w:color w:val="000000" w:themeColor="text1"/>
          <w:sz w:val="24"/>
        </w:rPr>
        <w:t xml:space="preserve"> and </w:t>
      </w:r>
      <w:r w:rsidR="004A5917" w:rsidRPr="00E14419">
        <w:rPr>
          <w:rFonts w:cs="Times New Roman"/>
          <w:color w:val="000000" w:themeColor="text1"/>
          <w:sz w:val="24"/>
        </w:rPr>
        <w:t>PM</w:t>
      </w:r>
      <w:r w:rsidR="004A5917" w:rsidRPr="00E14419">
        <w:rPr>
          <w:rFonts w:cs="Times New Roman"/>
          <w:color w:val="000000" w:themeColor="text1"/>
          <w:sz w:val="24"/>
          <w:vertAlign w:val="subscript"/>
        </w:rPr>
        <w:t>2.5</w:t>
      </w:r>
      <w:r w:rsidRPr="00E14419">
        <w:rPr>
          <w:rFonts w:cs="Times New Roman"/>
          <w:color w:val="000000" w:themeColor="text1"/>
          <w:sz w:val="24"/>
        </w:rPr>
        <w:t xml:space="preserve"> </w:t>
      </w:r>
      <w:r w:rsidR="001F77E0" w:rsidRPr="00E14419">
        <w:rPr>
          <w:rFonts w:cs="Times New Roman"/>
          <w:color w:val="000000" w:themeColor="text1"/>
          <w:sz w:val="24"/>
        </w:rPr>
        <w:t>6 weeks before</w:t>
      </w:r>
      <w:r w:rsidRPr="00E14419">
        <w:rPr>
          <w:rFonts w:cs="Times New Roman"/>
          <w:color w:val="000000" w:themeColor="text1"/>
          <w:sz w:val="24"/>
        </w:rPr>
        <w:t xml:space="preserve"> AE </w:t>
      </w:r>
      <w:r w:rsidR="001F77E0" w:rsidRPr="00E14419">
        <w:rPr>
          <w:rFonts w:cs="Times New Roman"/>
          <w:color w:val="000000" w:themeColor="text1"/>
          <w:sz w:val="24"/>
        </w:rPr>
        <w:t xml:space="preserve">diagnoses </w:t>
      </w:r>
      <w:r w:rsidRPr="00E14419">
        <w:rPr>
          <w:rFonts w:cs="Times New Roman"/>
          <w:color w:val="000000" w:themeColor="text1"/>
          <w:sz w:val="24"/>
        </w:rPr>
        <w:t xml:space="preserve">are demonstrated in </w:t>
      </w:r>
      <w:r w:rsidR="004A5917" w:rsidRPr="00E14419">
        <w:rPr>
          <w:rFonts w:cs="Times New Roman"/>
          <w:color w:val="000000" w:themeColor="text1"/>
          <w:sz w:val="24"/>
        </w:rPr>
        <w:t xml:space="preserve">Supplemental </w:t>
      </w:r>
      <w:r w:rsidRPr="00E14419">
        <w:rPr>
          <w:rFonts w:cs="Times New Roman"/>
          <w:color w:val="000000" w:themeColor="text1"/>
          <w:sz w:val="24"/>
        </w:rPr>
        <w:t xml:space="preserve">Figure </w:t>
      </w:r>
      <w:r w:rsidR="00090C4A" w:rsidRPr="00E14419">
        <w:rPr>
          <w:rFonts w:cs="Times New Roman"/>
          <w:color w:val="000000" w:themeColor="text1"/>
          <w:sz w:val="24"/>
        </w:rPr>
        <w:t>S7</w:t>
      </w:r>
      <w:r w:rsidRPr="00E14419">
        <w:rPr>
          <w:rFonts w:cs="Times New Roman"/>
          <w:color w:val="000000" w:themeColor="text1"/>
          <w:sz w:val="24"/>
        </w:rPr>
        <w:t xml:space="preserve">. </w:t>
      </w:r>
      <w:r w:rsidR="00EE7FFB" w:rsidRPr="00E14419">
        <w:rPr>
          <w:color w:val="000000" w:themeColor="text1"/>
          <w:sz w:val="24"/>
        </w:rPr>
        <w:t>Adjusted ORs</w:t>
      </w:r>
      <w:r w:rsidRPr="00E14419">
        <w:rPr>
          <w:rFonts w:cs="Times New Roman"/>
          <w:color w:val="000000" w:themeColor="text1"/>
          <w:sz w:val="24"/>
        </w:rPr>
        <w:t xml:space="preserve"> for </w:t>
      </w:r>
      <w:r w:rsidR="004A5917" w:rsidRPr="00E14419">
        <w:rPr>
          <w:rFonts w:cs="Times New Roman"/>
          <w:color w:val="000000" w:themeColor="text1"/>
          <w:sz w:val="24"/>
        </w:rPr>
        <w:t>NO</w:t>
      </w:r>
      <w:r w:rsidR="001F77E0" w:rsidRPr="00E14419">
        <w:rPr>
          <w:rFonts w:cs="Times New Roman"/>
          <w:color w:val="000000" w:themeColor="text1"/>
          <w:sz w:val="24"/>
        </w:rPr>
        <w:t xml:space="preserve"> mean exposure levels</w:t>
      </w:r>
      <w:r w:rsidRPr="00E14419">
        <w:rPr>
          <w:rFonts w:cs="Times New Roman"/>
          <w:color w:val="000000" w:themeColor="text1"/>
          <w:sz w:val="24"/>
        </w:rPr>
        <w:t xml:space="preserve"> during 0–7, </w:t>
      </w:r>
      <w:r w:rsidR="004A5917" w:rsidRPr="00E14419">
        <w:rPr>
          <w:rFonts w:cs="Times New Roman"/>
          <w:color w:val="000000" w:themeColor="text1"/>
          <w:sz w:val="24"/>
        </w:rPr>
        <w:t xml:space="preserve">8–14, </w:t>
      </w:r>
      <w:r w:rsidRPr="00E14419">
        <w:rPr>
          <w:rFonts w:cs="Times New Roman"/>
          <w:color w:val="000000" w:themeColor="text1"/>
          <w:sz w:val="24"/>
        </w:rPr>
        <w:t>15–21, 22–28, 29–35</w:t>
      </w:r>
      <w:r w:rsidR="004F65CC" w:rsidRPr="00E14419">
        <w:rPr>
          <w:rFonts w:cs="Times New Roman"/>
          <w:color w:val="000000" w:themeColor="text1"/>
          <w:sz w:val="24"/>
        </w:rPr>
        <w:t>,</w:t>
      </w:r>
      <w:r w:rsidRPr="00E14419">
        <w:rPr>
          <w:rFonts w:cs="Times New Roman"/>
          <w:color w:val="000000" w:themeColor="text1"/>
          <w:sz w:val="24"/>
        </w:rPr>
        <w:t xml:space="preserve"> </w:t>
      </w:r>
      <w:r w:rsidR="004A5917" w:rsidRPr="00E14419">
        <w:rPr>
          <w:rFonts w:cs="Times New Roman"/>
          <w:color w:val="000000" w:themeColor="text1"/>
          <w:sz w:val="24"/>
        </w:rPr>
        <w:t xml:space="preserve">and </w:t>
      </w:r>
      <w:r w:rsidRPr="00E14419">
        <w:rPr>
          <w:rFonts w:cs="Times New Roman"/>
          <w:color w:val="000000" w:themeColor="text1"/>
          <w:sz w:val="24"/>
        </w:rPr>
        <w:t>36–42</w:t>
      </w:r>
      <w:r w:rsidR="004F65CC" w:rsidRPr="00E14419">
        <w:rPr>
          <w:rFonts w:cs="Times New Roman"/>
          <w:color w:val="000000" w:themeColor="text1"/>
          <w:sz w:val="24"/>
        </w:rPr>
        <w:t>,</w:t>
      </w:r>
      <w:r w:rsidRPr="00E14419">
        <w:rPr>
          <w:rFonts w:cs="Times New Roman"/>
          <w:color w:val="000000" w:themeColor="text1"/>
          <w:sz w:val="24"/>
        </w:rPr>
        <w:t xml:space="preserve"> and </w:t>
      </w:r>
      <w:r w:rsidR="001F77E0" w:rsidRPr="00E14419">
        <w:rPr>
          <w:rFonts w:cs="Times New Roman"/>
          <w:color w:val="000000" w:themeColor="text1"/>
          <w:sz w:val="24"/>
        </w:rPr>
        <w:t xml:space="preserve">adjusted </w:t>
      </w:r>
      <w:r w:rsidR="00EE7FFB" w:rsidRPr="00E14419">
        <w:rPr>
          <w:rFonts w:cs="Times New Roman"/>
          <w:color w:val="000000" w:themeColor="text1"/>
          <w:sz w:val="24"/>
        </w:rPr>
        <w:t>ORs</w:t>
      </w:r>
      <w:r w:rsidR="004A5917" w:rsidRPr="00E14419">
        <w:rPr>
          <w:rFonts w:cs="Times New Roman"/>
          <w:color w:val="000000" w:themeColor="text1"/>
          <w:sz w:val="24"/>
        </w:rPr>
        <w:t xml:space="preserve"> for PM</w:t>
      </w:r>
      <w:r w:rsidR="004A5917" w:rsidRPr="00E14419">
        <w:rPr>
          <w:rFonts w:cs="Times New Roman"/>
          <w:color w:val="000000" w:themeColor="text1"/>
          <w:sz w:val="24"/>
          <w:vertAlign w:val="subscript"/>
        </w:rPr>
        <w:t>2.5</w:t>
      </w:r>
      <w:r w:rsidR="004A5917" w:rsidRPr="00E14419">
        <w:rPr>
          <w:rFonts w:cs="Times New Roman"/>
          <w:color w:val="000000" w:themeColor="text1"/>
          <w:sz w:val="24"/>
        </w:rPr>
        <w:t xml:space="preserve"> during 0–7, 15–21, and 22–28</w:t>
      </w:r>
      <w:r w:rsidRPr="00E14419">
        <w:rPr>
          <w:rFonts w:cs="Times New Roman"/>
          <w:color w:val="000000" w:themeColor="text1"/>
          <w:sz w:val="24"/>
        </w:rPr>
        <w:t xml:space="preserve"> days </w:t>
      </w:r>
      <w:r w:rsidR="001F77E0" w:rsidRPr="00E14419">
        <w:rPr>
          <w:rFonts w:cs="Times New Roman"/>
          <w:color w:val="000000" w:themeColor="text1"/>
          <w:sz w:val="24"/>
        </w:rPr>
        <w:t>before</w:t>
      </w:r>
      <w:r w:rsidRPr="00E14419">
        <w:rPr>
          <w:rFonts w:cs="Times New Roman"/>
          <w:color w:val="000000" w:themeColor="text1"/>
          <w:sz w:val="24"/>
        </w:rPr>
        <w:t xml:space="preserve"> AE were significant. An increased </w:t>
      </w:r>
      <w:r w:rsidR="00117736" w:rsidRPr="00E14419">
        <w:rPr>
          <w:rFonts w:cs="Times New Roman"/>
          <w:color w:val="000000" w:themeColor="text1"/>
          <w:sz w:val="24"/>
        </w:rPr>
        <w:t>NO</w:t>
      </w:r>
      <w:r w:rsidR="001F77E0" w:rsidRPr="00E14419">
        <w:rPr>
          <w:rFonts w:cs="Times New Roman"/>
          <w:color w:val="000000" w:themeColor="text1"/>
          <w:sz w:val="24"/>
        </w:rPr>
        <w:t xml:space="preserve"> mean level</w:t>
      </w:r>
      <w:r w:rsidR="00EE7FFB" w:rsidRPr="00E14419">
        <w:rPr>
          <w:rFonts w:cs="Times New Roman"/>
          <w:color w:val="000000" w:themeColor="text1"/>
          <w:sz w:val="24"/>
        </w:rPr>
        <w:t xml:space="preserve"> during </w:t>
      </w:r>
      <w:r w:rsidR="00117736" w:rsidRPr="00E14419">
        <w:rPr>
          <w:rFonts w:cs="Times New Roman"/>
          <w:color w:val="000000" w:themeColor="text1"/>
          <w:sz w:val="24"/>
        </w:rPr>
        <w:t>2</w:t>
      </w:r>
      <w:r w:rsidR="00954E65" w:rsidRPr="00E14419">
        <w:rPr>
          <w:rFonts w:cs="Times New Roman"/>
          <w:color w:val="000000" w:themeColor="text1"/>
          <w:sz w:val="24"/>
        </w:rPr>
        <w:t>9</w:t>
      </w:r>
      <w:r w:rsidR="00EE7FFB" w:rsidRPr="00E14419">
        <w:rPr>
          <w:rFonts w:cs="Times New Roman"/>
          <w:color w:val="000000" w:themeColor="text1"/>
          <w:sz w:val="24"/>
        </w:rPr>
        <w:t>–</w:t>
      </w:r>
      <w:r w:rsidR="00117736" w:rsidRPr="00E14419">
        <w:rPr>
          <w:rFonts w:cs="Times New Roman"/>
          <w:color w:val="000000" w:themeColor="text1"/>
          <w:sz w:val="24"/>
        </w:rPr>
        <w:t>35</w:t>
      </w:r>
      <w:r w:rsidR="00EE7FFB" w:rsidRPr="00E14419">
        <w:rPr>
          <w:rFonts w:cs="Times New Roman"/>
          <w:color w:val="000000" w:themeColor="text1"/>
          <w:sz w:val="24"/>
        </w:rPr>
        <w:t xml:space="preserve"> days (OR = </w:t>
      </w:r>
      <w:r w:rsidR="00117736" w:rsidRPr="00E14419">
        <w:rPr>
          <w:rFonts w:cs="Times New Roman"/>
          <w:color w:val="000000" w:themeColor="text1"/>
          <w:sz w:val="24"/>
        </w:rPr>
        <w:t>2.07</w:t>
      </w:r>
      <w:r w:rsidR="00EE7FFB" w:rsidRPr="00E14419">
        <w:rPr>
          <w:rFonts w:cs="Times New Roman"/>
          <w:color w:val="000000" w:themeColor="text1"/>
          <w:sz w:val="24"/>
        </w:rPr>
        <w:t xml:space="preserve">; 95% CI = </w:t>
      </w:r>
      <w:r w:rsidR="00117736" w:rsidRPr="00E14419">
        <w:rPr>
          <w:rFonts w:cs="Times New Roman"/>
          <w:color w:val="000000" w:themeColor="text1"/>
          <w:sz w:val="24"/>
        </w:rPr>
        <w:t>1.05</w:t>
      </w:r>
      <w:r w:rsidR="00EE7FFB" w:rsidRPr="00E14419">
        <w:rPr>
          <w:rFonts w:cs="Times New Roman"/>
          <w:color w:val="000000" w:themeColor="text1"/>
          <w:sz w:val="24"/>
        </w:rPr>
        <w:t>–</w:t>
      </w:r>
      <w:r w:rsidR="00117736" w:rsidRPr="00E14419">
        <w:rPr>
          <w:rFonts w:cs="Times New Roman"/>
          <w:color w:val="000000" w:themeColor="text1"/>
          <w:sz w:val="24"/>
        </w:rPr>
        <w:t>4</w:t>
      </w:r>
      <w:r w:rsidR="00EE7FFB" w:rsidRPr="00E14419">
        <w:rPr>
          <w:rFonts w:cs="Times New Roman"/>
          <w:color w:val="000000" w:themeColor="text1"/>
          <w:sz w:val="24"/>
        </w:rPr>
        <w:t>.</w:t>
      </w:r>
      <w:r w:rsidR="00117736" w:rsidRPr="00E14419">
        <w:rPr>
          <w:rFonts w:cs="Times New Roman"/>
          <w:color w:val="000000" w:themeColor="text1"/>
          <w:sz w:val="24"/>
        </w:rPr>
        <w:t>11</w:t>
      </w:r>
      <w:r w:rsidR="00EE7FFB" w:rsidRPr="00E14419">
        <w:rPr>
          <w:rFonts w:cs="Times New Roman"/>
          <w:color w:val="000000" w:themeColor="text1"/>
          <w:sz w:val="24"/>
        </w:rPr>
        <w:t xml:space="preserve">; </w:t>
      </w:r>
      <w:r w:rsidR="00EE7FFB" w:rsidRPr="00E14419">
        <w:rPr>
          <w:color w:val="000000" w:themeColor="text1"/>
          <w:sz w:val="24"/>
        </w:rPr>
        <w:t xml:space="preserve">p = </w:t>
      </w:r>
      <w:r w:rsidR="00117736" w:rsidRPr="00E14419">
        <w:rPr>
          <w:rFonts w:eastAsia="Yu Gothic" w:cs="Times New Roman"/>
          <w:color w:val="000000" w:themeColor="text1"/>
          <w:sz w:val="24"/>
        </w:rPr>
        <w:t>0.04</w:t>
      </w:r>
      <w:r w:rsidR="00EE7FFB" w:rsidRPr="00E14419">
        <w:rPr>
          <w:rFonts w:cs="Times New Roman"/>
          <w:color w:val="000000" w:themeColor="text1"/>
          <w:sz w:val="24"/>
        </w:rPr>
        <w:t xml:space="preserve">) </w:t>
      </w:r>
      <w:r w:rsidR="00117736" w:rsidRPr="00E14419">
        <w:rPr>
          <w:rFonts w:cs="Times New Roman"/>
          <w:color w:val="000000" w:themeColor="text1"/>
          <w:sz w:val="24"/>
        </w:rPr>
        <w:t xml:space="preserve">and </w:t>
      </w:r>
      <w:r w:rsidRPr="00E14419">
        <w:rPr>
          <w:rFonts w:cs="Times New Roman"/>
          <w:color w:val="000000" w:themeColor="text1"/>
          <w:sz w:val="24"/>
        </w:rPr>
        <w:t>PM</w:t>
      </w:r>
      <w:r w:rsidRPr="00E14419">
        <w:rPr>
          <w:rFonts w:cs="Times New Roman"/>
          <w:color w:val="000000" w:themeColor="text1"/>
          <w:sz w:val="24"/>
          <w:vertAlign w:val="subscript"/>
        </w:rPr>
        <w:t>2.5</w:t>
      </w:r>
      <w:r w:rsidRPr="00E14419">
        <w:rPr>
          <w:rFonts w:cs="Times New Roman"/>
          <w:color w:val="000000" w:themeColor="text1"/>
          <w:sz w:val="24"/>
        </w:rPr>
        <w:t xml:space="preserve"> during </w:t>
      </w:r>
      <w:r w:rsidR="004A5917" w:rsidRPr="00E14419">
        <w:rPr>
          <w:rFonts w:cs="Times New Roman"/>
          <w:color w:val="000000" w:themeColor="text1"/>
          <w:sz w:val="24"/>
        </w:rPr>
        <w:t>15–21</w:t>
      </w:r>
      <w:r w:rsidRPr="00E14419">
        <w:rPr>
          <w:rFonts w:cs="Times New Roman"/>
          <w:color w:val="000000" w:themeColor="text1"/>
          <w:sz w:val="24"/>
        </w:rPr>
        <w:t xml:space="preserve"> days </w:t>
      </w:r>
      <w:r w:rsidR="00EE7FFB" w:rsidRPr="00E14419">
        <w:rPr>
          <w:rFonts w:cs="Times New Roman"/>
          <w:color w:val="000000" w:themeColor="text1"/>
          <w:sz w:val="24"/>
        </w:rPr>
        <w:t xml:space="preserve">(OR = 3.65; 95% CI = 1.95–6.83; </w:t>
      </w:r>
      <w:r w:rsidR="00EE7FFB" w:rsidRPr="00E14419">
        <w:rPr>
          <w:color w:val="000000" w:themeColor="text1"/>
          <w:sz w:val="24"/>
        </w:rPr>
        <w:t xml:space="preserve">p = </w:t>
      </w:r>
      <w:r w:rsidR="00EE7FFB" w:rsidRPr="00E14419">
        <w:rPr>
          <w:rFonts w:eastAsia="Yu Gothic" w:cs="Times New Roman"/>
          <w:color w:val="000000" w:themeColor="text1"/>
          <w:sz w:val="24"/>
        </w:rPr>
        <w:t>&lt;0.001</w:t>
      </w:r>
      <w:r w:rsidR="00EE7FFB" w:rsidRPr="00E14419">
        <w:rPr>
          <w:rFonts w:cs="Times New Roman"/>
          <w:color w:val="000000" w:themeColor="text1"/>
          <w:sz w:val="24"/>
        </w:rPr>
        <w:t xml:space="preserve">) </w:t>
      </w:r>
      <w:r w:rsidRPr="00E14419">
        <w:rPr>
          <w:rFonts w:cs="Times New Roman"/>
          <w:color w:val="000000" w:themeColor="text1"/>
          <w:sz w:val="24"/>
        </w:rPr>
        <w:t>showed the strongest impact on AE-IPF (</w:t>
      </w:r>
      <w:r w:rsidR="004A5917" w:rsidRPr="00E14419">
        <w:rPr>
          <w:rFonts w:cs="Times New Roman"/>
          <w:color w:val="000000" w:themeColor="text1"/>
          <w:sz w:val="24"/>
        </w:rPr>
        <w:t xml:space="preserve">Supplemental </w:t>
      </w:r>
      <w:r w:rsidRPr="00E14419">
        <w:rPr>
          <w:rFonts w:cs="Times New Roman"/>
          <w:color w:val="000000" w:themeColor="text1"/>
          <w:sz w:val="24"/>
        </w:rPr>
        <w:t xml:space="preserve">Figure </w:t>
      </w:r>
      <w:r w:rsidR="00090C4A" w:rsidRPr="00E14419">
        <w:rPr>
          <w:rFonts w:cs="Times New Roman"/>
          <w:color w:val="000000" w:themeColor="text1"/>
          <w:sz w:val="24"/>
        </w:rPr>
        <w:t>S7</w:t>
      </w:r>
      <w:r w:rsidRPr="00E14419">
        <w:rPr>
          <w:rFonts w:cs="Times New Roman"/>
          <w:color w:val="000000" w:themeColor="text1"/>
          <w:sz w:val="24"/>
        </w:rPr>
        <w:t>).</w:t>
      </w:r>
      <w:r w:rsidR="004F65CC" w:rsidRPr="00E14419">
        <w:rPr>
          <w:rFonts w:cs="Times New Roman"/>
          <w:color w:val="000000" w:themeColor="text1"/>
          <w:sz w:val="24"/>
        </w:rPr>
        <w:t xml:space="preserve"> </w:t>
      </w:r>
    </w:p>
    <w:p w14:paraId="63840812" w14:textId="42EDCA6F" w:rsidR="00441AF5" w:rsidRPr="00E14419" w:rsidRDefault="004F65CC" w:rsidP="00D510F8">
      <w:pPr>
        <w:spacing w:line="480" w:lineRule="auto"/>
        <w:ind w:firstLine="840"/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 xml:space="preserve">The weekly sensitivity analysis </w:t>
      </w:r>
      <w:r w:rsidR="001F77E0" w:rsidRPr="00E14419">
        <w:rPr>
          <w:rFonts w:cs="Times New Roman"/>
          <w:color w:val="000000" w:themeColor="text1"/>
          <w:sz w:val="24"/>
        </w:rPr>
        <w:t xml:space="preserve">results </w:t>
      </w:r>
      <w:r w:rsidRPr="00E14419">
        <w:rPr>
          <w:rFonts w:cs="Times New Roman"/>
          <w:color w:val="000000" w:themeColor="text1"/>
          <w:sz w:val="24"/>
        </w:rPr>
        <w:t>for AE-IIPs in the exposure levels of NO, NO</w:t>
      </w:r>
      <w:r w:rsidRPr="00E14419">
        <w:rPr>
          <w:rFonts w:cs="Times New Roman"/>
          <w:color w:val="000000" w:themeColor="text1"/>
          <w:sz w:val="24"/>
          <w:vertAlign w:val="subscript"/>
        </w:rPr>
        <w:t>2</w:t>
      </w:r>
      <w:r w:rsidRPr="00E14419">
        <w:rPr>
          <w:rFonts w:cs="Times New Roman"/>
          <w:color w:val="000000" w:themeColor="text1"/>
          <w:sz w:val="24"/>
        </w:rPr>
        <w:t>, NO</w:t>
      </w:r>
      <w:r w:rsidRPr="00E14419">
        <w:rPr>
          <w:rFonts w:cs="Times New Roman"/>
          <w:color w:val="000000" w:themeColor="text1"/>
          <w:sz w:val="24"/>
          <w:vertAlign w:val="subscript"/>
        </w:rPr>
        <w:t>X</w:t>
      </w:r>
      <w:r w:rsidRPr="00E14419">
        <w:rPr>
          <w:rFonts w:cs="Times New Roman"/>
          <w:color w:val="000000" w:themeColor="text1"/>
          <w:sz w:val="24"/>
        </w:rPr>
        <w:t>, and PM</w:t>
      </w:r>
      <w:r w:rsidRPr="00E14419">
        <w:rPr>
          <w:rFonts w:cs="Times New Roman"/>
          <w:color w:val="000000" w:themeColor="text1"/>
          <w:sz w:val="24"/>
          <w:vertAlign w:val="subscript"/>
        </w:rPr>
        <w:t>2.5</w:t>
      </w:r>
      <w:r w:rsidRPr="00E14419">
        <w:rPr>
          <w:rFonts w:cs="Times New Roman"/>
          <w:color w:val="000000" w:themeColor="text1"/>
          <w:sz w:val="24"/>
        </w:rPr>
        <w:t xml:space="preserve"> during </w:t>
      </w:r>
      <w:r w:rsidR="001F77E0" w:rsidRPr="00E14419">
        <w:rPr>
          <w:rFonts w:cs="Times New Roman"/>
          <w:color w:val="000000" w:themeColor="text1"/>
          <w:sz w:val="24"/>
        </w:rPr>
        <w:t>6 weeks before</w:t>
      </w:r>
      <w:r w:rsidRPr="00E14419">
        <w:rPr>
          <w:rFonts w:cs="Times New Roman"/>
          <w:color w:val="000000" w:themeColor="text1"/>
          <w:sz w:val="24"/>
        </w:rPr>
        <w:t xml:space="preserve"> AE are demonstrated in Supplemental Figure </w:t>
      </w:r>
      <w:r w:rsidR="00090C4A" w:rsidRPr="00E14419">
        <w:rPr>
          <w:rFonts w:cs="Times New Roman"/>
          <w:color w:val="000000" w:themeColor="text1"/>
          <w:sz w:val="24"/>
        </w:rPr>
        <w:t>S8</w:t>
      </w:r>
      <w:r w:rsidRPr="00E14419">
        <w:rPr>
          <w:rFonts w:cs="Times New Roman"/>
          <w:color w:val="000000" w:themeColor="text1"/>
          <w:sz w:val="24"/>
        </w:rPr>
        <w:t xml:space="preserve">. </w:t>
      </w:r>
      <w:r w:rsidR="00EE7FFB" w:rsidRPr="00E14419">
        <w:rPr>
          <w:color w:val="000000" w:themeColor="text1"/>
          <w:sz w:val="24"/>
        </w:rPr>
        <w:t>Adjusted ORs</w:t>
      </w:r>
      <w:r w:rsidRPr="00E14419">
        <w:rPr>
          <w:rFonts w:cs="Times New Roman"/>
          <w:color w:val="000000" w:themeColor="text1"/>
          <w:sz w:val="24"/>
        </w:rPr>
        <w:t xml:space="preserve"> for the mean exposure levels of NO and NO</w:t>
      </w:r>
      <w:r w:rsidRPr="00E14419">
        <w:rPr>
          <w:rFonts w:cs="Times New Roman"/>
          <w:color w:val="000000" w:themeColor="text1"/>
          <w:sz w:val="24"/>
          <w:vertAlign w:val="subscript"/>
        </w:rPr>
        <w:t>X</w:t>
      </w:r>
      <w:r w:rsidRPr="00E14419">
        <w:rPr>
          <w:rFonts w:cs="Times New Roman"/>
          <w:color w:val="000000" w:themeColor="text1"/>
          <w:sz w:val="24"/>
        </w:rPr>
        <w:t xml:space="preserve"> during 0–7, 8–14, 15–21, 22–28, 29–35</w:t>
      </w:r>
      <w:r w:rsidR="001F77E0" w:rsidRPr="00E14419">
        <w:rPr>
          <w:rFonts w:cs="Times New Roman"/>
          <w:color w:val="000000" w:themeColor="text1"/>
          <w:sz w:val="24"/>
        </w:rPr>
        <w:t>,</w:t>
      </w:r>
      <w:r w:rsidRPr="00E14419">
        <w:rPr>
          <w:rFonts w:cs="Times New Roman"/>
          <w:color w:val="000000" w:themeColor="text1"/>
          <w:sz w:val="24"/>
        </w:rPr>
        <w:t xml:space="preserve"> and 36–42 days, and </w:t>
      </w:r>
      <w:r w:rsidR="001F77E0" w:rsidRPr="00E14419">
        <w:rPr>
          <w:rFonts w:cs="Times New Roman"/>
          <w:color w:val="000000" w:themeColor="text1"/>
          <w:sz w:val="24"/>
        </w:rPr>
        <w:t xml:space="preserve">adjusted </w:t>
      </w:r>
      <w:r w:rsidR="00EE7FFB" w:rsidRPr="00E14419">
        <w:rPr>
          <w:rFonts w:cs="Times New Roman"/>
          <w:color w:val="000000" w:themeColor="text1"/>
          <w:sz w:val="24"/>
        </w:rPr>
        <w:t>ORs</w:t>
      </w:r>
      <w:r w:rsidRPr="00E14419">
        <w:rPr>
          <w:rFonts w:cs="Times New Roman"/>
          <w:color w:val="000000" w:themeColor="text1"/>
          <w:sz w:val="24"/>
        </w:rPr>
        <w:t xml:space="preserve"> for NO</w:t>
      </w:r>
      <w:r w:rsidRPr="00E14419">
        <w:rPr>
          <w:rFonts w:cs="Times New Roman"/>
          <w:color w:val="000000" w:themeColor="text1"/>
          <w:sz w:val="24"/>
          <w:vertAlign w:val="subscript"/>
        </w:rPr>
        <w:t>2</w:t>
      </w:r>
      <w:r w:rsidRPr="00E14419">
        <w:rPr>
          <w:rFonts w:cs="Times New Roman"/>
          <w:color w:val="000000" w:themeColor="text1"/>
          <w:sz w:val="24"/>
        </w:rPr>
        <w:t xml:space="preserve"> and PM</w:t>
      </w:r>
      <w:r w:rsidRPr="00E14419">
        <w:rPr>
          <w:rFonts w:cs="Times New Roman"/>
          <w:color w:val="000000" w:themeColor="text1"/>
          <w:sz w:val="24"/>
          <w:vertAlign w:val="subscript"/>
        </w:rPr>
        <w:t>2.5</w:t>
      </w:r>
      <w:r w:rsidRPr="00E14419">
        <w:rPr>
          <w:rFonts w:cs="Times New Roman"/>
          <w:color w:val="000000" w:themeColor="text1"/>
          <w:sz w:val="24"/>
        </w:rPr>
        <w:t xml:space="preserve"> during 0–7, 15–21, 22–28, 29–35</w:t>
      </w:r>
      <w:r w:rsidR="001F77E0" w:rsidRPr="00E14419">
        <w:rPr>
          <w:rFonts w:cs="Times New Roman"/>
          <w:color w:val="000000" w:themeColor="text1"/>
          <w:sz w:val="24"/>
        </w:rPr>
        <w:t>,</w:t>
      </w:r>
      <w:r w:rsidRPr="00E14419">
        <w:rPr>
          <w:rFonts w:cs="Times New Roman"/>
          <w:color w:val="000000" w:themeColor="text1"/>
          <w:sz w:val="24"/>
        </w:rPr>
        <w:t xml:space="preserve"> and 36–42 days </w:t>
      </w:r>
      <w:r w:rsidR="001F77E0" w:rsidRPr="00E14419">
        <w:rPr>
          <w:rFonts w:cs="Times New Roman"/>
          <w:color w:val="000000" w:themeColor="text1"/>
          <w:sz w:val="24"/>
        </w:rPr>
        <w:t>before</w:t>
      </w:r>
      <w:r w:rsidRPr="00E14419">
        <w:rPr>
          <w:rFonts w:cs="Times New Roman"/>
          <w:color w:val="000000" w:themeColor="text1"/>
          <w:sz w:val="24"/>
        </w:rPr>
        <w:t xml:space="preserve"> AE were significant. An increased </w:t>
      </w:r>
      <w:r w:rsidR="00117736" w:rsidRPr="00E14419">
        <w:rPr>
          <w:rFonts w:cs="Times New Roman"/>
          <w:color w:val="000000" w:themeColor="text1"/>
          <w:sz w:val="24"/>
        </w:rPr>
        <w:t>NO</w:t>
      </w:r>
      <w:r w:rsidR="001F77E0" w:rsidRPr="00E14419">
        <w:rPr>
          <w:rFonts w:cs="Times New Roman"/>
          <w:color w:val="000000" w:themeColor="text1"/>
          <w:sz w:val="24"/>
        </w:rPr>
        <w:t xml:space="preserve"> mean level</w:t>
      </w:r>
      <w:r w:rsidR="00117736" w:rsidRPr="00E14419">
        <w:rPr>
          <w:rFonts w:cs="Times New Roman"/>
          <w:color w:val="000000" w:themeColor="text1"/>
          <w:sz w:val="24"/>
        </w:rPr>
        <w:t xml:space="preserve"> during 29–35 days (OR = 1.62; 95% CI = 1.27–2.06; </w:t>
      </w:r>
      <w:r w:rsidR="00117736" w:rsidRPr="00E14419">
        <w:rPr>
          <w:color w:val="000000" w:themeColor="text1"/>
          <w:sz w:val="24"/>
        </w:rPr>
        <w:t>p = &lt;</w:t>
      </w:r>
      <w:r w:rsidR="00117736" w:rsidRPr="00E14419">
        <w:rPr>
          <w:rFonts w:eastAsia="Yu Gothic" w:cs="Times New Roman"/>
          <w:color w:val="000000" w:themeColor="text1"/>
          <w:sz w:val="24"/>
        </w:rPr>
        <w:t>0.001</w:t>
      </w:r>
      <w:r w:rsidR="00117736" w:rsidRPr="00E14419">
        <w:rPr>
          <w:rFonts w:cs="Times New Roman"/>
          <w:color w:val="000000" w:themeColor="text1"/>
          <w:sz w:val="24"/>
        </w:rPr>
        <w:t>), NO</w:t>
      </w:r>
      <w:r w:rsidR="00117736" w:rsidRPr="00E14419">
        <w:rPr>
          <w:rFonts w:cs="Times New Roman"/>
          <w:color w:val="000000" w:themeColor="text1"/>
          <w:sz w:val="24"/>
          <w:vertAlign w:val="subscript"/>
        </w:rPr>
        <w:t>2</w:t>
      </w:r>
      <w:r w:rsidR="00117736" w:rsidRPr="00E14419">
        <w:rPr>
          <w:rFonts w:cs="Times New Roman"/>
          <w:color w:val="000000" w:themeColor="text1"/>
          <w:sz w:val="24"/>
        </w:rPr>
        <w:t xml:space="preserve"> during 29–35 days (OR = 2.56; 95% CI = 1.66–3.95; </w:t>
      </w:r>
      <w:r w:rsidR="00117736" w:rsidRPr="00E14419">
        <w:rPr>
          <w:color w:val="000000" w:themeColor="text1"/>
          <w:sz w:val="24"/>
        </w:rPr>
        <w:t>p = &lt;</w:t>
      </w:r>
      <w:r w:rsidR="00117736" w:rsidRPr="00E14419">
        <w:rPr>
          <w:rFonts w:eastAsia="Yu Gothic" w:cs="Times New Roman"/>
          <w:color w:val="000000" w:themeColor="text1"/>
          <w:sz w:val="24"/>
        </w:rPr>
        <w:t>0.001</w:t>
      </w:r>
      <w:r w:rsidR="00117736" w:rsidRPr="00E14419">
        <w:rPr>
          <w:rFonts w:cs="Times New Roman"/>
          <w:color w:val="000000" w:themeColor="text1"/>
          <w:sz w:val="24"/>
        </w:rPr>
        <w:t>), NO</w:t>
      </w:r>
      <w:r w:rsidR="00117736" w:rsidRPr="00E14419">
        <w:rPr>
          <w:rFonts w:cs="Times New Roman"/>
          <w:color w:val="000000" w:themeColor="text1"/>
          <w:sz w:val="24"/>
          <w:vertAlign w:val="subscript"/>
        </w:rPr>
        <w:t>X</w:t>
      </w:r>
      <w:r w:rsidR="00117736" w:rsidRPr="00E14419">
        <w:rPr>
          <w:rFonts w:cs="Times New Roman"/>
          <w:color w:val="000000" w:themeColor="text1"/>
          <w:sz w:val="24"/>
        </w:rPr>
        <w:t xml:space="preserve"> during 29–35 days (OR = 1.41; 95% CI = 1.18–1.68; </w:t>
      </w:r>
      <w:r w:rsidR="00117736" w:rsidRPr="00E14419">
        <w:rPr>
          <w:color w:val="000000" w:themeColor="text1"/>
          <w:sz w:val="24"/>
        </w:rPr>
        <w:t>p = &lt;</w:t>
      </w:r>
      <w:r w:rsidR="00117736" w:rsidRPr="00E14419">
        <w:rPr>
          <w:rFonts w:eastAsia="Yu Gothic" w:cs="Times New Roman"/>
          <w:color w:val="000000" w:themeColor="text1"/>
          <w:sz w:val="24"/>
        </w:rPr>
        <w:t>0.001</w:t>
      </w:r>
      <w:r w:rsidR="00117736" w:rsidRPr="00E14419">
        <w:rPr>
          <w:rFonts w:cs="Times New Roman"/>
          <w:color w:val="000000" w:themeColor="text1"/>
          <w:sz w:val="24"/>
        </w:rPr>
        <w:t xml:space="preserve">), and </w:t>
      </w:r>
      <w:r w:rsidRPr="00E14419">
        <w:rPr>
          <w:rFonts w:cs="Times New Roman"/>
          <w:color w:val="000000" w:themeColor="text1"/>
          <w:sz w:val="24"/>
        </w:rPr>
        <w:t>PM</w:t>
      </w:r>
      <w:r w:rsidRPr="00E14419">
        <w:rPr>
          <w:rFonts w:cs="Times New Roman"/>
          <w:color w:val="000000" w:themeColor="text1"/>
          <w:sz w:val="24"/>
          <w:vertAlign w:val="subscript"/>
        </w:rPr>
        <w:t>2.5</w:t>
      </w:r>
      <w:r w:rsidRPr="00E14419">
        <w:rPr>
          <w:rFonts w:cs="Times New Roman"/>
          <w:color w:val="000000" w:themeColor="text1"/>
          <w:sz w:val="24"/>
        </w:rPr>
        <w:t xml:space="preserve"> during 0–7 days </w:t>
      </w:r>
      <w:r w:rsidR="00994D86" w:rsidRPr="00E14419">
        <w:rPr>
          <w:rFonts w:cs="Times New Roman"/>
          <w:color w:val="000000" w:themeColor="text1"/>
          <w:sz w:val="24"/>
        </w:rPr>
        <w:t xml:space="preserve">(OR = 3.89; 95% CI = 2.46–6.18; </w:t>
      </w:r>
      <w:r w:rsidR="00994D86" w:rsidRPr="00E14419">
        <w:rPr>
          <w:color w:val="000000" w:themeColor="text1"/>
          <w:sz w:val="24"/>
        </w:rPr>
        <w:t xml:space="preserve">p = </w:t>
      </w:r>
      <w:r w:rsidR="00994D86" w:rsidRPr="00E14419">
        <w:rPr>
          <w:rFonts w:eastAsia="Yu Gothic" w:cs="Times New Roman"/>
          <w:color w:val="000000" w:themeColor="text1"/>
          <w:sz w:val="24"/>
        </w:rPr>
        <w:t>&lt;0.001</w:t>
      </w:r>
      <w:r w:rsidR="00994D86" w:rsidRPr="00E14419">
        <w:rPr>
          <w:rFonts w:cs="Times New Roman"/>
          <w:color w:val="000000" w:themeColor="text1"/>
          <w:sz w:val="24"/>
        </w:rPr>
        <w:t xml:space="preserve">) </w:t>
      </w:r>
      <w:r w:rsidRPr="00E14419">
        <w:rPr>
          <w:rFonts w:cs="Times New Roman"/>
          <w:color w:val="000000" w:themeColor="text1"/>
          <w:sz w:val="24"/>
        </w:rPr>
        <w:t>showed the strongest impact on AE-I</w:t>
      </w:r>
      <w:r w:rsidR="009C76D1" w:rsidRPr="00E14419">
        <w:rPr>
          <w:rFonts w:cs="Times New Roman"/>
          <w:color w:val="000000" w:themeColor="text1"/>
          <w:sz w:val="24"/>
        </w:rPr>
        <w:t>IPs</w:t>
      </w:r>
      <w:r w:rsidRPr="00E14419">
        <w:rPr>
          <w:rFonts w:cs="Times New Roman"/>
          <w:color w:val="000000" w:themeColor="text1"/>
          <w:sz w:val="24"/>
        </w:rPr>
        <w:t xml:space="preserve"> (Supplemental Figure </w:t>
      </w:r>
      <w:r w:rsidR="00090C4A" w:rsidRPr="00E14419">
        <w:rPr>
          <w:rFonts w:cs="Times New Roman"/>
          <w:color w:val="000000" w:themeColor="text1"/>
          <w:sz w:val="24"/>
        </w:rPr>
        <w:t>S8</w:t>
      </w:r>
      <w:r w:rsidRPr="00E14419">
        <w:rPr>
          <w:rFonts w:cs="Times New Roman"/>
          <w:color w:val="000000" w:themeColor="text1"/>
          <w:sz w:val="24"/>
        </w:rPr>
        <w:t>).</w:t>
      </w:r>
    </w:p>
    <w:p w14:paraId="649E08C4" w14:textId="77777777" w:rsidR="00090C4A" w:rsidRPr="00E14419" w:rsidRDefault="00090C4A" w:rsidP="00D821DE">
      <w:pPr>
        <w:spacing w:line="480" w:lineRule="auto"/>
        <w:jc w:val="both"/>
        <w:rPr>
          <w:rFonts w:cs="Times New Roman"/>
          <w:i/>
          <w:color w:val="000000" w:themeColor="text1"/>
          <w:sz w:val="24"/>
        </w:rPr>
      </w:pPr>
    </w:p>
    <w:p w14:paraId="19434099" w14:textId="60DBA035" w:rsidR="00090C4A" w:rsidRPr="00E14419" w:rsidRDefault="00090C4A" w:rsidP="00D821DE">
      <w:pPr>
        <w:spacing w:line="480" w:lineRule="auto"/>
        <w:jc w:val="both"/>
        <w:rPr>
          <w:rFonts w:cs="Times New Roman"/>
          <w:i/>
          <w:color w:val="000000" w:themeColor="text1"/>
          <w:sz w:val="24"/>
        </w:rPr>
      </w:pPr>
      <w:r w:rsidRPr="00E14419">
        <w:rPr>
          <w:rFonts w:cs="Times New Roman"/>
          <w:i/>
          <w:color w:val="000000" w:themeColor="text1"/>
          <w:sz w:val="24"/>
        </w:rPr>
        <w:t>Transport</w:t>
      </w:r>
      <w:r w:rsidRPr="00E14419">
        <w:rPr>
          <w:i/>
          <w:color w:val="000000" w:themeColor="text1"/>
          <w:sz w:val="24"/>
        </w:rPr>
        <w:t xml:space="preserve"> time for emergency patients</w:t>
      </w:r>
    </w:p>
    <w:p w14:paraId="5B395F10" w14:textId="06866805" w:rsidR="00AB663A" w:rsidRPr="00E14419" w:rsidRDefault="00B219FC" w:rsidP="00B95890">
      <w:pPr>
        <w:spacing w:line="480" w:lineRule="auto"/>
        <w:jc w:val="both"/>
        <w:rPr>
          <w:rFonts w:cs="Times New Roman"/>
          <w:color w:val="000000" w:themeColor="text1"/>
          <w:sz w:val="24"/>
        </w:rPr>
      </w:pPr>
      <w:r w:rsidRPr="00E14419">
        <w:rPr>
          <w:color w:val="000000" w:themeColor="text1"/>
          <w:sz w:val="24"/>
        </w:rPr>
        <w:t>Average ambulance transport</w:t>
      </w:r>
      <w:r w:rsidR="00BF0CD8" w:rsidRPr="00E14419">
        <w:rPr>
          <w:color w:val="000000" w:themeColor="text1"/>
          <w:sz w:val="24"/>
        </w:rPr>
        <w:t xml:space="preserve"> time </w:t>
      </w:r>
      <w:r w:rsidR="00BE1065" w:rsidRPr="00E14419">
        <w:rPr>
          <w:color w:val="000000" w:themeColor="text1"/>
          <w:sz w:val="24"/>
        </w:rPr>
        <w:t xml:space="preserve">from patients’ home to the nearby hospitals </w:t>
      </w:r>
      <w:r w:rsidRPr="00E14419">
        <w:rPr>
          <w:color w:val="000000" w:themeColor="text1"/>
          <w:sz w:val="24"/>
        </w:rPr>
        <w:t xml:space="preserve">for emergency patients </w:t>
      </w:r>
      <w:r w:rsidR="00BF0CD8" w:rsidRPr="00E14419">
        <w:rPr>
          <w:color w:val="000000" w:themeColor="text1"/>
          <w:sz w:val="24"/>
        </w:rPr>
        <w:t>in Japan was approximately 10 min (</w:t>
      </w:r>
      <w:r w:rsidR="00E971B1" w:rsidRPr="00E14419">
        <w:rPr>
          <w:rFonts w:cs="Times New Roman"/>
          <w:color w:val="000000" w:themeColor="text1"/>
          <w:sz w:val="24"/>
        </w:rPr>
        <w:t xml:space="preserve">Supplemental </w:t>
      </w:r>
      <w:r w:rsidR="00D95141" w:rsidRPr="00E14419">
        <w:rPr>
          <w:rFonts w:cs="Times New Roman"/>
          <w:color w:val="000000" w:themeColor="text1"/>
          <w:sz w:val="24"/>
        </w:rPr>
        <w:t>Table S</w:t>
      </w:r>
      <w:r w:rsidR="00090C4A" w:rsidRPr="00E14419">
        <w:rPr>
          <w:rFonts w:cs="Times New Roman"/>
          <w:color w:val="000000" w:themeColor="text1"/>
          <w:sz w:val="24"/>
        </w:rPr>
        <w:t>6</w:t>
      </w:r>
      <w:r w:rsidR="00BF0CD8" w:rsidRPr="00E14419">
        <w:rPr>
          <w:rFonts w:cs="Times New Roman"/>
          <w:color w:val="000000" w:themeColor="text1"/>
          <w:sz w:val="24"/>
        </w:rPr>
        <w:t>)</w:t>
      </w:r>
      <w:r w:rsidR="00BF0CD8" w:rsidRPr="00E14419">
        <w:rPr>
          <w:color w:val="000000" w:themeColor="text1"/>
          <w:sz w:val="24"/>
        </w:rPr>
        <w:t>.</w:t>
      </w:r>
      <w:r w:rsidR="00AB663A" w:rsidRPr="00E14419">
        <w:rPr>
          <w:rFonts w:cs="Times New Roman"/>
          <w:color w:val="000000" w:themeColor="text1"/>
          <w:sz w:val="24"/>
        </w:rPr>
        <w:br w:type="page"/>
      </w:r>
    </w:p>
    <w:p w14:paraId="4300BCE2" w14:textId="77777777" w:rsidR="00181CFF" w:rsidRPr="00E14419" w:rsidRDefault="00181CFF" w:rsidP="00463C9E">
      <w:pPr>
        <w:jc w:val="both"/>
        <w:rPr>
          <w:rFonts w:cs="Times New Roman"/>
          <w:b/>
          <w:color w:val="000000" w:themeColor="text1"/>
          <w:sz w:val="24"/>
        </w:rPr>
        <w:sectPr w:rsidR="00181CFF" w:rsidRPr="00E14419" w:rsidSect="008A1143">
          <w:footerReference w:type="even" r:id="rId10"/>
          <w:footerReference w:type="default" r:id="rId11"/>
          <w:pgSz w:w="11900" w:h="16840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0E5AFC4D" w14:textId="29356661" w:rsidR="00181CFF" w:rsidRPr="00E14419" w:rsidRDefault="00D95141" w:rsidP="00463C9E">
      <w:pPr>
        <w:jc w:val="both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>Figure S</w:t>
      </w:r>
      <w:r w:rsidR="00181CFF" w:rsidRPr="00E14419">
        <w:rPr>
          <w:rFonts w:cs="Times New Roman"/>
          <w:b/>
          <w:color w:val="000000" w:themeColor="text1"/>
          <w:sz w:val="24"/>
        </w:rPr>
        <w:t xml:space="preserve">1. </w:t>
      </w:r>
      <w:r w:rsidR="00D51CAE" w:rsidRPr="00E14419">
        <w:rPr>
          <w:rFonts w:cs="Times New Roman"/>
          <w:b/>
          <w:color w:val="000000" w:themeColor="text1"/>
          <w:sz w:val="24"/>
        </w:rPr>
        <w:t xml:space="preserve">Definition of </w:t>
      </w:r>
      <w:r w:rsidR="002D2B84" w:rsidRPr="00E14419">
        <w:rPr>
          <w:rFonts w:cs="Times New Roman"/>
          <w:b/>
          <w:color w:val="000000" w:themeColor="text1"/>
          <w:sz w:val="24"/>
        </w:rPr>
        <w:t xml:space="preserve">the </w:t>
      </w:r>
      <w:r w:rsidR="00D51CAE" w:rsidRPr="00E14419">
        <w:rPr>
          <w:rFonts w:cs="Times New Roman"/>
          <w:b/>
          <w:color w:val="000000" w:themeColor="text1"/>
          <w:sz w:val="24"/>
        </w:rPr>
        <w:t xml:space="preserve">control </w:t>
      </w:r>
      <w:r w:rsidR="00994D86" w:rsidRPr="00E14419">
        <w:rPr>
          <w:rFonts w:cs="Times New Roman"/>
          <w:b/>
          <w:color w:val="000000" w:themeColor="text1"/>
          <w:sz w:val="24"/>
        </w:rPr>
        <w:t xml:space="preserve">and case </w:t>
      </w:r>
      <w:r w:rsidR="00D51CAE" w:rsidRPr="00E14419">
        <w:rPr>
          <w:rFonts w:cs="Times New Roman"/>
          <w:b/>
          <w:color w:val="000000" w:themeColor="text1"/>
          <w:sz w:val="24"/>
        </w:rPr>
        <w:t>months</w:t>
      </w:r>
      <w:r w:rsidR="00751896" w:rsidRPr="00E14419">
        <w:rPr>
          <w:noProof/>
          <w:color w:val="000000" w:themeColor="text1"/>
          <w:sz w:val="24"/>
        </w:rPr>
        <w:t xml:space="preserve"> </w:t>
      </w:r>
    </w:p>
    <w:p w14:paraId="0292336E" w14:textId="5EEC947D" w:rsidR="00745F0F" w:rsidRPr="00E14419" w:rsidRDefault="000406CE" w:rsidP="00463C9E">
      <w:pPr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noProof/>
          <w:color w:val="000000" w:themeColor="text1"/>
          <w:sz w:val="24"/>
          <w:lang w:val="en-IN" w:eastAsia="en-IN"/>
        </w:rPr>
        <w:drawing>
          <wp:inline distT="0" distB="0" distL="0" distR="0" wp14:anchorId="4F5D4198" wp14:editId="1481D903">
            <wp:extent cx="5755640" cy="43434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1C0B" w:rsidRPr="00E14419">
        <w:rPr>
          <w:rFonts w:cs="Times New Roman"/>
          <w:color w:val="000000" w:themeColor="text1"/>
          <w:sz w:val="24"/>
        </w:rPr>
        <w:t>Separate</w:t>
      </w:r>
      <w:r w:rsidR="00955BF9" w:rsidRPr="00E14419">
        <w:rPr>
          <w:rFonts w:cs="Times New Roman"/>
          <w:color w:val="000000" w:themeColor="text1"/>
          <w:sz w:val="24"/>
        </w:rPr>
        <w:t>d</w:t>
      </w:r>
      <w:r w:rsidR="004F1C0B" w:rsidRPr="00E14419">
        <w:rPr>
          <w:rFonts w:cs="Times New Roman"/>
          <w:color w:val="000000" w:themeColor="text1"/>
          <w:sz w:val="24"/>
        </w:rPr>
        <w:t xml:space="preserve"> </w:t>
      </w:r>
      <w:r w:rsidR="00955BF9" w:rsidRPr="00E14419">
        <w:rPr>
          <w:rFonts w:cs="Times New Roman"/>
          <w:color w:val="000000" w:themeColor="text1"/>
          <w:sz w:val="24"/>
        </w:rPr>
        <w:t xml:space="preserve">lines indicate a 1-month period. Each separated </w:t>
      </w:r>
      <w:r w:rsidR="004F1C0B" w:rsidRPr="00E14419">
        <w:rPr>
          <w:rFonts w:cs="Times New Roman"/>
          <w:color w:val="000000" w:themeColor="text1"/>
          <w:sz w:val="24"/>
        </w:rPr>
        <w:t>blue and red lines</w:t>
      </w:r>
      <w:r w:rsidR="00D018BF" w:rsidRPr="00E14419">
        <w:rPr>
          <w:rFonts w:cs="Times New Roman"/>
          <w:color w:val="000000" w:themeColor="text1"/>
          <w:sz w:val="24"/>
        </w:rPr>
        <w:t xml:space="preserve"> </w:t>
      </w:r>
      <w:r w:rsidR="004F1C0B" w:rsidRPr="00E14419">
        <w:rPr>
          <w:rFonts w:cs="Times New Roman"/>
          <w:color w:val="000000" w:themeColor="text1"/>
          <w:sz w:val="24"/>
        </w:rPr>
        <w:t xml:space="preserve">indicate control and case months, respectively. </w:t>
      </w:r>
      <w:r w:rsidR="005E6DB8" w:rsidRPr="00E14419">
        <w:rPr>
          <w:rFonts w:cs="Times New Roman"/>
          <w:color w:val="000000" w:themeColor="text1"/>
          <w:sz w:val="24"/>
        </w:rPr>
        <w:t>Patient_3 and patient_</w:t>
      </w:r>
      <w:r w:rsidR="00E971B1" w:rsidRPr="00E14419">
        <w:rPr>
          <w:rFonts w:cs="Times New Roman"/>
          <w:color w:val="000000" w:themeColor="text1"/>
          <w:sz w:val="24"/>
        </w:rPr>
        <w:t>6</w:t>
      </w:r>
      <w:r w:rsidR="005E6DB8" w:rsidRPr="00E14419">
        <w:rPr>
          <w:rFonts w:cs="Times New Roman"/>
          <w:color w:val="000000" w:themeColor="text1"/>
          <w:sz w:val="24"/>
        </w:rPr>
        <w:t xml:space="preserve"> developed AE. The other patients never </w:t>
      </w:r>
      <w:r w:rsidR="00D018BF" w:rsidRPr="00E14419">
        <w:rPr>
          <w:rFonts w:cs="Times New Roman"/>
          <w:color w:val="000000" w:themeColor="text1"/>
          <w:sz w:val="24"/>
        </w:rPr>
        <w:t xml:space="preserve">developed AE during the date of </w:t>
      </w:r>
      <w:r w:rsidR="00945450" w:rsidRPr="00E14419">
        <w:rPr>
          <w:rFonts w:cs="Times New Roman"/>
          <w:color w:val="000000" w:themeColor="text1"/>
          <w:sz w:val="24"/>
        </w:rPr>
        <w:t>SLB</w:t>
      </w:r>
      <w:r w:rsidR="00D018BF" w:rsidRPr="00E14419">
        <w:rPr>
          <w:rFonts w:cs="Times New Roman"/>
          <w:color w:val="000000" w:themeColor="text1"/>
          <w:sz w:val="24"/>
        </w:rPr>
        <w:t xml:space="preserve"> procedure to the date of death or censoring. </w:t>
      </w:r>
      <w:r w:rsidR="00966645" w:rsidRPr="00E14419">
        <w:rPr>
          <w:rFonts w:cs="Times New Roman"/>
          <w:color w:val="000000" w:themeColor="text1"/>
          <w:sz w:val="24"/>
        </w:rPr>
        <w:t>Patients who were alive without</w:t>
      </w:r>
      <w:r w:rsidR="00F57F87" w:rsidRPr="00E14419">
        <w:rPr>
          <w:rFonts w:cs="Times New Roman"/>
          <w:color w:val="000000" w:themeColor="text1"/>
          <w:sz w:val="24"/>
        </w:rPr>
        <w:t xml:space="preserve"> the</w:t>
      </w:r>
      <w:r w:rsidR="00966645" w:rsidRPr="00E14419">
        <w:rPr>
          <w:rFonts w:cs="Times New Roman"/>
          <w:color w:val="000000" w:themeColor="text1"/>
          <w:sz w:val="24"/>
        </w:rPr>
        <w:t xml:space="preserve"> incidence of AE on March 31, 2017 were censored. Patients lost to follow-up were censored at the date of last contact/follow-up.</w:t>
      </w:r>
    </w:p>
    <w:p w14:paraId="538DD36A" w14:textId="10DDD061" w:rsidR="00181CFF" w:rsidRPr="00E14419" w:rsidRDefault="00745F0F" w:rsidP="00463C9E">
      <w:pPr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AE: acute exacerbation; SLB: surgical lung biopsy</w:t>
      </w:r>
      <w:r w:rsidR="00181CFF" w:rsidRPr="00E14419">
        <w:rPr>
          <w:rFonts w:cs="Times New Roman"/>
          <w:color w:val="000000" w:themeColor="text1"/>
          <w:sz w:val="24"/>
        </w:rPr>
        <w:br w:type="page"/>
      </w:r>
    </w:p>
    <w:p w14:paraId="61C2ADD1" w14:textId="09FC80BF" w:rsidR="008457E1" w:rsidRPr="00E14419" w:rsidRDefault="006B0D09" w:rsidP="00463C9E">
      <w:pPr>
        <w:jc w:val="both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noProof/>
          <w:color w:val="000000" w:themeColor="text1"/>
          <w:sz w:val="24"/>
          <w:lang w:val="en-IN" w:eastAsia="en-IN"/>
        </w:rPr>
        <w:drawing>
          <wp:anchor distT="0" distB="0" distL="114300" distR="114300" simplePos="0" relativeHeight="251659776" behindDoc="0" locked="0" layoutInCell="1" allowOverlap="1" wp14:anchorId="6915F439" wp14:editId="78814961">
            <wp:simplePos x="0" y="0"/>
            <wp:positionH relativeFrom="column">
              <wp:posOffset>12700</wp:posOffset>
            </wp:positionH>
            <wp:positionV relativeFrom="paragraph">
              <wp:posOffset>310515</wp:posOffset>
            </wp:positionV>
            <wp:extent cx="5755640" cy="3709035"/>
            <wp:effectExtent l="0" t="0" r="0" b="0"/>
            <wp:wrapTopAndBottom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141" w:rsidRPr="00E14419">
        <w:rPr>
          <w:rFonts w:cs="Times New Roman"/>
          <w:b/>
          <w:color w:val="000000" w:themeColor="text1"/>
          <w:sz w:val="24"/>
        </w:rPr>
        <w:t xml:space="preserve">Figure </w:t>
      </w:r>
      <w:r w:rsidR="00D477BD" w:rsidRPr="00E14419">
        <w:rPr>
          <w:rFonts w:cs="Times New Roman"/>
          <w:b/>
          <w:color w:val="000000" w:themeColor="text1"/>
          <w:sz w:val="24"/>
        </w:rPr>
        <w:t>S2</w:t>
      </w:r>
      <w:r w:rsidR="00431730" w:rsidRPr="00E14419">
        <w:rPr>
          <w:rFonts w:cs="Times New Roman"/>
          <w:b/>
          <w:color w:val="000000" w:themeColor="text1"/>
          <w:sz w:val="24"/>
        </w:rPr>
        <w:t xml:space="preserve">. Definition of the </w:t>
      </w:r>
      <w:r w:rsidR="002D2B84" w:rsidRPr="00E14419">
        <w:rPr>
          <w:rFonts w:cs="Times New Roman"/>
          <w:b/>
          <w:color w:val="000000" w:themeColor="text1"/>
          <w:sz w:val="24"/>
        </w:rPr>
        <w:t>control and case</w:t>
      </w:r>
      <w:r w:rsidR="00431730" w:rsidRPr="00E14419">
        <w:rPr>
          <w:rFonts w:cs="Times New Roman"/>
          <w:b/>
          <w:color w:val="000000" w:themeColor="text1"/>
          <w:sz w:val="24"/>
        </w:rPr>
        <w:t xml:space="preserve"> periods </w:t>
      </w:r>
      <w:r w:rsidR="00CE1801" w:rsidRPr="00E14419">
        <w:rPr>
          <w:rFonts w:cs="Times New Roman"/>
          <w:b/>
          <w:color w:val="000000" w:themeColor="text1"/>
          <w:sz w:val="24"/>
        </w:rPr>
        <w:t>with different monthly lag periods</w:t>
      </w:r>
    </w:p>
    <w:p w14:paraId="049305AB" w14:textId="517B8079" w:rsidR="00945450" w:rsidRPr="00E14419" w:rsidRDefault="00955BF9" w:rsidP="00463C9E">
      <w:pPr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 xml:space="preserve">Separated lines indicate a 1-month </w:t>
      </w:r>
      <w:r w:rsidR="00857C20" w:rsidRPr="00E14419">
        <w:rPr>
          <w:rFonts w:cs="Times New Roman"/>
          <w:color w:val="000000" w:themeColor="text1"/>
          <w:sz w:val="24"/>
        </w:rPr>
        <w:t>or a 2-month period</w:t>
      </w:r>
      <w:r w:rsidRPr="00E14419">
        <w:rPr>
          <w:rFonts w:cs="Times New Roman"/>
          <w:color w:val="000000" w:themeColor="text1"/>
          <w:sz w:val="24"/>
        </w:rPr>
        <w:t xml:space="preserve">. Each separated blue and red lines indicate control and case </w:t>
      </w:r>
      <w:r w:rsidR="00EB6A85" w:rsidRPr="00E14419">
        <w:rPr>
          <w:rFonts w:cs="Times New Roman"/>
          <w:color w:val="000000" w:themeColor="text1"/>
          <w:sz w:val="24"/>
        </w:rPr>
        <w:t>period</w:t>
      </w:r>
      <w:r w:rsidRPr="00E14419">
        <w:rPr>
          <w:rFonts w:cs="Times New Roman"/>
          <w:color w:val="000000" w:themeColor="text1"/>
          <w:sz w:val="24"/>
        </w:rPr>
        <w:t>s, respectively.</w:t>
      </w:r>
      <w:r w:rsidR="003975F5" w:rsidRPr="00E14419">
        <w:rPr>
          <w:rFonts w:cs="Times New Roman"/>
          <w:color w:val="000000" w:themeColor="text1"/>
          <w:sz w:val="24"/>
        </w:rPr>
        <w:t xml:space="preserve"> </w:t>
      </w:r>
      <w:r w:rsidR="0069274F" w:rsidRPr="00E14419">
        <w:rPr>
          <w:rFonts w:cs="Times New Roman"/>
          <w:color w:val="000000" w:themeColor="text1"/>
          <w:sz w:val="24"/>
        </w:rPr>
        <w:t>Patients who were alive without the incidence of AE on March 31, 2017 were censored. Patients lost to follow-up were censored at the date of last contact/follow-up.</w:t>
      </w:r>
    </w:p>
    <w:p w14:paraId="7148E1FD" w14:textId="3223499C" w:rsidR="00147A33" w:rsidRPr="00E14419" w:rsidRDefault="00745F0F" w:rsidP="00463C9E">
      <w:pPr>
        <w:jc w:val="both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>AE: acute exacerbation; SLB: surgical lung biopsy</w:t>
      </w:r>
      <w:r w:rsidR="00147A33" w:rsidRPr="00E14419">
        <w:rPr>
          <w:rFonts w:cs="Times New Roman"/>
          <w:b/>
          <w:color w:val="000000" w:themeColor="text1"/>
          <w:sz w:val="24"/>
        </w:rPr>
        <w:br w:type="page"/>
      </w:r>
    </w:p>
    <w:p w14:paraId="6FBC2845" w14:textId="77777777" w:rsidR="005E5628" w:rsidRPr="00E14419" w:rsidRDefault="005E5628" w:rsidP="00534561">
      <w:pPr>
        <w:jc w:val="both"/>
        <w:outlineLvl w:val="0"/>
        <w:rPr>
          <w:rFonts w:cs="Times New Roman"/>
          <w:b/>
          <w:color w:val="000000" w:themeColor="text1"/>
          <w:sz w:val="24"/>
        </w:rPr>
        <w:sectPr w:rsidR="005E5628" w:rsidRPr="00E14419" w:rsidSect="003C405E">
          <w:pgSz w:w="11900" w:h="16840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6814BB4D" w14:textId="075C01C2" w:rsidR="00A306CB" w:rsidRPr="00E14419" w:rsidRDefault="00476485" w:rsidP="00534561">
      <w:pPr>
        <w:jc w:val="both"/>
        <w:outlineLvl w:val="0"/>
        <w:rPr>
          <w:rFonts w:cs="Times New Roman"/>
          <w:color w:val="000000" w:themeColor="text1"/>
          <w:sz w:val="24"/>
        </w:rPr>
        <w:sectPr w:rsidR="00A306CB" w:rsidRPr="00E14419" w:rsidSect="003C405E">
          <w:pgSz w:w="11900" w:h="16840"/>
          <w:pgMar w:top="1418" w:right="1418" w:bottom="1418" w:left="1418" w:header="851" w:footer="992" w:gutter="0"/>
          <w:cols w:space="425"/>
          <w:docGrid w:type="lines" w:linePitch="360"/>
        </w:sectPr>
      </w:pPr>
      <w:r w:rsidRPr="00E14419">
        <w:rPr>
          <w:rFonts w:cs="Times New Roman"/>
          <w:b/>
          <w:noProof/>
          <w:color w:val="000000" w:themeColor="text1"/>
          <w:sz w:val="24"/>
          <w:lang w:val="en-IN" w:eastAsia="en-IN"/>
        </w:rPr>
        <w:drawing>
          <wp:anchor distT="0" distB="0" distL="114300" distR="114300" simplePos="0" relativeHeight="251655680" behindDoc="0" locked="0" layoutInCell="1" allowOverlap="1" wp14:anchorId="67BCA588" wp14:editId="2061D322">
            <wp:simplePos x="0" y="0"/>
            <wp:positionH relativeFrom="margin">
              <wp:align>center</wp:align>
            </wp:positionH>
            <wp:positionV relativeFrom="paragraph">
              <wp:posOffset>265430</wp:posOffset>
            </wp:positionV>
            <wp:extent cx="5141595" cy="3542030"/>
            <wp:effectExtent l="0" t="0" r="0" b="0"/>
            <wp:wrapTopAndBottom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595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001" w:rsidRPr="00E14419">
        <w:rPr>
          <w:rFonts w:cs="Times New Roman"/>
          <w:b/>
          <w:color w:val="000000" w:themeColor="text1"/>
          <w:sz w:val="24"/>
        </w:rPr>
        <w:t>Figure S</w:t>
      </w:r>
      <w:r w:rsidR="00534561" w:rsidRPr="00E14419">
        <w:rPr>
          <w:rFonts w:cs="Times New Roman"/>
          <w:b/>
          <w:color w:val="000000" w:themeColor="text1"/>
          <w:sz w:val="24"/>
        </w:rPr>
        <w:t>3</w:t>
      </w:r>
      <w:r w:rsidR="00A05001" w:rsidRPr="00E14419">
        <w:rPr>
          <w:rFonts w:cs="Times New Roman"/>
          <w:b/>
          <w:color w:val="000000" w:themeColor="text1"/>
          <w:sz w:val="24"/>
        </w:rPr>
        <w:t xml:space="preserve">. Distances </w:t>
      </w:r>
      <w:r w:rsidR="00A05001" w:rsidRPr="00E14419">
        <w:rPr>
          <w:b/>
          <w:color w:val="000000" w:themeColor="text1"/>
          <w:sz w:val="24"/>
        </w:rPr>
        <w:t xml:space="preserve">between the hospitals and monitoring stations </w:t>
      </w:r>
    </w:p>
    <w:p w14:paraId="7FE7A355" w14:textId="78537813" w:rsidR="00F624A2" w:rsidRPr="00E14419" w:rsidRDefault="00A306CB" w:rsidP="00B369C8">
      <w:pPr>
        <w:rPr>
          <w:noProof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>Figure S</w:t>
      </w:r>
      <w:r w:rsidR="00534561" w:rsidRPr="00E14419">
        <w:rPr>
          <w:rFonts w:cs="Times New Roman"/>
          <w:b/>
          <w:color w:val="000000" w:themeColor="text1"/>
          <w:sz w:val="24"/>
        </w:rPr>
        <w:t>4</w:t>
      </w:r>
      <w:r w:rsidRPr="00E14419">
        <w:rPr>
          <w:rFonts w:cs="Times New Roman"/>
          <w:b/>
          <w:color w:val="000000" w:themeColor="text1"/>
          <w:sz w:val="24"/>
        </w:rPr>
        <w:t xml:space="preserve">. </w:t>
      </w:r>
      <w:r w:rsidR="001F77E0" w:rsidRPr="00E14419">
        <w:rPr>
          <w:rFonts w:cs="Times New Roman"/>
          <w:b/>
          <w:color w:val="000000" w:themeColor="text1"/>
          <w:sz w:val="24"/>
        </w:rPr>
        <w:t>Detailed</w:t>
      </w:r>
      <w:r w:rsidRPr="00E14419">
        <w:rPr>
          <w:rFonts w:cs="Times New Roman"/>
          <w:b/>
          <w:color w:val="000000" w:themeColor="text1"/>
          <w:sz w:val="24"/>
        </w:rPr>
        <w:t xml:space="preserve"> locations of the registered hospitals and </w:t>
      </w:r>
      <w:r w:rsidR="003D1ACD" w:rsidRPr="00E14419">
        <w:rPr>
          <w:rFonts w:cs="Times New Roman"/>
          <w:b/>
          <w:color w:val="000000" w:themeColor="text1"/>
          <w:sz w:val="24"/>
        </w:rPr>
        <w:t xml:space="preserve">the </w:t>
      </w:r>
      <w:r w:rsidR="00DD0121" w:rsidRPr="00E14419">
        <w:rPr>
          <w:rFonts w:cs="Times New Roman"/>
          <w:b/>
          <w:color w:val="000000" w:themeColor="text1"/>
          <w:sz w:val="24"/>
        </w:rPr>
        <w:t xml:space="preserve">nearest </w:t>
      </w:r>
      <w:r w:rsidR="003D1ACD" w:rsidRPr="00E14419">
        <w:rPr>
          <w:rFonts w:cs="Times New Roman"/>
          <w:b/>
          <w:color w:val="000000" w:themeColor="text1"/>
          <w:sz w:val="24"/>
        </w:rPr>
        <w:t xml:space="preserve">air monitoring stations </w:t>
      </w:r>
      <w:r w:rsidR="0054311B" w:rsidRPr="00E14419">
        <w:rPr>
          <w:rFonts w:cs="Times New Roman"/>
          <w:b/>
          <w:color w:val="000000" w:themeColor="text1"/>
          <w:sz w:val="24"/>
        </w:rPr>
        <w:t>in</w:t>
      </w:r>
      <w:r w:rsidRPr="00E14419">
        <w:rPr>
          <w:rFonts w:cs="Times New Roman"/>
          <w:b/>
          <w:color w:val="000000" w:themeColor="text1"/>
          <w:sz w:val="24"/>
        </w:rPr>
        <w:t xml:space="preserve"> Hokkaido</w:t>
      </w:r>
      <w:r w:rsidR="00954E65" w:rsidRPr="00E14419">
        <w:rPr>
          <w:rFonts w:cs="Times New Roman"/>
          <w:b/>
          <w:color w:val="000000" w:themeColor="text1"/>
          <w:sz w:val="24"/>
        </w:rPr>
        <w:t>,</w:t>
      </w:r>
      <w:r w:rsidRPr="00E14419">
        <w:rPr>
          <w:rFonts w:cs="Times New Roman"/>
          <w:b/>
          <w:color w:val="000000" w:themeColor="text1"/>
          <w:sz w:val="24"/>
        </w:rPr>
        <w:t xml:space="preserve"> Kanto, and Kinki region</w:t>
      </w:r>
    </w:p>
    <w:p w14:paraId="0DE535DD" w14:textId="441684CA" w:rsidR="00181CFF" w:rsidRPr="00E14419" w:rsidRDefault="00F624A2" w:rsidP="00B369C8">
      <w:pPr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noProof/>
          <w:color w:val="000000" w:themeColor="text1"/>
          <w:sz w:val="24"/>
          <w:lang w:val="en-IN" w:eastAsia="en-IN"/>
        </w:rPr>
        <w:drawing>
          <wp:inline distT="0" distB="0" distL="0" distR="0" wp14:anchorId="7BE9225C" wp14:editId="6C6F3A9B">
            <wp:extent cx="5755640" cy="6526530"/>
            <wp:effectExtent l="0" t="0" r="0" b="1270"/>
            <wp:docPr id="72" name="図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652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311B" w:rsidRPr="00E14419">
        <w:rPr>
          <w:color w:val="000000" w:themeColor="text1"/>
          <w:sz w:val="24"/>
        </w:rPr>
        <w:t xml:space="preserve">The black boxes and red circles indicate the geographic location of </w:t>
      </w:r>
      <w:r w:rsidR="001F77E0" w:rsidRPr="00E14419">
        <w:rPr>
          <w:rFonts w:cs="Times New Roman"/>
          <w:color w:val="000000" w:themeColor="text1"/>
          <w:sz w:val="24"/>
        </w:rPr>
        <w:t xml:space="preserve">the </w:t>
      </w:r>
      <w:r w:rsidR="0054311B" w:rsidRPr="00E14419">
        <w:rPr>
          <w:color w:val="000000" w:themeColor="text1"/>
          <w:sz w:val="24"/>
        </w:rPr>
        <w:t xml:space="preserve">registered hospitals and the </w:t>
      </w:r>
      <w:r w:rsidR="003D1ACD" w:rsidRPr="00E14419">
        <w:rPr>
          <w:color w:val="000000" w:themeColor="text1"/>
          <w:sz w:val="24"/>
        </w:rPr>
        <w:t xml:space="preserve">nearest </w:t>
      </w:r>
      <w:r w:rsidR="00DD0121" w:rsidRPr="00E14419">
        <w:rPr>
          <w:color w:val="000000" w:themeColor="text1"/>
          <w:sz w:val="24"/>
        </w:rPr>
        <w:t xml:space="preserve">air </w:t>
      </w:r>
      <w:r w:rsidR="0054311B" w:rsidRPr="00E14419">
        <w:rPr>
          <w:color w:val="000000" w:themeColor="text1"/>
          <w:sz w:val="24"/>
        </w:rPr>
        <w:t xml:space="preserve">monitoring stations in the present study, respectively. All monitoring stations were located within </w:t>
      </w:r>
      <w:r w:rsidR="001F77E0" w:rsidRPr="00E14419">
        <w:rPr>
          <w:rFonts w:cs="Times New Roman"/>
          <w:color w:val="000000" w:themeColor="text1"/>
          <w:sz w:val="24"/>
        </w:rPr>
        <w:t xml:space="preserve">a </w:t>
      </w:r>
      <w:r w:rsidR="0054311B" w:rsidRPr="00E14419">
        <w:rPr>
          <w:color w:val="000000" w:themeColor="text1"/>
          <w:sz w:val="24"/>
        </w:rPr>
        <w:t xml:space="preserve">10-km radius of the hospitals. </w:t>
      </w:r>
      <w:r w:rsidR="00181CFF" w:rsidRPr="00E14419">
        <w:rPr>
          <w:rFonts w:cs="Times New Roman"/>
          <w:color w:val="000000" w:themeColor="text1"/>
          <w:sz w:val="24"/>
        </w:rPr>
        <w:br w:type="page"/>
      </w:r>
    </w:p>
    <w:p w14:paraId="5BAFF752" w14:textId="49998775" w:rsidR="00DD0121" w:rsidRPr="00E14419" w:rsidRDefault="0054311B">
      <w:pPr>
        <w:outlineLvl w:val="0"/>
        <w:rPr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>Figure S</w:t>
      </w:r>
      <w:r w:rsidR="00534561" w:rsidRPr="00E14419">
        <w:rPr>
          <w:rFonts w:cs="Times New Roman"/>
          <w:b/>
          <w:color w:val="000000" w:themeColor="text1"/>
          <w:sz w:val="24"/>
        </w:rPr>
        <w:t>5</w:t>
      </w:r>
      <w:r w:rsidRPr="00E14419">
        <w:rPr>
          <w:rFonts w:cs="Times New Roman"/>
          <w:b/>
          <w:color w:val="000000" w:themeColor="text1"/>
          <w:sz w:val="24"/>
        </w:rPr>
        <w:t xml:space="preserve">. </w:t>
      </w:r>
      <w:r w:rsidR="00954E65" w:rsidRPr="00E14419">
        <w:rPr>
          <w:rFonts w:cs="Times New Roman"/>
          <w:b/>
          <w:color w:val="000000" w:themeColor="text1"/>
          <w:sz w:val="24"/>
        </w:rPr>
        <w:t>Detailed locations of the registered hospitals and the nearest air monitoring stations</w:t>
      </w:r>
      <w:r w:rsidRPr="00E14419">
        <w:rPr>
          <w:rFonts w:cs="Times New Roman"/>
          <w:b/>
          <w:color w:val="000000" w:themeColor="text1"/>
          <w:sz w:val="24"/>
        </w:rPr>
        <w:t xml:space="preserve"> in Chubu region</w:t>
      </w:r>
      <w:r w:rsidR="00DD0121" w:rsidRPr="00E14419">
        <w:rPr>
          <w:b/>
          <w:color w:val="000000" w:themeColor="text1"/>
          <w:sz w:val="24"/>
        </w:rPr>
        <w:t xml:space="preserve"> </w:t>
      </w:r>
    </w:p>
    <w:p w14:paraId="234C4AB8" w14:textId="77777777" w:rsidR="00533646" w:rsidRPr="00E14419" w:rsidRDefault="00F624A2" w:rsidP="00B369C8">
      <w:pPr>
        <w:outlineLvl w:val="0"/>
        <w:rPr>
          <w:color w:val="000000" w:themeColor="text1"/>
          <w:sz w:val="24"/>
        </w:rPr>
      </w:pPr>
      <w:r w:rsidRPr="00E14419">
        <w:rPr>
          <w:rFonts w:cs="Times New Roman"/>
          <w:noProof/>
          <w:color w:val="000000" w:themeColor="text1"/>
          <w:sz w:val="24"/>
          <w:lang w:val="en-IN" w:eastAsia="en-IN"/>
        </w:rPr>
        <w:drawing>
          <wp:inline distT="0" distB="0" distL="0" distR="0" wp14:anchorId="09564261" wp14:editId="4D3D47B9">
            <wp:extent cx="5435600" cy="6438900"/>
            <wp:effectExtent l="0" t="0" r="0" b="0"/>
            <wp:docPr id="73" name="図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AA18F" w14:textId="2B04E35D" w:rsidR="0054311B" w:rsidRPr="00E14419" w:rsidRDefault="00954E65" w:rsidP="00B369C8">
      <w:pPr>
        <w:outlineLvl w:val="0"/>
        <w:rPr>
          <w:rFonts w:cs="Times New Roman"/>
          <w:b/>
          <w:color w:val="000000" w:themeColor="text1"/>
          <w:sz w:val="24"/>
        </w:rPr>
      </w:pPr>
      <w:r w:rsidRPr="00E14419">
        <w:rPr>
          <w:color w:val="000000" w:themeColor="text1"/>
          <w:sz w:val="24"/>
        </w:rPr>
        <w:t xml:space="preserve">The black boxes and red circles indicate the geographic location of </w:t>
      </w:r>
      <w:r w:rsidRPr="00E14419">
        <w:rPr>
          <w:rFonts w:cs="Times New Roman"/>
          <w:color w:val="000000" w:themeColor="text1"/>
          <w:sz w:val="24"/>
        </w:rPr>
        <w:t xml:space="preserve">the </w:t>
      </w:r>
      <w:r w:rsidRPr="00E14419">
        <w:rPr>
          <w:color w:val="000000" w:themeColor="text1"/>
          <w:sz w:val="24"/>
        </w:rPr>
        <w:t xml:space="preserve">registered hospitals and the nearest air monitoring stations in the present study, respectively. All monitoring stations were located within </w:t>
      </w:r>
      <w:r w:rsidRPr="00E14419">
        <w:rPr>
          <w:rFonts w:cs="Times New Roman"/>
          <w:color w:val="000000" w:themeColor="text1"/>
          <w:sz w:val="24"/>
        </w:rPr>
        <w:t xml:space="preserve">a </w:t>
      </w:r>
      <w:r w:rsidRPr="00E14419">
        <w:rPr>
          <w:color w:val="000000" w:themeColor="text1"/>
          <w:sz w:val="24"/>
        </w:rPr>
        <w:t>10-km radius of the hospitals.</w:t>
      </w:r>
      <w:r w:rsidR="0054311B" w:rsidRPr="00E14419">
        <w:rPr>
          <w:rFonts w:cs="Times New Roman"/>
          <w:b/>
          <w:color w:val="000000" w:themeColor="text1"/>
          <w:sz w:val="24"/>
        </w:rPr>
        <w:br w:type="page"/>
      </w:r>
    </w:p>
    <w:p w14:paraId="0FD78B8A" w14:textId="77599074" w:rsidR="00DD0121" w:rsidRPr="00E14419" w:rsidRDefault="0054311B" w:rsidP="00A61CA0">
      <w:pPr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>Figure S</w:t>
      </w:r>
      <w:r w:rsidR="00534561" w:rsidRPr="00E14419">
        <w:rPr>
          <w:rFonts w:cs="Times New Roman"/>
          <w:b/>
          <w:color w:val="000000" w:themeColor="text1"/>
          <w:sz w:val="24"/>
        </w:rPr>
        <w:t>6</w:t>
      </w:r>
      <w:r w:rsidRPr="00E14419">
        <w:rPr>
          <w:rFonts w:cs="Times New Roman"/>
          <w:b/>
          <w:color w:val="000000" w:themeColor="text1"/>
          <w:sz w:val="24"/>
        </w:rPr>
        <w:t xml:space="preserve">. </w:t>
      </w:r>
      <w:r w:rsidR="00954E65" w:rsidRPr="00E14419">
        <w:rPr>
          <w:rFonts w:cs="Times New Roman"/>
          <w:b/>
          <w:color w:val="000000" w:themeColor="text1"/>
          <w:sz w:val="24"/>
        </w:rPr>
        <w:t>Detailed locations of the registered hospitals and the nearest air monitoring stations</w:t>
      </w:r>
      <w:r w:rsidRPr="00E14419">
        <w:rPr>
          <w:rFonts w:cs="Times New Roman"/>
          <w:b/>
          <w:color w:val="000000" w:themeColor="text1"/>
          <w:sz w:val="24"/>
        </w:rPr>
        <w:t xml:space="preserve"> in Chugoku, Kyushu, and Okinawa region</w:t>
      </w:r>
    </w:p>
    <w:p w14:paraId="4CF72438" w14:textId="1FEBDEB2" w:rsidR="00534561" w:rsidRPr="00E14419" w:rsidRDefault="00F624A2" w:rsidP="00534561">
      <w:pPr>
        <w:jc w:val="both"/>
        <w:outlineLvl w:val="0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noProof/>
          <w:color w:val="000000" w:themeColor="text1"/>
          <w:sz w:val="24"/>
          <w:lang w:val="en-IN" w:eastAsia="en-IN"/>
        </w:rPr>
        <w:drawing>
          <wp:inline distT="0" distB="0" distL="0" distR="0" wp14:anchorId="719494F8" wp14:editId="6D39FCA9">
            <wp:extent cx="5755640" cy="5897880"/>
            <wp:effectExtent l="0" t="0" r="0" b="0"/>
            <wp:docPr id="74" name="図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589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4E65" w:rsidRPr="00E14419">
        <w:rPr>
          <w:color w:val="000000" w:themeColor="text1"/>
          <w:sz w:val="24"/>
        </w:rPr>
        <w:t xml:space="preserve"> The black boxes and red circles indicate the geographic location of </w:t>
      </w:r>
      <w:r w:rsidR="00954E65" w:rsidRPr="00E14419">
        <w:rPr>
          <w:rFonts w:cs="Times New Roman"/>
          <w:color w:val="000000" w:themeColor="text1"/>
          <w:sz w:val="24"/>
        </w:rPr>
        <w:t xml:space="preserve">the </w:t>
      </w:r>
      <w:r w:rsidR="00954E65" w:rsidRPr="00E14419">
        <w:rPr>
          <w:color w:val="000000" w:themeColor="text1"/>
          <w:sz w:val="24"/>
        </w:rPr>
        <w:t xml:space="preserve">registered hospitals and the nearest air monitoring stations in the present study, respectively. All monitoring stations were located within </w:t>
      </w:r>
      <w:r w:rsidR="00954E65" w:rsidRPr="00E14419">
        <w:rPr>
          <w:rFonts w:cs="Times New Roman"/>
          <w:color w:val="000000" w:themeColor="text1"/>
          <w:sz w:val="24"/>
        </w:rPr>
        <w:t xml:space="preserve">a </w:t>
      </w:r>
      <w:r w:rsidR="00954E65" w:rsidRPr="00E14419">
        <w:rPr>
          <w:color w:val="000000" w:themeColor="text1"/>
          <w:sz w:val="24"/>
        </w:rPr>
        <w:t>10-km radius of the hospitals.</w:t>
      </w:r>
      <w:r w:rsidR="0054311B" w:rsidRPr="00E14419">
        <w:rPr>
          <w:rFonts w:cs="Times New Roman"/>
          <w:b/>
          <w:color w:val="000000" w:themeColor="text1"/>
          <w:sz w:val="24"/>
        </w:rPr>
        <w:br w:type="page"/>
      </w:r>
      <w:r w:rsidR="00534561" w:rsidRPr="00E14419">
        <w:rPr>
          <w:rFonts w:cs="Times New Roman"/>
          <w:b/>
          <w:color w:val="000000" w:themeColor="text1"/>
          <w:sz w:val="24"/>
        </w:rPr>
        <w:t xml:space="preserve">Figure S7. Weekly sensitivity analysis during </w:t>
      </w:r>
      <w:r w:rsidR="001F77E0" w:rsidRPr="00E14419">
        <w:rPr>
          <w:rFonts w:cs="Times New Roman"/>
          <w:b/>
          <w:color w:val="000000" w:themeColor="text1"/>
          <w:sz w:val="24"/>
        </w:rPr>
        <w:t>6 weeks before</w:t>
      </w:r>
      <w:r w:rsidR="00534561" w:rsidRPr="00E14419">
        <w:rPr>
          <w:rFonts w:cs="Times New Roman"/>
          <w:b/>
          <w:color w:val="000000" w:themeColor="text1"/>
          <w:sz w:val="24"/>
        </w:rPr>
        <w:t xml:space="preserve"> AE-IPF in the exposure levels of NO and PM</w:t>
      </w:r>
      <w:r w:rsidR="00534561" w:rsidRPr="00E14419">
        <w:rPr>
          <w:rFonts w:cs="Times New Roman"/>
          <w:b/>
          <w:color w:val="000000" w:themeColor="text1"/>
          <w:sz w:val="24"/>
          <w:vertAlign w:val="subscript"/>
        </w:rPr>
        <w:t>2.5</w:t>
      </w:r>
      <w:r w:rsidR="00C70244" w:rsidRPr="00E14419">
        <w:rPr>
          <w:rFonts w:cs="Times New Roman"/>
          <w:b/>
          <w:noProof/>
          <w:color w:val="000000" w:themeColor="text1"/>
          <w:sz w:val="24"/>
          <w:lang w:val="en-IN" w:eastAsia="en-IN"/>
        </w:rPr>
        <w:drawing>
          <wp:anchor distT="0" distB="0" distL="114300" distR="114300" simplePos="0" relativeHeight="251656704" behindDoc="0" locked="0" layoutInCell="1" allowOverlap="1" wp14:anchorId="2720F76F" wp14:editId="42F09D00">
            <wp:simplePos x="0" y="0"/>
            <wp:positionH relativeFrom="column">
              <wp:posOffset>0</wp:posOffset>
            </wp:positionH>
            <wp:positionV relativeFrom="paragraph">
              <wp:posOffset>478790</wp:posOffset>
            </wp:positionV>
            <wp:extent cx="5755640" cy="3611245"/>
            <wp:effectExtent l="0" t="0" r="0" b="0"/>
            <wp:wrapTopAndBottom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61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5491E" w14:textId="7FCA19F6" w:rsidR="00534561" w:rsidRPr="00E14419" w:rsidRDefault="00534561" w:rsidP="00534561">
      <w:pPr>
        <w:rPr>
          <w:rFonts w:cs="Times New Roman"/>
          <w:color w:val="000000" w:themeColor="text1"/>
          <w:sz w:val="24"/>
        </w:rPr>
      </w:pPr>
      <w:r w:rsidRPr="00E14419">
        <w:rPr>
          <w:color w:val="000000" w:themeColor="text1"/>
          <w:sz w:val="24"/>
        </w:rPr>
        <w:t>Adjusted odds ratios and 95% confidence intervals showing</w:t>
      </w:r>
      <w:r w:rsidRPr="00E14419">
        <w:rPr>
          <w:rFonts w:cs="Times New Roman"/>
          <w:color w:val="000000" w:themeColor="text1"/>
          <w:sz w:val="24"/>
        </w:rPr>
        <w:t xml:space="preserve"> the increased risk of </w:t>
      </w:r>
      <w:r w:rsidR="001F77E0" w:rsidRPr="00E14419">
        <w:rPr>
          <w:rFonts w:cs="Times New Roman"/>
          <w:color w:val="000000" w:themeColor="text1"/>
          <w:sz w:val="24"/>
        </w:rPr>
        <w:t xml:space="preserve">an </w:t>
      </w:r>
      <w:r w:rsidRPr="00E14419">
        <w:rPr>
          <w:rFonts w:cs="Times New Roman"/>
          <w:color w:val="000000" w:themeColor="text1"/>
          <w:sz w:val="24"/>
        </w:rPr>
        <w:t xml:space="preserve">acute exacerbation of idiopathic pulmonary fibrosis associated with a 10-unit increase in </w:t>
      </w:r>
      <w:r w:rsidRPr="00E14419">
        <w:rPr>
          <w:color w:val="000000" w:themeColor="text1"/>
          <w:sz w:val="24"/>
        </w:rPr>
        <w:t xml:space="preserve">nitric oxide </w:t>
      </w:r>
      <w:r w:rsidR="001F77E0" w:rsidRPr="00E14419">
        <w:rPr>
          <w:rFonts w:cs="Times New Roman"/>
          <w:color w:val="000000" w:themeColor="text1"/>
          <w:sz w:val="24"/>
        </w:rPr>
        <w:t xml:space="preserve">mean levels </w:t>
      </w:r>
      <w:r w:rsidRPr="00E14419">
        <w:rPr>
          <w:rFonts w:cs="Times New Roman"/>
          <w:color w:val="000000" w:themeColor="text1"/>
          <w:sz w:val="24"/>
        </w:rPr>
        <w:t>and particulate matter &lt;2.5 µm (PM</w:t>
      </w:r>
      <w:r w:rsidRPr="00E14419">
        <w:rPr>
          <w:rFonts w:cs="Times New Roman"/>
          <w:color w:val="000000" w:themeColor="text1"/>
          <w:sz w:val="24"/>
          <w:vertAlign w:val="subscript"/>
        </w:rPr>
        <w:t>2.5</w:t>
      </w:r>
      <w:r w:rsidRPr="00E14419">
        <w:rPr>
          <w:rFonts w:cs="Times New Roman"/>
          <w:color w:val="000000" w:themeColor="text1"/>
          <w:sz w:val="24"/>
        </w:rPr>
        <w:t xml:space="preserve">) during </w:t>
      </w:r>
      <w:r w:rsidR="001F77E0" w:rsidRPr="00E14419">
        <w:rPr>
          <w:rFonts w:cs="Times New Roman"/>
          <w:color w:val="000000" w:themeColor="text1"/>
          <w:sz w:val="24"/>
        </w:rPr>
        <w:t>6 weeks before</w:t>
      </w:r>
      <w:r w:rsidRPr="00E14419">
        <w:rPr>
          <w:rFonts w:cs="Times New Roman"/>
          <w:color w:val="000000" w:themeColor="text1"/>
          <w:sz w:val="24"/>
        </w:rPr>
        <w:t xml:space="preserve"> </w:t>
      </w:r>
      <w:r w:rsidR="001F77E0" w:rsidRPr="00E14419">
        <w:rPr>
          <w:rFonts w:cs="Times New Roman"/>
          <w:color w:val="000000" w:themeColor="text1"/>
          <w:sz w:val="24"/>
        </w:rPr>
        <w:t xml:space="preserve">the </w:t>
      </w:r>
      <w:r w:rsidRPr="00E14419">
        <w:rPr>
          <w:rFonts w:cs="Times New Roman"/>
          <w:color w:val="000000" w:themeColor="text1"/>
          <w:sz w:val="24"/>
        </w:rPr>
        <w:t>AE diagnosis</w:t>
      </w:r>
      <w:r w:rsidR="00210CBA" w:rsidRPr="00E14419">
        <w:rPr>
          <w:noProof/>
          <w:color w:val="000000" w:themeColor="text1"/>
          <w:sz w:val="24"/>
        </w:rPr>
        <w:t xml:space="preserve"> </w:t>
      </w:r>
      <w:r w:rsidRPr="00E14419">
        <w:rPr>
          <w:rFonts w:cs="Times New Roman"/>
          <w:color w:val="000000" w:themeColor="text1"/>
          <w:sz w:val="24"/>
        </w:rPr>
        <w:t xml:space="preserve"> </w:t>
      </w:r>
      <w:r w:rsidRPr="00E14419">
        <w:rPr>
          <w:rFonts w:cs="Times New Roman"/>
          <w:color w:val="000000" w:themeColor="text1"/>
          <w:sz w:val="24"/>
        </w:rPr>
        <w:br w:type="page"/>
      </w:r>
    </w:p>
    <w:p w14:paraId="47500130" w14:textId="77777777" w:rsidR="005E5628" w:rsidRPr="00E14419" w:rsidRDefault="005E5628" w:rsidP="00534561">
      <w:pPr>
        <w:jc w:val="both"/>
        <w:outlineLvl w:val="0"/>
        <w:rPr>
          <w:rFonts w:cs="Times New Roman"/>
          <w:b/>
          <w:color w:val="000000" w:themeColor="text1"/>
          <w:sz w:val="24"/>
        </w:rPr>
        <w:sectPr w:rsidR="005E5628" w:rsidRPr="00E14419" w:rsidSect="00BE2695">
          <w:pgSz w:w="11900" w:h="16840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5742D665" w14:textId="15670ED2" w:rsidR="00534561" w:rsidRPr="00E14419" w:rsidRDefault="00534561" w:rsidP="00534561">
      <w:pPr>
        <w:jc w:val="both"/>
        <w:outlineLvl w:val="0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 xml:space="preserve">Figure S8. </w:t>
      </w:r>
      <w:r w:rsidR="00B70797" w:rsidRPr="00E14419">
        <w:rPr>
          <w:rFonts w:cs="Times New Roman"/>
          <w:b/>
          <w:color w:val="000000" w:themeColor="text1"/>
          <w:sz w:val="24"/>
        </w:rPr>
        <w:t xml:space="preserve">Weekly sensitivity analysis during 6 weeks before AE-IIPs in the exposure levels </w:t>
      </w:r>
      <w:r w:rsidRPr="00E14419">
        <w:rPr>
          <w:rFonts w:cs="Times New Roman"/>
          <w:b/>
          <w:color w:val="000000" w:themeColor="text1"/>
          <w:sz w:val="24"/>
        </w:rPr>
        <w:t>of NO, NO</w:t>
      </w:r>
      <w:r w:rsidRPr="00E14419">
        <w:rPr>
          <w:rFonts w:cs="Times New Roman"/>
          <w:b/>
          <w:color w:val="000000" w:themeColor="text1"/>
          <w:sz w:val="24"/>
          <w:vertAlign w:val="subscript"/>
        </w:rPr>
        <w:t>2</w:t>
      </w:r>
      <w:r w:rsidRPr="00E14419">
        <w:rPr>
          <w:rFonts w:cs="Times New Roman"/>
          <w:b/>
          <w:color w:val="000000" w:themeColor="text1"/>
          <w:sz w:val="24"/>
        </w:rPr>
        <w:t>, NO</w:t>
      </w:r>
      <w:r w:rsidRPr="00E14419">
        <w:rPr>
          <w:rFonts w:cs="Times New Roman"/>
          <w:b/>
          <w:color w:val="000000" w:themeColor="text1"/>
          <w:sz w:val="24"/>
          <w:vertAlign w:val="subscript"/>
        </w:rPr>
        <w:t>X</w:t>
      </w:r>
      <w:r w:rsidRPr="00E14419">
        <w:rPr>
          <w:rFonts w:cs="Times New Roman"/>
          <w:b/>
          <w:color w:val="000000" w:themeColor="text1"/>
          <w:sz w:val="24"/>
        </w:rPr>
        <w:t xml:space="preserve"> and PM</w:t>
      </w:r>
      <w:r w:rsidRPr="00E14419">
        <w:rPr>
          <w:rFonts w:cs="Times New Roman"/>
          <w:b/>
          <w:color w:val="000000" w:themeColor="text1"/>
          <w:sz w:val="24"/>
          <w:vertAlign w:val="subscript"/>
        </w:rPr>
        <w:t>2.5</w:t>
      </w:r>
      <w:r w:rsidRPr="00E14419">
        <w:rPr>
          <w:rFonts w:cs="Times New Roman"/>
          <w:b/>
          <w:color w:val="000000" w:themeColor="text1"/>
          <w:sz w:val="24"/>
        </w:rPr>
        <w:t xml:space="preserve"> </w:t>
      </w:r>
    </w:p>
    <w:p w14:paraId="3A27BA02" w14:textId="0CDDD002" w:rsidR="00534561" w:rsidRPr="00E14419" w:rsidRDefault="00C70244" w:rsidP="000E59B0">
      <w:pPr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noProof/>
          <w:color w:val="000000" w:themeColor="text1"/>
          <w:sz w:val="24"/>
          <w:lang w:val="en-IN" w:eastAsia="en-IN"/>
        </w:rPr>
        <w:drawing>
          <wp:inline distT="0" distB="0" distL="0" distR="0" wp14:anchorId="4752C7D2" wp14:editId="54E59061">
            <wp:extent cx="8892540" cy="2765425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797" w:rsidRPr="00E14419">
        <w:rPr>
          <w:color w:val="000000" w:themeColor="text1"/>
          <w:sz w:val="24"/>
        </w:rPr>
        <w:t>Adjusted odds ratios and 95% confidence intervals showing</w:t>
      </w:r>
      <w:r w:rsidR="00B70797" w:rsidRPr="00E14419">
        <w:rPr>
          <w:rFonts w:cs="Times New Roman"/>
          <w:color w:val="000000" w:themeColor="text1"/>
          <w:sz w:val="24"/>
        </w:rPr>
        <w:t xml:space="preserve"> the increased risk of an acute exacerbation of idiopathic interstitial pneumonias associated with a 10-unit increase in </w:t>
      </w:r>
      <w:r w:rsidR="00B70797" w:rsidRPr="00E14419">
        <w:rPr>
          <w:color w:val="000000" w:themeColor="text1"/>
          <w:sz w:val="24"/>
        </w:rPr>
        <w:t xml:space="preserve">nitric oxide </w:t>
      </w:r>
      <w:r w:rsidR="00B70797" w:rsidRPr="00E14419">
        <w:rPr>
          <w:rFonts w:cs="Times New Roman"/>
          <w:color w:val="000000" w:themeColor="text1"/>
          <w:sz w:val="24"/>
        </w:rPr>
        <w:t xml:space="preserve">mean levels, </w:t>
      </w:r>
      <w:r w:rsidR="00B70797" w:rsidRPr="00E14419">
        <w:rPr>
          <w:color w:val="000000" w:themeColor="text1"/>
          <w:sz w:val="24"/>
        </w:rPr>
        <w:t>nitrogen dioxide, nitrogen oxides,</w:t>
      </w:r>
      <w:r w:rsidR="00B70797" w:rsidRPr="00E14419">
        <w:rPr>
          <w:rFonts w:cs="Times New Roman"/>
          <w:color w:val="000000" w:themeColor="text1"/>
          <w:sz w:val="24"/>
        </w:rPr>
        <w:t xml:space="preserve"> and particulate matter &lt;2.5 µm (PM</w:t>
      </w:r>
      <w:r w:rsidR="00B70797" w:rsidRPr="00E14419">
        <w:rPr>
          <w:rFonts w:cs="Times New Roman"/>
          <w:color w:val="000000" w:themeColor="text1"/>
          <w:sz w:val="24"/>
          <w:vertAlign w:val="subscript"/>
        </w:rPr>
        <w:t>2.5</w:t>
      </w:r>
      <w:r w:rsidR="00B70797" w:rsidRPr="00E14419">
        <w:rPr>
          <w:rFonts w:cs="Times New Roman"/>
          <w:color w:val="000000" w:themeColor="text1"/>
          <w:sz w:val="24"/>
        </w:rPr>
        <w:t>) during 6 weeks before the AE diagnosis</w:t>
      </w:r>
      <w:r w:rsidR="00534561" w:rsidRPr="00E14419">
        <w:rPr>
          <w:rFonts w:cs="Times New Roman"/>
          <w:color w:val="000000" w:themeColor="text1"/>
          <w:sz w:val="24"/>
        </w:rPr>
        <w:br w:type="page"/>
      </w:r>
    </w:p>
    <w:p w14:paraId="37364CFC" w14:textId="77777777" w:rsidR="005E5628" w:rsidRPr="00E14419" w:rsidRDefault="005E5628" w:rsidP="00DA2953">
      <w:pPr>
        <w:jc w:val="both"/>
        <w:outlineLvl w:val="0"/>
        <w:rPr>
          <w:rFonts w:cs="Times New Roman"/>
          <w:b/>
          <w:color w:val="000000" w:themeColor="text1"/>
          <w:sz w:val="24"/>
        </w:rPr>
        <w:sectPr w:rsidR="005E5628" w:rsidRPr="00E14419" w:rsidSect="00C70244">
          <w:pgSz w:w="16840" w:h="11900" w:orient="landscape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37FDE20B" w14:textId="31AE5DB5" w:rsidR="00DA2953" w:rsidRPr="00E14419" w:rsidRDefault="00DA2953" w:rsidP="00DA2953">
      <w:pPr>
        <w:jc w:val="both"/>
        <w:outlineLvl w:val="0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>Table S1. Characteristics of patients with IIPs at the time of SLB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9"/>
        <w:gridCol w:w="2585"/>
        <w:gridCol w:w="1907"/>
        <w:gridCol w:w="2057"/>
        <w:gridCol w:w="2344"/>
      </w:tblGrid>
      <w:tr w:rsidR="00E14419" w:rsidRPr="00E14419" w14:paraId="3572DD33" w14:textId="77777777" w:rsidTr="00B369C8">
        <w:trPr>
          <w:trHeight w:val="680"/>
        </w:trPr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589E1" w14:textId="77777777" w:rsidR="00DA2953" w:rsidRPr="00E14419" w:rsidRDefault="00DA2953" w:rsidP="00B369C8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1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733F7" w14:textId="77777777" w:rsidR="00DA2953" w:rsidRPr="00E14419" w:rsidRDefault="00DA2953" w:rsidP="00B369C8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1392F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All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BB196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Acute exacerbation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8CED0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 acute exacerbation</w:t>
            </w:r>
          </w:p>
        </w:tc>
      </w:tr>
      <w:tr w:rsidR="00E14419" w:rsidRPr="00E14419" w14:paraId="4268FD1D" w14:textId="77777777" w:rsidTr="00B369C8">
        <w:trPr>
          <w:trHeight w:val="320"/>
        </w:trPr>
        <w:tc>
          <w:tcPr>
            <w:tcW w:w="1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CCFD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Subjects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0C91F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352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817B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74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0FA4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278</w:t>
            </w:r>
          </w:p>
        </w:tc>
      </w:tr>
      <w:tr w:rsidR="00E14419" w:rsidRPr="00E14419" w14:paraId="61FA6561" w14:textId="77777777" w:rsidTr="00B369C8">
        <w:trPr>
          <w:trHeight w:val="320"/>
        </w:trPr>
        <w:tc>
          <w:tcPr>
            <w:tcW w:w="17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32903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Case or control months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92C02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14,280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A3359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74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0C961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14,206</w:t>
            </w:r>
          </w:p>
        </w:tc>
      </w:tr>
      <w:tr w:rsidR="00E14419" w:rsidRPr="00E14419" w14:paraId="19D396E4" w14:textId="77777777" w:rsidTr="00B369C8">
        <w:trPr>
          <w:trHeight w:val="340"/>
        </w:trPr>
        <w:tc>
          <w:tcPr>
            <w:tcW w:w="1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1D97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Age (years)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2484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65 [59–70]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9CB1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66 [61–70]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09BE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65 [59–70]</w:t>
            </w:r>
          </w:p>
        </w:tc>
      </w:tr>
      <w:tr w:rsidR="00E14419" w:rsidRPr="00E14419" w14:paraId="51CA72D2" w14:textId="77777777" w:rsidTr="00B369C8">
        <w:trPr>
          <w:trHeight w:val="340"/>
        </w:trPr>
        <w:tc>
          <w:tcPr>
            <w:tcW w:w="1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6CA3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Male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91D0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230 (65%)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C849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50 (68%)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4554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180 (65%)</w:t>
            </w:r>
          </w:p>
        </w:tc>
      </w:tr>
      <w:tr w:rsidR="00E14419" w:rsidRPr="00E14419" w14:paraId="69121CAE" w14:textId="77777777" w:rsidTr="00B369C8">
        <w:trPr>
          <w:trHeight w:val="340"/>
        </w:trPr>
        <w:tc>
          <w:tcPr>
            <w:tcW w:w="1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C1D2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Pack-years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85D5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20 [0–42]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0F79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22 [0–48]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7FA8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20 [0–42]</w:t>
            </w:r>
          </w:p>
        </w:tc>
      </w:tr>
      <w:tr w:rsidR="00E14419" w:rsidRPr="00E14419" w14:paraId="3676E6D0" w14:textId="77777777" w:rsidTr="00B369C8">
        <w:trPr>
          <w:trHeight w:val="340"/>
        </w:trPr>
        <w:tc>
          <w:tcPr>
            <w:tcW w:w="1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3871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Pulmonary function tests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94336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42158" w14:textId="77777777" w:rsidR="00DA2953" w:rsidRPr="00E14419" w:rsidRDefault="00DA2953" w:rsidP="00D510F8">
            <w:pPr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005AF" w14:textId="77777777" w:rsidR="00DA2953" w:rsidRPr="00E14419" w:rsidRDefault="00DA2953" w:rsidP="00D510F8">
            <w:pPr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</w:tr>
      <w:tr w:rsidR="00E14419" w:rsidRPr="00E14419" w14:paraId="1CB25B7D" w14:textId="77777777" w:rsidTr="00B369C8">
        <w:trPr>
          <w:trHeight w:val="34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840B" w14:textId="77777777" w:rsidR="00DA2953" w:rsidRPr="00E14419" w:rsidRDefault="00DA2953" w:rsidP="00B369C8">
            <w:pPr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629B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FVC (% predicted)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8828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81.8 [70.7–94.2]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5B0B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79.8 [69.3–87.9]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A038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82.7 [70.7–96.6]</w:t>
            </w:r>
          </w:p>
        </w:tc>
      </w:tr>
      <w:tr w:rsidR="00E14419" w:rsidRPr="00E14419" w14:paraId="6159AE8B" w14:textId="77777777" w:rsidTr="00B369C8">
        <w:trPr>
          <w:trHeight w:val="34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8768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4EB7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DL</w:t>
            </w:r>
            <w:r w:rsidRPr="00E14419">
              <w:rPr>
                <w:color w:val="000000" w:themeColor="text1"/>
                <w:sz w:val="24"/>
                <w:vertAlign w:val="subscript"/>
              </w:rPr>
              <w:t>CO</w:t>
            </w:r>
            <w:r w:rsidRPr="00E14419">
              <w:rPr>
                <w:color w:val="000000" w:themeColor="text1"/>
                <w:sz w:val="24"/>
              </w:rPr>
              <w:t xml:space="preserve"> (% predicted)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8339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69.5 [54.0–83.7]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DE40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61.9 [46.1–76.9]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0E19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72.1 [56.3–86.0]</w:t>
            </w:r>
          </w:p>
        </w:tc>
      </w:tr>
      <w:tr w:rsidR="00E14419" w:rsidRPr="00E14419" w14:paraId="4043C6E7" w14:textId="77777777" w:rsidTr="00B369C8">
        <w:trPr>
          <w:trHeight w:val="340"/>
        </w:trPr>
        <w:tc>
          <w:tcPr>
            <w:tcW w:w="1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060D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HRCT pattern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0EB7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7531" w14:textId="77777777" w:rsidR="00DA2953" w:rsidRPr="00E14419" w:rsidRDefault="00DA2953" w:rsidP="00D510F8">
            <w:pPr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DC9B" w14:textId="77777777" w:rsidR="00DA2953" w:rsidRPr="00E14419" w:rsidRDefault="00DA2953" w:rsidP="00D510F8">
            <w:pPr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</w:tr>
      <w:tr w:rsidR="00E14419" w:rsidRPr="00E14419" w14:paraId="6DB9B8AA" w14:textId="77777777" w:rsidTr="00B369C8">
        <w:trPr>
          <w:trHeight w:val="34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664A" w14:textId="77777777" w:rsidR="00DA2953" w:rsidRPr="00E14419" w:rsidRDefault="00DA2953" w:rsidP="00B369C8">
            <w:pPr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CB3F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UIP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09BA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28 (8%)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0D40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9 (12%)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FA35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19 (7%)</w:t>
            </w:r>
          </w:p>
        </w:tc>
      </w:tr>
      <w:tr w:rsidR="00E14419" w:rsidRPr="00E14419" w14:paraId="2CEA32B5" w14:textId="77777777" w:rsidTr="00B369C8">
        <w:trPr>
          <w:trHeight w:val="34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43E1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B46E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Possible UIP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A173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186 (53%)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892D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41 (56%)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595E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145 (52%)</w:t>
            </w:r>
          </w:p>
        </w:tc>
      </w:tr>
      <w:tr w:rsidR="00E14419" w:rsidRPr="00E14419" w14:paraId="0A6B2F45" w14:textId="77777777" w:rsidTr="00B369C8">
        <w:trPr>
          <w:trHeight w:val="34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0F24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9332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Inconsistent with UIP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CB11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138 (39%)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2637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24 (32%)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DA0F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114 (41%)</w:t>
            </w:r>
          </w:p>
        </w:tc>
      </w:tr>
      <w:tr w:rsidR="00E14419" w:rsidRPr="00E14419" w14:paraId="7EE14180" w14:textId="77777777" w:rsidTr="00B369C8">
        <w:trPr>
          <w:trHeight w:val="340"/>
        </w:trPr>
        <w:tc>
          <w:tcPr>
            <w:tcW w:w="1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17EC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Antifibrotic therapy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98DE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5837" w14:textId="77777777" w:rsidR="00DA2953" w:rsidRPr="00E14419" w:rsidRDefault="00DA2953" w:rsidP="00D510F8">
            <w:pPr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E81C" w14:textId="77777777" w:rsidR="00DA2953" w:rsidRPr="00E14419" w:rsidRDefault="00DA2953" w:rsidP="00D510F8">
            <w:pPr>
              <w:jc w:val="center"/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</w:tr>
      <w:tr w:rsidR="00E14419" w:rsidRPr="00E14419" w14:paraId="73411DC1" w14:textId="77777777" w:rsidTr="00B369C8">
        <w:trPr>
          <w:trHeight w:val="340"/>
        </w:trPr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C8B5" w14:textId="77777777" w:rsidR="00DA2953" w:rsidRPr="00E14419" w:rsidRDefault="00DA2953" w:rsidP="00B369C8">
            <w:pPr>
              <w:rPr>
                <w:rFonts w:eastAsia="Times New Roman" w:cs="Times New Roman"/>
                <w:color w:val="000000" w:themeColor="text1"/>
                <w:sz w:val="24"/>
              </w:rPr>
            </w:pPr>
          </w:p>
        </w:tc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8F50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Pirfenidone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B573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90 (26%)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B7E6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30 (41%)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B218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60 (22%)</w:t>
            </w:r>
          </w:p>
        </w:tc>
      </w:tr>
      <w:tr w:rsidR="00E14419" w:rsidRPr="00E14419" w14:paraId="5D3BB36B" w14:textId="77777777" w:rsidTr="00B369C8">
        <w:trPr>
          <w:trHeight w:val="340"/>
        </w:trPr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F698E" w14:textId="77777777" w:rsidR="00DA2953" w:rsidRPr="00E14419" w:rsidRDefault="00DA2953" w:rsidP="00B369C8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 xml:space="preserve">　</w:t>
            </w:r>
          </w:p>
        </w:tc>
        <w:tc>
          <w:tcPr>
            <w:tcW w:w="1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212A8D" w14:textId="77777777" w:rsidR="00DA2953" w:rsidRPr="00E14419" w:rsidRDefault="00DA2953" w:rsidP="00B369C8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Nintedanib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A4560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30 (9%)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47220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6 (8%)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B384D" w14:textId="77777777" w:rsidR="00DA2953" w:rsidRPr="00E14419" w:rsidRDefault="00DA2953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24 (9%)</w:t>
            </w:r>
          </w:p>
        </w:tc>
      </w:tr>
      <w:tr w:rsidR="00E14419" w:rsidRPr="00E14419" w14:paraId="14C53F6F" w14:textId="77777777" w:rsidTr="00B369C8">
        <w:trPr>
          <w:trHeight w:val="3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FAB8" w14:textId="77777777" w:rsidR="00DA2953" w:rsidRPr="00E14419" w:rsidRDefault="00DA2953" w:rsidP="00B369C8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Data presented as median [interquartile rage] or frequencies (%).</w:t>
            </w:r>
          </w:p>
        </w:tc>
      </w:tr>
      <w:tr w:rsidR="00E14419" w:rsidRPr="00E14419" w14:paraId="424B1A2F" w14:textId="77777777" w:rsidTr="00B369C8">
        <w:trPr>
          <w:trHeight w:val="360"/>
        </w:trPr>
        <w:tc>
          <w:tcPr>
            <w:tcW w:w="5000" w:type="pct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F4FF3" w14:textId="77777777" w:rsidR="00DA2953" w:rsidRPr="00E14419" w:rsidRDefault="00DA2953" w:rsidP="00B369C8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IIPs: idiopathic interstitial pneumonias; SLB: surgical lung biopsy; FVC: forced vital capacity; DL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CO</w:t>
            </w:r>
            <w:r w:rsidRPr="00E14419">
              <w:rPr>
                <w:rFonts w:cs="Times New Roman"/>
                <w:color w:val="000000" w:themeColor="text1"/>
                <w:sz w:val="24"/>
              </w:rPr>
              <w:t>: diffusing capacity of the lung for carbon monoxide; ; HRCT: high-resolution computed tomography</w:t>
            </w:r>
          </w:p>
        </w:tc>
      </w:tr>
      <w:tr w:rsidR="00E14419" w:rsidRPr="00E14419" w14:paraId="49402E21" w14:textId="77777777" w:rsidTr="00B369C8">
        <w:trPr>
          <w:trHeight w:val="360"/>
        </w:trPr>
        <w:tc>
          <w:tcPr>
            <w:tcW w:w="5000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84F1F" w14:textId="77777777" w:rsidR="00DA2953" w:rsidRPr="00E14419" w:rsidRDefault="00DA2953" w:rsidP="00B369C8">
            <w:pPr>
              <w:rPr>
                <w:rFonts w:cs="Times New Roman"/>
                <w:color w:val="000000" w:themeColor="text1"/>
                <w:sz w:val="24"/>
              </w:rPr>
            </w:pPr>
          </w:p>
        </w:tc>
      </w:tr>
      <w:tr w:rsidR="00DA2953" w:rsidRPr="00E14419" w14:paraId="4D0B2915" w14:textId="77777777" w:rsidTr="00B369C8">
        <w:trPr>
          <w:trHeight w:val="360"/>
        </w:trPr>
        <w:tc>
          <w:tcPr>
            <w:tcW w:w="5000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687F9" w14:textId="77777777" w:rsidR="00DA2953" w:rsidRPr="00E14419" w:rsidRDefault="00DA2953" w:rsidP="00B369C8">
            <w:pPr>
              <w:rPr>
                <w:rFonts w:cs="Times New Roman"/>
                <w:color w:val="000000" w:themeColor="text1"/>
                <w:sz w:val="24"/>
              </w:rPr>
            </w:pPr>
          </w:p>
        </w:tc>
      </w:tr>
    </w:tbl>
    <w:p w14:paraId="4033EB5D" w14:textId="77777777" w:rsidR="00DA2953" w:rsidRPr="00E14419" w:rsidRDefault="00DA2953" w:rsidP="00DA2953">
      <w:pPr>
        <w:jc w:val="both"/>
        <w:outlineLvl w:val="0"/>
        <w:rPr>
          <w:rFonts w:cs="Times New Roman"/>
          <w:b/>
          <w:color w:val="000000" w:themeColor="text1"/>
          <w:sz w:val="24"/>
        </w:rPr>
      </w:pPr>
    </w:p>
    <w:p w14:paraId="0048FB86" w14:textId="34819021" w:rsidR="00534561" w:rsidRPr="00E14419" w:rsidRDefault="00DA2953" w:rsidP="00534561">
      <w:pPr>
        <w:jc w:val="both"/>
        <w:outlineLvl w:val="0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br w:type="page"/>
      </w:r>
      <w:r w:rsidR="00534561" w:rsidRPr="00E14419">
        <w:rPr>
          <w:rFonts w:cs="Times New Roman"/>
          <w:b/>
          <w:color w:val="000000" w:themeColor="text1"/>
          <w:sz w:val="24"/>
        </w:rPr>
        <w:t xml:space="preserve">Table S2. Distribution </w:t>
      </w:r>
      <w:r w:rsidR="00994D86" w:rsidRPr="00E14419">
        <w:rPr>
          <w:rFonts w:cs="Times New Roman"/>
          <w:b/>
          <w:color w:val="000000" w:themeColor="text1"/>
          <w:sz w:val="24"/>
        </w:rPr>
        <w:t xml:space="preserve">of </w:t>
      </w:r>
      <w:r w:rsidR="00534561" w:rsidRPr="00E14419">
        <w:rPr>
          <w:rFonts w:cs="Times New Roman"/>
          <w:b/>
          <w:color w:val="000000" w:themeColor="text1"/>
          <w:sz w:val="24"/>
        </w:rPr>
        <w:t xml:space="preserve">meteorological and air pollutant exposure levels </w:t>
      </w:r>
      <w:r w:rsidR="00994D86" w:rsidRPr="00E14419">
        <w:rPr>
          <w:rFonts w:cs="Times New Roman"/>
          <w:b/>
          <w:color w:val="000000" w:themeColor="text1"/>
          <w:sz w:val="24"/>
        </w:rPr>
        <w:t xml:space="preserve">in </w:t>
      </w:r>
      <w:r w:rsidR="00534561" w:rsidRPr="00E14419">
        <w:rPr>
          <w:rFonts w:cs="Times New Roman"/>
          <w:b/>
          <w:color w:val="000000" w:themeColor="text1"/>
          <w:sz w:val="24"/>
        </w:rPr>
        <w:t>patients with IIPs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919"/>
        <w:gridCol w:w="921"/>
        <w:gridCol w:w="918"/>
        <w:gridCol w:w="920"/>
        <w:gridCol w:w="918"/>
        <w:gridCol w:w="920"/>
        <w:gridCol w:w="918"/>
        <w:gridCol w:w="920"/>
      </w:tblGrid>
      <w:tr w:rsidR="00E14419" w:rsidRPr="00E14419" w14:paraId="4F430336" w14:textId="77777777" w:rsidTr="00E14419">
        <w:trPr>
          <w:trHeight w:val="320"/>
        </w:trPr>
        <w:tc>
          <w:tcPr>
            <w:tcW w:w="956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5F031" w14:textId="0C2BA97E" w:rsidR="00534561" w:rsidRPr="00E14419" w:rsidRDefault="00534561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</w:p>
        </w:tc>
        <w:tc>
          <w:tcPr>
            <w:tcW w:w="2022" w:type="pct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C4E3B" w14:textId="77777777" w:rsidR="00534561" w:rsidRPr="00E14419" w:rsidRDefault="00534561" w:rsidP="00533646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Acute exacerbation</w:t>
            </w:r>
          </w:p>
        </w:tc>
        <w:tc>
          <w:tcPr>
            <w:tcW w:w="2022" w:type="pct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1ED22" w14:textId="77777777" w:rsidR="00534561" w:rsidRPr="00E14419" w:rsidRDefault="00534561" w:rsidP="00CC487B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No Acute exacerbation</w:t>
            </w:r>
          </w:p>
        </w:tc>
      </w:tr>
      <w:tr w:rsidR="00E14419" w:rsidRPr="00E14419" w14:paraId="3538144C" w14:textId="77777777" w:rsidTr="00E14419">
        <w:trPr>
          <w:trHeight w:val="340"/>
        </w:trPr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F0648" w14:textId="77777777" w:rsidR="00534561" w:rsidRPr="00E14419" w:rsidRDefault="00534561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Air pollutants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0E5EC" w14:textId="77777777" w:rsidR="00534561" w:rsidRPr="00E14419" w:rsidRDefault="00534561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Mean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192E8" w14:textId="77777777" w:rsidR="00534561" w:rsidRPr="00E14419" w:rsidRDefault="00534561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Min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DB801" w14:textId="77777777" w:rsidR="00534561" w:rsidRPr="00E14419" w:rsidRDefault="00534561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Median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8E384" w14:textId="77777777" w:rsidR="00534561" w:rsidRPr="00E14419" w:rsidRDefault="00534561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Max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D2109" w14:textId="77777777" w:rsidR="00534561" w:rsidRPr="00E14419" w:rsidRDefault="00534561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Mean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92744" w14:textId="77777777" w:rsidR="00534561" w:rsidRPr="00E14419" w:rsidRDefault="00534561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Min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4431A" w14:textId="77777777" w:rsidR="00534561" w:rsidRPr="00E14419" w:rsidRDefault="00534561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Median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F2FC2" w14:textId="77777777" w:rsidR="00534561" w:rsidRPr="00E14419" w:rsidRDefault="00534561" w:rsidP="00D510F8">
            <w:pPr>
              <w:jc w:val="center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Max</w:t>
            </w:r>
          </w:p>
        </w:tc>
      </w:tr>
      <w:tr w:rsidR="00E14419" w:rsidRPr="00E14419" w14:paraId="7F9C82AF" w14:textId="77777777" w:rsidTr="00E14419">
        <w:trPr>
          <w:trHeight w:val="340"/>
        </w:trPr>
        <w:tc>
          <w:tcPr>
            <w:tcW w:w="95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F73E3" w14:textId="77777777" w:rsidR="00534561" w:rsidRPr="00E14419" w:rsidRDefault="00534561" w:rsidP="003C405E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Temperature (°C)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DA1DC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14.3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738F4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-3.3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0E626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13.3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9FCE0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29.5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6D247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16.3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DAA69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-9.4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F55F5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16.4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5193B6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30.0</w:t>
            </w:r>
          </w:p>
        </w:tc>
      </w:tr>
      <w:tr w:rsidR="00E14419" w:rsidRPr="00E14419" w14:paraId="6A5748C5" w14:textId="77777777" w:rsidTr="00E14419">
        <w:trPr>
          <w:trHeight w:val="340"/>
        </w:trPr>
        <w:tc>
          <w:tcPr>
            <w:tcW w:w="95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E5E0C" w14:textId="77777777" w:rsidR="00534561" w:rsidRPr="00E14419" w:rsidRDefault="00534561" w:rsidP="003C405E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Humidity (%)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D08C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67.3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9F4AB3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42.7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18594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68.5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E3C5B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87.0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E54BC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66.8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D59CCA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36.0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CF22F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67.0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13D821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88.0</w:t>
            </w:r>
          </w:p>
        </w:tc>
      </w:tr>
      <w:tr w:rsidR="00E14419" w:rsidRPr="00E14419" w14:paraId="36631BB5" w14:textId="77777777" w:rsidTr="00E14419">
        <w:trPr>
          <w:trHeight w:val="380"/>
        </w:trPr>
        <w:tc>
          <w:tcPr>
            <w:tcW w:w="95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FA527" w14:textId="77777777" w:rsidR="00534561" w:rsidRPr="00E14419" w:rsidRDefault="00534561" w:rsidP="003C405E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SO</w:t>
            </w:r>
            <w:r w:rsidRPr="00E14419">
              <w:rPr>
                <w:color w:val="000000" w:themeColor="text1"/>
                <w:sz w:val="24"/>
                <w:vertAlign w:val="subscript"/>
              </w:rPr>
              <w:t>2</w:t>
            </w:r>
            <w:r w:rsidRPr="00E14419">
              <w:rPr>
                <w:color w:val="000000" w:themeColor="text1"/>
                <w:sz w:val="24"/>
              </w:rPr>
              <w:t xml:space="preserve"> (ppb)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BF9F1C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2.7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47DC20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48149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2.6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06FD5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12.5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F45ED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2.8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A5F34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31A06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3.0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9FA46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17.0</w:t>
            </w:r>
          </w:p>
        </w:tc>
      </w:tr>
      <w:tr w:rsidR="00E14419" w:rsidRPr="00E14419" w14:paraId="5FC30050" w14:textId="77777777" w:rsidTr="00E14419">
        <w:trPr>
          <w:trHeight w:val="340"/>
        </w:trPr>
        <w:tc>
          <w:tcPr>
            <w:tcW w:w="95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AC526" w14:textId="77777777" w:rsidR="00534561" w:rsidRPr="00E14419" w:rsidRDefault="00534561" w:rsidP="003C405E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 (ppb)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A06D6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10.2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53D3F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1.0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B7D52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3.4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367B0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98.0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DADEB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5.6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5F6A7" w14:textId="5646239F" w:rsidR="00534561" w:rsidRPr="00E14419" w:rsidRDefault="008468CE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1.0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415D2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4.0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5F91F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69.0</w:t>
            </w:r>
          </w:p>
        </w:tc>
      </w:tr>
      <w:tr w:rsidR="00E14419" w:rsidRPr="00E14419" w14:paraId="33109ADF" w14:textId="77777777" w:rsidTr="00E14419">
        <w:trPr>
          <w:trHeight w:val="380"/>
        </w:trPr>
        <w:tc>
          <w:tcPr>
            <w:tcW w:w="95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FE609" w14:textId="77777777" w:rsidR="00534561" w:rsidRPr="00E14419" w:rsidRDefault="00534561" w:rsidP="003C405E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</w:t>
            </w:r>
            <w:r w:rsidRPr="00E14419">
              <w:rPr>
                <w:color w:val="000000" w:themeColor="text1"/>
                <w:sz w:val="24"/>
                <w:vertAlign w:val="subscript"/>
              </w:rPr>
              <w:t>2</w:t>
            </w:r>
            <w:r w:rsidRPr="00E14419">
              <w:rPr>
                <w:color w:val="000000" w:themeColor="text1"/>
                <w:sz w:val="24"/>
              </w:rPr>
              <w:t xml:space="preserve"> (ppb)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8D377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17.2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5612A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3.1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5D2F11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14.2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3A2D3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41.0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A5809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14.9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4033E0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2.0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2F3B7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14.0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C7710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46.0</w:t>
            </w:r>
          </w:p>
        </w:tc>
      </w:tr>
      <w:tr w:rsidR="00E14419" w:rsidRPr="00E14419" w14:paraId="7F399EF8" w14:textId="77777777" w:rsidTr="00E14419">
        <w:trPr>
          <w:trHeight w:val="380"/>
        </w:trPr>
        <w:tc>
          <w:tcPr>
            <w:tcW w:w="95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232BB" w14:textId="77777777" w:rsidR="00534561" w:rsidRPr="00E14419" w:rsidRDefault="00534561" w:rsidP="003C405E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</w:t>
            </w:r>
            <w:r w:rsidRPr="00E14419">
              <w:rPr>
                <w:color w:val="000000" w:themeColor="text1"/>
                <w:sz w:val="24"/>
                <w:vertAlign w:val="subscript"/>
              </w:rPr>
              <w:t>X</w:t>
            </w:r>
            <w:r w:rsidRPr="00E14419">
              <w:rPr>
                <w:color w:val="000000" w:themeColor="text1"/>
                <w:sz w:val="24"/>
              </w:rPr>
              <w:t xml:space="preserve"> (ppb)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101FC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26.7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5D00E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2.5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B62B4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16.7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68762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133.0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474F9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20.5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F83B0A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4.0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DCC85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17.0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9BD4A6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106.0</w:t>
            </w:r>
          </w:p>
        </w:tc>
      </w:tr>
      <w:tr w:rsidR="00E14419" w:rsidRPr="00E14419" w14:paraId="3110900E" w14:textId="77777777" w:rsidTr="00E14419">
        <w:trPr>
          <w:trHeight w:val="340"/>
        </w:trPr>
        <w:tc>
          <w:tcPr>
            <w:tcW w:w="95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498E9" w14:textId="77777777" w:rsidR="00534561" w:rsidRPr="00E14419" w:rsidRDefault="00534561" w:rsidP="003C405E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CO (ppb)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B168F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471.2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D45B8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81.6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84830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428.4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061097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2101.0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71858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411.4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DB73E" w14:textId="65EFFD9B" w:rsidR="00534561" w:rsidRPr="00E14419" w:rsidRDefault="005436C2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</w:t>
            </w:r>
            <w:r w:rsidR="00534561" w:rsidRPr="00E14419">
              <w:rPr>
                <w:rFonts w:cs="Times New Roman"/>
                <w:color w:val="000000" w:themeColor="text1"/>
                <w:sz w:val="24"/>
              </w:rPr>
              <w:t>0.0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BA61C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400.0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8038D1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1700.0</w:t>
            </w:r>
          </w:p>
        </w:tc>
      </w:tr>
      <w:tr w:rsidR="00E14419" w:rsidRPr="00E14419" w14:paraId="429D33B6" w14:textId="77777777" w:rsidTr="00E14419">
        <w:trPr>
          <w:trHeight w:val="380"/>
        </w:trPr>
        <w:tc>
          <w:tcPr>
            <w:tcW w:w="95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332BD" w14:textId="77777777" w:rsidR="00534561" w:rsidRPr="00E14419" w:rsidRDefault="00534561" w:rsidP="003C405E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O</w:t>
            </w:r>
            <w:r w:rsidRPr="00E14419">
              <w:rPr>
                <w:color w:val="000000" w:themeColor="text1"/>
                <w:sz w:val="24"/>
                <w:vertAlign w:val="subscript"/>
              </w:rPr>
              <w:t>3</w:t>
            </w:r>
            <w:r w:rsidRPr="00E14419">
              <w:rPr>
                <w:color w:val="000000" w:themeColor="text1"/>
                <w:sz w:val="24"/>
              </w:rPr>
              <w:t xml:space="preserve"> (ppb)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E6BB4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27.7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6B994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6.2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AA066E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27.2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C5957C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52.1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482A0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29.2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40007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5.0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1E675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28.0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2EF25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59.0</w:t>
            </w:r>
          </w:p>
        </w:tc>
      </w:tr>
      <w:tr w:rsidR="00E14419" w:rsidRPr="00E14419" w14:paraId="07DC08E2" w14:textId="77777777" w:rsidTr="00E14419">
        <w:trPr>
          <w:trHeight w:val="400"/>
        </w:trPr>
        <w:tc>
          <w:tcPr>
            <w:tcW w:w="95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59BB8" w14:textId="77777777" w:rsidR="00534561" w:rsidRPr="00E14419" w:rsidRDefault="00534561" w:rsidP="003C405E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PM</w:t>
            </w:r>
            <w:r w:rsidRPr="00E14419">
              <w:rPr>
                <w:color w:val="000000" w:themeColor="text1"/>
                <w:sz w:val="24"/>
                <w:vertAlign w:val="subscript"/>
              </w:rPr>
              <w:t>2.5</w:t>
            </w:r>
            <w:r w:rsidRPr="00E14419">
              <w:rPr>
                <w:color w:val="000000" w:themeColor="text1"/>
                <w:sz w:val="24"/>
              </w:rPr>
              <w:t xml:space="preserve"> (µg/m</w:t>
            </w:r>
            <w:r w:rsidRPr="00E14419">
              <w:rPr>
                <w:color w:val="000000" w:themeColor="text1"/>
                <w:sz w:val="24"/>
                <w:vertAlign w:val="superscript"/>
              </w:rPr>
              <w:t>3</w:t>
            </w:r>
            <w:r w:rsidRPr="00E14419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3AA13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16.6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6078A3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4.8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0E7F9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16.0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FFE85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42.6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3FD99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15.3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04A2C8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1.6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5C871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14.8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78592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43.6</w:t>
            </w:r>
          </w:p>
        </w:tc>
      </w:tr>
      <w:tr w:rsidR="00E14419" w:rsidRPr="00E14419" w14:paraId="39BCD4E0" w14:textId="77777777" w:rsidTr="00E14419">
        <w:trPr>
          <w:trHeight w:val="400"/>
        </w:trPr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D8D96" w14:textId="77777777" w:rsidR="00534561" w:rsidRPr="00E14419" w:rsidRDefault="00534561" w:rsidP="003C405E">
            <w:pPr>
              <w:jc w:val="both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PM</w:t>
            </w:r>
            <w:r w:rsidRPr="00E14419">
              <w:rPr>
                <w:color w:val="000000" w:themeColor="text1"/>
                <w:sz w:val="24"/>
                <w:vertAlign w:val="subscript"/>
              </w:rPr>
              <w:t>10</w:t>
            </w:r>
            <w:r w:rsidRPr="00E14419">
              <w:rPr>
                <w:color w:val="000000" w:themeColor="text1"/>
                <w:sz w:val="24"/>
              </w:rPr>
              <w:t xml:space="preserve"> (µg/m</w:t>
            </w:r>
            <w:r w:rsidRPr="00E14419">
              <w:rPr>
                <w:color w:val="000000" w:themeColor="text1"/>
                <w:sz w:val="24"/>
                <w:vertAlign w:val="superscript"/>
              </w:rPr>
              <w:t>3</w:t>
            </w:r>
            <w:r w:rsidRPr="00E14419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D71E7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20.3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7B6E2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7.7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FE1A2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19.3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FBC0D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37.7</w:t>
            </w:r>
          </w:p>
        </w:tc>
        <w:tc>
          <w:tcPr>
            <w:tcW w:w="505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DFB09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20.7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490F1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6.0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92D05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20.0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0C687" w14:textId="77777777" w:rsidR="00534561" w:rsidRPr="00E14419" w:rsidRDefault="00534561" w:rsidP="00D510F8">
            <w:pPr>
              <w:jc w:val="right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51.0</w:t>
            </w:r>
          </w:p>
        </w:tc>
      </w:tr>
      <w:tr w:rsidR="00E14419" w:rsidRPr="00E14419" w14:paraId="4A18B174" w14:textId="77777777" w:rsidTr="003C405E">
        <w:trPr>
          <w:trHeight w:val="104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F792F" w14:textId="77777777" w:rsidR="00534561" w:rsidRPr="00E14419" w:rsidRDefault="00534561" w:rsidP="003C405E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SO</w:t>
            </w:r>
            <w:r w:rsidRPr="00E14419">
              <w:rPr>
                <w:color w:val="000000" w:themeColor="text1"/>
                <w:sz w:val="24"/>
                <w:vertAlign w:val="subscript"/>
              </w:rPr>
              <w:t>2</w:t>
            </w:r>
            <w:r w:rsidRPr="00E14419">
              <w:rPr>
                <w:color w:val="000000" w:themeColor="text1"/>
                <w:sz w:val="24"/>
              </w:rPr>
              <w:t>: sulfur dioxide; NO: nitric oxide; NO</w:t>
            </w:r>
            <w:r w:rsidRPr="00E14419">
              <w:rPr>
                <w:color w:val="000000" w:themeColor="text1"/>
                <w:sz w:val="24"/>
                <w:vertAlign w:val="subscript"/>
              </w:rPr>
              <w:t>2</w:t>
            </w:r>
            <w:r w:rsidRPr="00E14419">
              <w:rPr>
                <w:color w:val="000000" w:themeColor="text1"/>
                <w:sz w:val="24"/>
              </w:rPr>
              <w:t>: nitrogen dioxide; NO</w:t>
            </w:r>
            <w:r w:rsidRPr="00E14419">
              <w:rPr>
                <w:color w:val="000000" w:themeColor="text1"/>
                <w:sz w:val="24"/>
                <w:vertAlign w:val="subscript"/>
              </w:rPr>
              <w:t>X</w:t>
            </w:r>
            <w:r w:rsidRPr="00E14419">
              <w:rPr>
                <w:color w:val="000000" w:themeColor="text1"/>
                <w:sz w:val="24"/>
              </w:rPr>
              <w:t>; nitrogen oxides; CO: carbon monoxide; O</w:t>
            </w:r>
            <w:r w:rsidRPr="00E14419">
              <w:rPr>
                <w:color w:val="000000" w:themeColor="text1"/>
                <w:sz w:val="24"/>
                <w:vertAlign w:val="subscript"/>
              </w:rPr>
              <w:t>3</w:t>
            </w:r>
            <w:r w:rsidRPr="00E14419">
              <w:rPr>
                <w:color w:val="000000" w:themeColor="text1"/>
                <w:sz w:val="24"/>
              </w:rPr>
              <w:t>: ozone; PM</w:t>
            </w:r>
            <w:r w:rsidRPr="00E14419">
              <w:rPr>
                <w:color w:val="000000" w:themeColor="text1"/>
                <w:sz w:val="24"/>
                <w:vertAlign w:val="subscript"/>
              </w:rPr>
              <w:t>2.5</w:t>
            </w:r>
            <w:r w:rsidRPr="00E14419">
              <w:rPr>
                <w:color w:val="000000" w:themeColor="text1"/>
                <w:sz w:val="24"/>
              </w:rPr>
              <w:t>: particulate matter &lt;2.5 µm; PM</w:t>
            </w:r>
            <w:r w:rsidRPr="00E14419">
              <w:rPr>
                <w:color w:val="000000" w:themeColor="text1"/>
                <w:sz w:val="24"/>
                <w:vertAlign w:val="subscript"/>
              </w:rPr>
              <w:t>10</w:t>
            </w:r>
            <w:r w:rsidRPr="00E14419">
              <w:rPr>
                <w:color w:val="000000" w:themeColor="text1"/>
                <w:sz w:val="24"/>
              </w:rPr>
              <w:t>: particulate matter &lt;10 µm</w:t>
            </w:r>
          </w:p>
        </w:tc>
      </w:tr>
    </w:tbl>
    <w:p w14:paraId="305C7D84" w14:textId="77777777" w:rsidR="00534561" w:rsidRPr="00E14419" w:rsidRDefault="00534561" w:rsidP="00534561">
      <w:pPr>
        <w:jc w:val="both"/>
        <w:outlineLvl w:val="0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t xml:space="preserve"> </w:t>
      </w:r>
      <w:r w:rsidRPr="00E14419">
        <w:rPr>
          <w:rFonts w:cs="Times New Roman"/>
          <w:color w:val="000000" w:themeColor="text1"/>
          <w:sz w:val="24"/>
        </w:rPr>
        <w:br w:type="page"/>
      </w:r>
    </w:p>
    <w:p w14:paraId="43A992A1" w14:textId="75B82C29" w:rsidR="00A61CA0" w:rsidRPr="00E14419" w:rsidRDefault="00A61CA0" w:rsidP="00DA2953">
      <w:pPr>
        <w:rPr>
          <w:rFonts w:cs="Times New Roman"/>
          <w:b/>
          <w:color w:val="000000" w:themeColor="text1"/>
          <w:sz w:val="24"/>
        </w:rPr>
      </w:pPr>
      <w:r w:rsidRPr="00E14419">
        <w:rPr>
          <w:b/>
          <w:color w:val="000000" w:themeColor="text1"/>
          <w:sz w:val="24"/>
        </w:rPr>
        <w:t xml:space="preserve">Table </w:t>
      </w:r>
      <w:r w:rsidR="00476485" w:rsidRPr="00E14419">
        <w:rPr>
          <w:b/>
          <w:color w:val="000000" w:themeColor="text1"/>
          <w:sz w:val="24"/>
        </w:rPr>
        <w:t>S</w:t>
      </w:r>
      <w:r w:rsidR="00534561" w:rsidRPr="00E14419">
        <w:rPr>
          <w:b/>
          <w:color w:val="000000" w:themeColor="text1"/>
          <w:sz w:val="24"/>
        </w:rPr>
        <w:t>3</w:t>
      </w:r>
      <w:r w:rsidRPr="00E14419">
        <w:rPr>
          <w:b/>
          <w:color w:val="000000" w:themeColor="text1"/>
          <w:sz w:val="24"/>
        </w:rPr>
        <w:t>. Pearson correlation coefficients between meteorological and air pollutant exposure levels of patients with IPF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7"/>
        <w:gridCol w:w="1256"/>
        <w:gridCol w:w="951"/>
        <w:gridCol w:w="692"/>
        <w:gridCol w:w="746"/>
        <w:gridCol w:w="746"/>
        <w:gridCol w:w="746"/>
        <w:gridCol w:w="746"/>
        <w:gridCol w:w="610"/>
        <w:gridCol w:w="610"/>
        <w:gridCol w:w="634"/>
      </w:tblGrid>
      <w:tr w:rsidR="00E14419" w:rsidRPr="00E14419" w14:paraId="7BD212C2" w14:textId="77777777" w:rsidTr="00DD0121">
        <w:trPr>
          <w:trHeight w:val="320"/>
        </w:trPr>
        <w:tc>
          <w:tcPr>
            <w:tcW w:w="48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B01A1" w14:textId="77777777" w:rsidR="00A61CA0" w:rsidRPr="00E14419" w:rsidRDefault="00A61CA0" w:rsidP="00DD0121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Air pollutants</w:t>
            </w:r>
          </w:p>
        </w:tc>
        <w:tc>
          <w:tcPr>
            <w:tcW w:w="4515" w:type="pct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A60D8" w14:textId="7C9A4EDE" w:rsidR="00A61CA0" w:rsidRPr="00E14419" w:rsidRDefault="00A61CA0" w:rsidP="00D510F8">
            <w:pPr>
              <w:jc w:val="center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IPF</w:t>
            </w:r>
          </w:p>
        </w:tc>
      </w:tr>
      <w:tr w:rsidR="00E14419" w:rsidRPr="00E14419" w14:paraId="503B94C3" w14:textId="77777777" w:rsidTr="00DD0121">
        <w:trPr>
          <w:trHeight w:val="400"/>
        </w:trPr>
        <w:tc>
          <w:tcPr>
            <w:tcW w:w="48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26A9F1" w14:textId="77777777" w:rsidR="00A61CA0" w:rsidRPr="00E14419" w:rsidRDefault="00A61CA0" w:rsidP="00DD0121">
            <w:pPr>
              <w:rPr>
                <w:color w:val="000000" w:themeColor="text1"/>
                <w:sz w:val="24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259FD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Temperature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33E24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Humidity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3AF09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SO</w:t>
            </w:r>
            <w:r w:rsidRPr="00E14419">
              <w:rPr>
                <w:color w:val="000000" w:themeColor="text1"/>
                <w:sz w:val="24"/>
                <w:vertAlign w:val="subscript"/>
              </w:rPr>
              <w:t>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EE2CE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FE076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</w:t>
            </w:r>
            <w:r w:rsidRPr="00E14419">
              <w:rPr>
                <w:color w:val="000000" w:themeColor="text1"/>
                <w:sz w:val="24"/>
                <w:vertAlign w:val="subscript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2F0CC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</w:t>
            </w:r>
            <w:r w:rsidRPr="00E14419">
              <w:rPr>
                <w:color w:val="000000" w:themeColor="text1"/>
                <w:sz w:val="24"/>
                <w:vertAlign w:val="subscript"/>
              </w:rPr>
              <w:t>X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CAB75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CO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A9054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O</w:t>
            </w:r>
            <w:r w:rsidRPr="00E14419">
              <w:rPr>
                <w:color w:val="000000" w:themeColor="text1"/>
                <w:sz w:val="24"/>
                <w:vertAlign w:val="subscript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FC4DA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PM</w:t>
            </w:r>
            <w:r w:rsidRPr="00E14419">
              <w:rPr>
                <w:color w:val="000000" w:themeColor="text1"/>
                <w:sz w:val="24"/>
                <w:vertAlign w:val="subscript"/>
              </w:rPr>
              <w:t>2.5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FACF8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PM</w:t>
            </w:r>
            <w:r w:rsidRPr="00E14419">
              <w:rPr>
                <w:color w:val="000000" w:themeColor="text1"/>
                <w:sz w:val="24"/>
                <w:vertAlign w:val="subscript"/>
              </w:rPr>
              <w:t>10</w:t>
            </w:r>
          </w:p>
        </w:tc>
      </w:tr>
      <w:tr w:rsidR="00E14419" w:rsidRPr="00E14419" w14:paraId="7814C4D1" w14:textId="77777777" w:rsidTr="00DD0121">
        <w:trPr>
          <w:trHeight w:val="340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6E19F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Temperature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A5001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BF588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71A9B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468A1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EA46F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6F5CB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01A74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3A656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1150C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14519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52409F20" w14:textId="77777777" w:rsidTr="00DD0121">
        <w:trPr>
          <w:trHeight w:val="380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F8621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Humidity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971BC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0.63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D19A7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E0C24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466EB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D14CC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39E44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B6D78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37B79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4937E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B2E00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50280CEA" w14:textId="77777777" w:rsidTr="00DD0121">
        <w:trPr>
          <w:trHeight w:val="380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56279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SO</w:t>
            </w:r>
            <w:r w:rsidRPr="00E14419">
              <w:rPr>
                <w:color w:val="000000" w:themeColor="text1"/>
                <w:sz w:val="24"/>
                <w:vertAlign w:val="subscript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F793F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0.09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B560F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−0.11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12DC8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60B35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8908D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E2FB7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95358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F32C2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B0382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27390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445D21B1" w14:textId="77777777" w:rsidTr="00DD0121">
        <w:trPr>
          <w:trHeight w:val="380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4504A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8F436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−0.24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D807B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−0.17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69F63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0.07</w:t>
            </w:r>
            <w:r w:rsidRPr="00E14419">
              <w:rPr>
                <w:color w:val="000000" w:themeColor="text1"/>
                <w:sz w:val="24"/>
                <w:vertAlign w:val="superscript"/>
              </w:rPr>
              <w:t>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D755A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BD61D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1D6E6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E1084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C856C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76889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2239D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701A3BA8" w14:textId="77777777" w:rsidTr="00DD0121">
        <w:trPr>
          <w:trHeight w:val="380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24D1B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</w:t>
            </w:r>
            <w:r w:rsidRPr="00E14419">
              <w:rPr>
                <w:color w:val="000000" w:themeColor="text1"/>
                <w:sz w:val="24"/>
                <w:vertAlign w:val="subscript"/>
              </w:rPr>
              <w:t>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4DB6D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−0.36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2BD8A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−0.42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E21EA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0.17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7CC20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0.74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EB15A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6BFB5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55FD0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99F53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24185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84349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69D5A0C9" w14:textId="77777777" w:rsidTr="00DD0121">
        <w:trPr>
          <w:trHeight w:val="380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F8AB3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</w:t>
            </w:r>
            <w:r w:rsidRPr="00E14419">
              <w:rPr>
                <w:color w:val="000000" w:themeColor="text1"/>
                <w:sz w:val="24"/>
                <w:vertAlign w:val="subscript"/>
              </w:rPr>
              <w:t>X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8D9CF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−0.32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89970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−0.32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34338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0.13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6738B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0.93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B57D0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0.93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4A8DF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F327B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04664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93C87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3C47C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7FD8A7EA" w14:textId="77777777" w:rsidTr="00DD0121">
        <w:trPr>
          <w:trHeight w:val="380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633C2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CO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C732B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−0.30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AFC5B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−0.20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010B0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0.05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D23C7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0.48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25C17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0.46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3AD2F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0.51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79AD9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1C4833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AD6C5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E2259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7CFACDDD" w14:textId="77777777" w:rsidTr="00DD0121">
        <w:trPr>
          <w:trHeight w:val="380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EB851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O</w:t>
            </w:r>
            <w:r w:rsidRPr="00E14419">
              <w:rPr>
                <w:color w:val="000000" w:themeColor="text1"/>
                <w:sz w:val="24"/>
                <w:vertAlign w:val="subscript"/>
              </w:rPr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1BC18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0.17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98ED5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0.01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93800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0.18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641CD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−0.36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71B3B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−0.30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C8464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−0.35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FE7FE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−0.14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3B1E5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C87FE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9E108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27C8152A" w14:textId="77777777" w:rsidTr="00DD0121">
        <w:trPr>
          <w:trHeight w:val="380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88EF2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PM</w:t>
            </w:r>
            <w:r w:rsidRPr="00E14419">
              <w:rPr>
                <w:color w:val="000000" w:themeColor="text1"/>
                <w:sz w:val="24"/>
                <w:vertAlign w:val="subscript"/>
              </w:rPr>
              <w:t>2.5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0B6E7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0.11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57F5B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0.02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38BD1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0.26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7AEE2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−0.01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D0BC4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0.07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914D3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0.03</w:t>
            </w:r>
            <w:r w:rsidRPr="00E14419">
              <w:rPr>
                <w:color w:val="000000" w:themeColor="text1"/>
                <w:sz w:val="24"/>
                <w:vertAlign w:val="superscript"/>
              </w:rPr>
              <w:t>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0CC74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0.25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043E7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0.35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9AC85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C153F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27653B99" w14:textId="77777777" w:rsidTr="00DD0121">
        <w:trPr>
          <w:trHeight w:val="400"/>
        </w:trPr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0A8BA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PM</w:t>
            </w:r>
            <w:r w:rsidRPr="00E14419">
              <w:rPr>
                <w:color w:val="000000" w:themeColor="text1"/>
                <w:sz w:val="24"/>
                <w:vertAlign w:val="subscript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5B173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0.47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5665C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0.23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4D29B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0.26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04F76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−0.02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542D4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0.05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17424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15A9A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0.06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D9167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0.29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FCC87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0.67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5FBAF" w14:textId="77777777" w:rsidR="00A61CA0" w:rsidRPr="00E14419" w:rsidRDefault="00A61CA0" w:rsidP="00DD0121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726C500C" w14:textId="77777777" w:rsidTr="00DD0121">
        <w:trPr>
          <w:trHeight w:val="780"/>
        </w:trPr>
        <w:tc>
          <w:tcPr>
            <w:tcW w:w="5000" w:type="pct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C19F2" w14:textId="77777777" w:rsidR="00A61CA0" w:rsidRPr="00E14419" w:rsidRDefault="00A61CA0" w:rsidP="00DD0121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IPF: idiopathic pulmonary fibrosis; SO</w:t>
            </w:r>
            <w:r w:rsidRPr="00E14419">
              <w:rPr>
                <w:color w:val="000000" w:themeColor="text1"/>
                <w:sz w:val="24"/>
                <w:vertAlign w:val="subscript"/>
              </w:rPr>
              <w:t>2</w:t>
            </w:r>
            <w:r w:rsidRPr="00E14419">
              <w:rPr>
                <w:color w:val="000000" w:themeColor="text1"/>
                <w:sz w:val="24"/>
              </w:rPr>
              <w:t>: sulfur dioxide; NO: nitric oxide; NO</w:t>
            </w:r>
            <w:r w:rsidRPr="00E14419">
              <w:rPr>
                <w:color w:val="000000" w:themeColor="text1"/>
                <w:sz w:val="24"/>
                <w:vertAlign w:val="subscript"/>
              </w:rPr>
              <w:t>2</w:t>
            </w:r>
            <w:r w:rsidRPr="00E14419">
              <w:rPr>
                <w:color w:val="000000" w:themeColor="text1"/>
                <w:sz w:val="24"/>
              </w:rPr>
              <w:t>: nitrogen dioxide; NO</w:t>
            </w:r>
            <w:r w:rsidRPr="00E14419">
              <w:rPr>
                <w:color w:val="000000" w:themeColor="text1"/>
                <w:sz w:val="24"/>
                <w:vertAlign w:val="subscript"/>
              </w:rPr>
              <w:t>X</w:t>
            </w:r>
            <w:r w:rsidRPr="00E14419">
              <w:rPr>
                <w:color w:val="000000" w:themeColor="text1"/>
                <w:sz w:val="24"/>
              </w:rPr>
              <w:t>; nitrogen oxides; CO: carbon monoxide; O</w:t>
            </w:r>
            <w:r w:rsidRPr="00E14419">
              <w:rPr>
                <w:color w:val="000000" w:themeColor="text1"/>
                <w:sz w:val="24"/>
                <w:vertAlign w:val="subscript"/>
              </w:rPr>
              <w:t>3</w:t>
            </w:r>
            <w:r w:rsidRPr="00E14419">
              <w:rPr>
                <w:color w:val="000000" w:themeColor="text1"/>
                <w:sz w:val="24"/>
              </w:rPr>
              <w:t>: ozone; PM</w:t>
            </w:r>
            <w:r w:rsidRPr="00E14419">
              <w:rPr>
                <w:color w:val="000000" w:themeColor="text1"/>
                <w:sz w:val="24"/>
                <w:vertAlign w:val="subscript"/>
              </w:rPr>
              <w:t>2.5</w:t>
            </w:r>
            <w:r w:rsidRPr="00E14419">
              <w:rPr>
                <w:color w:val="000000" w:themeColor="text1"/>
                <w:sz w:val="24"/>
              </w:rPr>
              <w:t>: particulate matter &lt;2.5 µm; PM</w:t>
            </w:r>
            <w:r w:rsidRPr="00E14419">
              <w:rPr>
                <w:color w:val="000000" w:themeColor="text1"/>
                <w:sz w:val="24"/>
                <w:vertAlign w:val="subscript"/>
              </w:rPr>
              <w:t>10</w:t>
            </w:r>
            <w:r w:rsidRPr="00E14419">
              <w:rPr>
                <w:color w:val="000000" w:themeColor="text1"/>
                <w:sz w:val="24"/>
              </w:rPr>
              <w:t>: particulate matter &lt;10 µm</w:t>
            </w:r>
          </w:p>
        </w:tc>
      </w:tr>
      <w:tr w:rsidR="00E14419" w:rsidRPr="00E14419" w14:paraId="1ED15E7A" w14:textId="77777777" w:rsidTr="00DD0121">
        <w:trPr>
          <w:trHeight w:val="36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7D55E" w14:textId="77777777" w:rsidR="00A61CA0" w:rsidRPr="00E14419" w:rsidRDefault="00A61CA0" w:rsidP="00DD0121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  <w:vertAlign w:val="superscript"/>
              </w:rPr>
              <w:t>*</w:t>
            </w:r>
            <w:r w:rsidRPr="00E14419">
              <w:rPr>
                <w:color w:val="000000" w:themeColor="text1"/>
                <w:sz w:val="24"/>
              </w:rPr>
              <w:t xml:space="preserve">p &lt; 0.05, 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  <w:r w:rsidRPr="00E14419">
              <w:rPr>
                <w:color w:val="000000" w:themeColor="text1"/>
                <w:sz w:val="24"/>
              </w:rPr>
              <w:t>p &lt; 0.001</w:t>
            </w:r>
          </w:p>
        </w:tc>
      </w:tr>
    </w:tbl>
    <w:p w14:paraId="7779436D" w14:textId="77777777" w:rsidR="00A61CA0" w:rsidRPr="00E14419" w:rsidRDefault="00A61CA0" w:rsidP="0054311B">
      <w:pPr>
        <w:outlineLvl w:val="0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br w:type="page"/>
      </w:r>
    </w:p>
    <w:p w14:paraId="1FF83D59" w14:textId="4007F57D" w:rsidR="000E59B0" w:rsidRPr="00E14419" w:rsidRDefault="000E59B0" w:rsidP="000E59B0">
      <w:pPr>
        <w:rPr>
          <w:rFonts w:cs="Times New Roman"/>
          <w:b/>
          <w:color w:val="000000" w:themeColor="text1"/>
          <w:sz w:val="24"/>
        </w:rPr>
      </w:pPr>
      <w:r w:rsidRPr="00E14419">
        <w:rPr>
          <w:b/>
          <w:color w:val="000000" w:themeColor="text1"/>
          <w:sz w:val="24"/>
        </w:rPr>
        <w:t>Table S4. Pearson correlation coefficients between meteorological and air pollutant exposure levels of patients with IIPs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7"/>
        <w:gridCol w:w="1256"/>
        <w:gridCol w:w="951"/>
        <w:gridCol w:w="690"/>
        <w:gridCol w:w="746"/>
        <w:gridCol w:w="746"/>
        <w:gridCol w:w="746"/>
        <w:gridCol w:w="746"/>
        <w:gridCol w:w="610"/>
        <w:gridCol w:w="610"/>
        <w:gridCol w:w="636"/>
      </w:tblGrid>
      <w:tr w:rsidR="00E14419" w:rsidRPr="00E14419" w14:paraId="61F715D7" w14:textId="77777777" w:rsidTr="000E59B0">
        <w:trPr>
          <w:trHeight w:val="320"/>
        </w:trPr>
        <w:tc>
          <w:tcPr>
            <w:tcW w:w="74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6374F" w14:textId="77777777" w:rsidR="000E59B0" w:rsidRPr="00E14419" w:rsidRDefault="000E59B0" w:rsidP="00352386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Air pollutants</w:t>
            </w:r>
          </w:p>
        </w:tc>
        <w:tc>
          <w:tcPr>
            <w:tcW w:w="4254" w:type="pct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4791D" w14:textId="4A7C7849" w:rsidR="000E59B0" w:rsidRPr="00E14419" w:rsidRDefault="000E59B0" w:rsidP="00352386">
            <w:pPr>
              <w:jc w:val="center"/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IIPs</w:t>
            </w:r>
          </w:p>
        </w:tc>
      </w:tr>
      <w:tr w:rsidR="00E14419" w:rsidRPr="00E14419" w14:paraId="1193EC6C" w14:textId="77777777" w:rsidTr="000E59B0">
        <w:trPr>
          <w:trHeight w:val="400"/>
        </w:trPr>
        <w:tc>
          <w:tcPr>
            <w:tcW w:w="74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0DBDCF" w14:textId="77777777" w:rsidR="000E59B0" w:rsidRPr="00E14419" w:rsidRDefault="000E59B0" w:rsidP="00352386">
            <w:pPr>
              <w:rPr>
                <w:color w:val="000000" w:themeColor="text1"/>
                <w:sz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78CD6" w14:textId="77777777" w:rsidR="000E59B0" w:rsidRPr="00E14419" w:rsidRDefault="000E59B0" w:rsidP="00352386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Temperature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2B107" w14:textId="77777777" w:rsidR="000E59B0" w:rsidRPr="00E14419" w:rsidRDefault="000E59B0" w:rsidP="00352386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Humidity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E37BB" w14:textId="77777777" w:rsidR="000E59B0" w:rsidRPr="00E14419" w:rsidRDefault="000E59B0" w:rsidP="00352386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SO</w:t>
            </w:r>
            <w:r w:rsidRPr="00E14419">
              <w:rPr>
                <w:color w:val="000000" w:themeColor="text1"/>
                <w:sz w:val="24"/>
                <w:vertAlign w:val="subscript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CC0C7" w14:textId="77777777" w:rsidR="000E59B0" w:rsidRPr="00E14419" w:rsidRDefault="000E59B0" w:rsidP="00352386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C3C7B" w14:textId="77777777" w:rsidR="000E59B0" w:rsidRPr="00E14419" w:rsidRDefault="000E59B0" w:rsidP="00352386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</w:t>
            </w:r>
            <w:r w:rsidRPr="00E14419">
              <w:rPr>
                <w:color w:val="000000" w:themeColor="text1"/>
                <w:sz w:val="24"/>
                <w:vertAlign w:val="subscript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8F847" w14:textId="77777777" w:rsidR="000E59B0" w:rsidRPr="00E14419" w:rsidRDefault="000E59B0" w:rsidP="00352386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</w:t>
            </w:r>
            <w:r w:rsidRPr="00E14419">
              <w:rPr>
                <w:color w:val="000000" w:themeColor="text1"/>
                <w:sz w:val="24"/>
                <w:vertAlign w:val="subscript"/>
              </w:rPr>
              <w:t>X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97B1C" w14:textId="77777777" w:rsidR="000E59B0" w:rsidRPr="00E14419" w:rsidRDefault="000E59B0" w:rsidP="00352386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CO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4B2CF" w14:textId="77777777" w:rsidR="000E59B0" w:rsidRPr="00E14419" w:rsidRDefault="000E59B0" w:rsidP="00352386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O</w:t>
            </w:r>
            <w:r w:rsidRPr="00E14419">
              <w:rPr>
                <w:color w:val="000000" w:themeColor="text1"/>
                <w:sz w:val="24"/>
                <w:vertAlign w:val="subscript"/>
              </w:rPr>
              <w:t>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C71EC" w14:textId="77777777" w:rsidR="000E59B0" w:rsidRPr="00E14419" w:rsidRDefault="000E59B0" w:rsidP="00352386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PM</w:t>
            </w:r>
            <w:r w:rsidRPr="00E14419">
              <w:rPr>
                <w:color w:val="000000" w:themeColor="text1"/>
                <w:sz w:val="24"/>
                <w:vertAlign w:val="subscript"/>
              </w:rPr>
              <w:t>2.5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B4E33" w14:textId="77777777" w:rsidR="000E59B0" w:rsidRPr="00E14419" w:rsidRDefault="000E59B0" w:rsidP="00352386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PM</w:t>
            </w:r>
            <w:r w:rsidRPr="00E14419">
              <w:rPr>
                <w:color w:val="000000" w:themeColor="text1"/>
                <w:sz w:val="24"/>
                <w:vertAlign w:val="subscript"/>
              </w:rPr>
              <w:t>10</w:t>
            </w:r>
          </w:p>
        </w:tc>
      </w:tr>
      <w:tr w:rsidR="00E14419" w:rsidRPr="00E14419" w14:paraId="4EC1BDE9" w14:textId="77777777" w:rsidTr="000E59B0">
        <w:trPr>
          <w:trHeight w:val="340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1A24E" w14:textId="77777777" w:rsidR="000E59B0" w:rsidRPr="00E14419" w:rsidRDefault="000E59B0" w:rsidP="000E59B0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Temperature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C7795" w14:textId="2CD5E1EB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462AD" w14:textId="13AF3DBF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A4EA1" w14:textId="76FA80FB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750C8" w14:textId="56F33F10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2B76A" w14:textId="11B6C4BF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31E2C" w14:textId="309606AE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94E76" w14:textId="1F99EA6B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3BB7D" w14:textId="40AE26C3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C9435" w14:textId="6CC2C66F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EA161" w14:textId="41EA8C62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14D36FB6" w14:textId="77777777" w:rsidTr="000E59B0">
        <w:trPr>
          <w:trHeight w:val="380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F6BE8" w14:textId="77777777" w:rsidR="000E59B0" w:rsidRPr="00E14419" w:rsidRDefault="000E59B0" w:rsidP="000E59B0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Humidity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BA26F" w14:textId="361A5653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0.63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35F9B" w14:textId="4B8EDF7F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78AB7" w14:textId="5EEEE8A6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133F3" w14:textId="14BD916D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29DDB" w14:textId="3156F73F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EDDAF" w14:textId="798A9D24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B6302" w14:textId="0EB13DE1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214CC" w14:textId="434287F5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4C47A" w14:textId="7C9DE8D6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26B83" w14:textId="2F9B87C3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04C018EC" w14:textId="77777777" w:rsidTr="000E59B0">
        <w:trPr>
          <w:trHeight w:val="380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15AE8" w14:textId="77777777" w:rsidR="000E59B0" w:rsidRPr="00E14419" w:rsidRDefault="000E59B0" w:rsidP="000E59B0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SO</w:t>
            </w:r>
            <w:r w:rsidRPr="00E14419">
              <w:rPr>
                <w:color w:val="000000" w:themeColor="text1"/>
                <w:sz w:val="24"/>
                <w:vertAlign w:val="subscript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93C31" w14:textId="7D34153B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0.10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6E956" w14:textId="779C5C2F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0.08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2514C" w14:textId="64CC3D57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5AE46" w14:textId="3D2051A1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B68DB" w14:textId="3ADCD533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26097" w14:textId="29467AEA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06230" w14:textId="0D6E9161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3A367" w14:textId="5CC8EC85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089B2" w14:textId="18BF97A9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F655B" w14:textId="2A0F740D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65246949" w14:textId="77777777" w:rsidTr="000E59B0">
        <w:trPr>
          <w:trHeight w:val="380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8C670" w14:textId="77777777" w:rsidR="000E59B0" w:rsidRPr="00E14419" w:rsidRDefault="000E59B0" w:rsidP="000E59B0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19314" w14:textId="0BD1E23B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0.26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41852" w14:textId="0B5C74E9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0.21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5C227" w14:textId="3DE7BD21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0.02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62D21" w14:textId="47507110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E3875" w14:textId="612CD088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8C8CE" w14:textId="78FFE6A8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C5AAE" w14:textId="28509615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FA8DD" w14:textId="5E3128C2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E1675" w14:textId="4B7EA1F3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036D5" w14:textId="2CF6DD7B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0C57D0DF" w14:textId="77777777" w:rsidTr="000E59B0">
        <w:trPr>
          <w:trHeight w:val="380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8028A" w14:textId="77777777" w:rsidR="000E59B0" w:rsidRPr="00E14419" w:rsidRDefault="000E59B0" w:rsidP="000E59B0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</w:t>
            </w:r>
            <w:r w:rsidRPr="00E14419">
              <w:rPr>
                <w:color w:val="000000" w:themeColor="text1"/>
                <w:sz w:val="24"/>
                <w:vertAlign w:val="subscript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64CFD" w14:textId="406DA049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0.35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44C1F" w14:textId="6E9031D9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0.43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8FC4E" w14:textId="6364430C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0.10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41B45" w14:textId="05D62D24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0.73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7053A" w14:textId="65CCDB98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04FC6" w14:textId="5586B1EB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12045" w14:textId="433D1DC6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FB988" w14:textId="55DC2BF2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D4E4E" w14:textId="506D8F7A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1CD25" w14:textId="4C68AA30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6A0D677D" w14:textId="77777777" w:rsidTr="000E59B0">
        <w:trPr>
          <w:trHeight w:val="380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4B8FB" w14:textId="77777777" w:rsidR="000E59B0" w:rsidRPr="00E14419" w:rsidRDefault="000E59B0" w:rsidP="000E59B0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NO</w:t>
            </w:r>
            <w:r w:rsidRPr="00E14419">
              <w:rPr>
                <w:color w:val="000000" w:themeColor="text1"/>
                <w:sz w:val="24"/>
                <w:vertAlign w:val="subscript"/>
              </w:rPr>
              <w:t>X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930FB" w14:textId="6780056F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0.33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8BEB7" w14:textId="5826FD3C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0.35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9286E" w14:textId="3FC63D65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0.06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0D56A" w14:textId="080AA929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0.92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7ED22" w14:textId="39DCF0EB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0.93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0F43A" w14:textId="3843EE1B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6201C" w14:textId="56B4D399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ABBDB" w14:textId="4A0798A5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5B572" w14:textId="2DF71329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EBE0B" w14:textId="6AE8A718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5254BCA9" w14:textId="77777777" w:rsidTr="000E59B0">
        <w:trPr>
          <w:trHeight w:val="380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808CB" w14:textId="77777777" w:rsidR="000E59B0" w:rsidRPr="00E14419" w:rsidRDefault="000E59B0" w:rsidP="000E59B0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CO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61A2E" w14:textId="0D48906C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0.32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726AA" w14:textId="2AF27E35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0.21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2F3F7" w14:textId="1F6A53AE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0.05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62B04" w14:textId="213D05DF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0.45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CFB96" w14:textId="65D5C2F9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0.43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CA01B" w14:textId="6591DF31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0.47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6F3E3" w14:textId="4564ACCC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741A1" w14:textId="10EB4F6A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D8233" w14:textId="284AA040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8A7A8" w14:textId="6147B5F1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238496D3" w14:textId="77777777" w:rsidTr="000E59B0">
        <w:trPr>
          <w:trHeight w:val="380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67710" w14:textId="77777777" w:rsidR="000E59B0" w:rsidRPr="00E14419" w:rsidRDefault="000E59B0" w:rsidP="000E59B0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O</w:t>
            </w:r>
            <w:r w:rsidRPr="00E14419">
              <w:rPr>
                <w:color w:val="000000" w:themeColor="text1"/>
                <w:sz w:val="24"/>
                <w:vertAlign w:val="subscript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26839" w14:textId="7A3D0B73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0.16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50A28" w14:textId="32445DA0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0.004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363E4" w14:textId="3E384F92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0.05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C06FC" w14:textId="21A15C3A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0.41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4AD43" w14:textId="2A2C7A81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0.30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7DAA1" w14:textId="3E800447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0.38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B0C8F" w14:textId="4B77AAB2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0.13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D9B06" w14:textId="46FB8158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0FD30" w14:textId="79DA62CC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DE345" w14:textId="77F678F6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35E2CD88" w14:textId="77777777" w:rsidTr="000E59B0">
        <w:trPr>
          <w:trHeight w:val="380"/>
        </w:trPr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ADE71" w14:textId="77777777" w:rsidR="000E59B0" w:rsidRPr="00E14419" w:rsidRDefault="000E59B0" w:rsidP="000E59B0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PM</w:t>
            </w:r>
            <w:r w:rsidRPr="00E14419">
              <w:rPr>
                <w:color w:val="000000" w:themeColor="text1"/>
                <w:sz w:val="24"/>
                <w:vertAlign w:val="subscript"/>
              </w:rPr>
              <w:t>2.5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45AF6" w14:textId="29EA1523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0.09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254E6" w14:textId="02433449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FEAF9" w14:textId="0925AE26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0.29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63031" w14:textId="1872CEEA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0.04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3AA8E" w14:textId="125F1B32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0.06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2F2DC" w14:textId="6367730D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0.01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BC3A0" w14:textId="511C6AED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0.26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CCBEF" w14:textId="24CD2533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0.36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85E93" w14:textId="6B963504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10392" w14:textId="59005D44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6F44D762" w14:textId="77777777" w:rsidTr="000E59B0">
        <w:trPr>
          <w:trHeight w:val="400"/>
        </w:trPr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3BDE9" w14:textId="77777777" w:rsidR="000E59B0" w:rsidRPr="00E14419" w:rsidRDefault="000E59B0" w:rsidP="000E59B0">
            <w:pPr>
              <w:jc w:val="both"/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PM</w:t>
            </w:r>
            <w:r w:rsidRPr="00E14419">
              <w:rPr>
                <w:color w:val="000000" w:themeColor="text1"/>
                <w:sz w:val="24"/>
                <w:vertAlign w:val="subscript"/>
              </w:rPr>
              <w:t>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975E1" w14:textId="70ADBD29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0.46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BF13C" w14:textId="40B0FAD9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0.22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262FD" w14:textId="6DCAB8F3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0.26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C55BC" w14:textId="58D90E48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−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0.05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1CE43" w14:textId="7D37B869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0.04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2A653" w14:textId="75F29617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0.002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38AA7" w14:textId="34028F5E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0.04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B13F8" w14:textId="5F461EE1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0.28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9C8C4" w14:textId="55B288EB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0.64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**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7DF77" w14:textId="31D8EDEC" w:rsidR="000E59B0" w:rsidRPr="00E14419" w:rsidRDefault="000E59B0" w:rsidP="007C3709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–</w:t>
            </w:r>
          </w:p>
        </w:tc>
      </w:tr>
      <w:tr w:rsidR="00E14419" w:rsidRPr="00E14419" w14:paraId="24A68481" w14:textId="77777777" w:rsidTr="00352386">
        <w:trPr>
          <w:trHeight w:val="780"/>
        </w:trPr>
        <w:tc>
          <w:tcPr>
            <w:tcW w:w="5000" w:type="pct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7ADE2" w14:textId="241F6A14" w:rsidR="000E59B0" w:rsidRPr="00E14419" w:rsidRDefault="000E59B0" w:rsidP="00352386">
            <w:pPr>
              <w:rPr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IIPs: idiopathic interstitial pneumonias; SO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</w:t>
            </w:r>
            <w:r w:rsidRPr="00E14419">
              <w:rPr>
                <w:rFonts w:cs="Times New Roman"/>
                <w:color w:val="000000" w:themeColor="text1"/>
                <w:sz w:val="24"/>
              </w:rPr>
              <w:t>: sulfur dioxide; NO: nitric oxide; NO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</w:t>
            </w:r>
            <w:r w:rsidRPr="00E14419">
              <w:rPr>
                <w:rFonts w:cs="Times New Roman"/>
                <w:color w:val="000000" w:themeColor="text1"/>
                <w:sz w:val="24"/>
              </w:rPr>
              <w:t>: nitrogen dioxide; NO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X</w:t>
            </w:r>
            <w:r w:rsidRPr="00E14419">
              <w:rPr>
                <w:rFonts w:cs="Times New Roman"/>
                <w:color w:val="000000" w:themeColor="text1"/>
                <w:sz w:val="24"/>
              </w:rPr>
              <w:t>; nitrogen oxides; CO: carbon monoxide; 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3</w:t>
            </w:r>
            <w:r w:rsidRPr="00E14419">
              <w:rPr>
                <w:rFonts w:cs="Times New Roman"/>
                <w:color w:val="000000" w:themeColor="text1"/>
                <w:sz w:val="24"/>
              </w:rPr>
              <w:t>: ozone; PM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2.5</w:t>
            </w:r>
            <w:r w:rsidRPr="00E14419">
              <w:rPr>
                <w:rFonts w:cs="Times New Roman"/>
                <w:color w:val="000000" w:themeColor="text1"/>
                <w:sz w:val="24"/>
              </w:rPr>
              <w:t>: particulate matter &lt;2.5 µm</w:t>
            </w:r>
            <w:r w:rsidRPr="00E14419">
              <w:rPr>
                <w:color w:val="000000" w:themeColor="text1"/>
                <w:sz w:val="24"/>
              </w:rPr>
              <w:t>; PM</w:t>
            </w:r>
            <w:r w:rsidRPr="00E14419">
              <w:rPr>
                <w:color w:val="000000" w:themeColor="text1"/>
                <w:sz w:val="24"/>
                <w:vertAlign w:val="subscript"/>
              </w:rPr>
              <w:t>10</w:t>
            </w:r>
            <w:r w:rsidRPr="00E14419">
              <w:rPr>
                <w:color w:val="000000" w:themeColor="text1"/>
                <w:sz w:val="24"/>
              </w:rPr>
              <w:t>: particulate matter &lt;10 µm</w:t>
            </w:r>
          </w:p>
        </w:tc>
      </w:tr>
      <w:tr w:rsidR="00E14419" w:rsidRPr="00E14419" w14:paraId="6CC49D3E" w14:textId="77777777" w:rsidTr="00352386">
        <w:trPr>
          <w:trHeight w:val="36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614B1" w14:textId="77777777" w:rsidR="000E59B0" w:rsidRPr="00E14419" w:rsidRDefault="000E59B0" w:rsidP="00352386">
            <w:pPr>
              <w:rPr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  <w:vertAlign w:val="superscript"/>
              </w:rPr>
              <w:t>*</w:t>
            </w:r>
            <w:r w:rsidRPr="00E14419">
              <w:rPr>
                <w:color w:val="000000" w:themeColor="text1"/>
                <w:sz w:val="24"/>
              </w:rPr>
              <w:t xml:space="preserve">p &lt; 0.05, </w:t>
            </w:r>
            <w:r w:rsidRPr="00E14419">
              <w:rPr>
                <w:color w:val="000000" w:themeColor="text1"/>
                <w:sz w:val="24"/>
                <w:vertAlign w:val="superscript"/>
              </w:rPr>
              <w:t>**</w:t>
            </w:r>
            <w:r w:rsidRPr="00E14419">
              <w:rPr>
                <w:color w:val="000000" w:themeColor="text1"/>
                <w:sz w:val="24"/>
              </w:rPr>
              <w:t>p &lt; 0.001</w:t>
            </w:r>
          </w:p>
        </w:tc>
      </w:tr>
    </w:tbl>
    <w:p w14:paraId="0CFBEF18" w14:textId="620FE3CE" w:rsidR="00D7013C" w:rsidRPr="00E14419" w:rsidRDefault="000E59B0" w:rsidP="00463C9E">
      <w:pPr>
        <w:jc w:val="both"/>
        <w:outlineLvl w:val="0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br w:type="page"/>
      </w:r>
      <w:r w:rsidR="00D95141" w:rsidRPr="00E14419">
        <w:rPr>
          <w:rFonts w:cs="Times New Roman"/>
          <w:b/>
          <w:color w:val="000000" w:themeColor="text1"/>
          <w:sz w:val="24"/>
        </w:rPr>
        <w:t>Table S</w:t>
      </w:r>
      <w:r w:rsidR="00D7013C" w:rsidRPr="00E14419">
        <w:rPr>
          <w:rFonts w:cs="Times New Roman"/>
          <w:b/>
          <w:color w:val="000000" w:themeColor="text1"/>
          <w:sz w:val="24"/>
        </w:rPr>
        <w:t xml:space="preserve">5. Association between exposure to air pollutants and the incidence of </w:t>
      </w:r>
      <w:r w:rsidR="00275CCE" w:rsidRPr="00E14419">
        <w:rPr>
          <w:rFonts w:cs="Times New Roman"/>
          <w:b/>
          <w:color w:val="000000" w:themeColor="text1"/>
          <w:sz w:val="24"/>
        </w:rPr>
        <w:t>AE-</w:t>
      </w:r>
      <w:r w:rsidR="00EC23F3" w:rsidRPr="00E14419">
        <w:rPr>
          <w:rFonts w:cs="Times New Roman"/>
          <w:b/>
          <w:color w:val="000000" w:themeColor="text1"/>
          <w:sz w:val="24"/>
        </w:rPr>
        <w:t xml:space="preserve">IPF </w:t>
      </w:r>
      <w:r w:rsidR="00D7013C" w:rsidRPr="00E14419">
        <w:rPr>
          <w:rFonts w:cs="Times New Roman"/>
          <w:b/>
          <w:color w:val="000000" w:themeColor="text1"/>
          <w:sz w:val="24"/>
        </w:rPr>
        <w:t xml:space="preserve">in </w:t>
      </w:r>
      <w:r w:rsidR="00945450" w:rsidRPr="00E14419">
        <w:rPr>
          <w:rFonts w:cs="Times New Roman"/>
          <w:b/>
          <w:color w:val="000000" w:themeColor="text1"/>
          <w:sz w:val="24"/>
        </w:rPr>
        <w:t>u</w:t>
      </w:r>
      <w:r w:rsidR="00D7013C" w:rsidRPr="00E14419">
        <w:rPr>
          <w:rFonts w:cs="Times New Roman"/>
          <w:b/>
          <w:color w:val="000000" w:themeColor="text1"/>
          <w:sz w:val="24"/>
        </w:rPr>
        <w:t>nadjusted analysis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68"/>
        <w:gridCol w:w="1371"/>
        <w:gridCol w:w="1389"/>
        <w:gridCol w:w="2167"/>
        <w:gridCol w:w="2167"/>
      </w:tblGrid>
      <w:tr w:rsidR="00E14419" w:rsidRPr="00E14419" w14:paraId="679CD448" w14:textId="77777777" w:rsidTr="00563C7B">
        <w:trPr>
          <w:trHeight w:val="400"/>
        </w:trPr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01A66" w14:textId="77777777" w:rsidR="00D7013C" w:rsidRPr="00E14419" w:rsidRDefault="00D7013C" w:rsidP="00463C9E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Air pollutants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19B1C" w14:textId="77777777" w:rsidR="00D7013C" w:rsidRPr="00E14419" w:rsidRDefault="00D7013C" w:rsidP="00463C9E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Increase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87C20" w14:textId="77777777" w:rsidR="00D7013C" w:rsidRPr="00E14419" w:rsidRDefault="00D7013C" w:rsidP="00463C9E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OR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EDA9A" w14:textId="77777777" w:rsidR="00D7013C" w:rsidRPr="00E14419" w:rsidRDefault="00D7013C" w:rsidP="00463C9E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95% CI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0CE6" w14:textId="77777777" w:rsidR="00D7013C" w:rsidRPr="00E14419" w:rsidRDefault="00D7013C" w:rsidP="00463C9E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p-value</w:t>
            </w:r>
          </w:p>
        </w:tc>
      </w:tr>
      <w:tr w:rsidR="00E14419" w:rsidRPr="00E14419" w14:paraId="2F8C9746" w14:textId="77777777" w:rsidTr="00563C7B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AA3F" w14:textId="7777777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SO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EF6E" w14:textId="7777777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ppb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1FD0" w14:textId="4E48235E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0.59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21AB" w14:textId="704CC5AC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</w:t>
            </w:r>
            <w:r w:rsidR="006C1793" w:rsidRPr="00E14419">
              <w:rPr>
                <w:rFonts w:cs="Times New Roman"/>
                <w:color w:val="000000" w:themeColor="text1"/>
                <w:sz w:val="24"/>
              </w:rPr>
              <w:t>09</w:t>
            </w:r>
            <w:r w:rsidRPr="00E14419">
              <w:rPr>
                <w:color w:val="000000" w:themeColor="text1"/>
                <w:sz w:val="24"/>
              </w:rPr>
              <w:t>–</w:t>
            </w:r>
            <w:r w:rsidR="006C1793" w:rsidRPr="00E14419">
              <w:rPr>
                <w:rFonts w:cs="Times New Roman"/>
                <w:color w:val="000000" w:themeColor="text1"/>
                <w:sz w:val="24"/>
              </w:rPr>
              <w:t>3</w:t>
            </w:r>
            <w:r w:rsidRPr="00E14419">
              <w:rPr>
                <w:rFonts w:cs="Times New Roman"/>
                <w:color w:val="000000" w:themeColor="text1"/>
                <w:sz w:val="24"/>
              </w:rPr>
              <w:t>.</w:t>
            </w:r>
            <w:r w:rsidR="006C1793" w:rsidRPr="00E14419">
              <w:rPr>
                <w:rFonts w:cs="Times New Roman"/>
                <w:color w:val="000000" w:themeColor="text1"/>
                <w:sz w:val="24"/>
              </w:rPr>
              <w:t>99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4BF4" w14:textId="4C484F72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0.59</w:t>
            </w:r>
          </w:p>
        </w:tc>
      </w:tr>
      <w:tr w:rsidR="00E14419" w:rsidRPr="00E14419" w14:paraId="56781FB9" w14:textId="77777777" w:rsidTr="00563C7B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24C8" w14:textId="7777777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EA05" w14:textId="7777777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ppb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81BA" w14:textId="0D1C9AEA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1.57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BA73" w14:textId="7ADB7AFF" w:rsidR="00EC23F3" w:rsidRPr="00E14419" w:rsidRDefault="00664814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</w:t>
            </w:r>
            <w:r w:rsidR="00EC23F3" w:rsidRPr="00E14419">
              <w:rPr>
                <w:rFonts w:cs="Times New Roman"/>
                <w:color w:val="000000" w:themeColor="text1"/>
                <w:sz w:val="24"/>
              </w:rPr>
              <w:t>.</w:t>
            </w:r>
            <w:r w:rsidR="006C1793" w:rsidRPr="00E14419">
              <w:rPr>
                <w:rFonts w:cs="Times New Roman"/>
                <w:color w:val="000000" w:themeColor="text1"/>
                <w:sz w:val="24"/>
              </w:rPr>
              <w:t>29</w:t>
            </w:r>
            <w:r w:rsidR="00EC23F3" w:rsidRPr="00E14419">
              <w:rPr>
                <w:color w:val="000000" w:themeColor="text1"/>
                <w:sz w:val="24"/>
              </w:rPr>
              <w:t>–</w:t>
            </w:r>
            <w:r w:rsidR="00EC23F3" w:rsidRPr="00E14419">
              <w:rPr>
                <w:rFonts w:cs="Times New Roman"/>
                <w:color w:val="000000" w:themeColor="text1"/>
                <w:sz w:val="24"/>
              </w:rPr>
              <w:t>1.</w:t>
            </w:r>
            <w:r w:rsidR="006C1793" w:rsidRPr="00E14419">
              <w:rPr>
                <w:rFonts w:cs="Times New Roman"/>
                <w:color w:val="000000" w:themeColor="text1"/>
                <w:sz w:val="24"/>
              </w:rPr>
              <w:t>92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AD9C" w14:textId="510A7A9A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&lt;0.001</w:t>
            </w:r>
          </w:p>
        </w:tc>
      </w:tr>
      <w:tr w:rsidR="00E14419" w:rsidRPr="00E14419" w14:paraId="12ACB938" w14:textId="77777777" w:rsidTr="00563C7B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E52E" w14:textId="7777777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NO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01E9" w14:textId="7777777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ppb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0636" w14:textId="1A0E4A6D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1.57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12CB" w14:textId="2194FB75" w:rsidR="00EC23F3" w:rsidRPr="00E14419" w:rsidRDefault="00A23904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0.99</w:t>
            </w:r>
            <w:r w:rsidRPr="00E14419">
              <w:rPr>
                <w:color w:val="000000" w:themeColor="text1"/>
                <w:sz w:val="24"/>
              </w:rPr>
              <w:t>–2</w:t>
            </w:r>
            <w:r w:rsidRPr="00E14419">
              <w:rPr>
                <w:rFonts w:cs="Times New Roman"/>
                <w:color w:val="000000" w:themeColor="text1"/>
                <w:sz w:val="24"/>
              </w:rPr>
              <w:t>.</w:t>
            </w:r>
            <w:r w:rsidR="00E9153B" w:rsidRPr="00E14419">
              <w:rPr>
                <w:rFonts w:cs="Times New Roman"/>
                <w:color w:val="000000" w:themeColor="text1"/>
                <w:sz w:val="24"/>
              </w:rPr>
              <w:t>45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D308" w14:textId="6B7F7FBC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0.050</w:t>
            </w:r>
          </w:p>
        </w:tc>
      </w:tr>
      <w:tr w:rsidR="00E14419" w:rsidRPr="00E14419" w14:paraId="7FE1913F" w14:textId="77777777" w:rsidTr="00563C7B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4E9F" w14:textId="7777777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NO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X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E2DB" w14:textId="7777777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ppb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D522" w14:textId="15542D09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1.29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5091" w14:textId="7EAF0CC7" w:rsidR="00EC23F3" w:rsidRPr="00E14419" w:rsidRDefault="00A23904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1.07</w:t>
            </w:r>
            <w:r w:rsidRPr="00E14419">
              <w:rPr>
                <w:color w:val="000000" w:themeColor="text1"/>
                <w:sz w:val="24"/>
              </w:rPr>
              <w:t>–</w:t>
            </w:r>
            <w:r w:rsidRPr="00E14419">
              <w:rPr>
                <w:rFonts w:cs="Times New Roman"/>
                <w:color w:val="000000" w:themeColor="text1"/>
                <w:sz w:val="24"/>
              </w:rPr>
              <w:t>1.</w:t>
            </w:r>
            <w:r w:rsidR="00E9153B" w:rsidRPr="00E14419">
              <w:rPr>
                <w:rFonts w:cs="Times New Roman"/>
                <w:color w:val="000000" w:themeColor="text1"/>
                <w:sz w:val="24"/>
              </w:rPr>
              <w:t>5</w:t>
            </w:r>
            <w:r w:rsidRPr="00E14419">
              <w:rPr>
                <w:rFonts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B500" w14:textId="1C8A317F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0.01</w:t>
            </w:r>
          </w:p>
        </w:tc>
      </w:tr>
      <w:tr w:rsidR="00E14419" w:rsidRPr="00E14419" w14:paraId="3F3E7236" w14:textId="77777777" w:rsidTr="00563C7B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0C56" w14:textId="7777777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CO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E8D3" w14:textId="7777777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ppb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DF97" w14:textId="7C998AB5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1.01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5DC6" w14:textId="12134E3C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</w:t>
            </w:r>
            <w:r w:rsidR="00E9153B" w:rsidRPr="00E14419">
              <w:rPr>
                <w:rFonts w:cs="Times New Roman"/>
                <w:color w:val="000000" w:themeColor="text1"/>
                <w:sz w:val="24"/>
              </w:rPr>
              <w:t>99</w:t>
            </w:r>
            <w:r w:rsidRPr="00E14419">
              <w:rPr>
                <w:color w:val="000000" w:themeColor="text1"/>
                <w:sz w:val="24"/>
              </w:rPr>
              <w:t>–</w:t>
            </w:r>
            <w:r w:rsidRPr="00E14419">
              <w:rPr>
                <w:rFonts w:cs="Times New Roman"/>
                <w:color w:val="000000" w:themeColor="text1"/>
                <w:sz w:val="24"/>
              </w:rPr>
              <w:t>1.</w:t>
            </w:r>
            <w:r w:rsidR="006C1793" w:rsidRPr="00E14419">
              <w:rPr>
                <w:rFonts w:cs="Times New Roman"/>
                <w:color w:val="000000" w:themeColor="text1"/>
                <w:sz w:val="24"/>
              </w:rPr>
              <w:t>03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5E6E" w14:textId="09AD141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0.20</w:t>
            </w:r>
          </w:p>
        </w:tc>
      </w:tr>
      <w:tr w:rsidR="00E14419" w:rsidRPr="00E14419" w14:paraId="40A49B7F" w14:textId="77777777" w:rsidTr="00563C7B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49B2" w14:textId="7777777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27D3" w14:textId="7777777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ppb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B4A6" w14:textId="4FE863FC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0.87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2CD5" w14:textId="2DB444F2" w:rsidR="00EC23F3" w:rsidRPr="00E14419" w:rsidRDefault="00E9153B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</w:t>
            </w:r>
            <w:r w:rsidR="00EC23F3" w:rsidRPr="00E14419">
              <w:rPr>
                <w:rFonts w:cs="Times New Roman"/>
                <w:color w:val="000000" w:themeColor="text1"/>
                <w:sz w:val="24"/>
              </w:rPr>
              <w:t>.</w:t>
            </w:r>
            <w:r w:rsidRPr="00E14419">
              <w:rPr>
                <w:rFonts w:cs="Times New Roman"/>
                <w:color w:val="000000" w:themeColor="text1"/>
                <w:sz w:val="24"/>
              </w:rPr>
              <w:t>63</w:t>
            </w:r>
            <w:r w:rsidR="00EC23F3" w:rsidRPr="00E14419">
              <w:rPr>
                <w:color w:val="000000" w:themeColor="text1"/>
                <w:sz w:val="24"/>
              </w:rPr>
              <w:t>–</w:t>
            </w:r>
            <w:r w:rsidR="00EC23F3" w:rsidRPr="00E14419">
              <w:rPr>
                <w:rFonts w:cs="Times New Roman"/>
                <w:color w:val="000000" w:themeColor="text1"/>
                <w:sz w:val="24"/>
              </w:rPr>
              <w:t>1.</w:t>
            </w:r>
            <w:r w:rsidR="006C1793" w:rsidRPr="00E14419">
              <w:rPr>
                <w:rFonts w:cs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A9C4" w14:textId="77C5C9CF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0.42</w:t>
            </w:r>
          </w:p>
        </w:tc>
      </w:tr>
      <w:tr w:rsidR="00E14419" w:rsidRPr="00E14419" w14:paraId="4344E212" w14:textId="77777777" w:rsidTr="00563C7B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2212" w14:textId="7777777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PM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2.5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B23B" w14:textId="7777777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µg/m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42ED" w14:textId="79DBF87E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2.17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2823" w14:textId="0BA5967E" w:rsidR="00EC23F3" w:rsidRPr="00E14419" w:rsidRDefault="00E9153B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</w:t>
            </w:r>
            <w:r w:rsidR="00EC23F3" w:rsidRPr="00E14419">
              <w:rPr>
                <w:rFonts w:cs="Times New Roman"/>
                <w:color w:val="000000" w:themeColor="text1"/>
                <w:sz w:val="24"/>
              </w:rPr>
              <w:t>.</w:t>
            </w:r>
            <w:r w:rsidRPr="00E14419">
              <w:rPr>
                <w:rFonts w:cs="Times New Roman"/>
                <w:color w:val="000000" w:themeColor="text1"/>
                <w:sz w:val="24"/>
              </w:rPr>
              <w:t>1</w:t>
            </w:r>
            <w:r w:rsidR="00EC23F3" w:rsidRPr="00E14419">
              <w:rPr>
                <w:rFonts w:cs="Times New Roman"/>
                <w:color w:val="000000" w:themeColor="text1"/>
                <w:sz w:val="24"/>
              </w:rPr>
              <w:t>6</w:t>
            </w:r>
            <w:r w:rsidR="00EC23F3" w:rsidRPr="00E14419">
              <w:rPr>
                <w:color w:val="000000" w:themeColor="text1"/>
                <w:sz w:val="24"/>
              </w:rPr>
              <w:t>–</w:t>
            </w:r>
            <w:r w:rsidR="006C1793" w:rsidRPr="00E14419">
              <w:rPr>
                <w:rFonts w:cs="Times New Roman"/>
                <w:color w:val="000000" w:themeColor="text1"/>
                <w:sz w:val="24"/>
              </w:rPr>
              <w:t>4</w:t>
            </w:r>
            <w:r w:rsidR="00EC23F3" w:rsidRPr="00E14419">
              <w:rPr>
                <w:rFonts w:cs="Times New Roman"/>
                <w:color w:val="000000" w:themeColor="text1"/>
                <w:sz w:val="24"/>
              </w:rPr>
              <w:t>.</w:t>
            </w:r>
            <w:r w:rsidR="006C1793" w:rsidRPr="00E14419">
              <w:rPr>
                <w:rFonts w:cs="Times New Roman"/>
                <w:color w:val="000000" w:themeColor="text1"/>
                <w:sz w:val="24"/>
              </w:rPr>
              <w:t>07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765F" w14:textId="6A8B13FF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0.02</w:t>
            </w:r>
          </w:p>
        </w:tc>
      </w:tr>
      <w:tr w:rsidR="00E14419" w:rsidRPr="00E14419" w14:paraId="1F15BF38" w14:textId="77777777" w:rsidTr="00563C7B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191EC" w14:textId="219A002B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PM</w:t>
            </w:r>
            <w:r w:rsidRPr="00E14419">
              <w:rPr>
                <w:color w:val="000000" w:themeColor="text1"/>
                <w:sz w:val="24"/>
                <w:vertAlign w:val="subscript"/>
              </w:rPr>
              <w:t>10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7EC38" w14:textId="77777777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µg/m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DDFE1" w14:textId="748B0EA0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0.81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2BC24" w14:textId="10A9BDF5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</w:t>
            </w:r>
            <w:r w:rsidR="006C1793" w:rsidRPr="00E14419">
              <w:rPr>
                <w:rFonts w:cs="Times New Roman"/>
                <w:color w:val="000000" w:themeColor="text1"/>
                <w:sz w:val="24"/>
              </w:rPr>
              <w:t>49</w:t>
            </w:r>
            <w:r w:rsidRPr="00E14419">
              <w:rPr>
                <w:color w:val="000000" w:themeColor="text1"/>
                <w:sz w:val="24"/>
              </w:rPr>
              <w:t>–</w:t>
            </w:r>
            <w:r w:rsidRPr="00E14419">
              <w:rPr>
                <w:rFonts w:cs="Times New Roman"/>
                <w:color w:val="000000" w:themeColor="text1"/>
                <w:sz w:val="24"/>
              </w:rPr>
              <w:t>1.</w:t>
            </w:r>
            <w:r w:rsidR="006C1793" w:rsidRPr="00E14419">
              <w:rPr>
                <w:rFonts w:cs="Times New Roman"/>
                <w:color w:val="000000" w:themeColor="text1"/>
                <w:sz w:val="24"/>
              </w:rPr>
              <w:t>33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87F3B" w14:textId="5AE90F82" w:rsidR="00EC23F3" w:rsidRPr="00E14419" w:rsidRDefault="00EC23F3" w:rsidP="00EC23F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0.40</w:t>
            </w:r>
          </w:p>
        </w:tc>
      </w:tr>
      <w:tr w:rsidR="00E14419" w:rsidRPr="00E14419" w14:paraId="1E5F07FE" w14:textId="77777777" w:rsidTr="00563C7B">
        <w:trPr>
          <w:trHeight w:val="16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59772" w14:textId="4BF30340" w:rsidR="00D7013C" w:rsidRPr="00E14419" w:rsidRDefault="00D7013C" w:rsidP="00463C9E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Results are presented as ORs and 95% CIs. The ORs are presented per 10-unit increase in levels of SO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 xml:space="preserve">2 </w:t>
            </w:r>
            <w:r w:rsidRPr="00E14419">
              <w:rPr>
                <w:rFonts w:cs="Times New Roman"/>
                <w:color w:val="000000" w:themeColor="text1"/>
                <w:sz w:val="24"/>
              </w:rPr>
              <w:t>(ppb), NO (ppb), NO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 (ppb), NO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X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 (ppb), CO (ppb), </w:t>
            </w:r>
            <w:r w:rsidR="00166BC4" w:rsidRPr="00E14419">
              <w:rPr>
                <w:rFonts w:cs="Times New Roman"/>
                <w:color w:val="000000" w:themeColor="text1"/>
                <w:sz w:val="24"/>
              </w:rPr>
              <w:t>O</w:t>
            </w:r>
            <w:r w:rsidR="00166BC4"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3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 (ppb), PM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2.5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 (µg/m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3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) and </w:t>
            </w:r>
            <w:r w:rsidR="000340D0" w:rsidRPr="00E14419">
              <w:rPr>
                <w:color w:val="000000" w:themeColor="text1"/>
                <w:sz w:val="24"/>
              </w:rPr>
              <w:t>PM</w:t>
            </w:r>
            <w:r w:rsidR="000340D0" w:rsidRPr="00E14419">
              <w:rPr>
                <w:color w:val="000000" w:themeColor="text1"/>
                <w:sz w:val="24"/>
                <w:vertAlign w:val="subscript"/>
              </w:rPr>
              <w:t>10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 (µg/m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3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). </w:t>
            </w:r>
          </w:p>
          <w:p w14:paraId="0E9FAA90" w14:textId="6567BB3E" w:rsidR="00D7013C" w:rsidRPr="00E14419" w:rsidRDefault="00275CCE" w:rsidP="00463C9E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AE-</w:t>
            </w:r>
            <w:r w:rsidR="00EC23F3" w:rsidRPr="00E14419">
              <w:rPr>
                <w:rFonts w:cs="Times New Roman"/>
                <w:color w:val="000000" w:themeColor="text1"/>
                <w:sz w:val="24"/>
              </w:rPr>
              <w:t>IPF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: acute exacerbation of idiopathic </w:t>
            </w:r>
            <w:r w:rsidR="00EC23F3" w:rsidRPr="00E14419">
              <w:rPr>
                <w:rFonts w:cs="Times New Roman"/>
                <w:color w:val="000000" w:themeColor="text1"/>
                <w:sz w:val="24"/>
              </w:rPr>
              <w:t>pulmonary fibrosis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; </w:t>
            </w:r>
            <w:r w:rsidR="00D7013C" w:rsidRPr="00E14419">
              <w:rPr>
                <w:rFonts w:cs="Times New Roman"/>
                <w:color w:val="000000" w:themeColor="text1"/>
                <w:sz w:val="24"/>
              </w:rPr>
              <w:t xml:space="preserve">OR: </w:t>
            </w:r>
            <w:r w:rsidR="00E464E3" w:rsidRPr="00E14419">
              <w:rPr>
                <w:rFonts w:cs="Times New Roman"/>
                <w:color w:val="000000" w:themeColor="text1"/>
                <w:sz w:val="24"/>
              </w:rPr>
              <w:t>o</w:t>
            </w:r>
            <w:r w:rsidR="00D7013C" w:rsidRPr="00E14419">
              <w:rPr>
                <w:rFonts w:cs="Times New Roman"/>
                <w:color w:val="000000" w:themeColor="text1"/>
                <w:sz w:val="24"/>
              </w:rPr>
              <w:t>dds ratio; CI: confidence interval; SO</w:t>
            </w:r>
            <w:r w:rsidR="00D7013C"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</w:t>
            </w:r>
            <w:r w:rsidR="00D7013C" w:rsidRPr="00E14419">
              <w:rPr>
                <w:rFonts w:cs="Times New Roman"/>
                <w:color w:val="000000" w:themeColor="text1"/>
                <w:sz w:val="24"/>
              </w:rPr>
              <w:t>: sulfur dioxide; NO: nitric oxide; NO</w:t>
            </w:r>
            <w:r w:rsidR="00D7013C"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</w:t>
            </w:r>
            <w:r w:rsidR="00D7013C" w:rsidRPr="00E14419">
              <w:rPr>
                <w:rFonts w:cs="Times New Roman"/>
                <w:color w:val="000000" w:themeColor="text1"/>
                <w:sz w:val="24"/>
              </w:rPr>
              <w:t>: nitrogen dioxide; NO</w:t>
            </w:r>
            <w:r w:rsidR="00D7013C"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X</w:t>
            </w:r>
            <w:r w:rsidR="00D7013C" w:rsidRPr="00E14419">
              <w:rPr>
                <w:rFonts w:cs="Times New Roman"/>
                <w:color w:val="000000" w:themeColor="text1"/>
                <w:sz w:val="24"/>
              </w:rPr>
              <w:t xml:space="preserve">: nitrogen oxides; CO: carbon monoxide; </w:t>
            </w:r>
            <w:r w:rsidR="00166BC4" w:rsidRPr="00E14419">
              <w:rPr>
                <w:rFonts w:cs="Times New Roman"/>
                <w:color w:val="000000" w:themeColor="text1"/>
                <w:sz w:val="24"/>
              </w:rPr>
              <w:t>O</w:t>
            </w:r>
            <w:r w:rsidR="00166BC4"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3</w:t>
            </w:r>
            <w:r w:rsidR="00D7013C" w:rsidRPr="00E14419">
              <w:rPr>
                <w:rFonts w:cs="Times New Roman"/>
                <w:color w:val="000000" w:themeColor="text1"/>
                <w:sz w:val="24"/>
              </w:rPr>
              <w:t xml:space="preserve">: </w:t>
            </w:r>
            <w:r w:rsidR="00166BC4" w:rsidRPr="00E14419">
              <w:rPr>
                <w:rFonts w:cs="Times New Roman"/>
                <w:color w:val="000000" w:themeColor="text1"/>
                <w:sz w:val="24"/>
              </w:rPr>
              <w:t>ozone</w:t>
            </w:r>
            <w:r w:rsidR="00D7013C" w:rsidRPr="00E14419">
              <w:rPr>
                <w:rFonts w:cs="Times New Roman"/>
                <w:color w:val="000000" w:themeColor="text1"/>
                <w:sz w:val="24"/>
              </w:rPr>
              <w:t>; PM</w:t>
            </w:r>
            <w:r w:rsidR="00D7013C"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2.5</w:t>
            </w:r>
            <w:r w:rsidR="00D7013C" w:rsidRPr="00E14419">
              <w:rPr>
                <w:rFonts w:cs="Times New Roman"/>
                <w:color w:val="000000" w:themeColor="text1"/>
                <w:sz w:val="24"/>
              </w:rPr>
              <w:t>: particulate matter &lt;2.5 µm</w:t>
            </w:r>
            <w:r w:rsidR="000340D0" w:rsidRPr="00E14419">
              <w:rPr>
                <w:color w:val="000000" w:themeColor="text1"/>
                <w:sz w:val="24"/>
              </w:rPr>
              <w:t>; PM</w:t>
            </w:r>
            <w:r w:rsidR="000340D0" w:rsidRPr="00E14419">
              <w:rPr>
                <w:color w:val="000000" w:themeColor="text1"/>
                <w:sz w:val="24"/>
                <w:vertAlign w:val="subscript"/>
              </w:rPr>
              <w:t>10</w:t>
            </w:r>
            <w:r w:rsidR="000340D0" w:rsidRPr="00E14419">
              <w:rPr>
                <w:color w:val="000000" w:themeColor="text1"/>
                <w:sz w:val="24"/>
              </w:rPr>
              <w:t>: particulate matter &lt;10 µm</w:t>
            </w:r>
          </w:p>
        </w:tc>
      </w:tr>
    </w:tbl>
    <w:p w14:paraId="3EC25F29" w14:textId="77777777" w:rsidR="00D7013C" w:rsidRPr="00E14419" w:rsidRDefault="00D7013C" w:rsidP="00463C9E">
      <w:pPr>
        <w:jc w:val="both"/>
        <w:outlineLvl w:val="0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br w:type="page"/>
      </w:r>
    </w:p>
    <w:p w14:paraId="120DD816" w14:textId="09F51DB8" w:rsidR="006C1793" w:rsidRPr="00E14419" w:rsidRDefault="006C1793" w:rsidP="006C1793">
      <w:pPr>
        <w:jc w:val="both"/>
        <w:outlineLvl w:val="0"/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>Table S</w:t>
      </w:r>
      <w:r w:rsidR="00534561" w:rsidRPr="00E14419">
        <w:rPr>
          <w:rFonts w:cs="Times New Roman"/>
          <w:b/>
          <w:color w:val="000000" w:themeColor="text1"/>
          <w:sz w:val="24"/>
        </w:rPr>
        <w:t>6</w:t>
      </w:r>
      <w:r w:rsidRPr="00E14419">
        <w:rPr>
          <w:rFonts w:cs="Times New Roman"/>
          <w:b/>
          <w:color w:val="000000" w:themeColor="text1"/>
          <w:sz w:val="24"/>
        </w:rPr>
        <w:t>. Association between exposure to air pollutants and the incidence of AE-IIPs in unadjusted analysis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68"/>
        <w:gridCol w:w="1371"/>
        <w:gridCol w:w="1389"/>
        <w:gridCol w:w="2167"/>
        <w:gridCol w:w="2167"/>
      </w:tblGrid>
      <w:tr w:rsidR="00E14419" w:rsidRPr="00E14419" w14:paraId="6A4B9D0D" w14:textId="77777777" w:rsidTr="00B369C8">
        <w:trPr>
          <w:trHeight w:val="400"/>
        </w:trPr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786AE" w14:textId="77777777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Air pollutants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68E03" w14:textId="77777777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Increase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2E9E5" w14:textId="77777777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OR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3EA1A" w14:textId="77777777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95% CI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8E7A7" w14:textId="77777777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p-value</w:t>
            </w:r>
          </w:p>
        </w:tc>
      </w:tr>
      <w:tr w:rsidR="00E14419" w:rsidRPr="00E14419" w14:paraId="62287861" w14:textId="77777777" w:rsidTr="00B369C8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DC14" w14:textId="77777777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SO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DBBD" w14:textId="77777777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ppb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877F" w14:textId="11F76D53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0.73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08ED" w14:textId="4C145D8A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0.13</w:t>
            </w:r>
            <w:r w:rsidRPr="00E14419">
              <w:rPr>
                <w:color w:val="000000" w:themeColor="text1"/>
                <w:sz w:val="24"/>
              </w:rPr>
              <w:t>–</w:t>
            </w:r>
            <w:r w:rsidRPr="00E14419">
              <w:rPr>
                <w:rFonts w:cs="Times New Roman"/>
                <w:color w:val="000000" w:themeColor="text1"/>
                <w:sz w:val="24"/>
              </w:rPr>
              <w:t>4.20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3441" w14:textId="705C2F38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0.72</w:t>
            </w:r>
          </w:p>
        </w:tc>
      </w:tr>
      <w:tr w:rsidR="00E14419" w:rsidRPr="00E14419" w14:paraId="04BFCC65" w14:textId="77777777" w:rsidTr="00B369C8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081D" w14:textId="77777777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NO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2970" w14:textId="77777777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ppb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6C8E" w14:textId="5DE980C5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1.66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4647" w14:textId="1A11247B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1.37</w:t>
            </w:r>
            <w:r w:rsidRPr="00E14419">
              <w:rPr>
                <w:color w:val="000000" w:themeColor="text1"/>
                <w:sz w:val="24"/>
              </w:rPr>
              <w:t>–</w:t>
            </w:r>
            <w:r w:rsidRPr="00E14419">
              <w:rPr>
                <w:rFonts w:cs="Times New Roman"/>
                <w:color w:val="000000" w:themeColor="text1"/>
                <w:sz w:val="24"/>
              </w:rPr>
              <w:t>2.02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C3BC" w14:textId="77777777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&lt;0.001</w:t>
            </w:r>
          </w:p>
        </w:tc>
      </w:tr>
      <w:tr w:rsidR="00E14419" w:rsidRPr="00E14419" w14:paraId="349A2CB1" w14:textId="77777777" w:rsidTr="00B369C8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E641" w14:textId="77777777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NO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21DC" w14:textId="77777777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ppb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AB05" w14:textId="07B48EEB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1.63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BE34" w14:textId="59E5F3F9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1.08</w:t>
            </w:r>
            <w:r w:rsidRPr="00E14419">
              <w:rPr>
                <w:color w:val="000000" w:themeColor="text1"/>
                <w:sz w:val="24"/>
              </w:rPr>
              <w:t>–</w:t>
            </w:r>
            <w:r w:rsidRPr="00E14419">
              <w:rPr>
                <w:rFonts w:cs="Times New Roman"/>
                <w:color w:val="000000" w:themeColor="text1"/>
                <w:sz w:val="24"/>
              </w:rPr>
              <w:t>2.45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8D23" w14:textId="77F9482A" w:rsidR="006C1793" w:rsidRPr="00E14419" w:rsidRDefault="006C1793" w:rsidP="00B369C8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0.02</w:t>
            </w:r>
          </w:p>
        </w:tc>
      </w:tr>
      <w:tr w:rsidR="00E14419" w:rsidRPr="00E14419" w14:paraId="2C0FF2FE" w14:textId="77777777" w:rsidTr="00B369C8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45E4" w14:textId="77777777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NO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X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E929" w14:textId="77777777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ppb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9F9C" w14:textId="75FD5616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1.34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1C15" w14:textId="75EB271B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1.14</w:t>
            </w:r>
            <w:r w:rsidRPr="00E14419">
              <w:rPr>
                <w:color w:val="000000" w:themeColor="text1"/>
                <w:sz w:val="24"/>
              </w:rPr>
              <w:t>–</w:t>
            </w:r>
            <w:r w:rsidRPr="00E14419">
              <w:rPr>
                <w:rFonts w:cs="Times New Roman"/>
                <w:color w:val="000000" w:themeColor="text1"/>
                <w:sz w:val="24"/>
              </w:rPr>
              <w:t>1.59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2792" w14:textId="3291FBAB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&lt;0.001</w:t>
            </w:r>
          </w:p>
        </w:tc>
      </w:tr>
      <w:tr w:rsidR="00E14419" w:rsidRPr="00E14419" w14:paraId="2F821024" w14:textId="77777777" w:rsidTr="00B369C8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C3C6" w14:textId="77777777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CO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8A66" w14:textId="77777777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ppb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547A" w14:textId="77777777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1.01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BC0A" w14:textId="25B76712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0.99</w:t>
            </w:r>
            <w:r w:rsidRPr="00E14419">
              <w:rPr>
                <w:color w:val="000000" w:themeColor="text1"/>
                <w:sz w:val="24"/>
              </w:rPr>
              <w:t>–</w:t>
            </w:r>
            <w:r w:rsidRPr="00E14419">
              <w:rPr>
                <w:rFonts w:cs="Times New Roman"/>
                <w:color w:val="000000" w:themeColor="text1"/>
                <w:sz w:val="24"/>
              </w:rPr>
              <w:t>1.03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9ECE" w14:textId="5D76A02F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0.08</w:t>
            </w:r>
          </w:p>
        </w:tc>
      </w:tr>
      <w:tr w:rsidR="00E14419" w:rsidRPr="00E14419" w14:paraId="0E9BF92E" w14:textId="77777777" w:rsidTr="00B369C8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FD9C" w14:textId="77777777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1CEA" w14:textId="77777777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ppb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35A4" w14:textId="2BFA3C18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0.75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BF5A" w14:textId="4AF38862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1.56</w:t>
            </w:r>
            <w:r w:rsidRPr="00E14419">
              <w:rPr>
                <w:color w:val="000000" w:themeColor="text1"/>
                <w:sz w:val="24"/>
              </w:rPr>
              <w:t>–</w:t>
            </w:r>
            <w:r w:rsidRPr="00E14419">
              <w:rPr>
                <w:rFonts w:cs="Times New Roman"/>
                <w:color w:val="000000" w:themeColor="text1"/>
                <w:sz w:val="24"/>
              </w:rPr>
              <w:t>0.99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B351" w14:textId="754A3E57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0.04</w:t>
            </w:r>
          </w:p>
        </w:tc>
      </w:tr>
      <w:tr w:rsidR="00E14419" w:rsidRPr="00E14419" w14:paraId="1BDB9C07" w14:textId="77777777" w:rsidTr="00B369C8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0985" w14:textId="77777777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PM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2.5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E272" w14:textId="77777777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µg/m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12EB" w14:textId="5839B55A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1.97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A39B" w14:textId="4D874B7B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1.18</w:t>
            </w:r>
            <w:r w:rsidRPr="00E14419">
              <w:rPr>
                <w:color w:val="000000" w:themeColor="text1"/>
                <w:sz w:val="24"/>
              </w:rPr>
              <w:t>–</w:t>
            </w:r>
            <w:r w:rsidRPr="00E14419">
              <w:rPr>
                <w:rFonts w:cs="Times New Roman"/>
                <w:color w:val="000000" w:themeColor="text1"/>
                <w:sz w:val="24"/>
              </w:rPr>
              <w:t>3.26</w:t>
            </w: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29CE" w14:textId="762AF66E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0.01</w:t>
            </w:r>
          </w:p>
        </w:tc>
      </w:tr>
      <w:tr w:rsidR="00E14419" w:rsidRPr="00E14419" w14:paraId="077A7ABF" w14:textId="77777777" w:rsidTr="00B369C8">
        <w:trPr>
          <w:trHeight w:val="400"/>
        </w:trPr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D8A5D" w14:textId="77777777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color w:val="000000" w:themeColor="text1"/>
                <w:sz w:val="24"/>
              </w:rPr>
              <w:t>PM</w:t>
            </w:r>
            <w:r w:rsidRPr="00E14419">
              <w:rPr>
                <w:color w:val="000000" w:themeColor="text1"/>
                <w:sz w:val="24"/>
                <w:vertAlign w:val="subscript"/>
              </w:rPr>
              <w:t>10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1F91C" w14:textId="77777777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 µg/m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E9385" w14:textId="3BA09C9D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0.79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E21D1" w14:textId="044D5A58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0.52</w:t>
            </w:r>
            <w:r w:rsidRPr="00E14419">
              <w:rPr>
                <w:color w:val="000000" w:themeColor="text1"/>
                <w:sz w:val="24"/>
              </w:rPr>
              <w:t>–</w:t>
            </w:r>
            <w:r w:rsidRPr="00E14419">
              <w:rPr>
                <w:rFonts w:cs="Times New Roman"/>
                <w:color w:val="000000" w:themeColor="text1"/>
                <w:sz w:val="24"/>
              </w:rPr>
              <w:t>1.21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43A39" w14:textId="1E5CA8B5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eastAsia="Yu Gothic" w:cs="Times New Roman"/>
                <w:color w:val="000000" w:themeColor="text1"/>
                <w:sz w:val="24"/>
              </w:rPr>
              <w:t>0.28</w:t>
            </w:r>
          </w:p>
        </w:tc>
      </w:tr>
      <w:tr w:rsidR="00E14419" w:rsidRPr="00E14419" w14:paraId="264477B1" w14:textId="77777777" w:rsidTr="00B369C8">
        <w:trPr>
          <w:trHeight w:val="16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3A34B" w14:textId="1B81DBCC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Results are presented as ORs and 95% CIs. The ORs are presented per 10-unit increase in levels of SO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 xml:space="preserve">2 </w:t>
            </w:r>
            <w:r w:rsidRPr="00E14419">
              <w:rPr>
                <w:rFonts w:cs="Times New Roman"/>
                <w:color w:val="000000" w:themeColor="text1"/>
                <w:sz w:val="24"/>
              </w:rPr>
              <w:t>(ppb), NO (ppb), NO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 (ppb), NO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X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 (ppb), CO (ppb), 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3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 (ppb), PM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2.5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 (µg/m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3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) and </w:t>
            </w:r>
            <w:r w:rsidRPr="00E14419">
              <w:rPr>
                <w:color w:val="000000" w:themeColor="text1"/>
                <w:sz w:val="24"/>
              </w:rPr>
              <w:t>PM</w:t>
            </w:r>
            <w:r w:rsidRPr="00E14419">
              <w:rPr>
                <w:color w:val="000000" w:themeColor="text1"/>
                <w:sz w:val="24"/>
                <w:vertAlign w:val="subscript"/>
              </w:rPr>
              <w:t>10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 (µg/m</w:t>
            </w:r>
            <w:r w:rsidRPr="00E14419">
              <w:rPr>
                <w:rFonts w:cs="Times New Roman"/>
                <w:color w:val="000000" w:themeColor="text1"/>
                <w:sz w:val="24"/>
                <w:vertAlign w:val="superscript"/>
              </w:rPr>
              <w:t>3</w:t>
            </w:r>
            <w:r w:rsidRPr="00E14419">
              <w:rPr>
                <w:rFonts w:cs="Times New Roman"/>
                <w:color w:val="000000" w:themeColor="text1"/>
                <w:sz w:val="24"/>
              </w:rPr>
              <w:t xml:space="preserve">). </w:t>
            </w:r>
          </w:p>
          <w:p w14:paraId="6C5C26AC" w14:textId="204FEE91" w:rsidR="006C1793" w:rsidRPr="00E14419" w:rsidRDefault="006C1793" w:rsidP="006C1793">
            <w:pPr>
              <w:jc w:val="both"/>
              <w:outlineLvl w:val="0"/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AE-IPF: acute exacerbation of idiopathic interstitial pneumonias; OR: odds ratio; CI: confidence interval; SO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</w:t>
            </w:r>
            <w:r w:rsidRPr="00E14419">
              <w:rPr>
                <w:rFonts w:cs="Times New Roman"/>
                <w:color w:val="000000" w:themeColor="text1"/>
                <w:sz w:val="24"/>
              </w:rPr>
              <w:t>: sulfur dioxide; NO: nitric oxide; NO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</w:t>
            </w:r>
            <w:r w:rsidRPr="00E14419">
              <w:rPr>
                <w:rFonts w:cs="Times New Roman"/>
                <w:color w:val="000000" w:themeColor="text1"/>
                <w:sz w:val="24"/>
              </w:rPr>
              <w:t>: nitrogen dioxide; NO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X</w:t>
            </w:r>
            <w:r w:rsidRPr="00E14419">
              <w:rPr>
                <w:rFonts w:cs="Times New Roman"/>
                <w:color w:val="000000" w:themeColor="text1"/>
                <w:sz w:val="24"/>
              </w:rPr>
              <w:t>: nitrogen oxides; CO: carbon monoxide; O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3</w:t>
            </w:r>
            <w:r w:rsidRPr="00E14419">
              <w:rPr>
                <w:rFonts w:cs="Times New Roman"/>
                <w:color w:val="000000" w:themeColor="text1"/>
                <w:sz w:val="24"/>
              </w:rPr>
              <w:t>: ozone; PM</w:t>
            </w:r>
            <w:r w:rsidRPr="00E14419">
              <w:rPr>
                <w:rFonts w:cs="Times New Roman"/>
                <w:color w:val="000000" w:themeColor="text1"/>
                <w:sz w:val="24"/>
                <w:vertAlign w:val="subscript"/>
              </w:rPr>
              <w:t>2.5</w:t>
            </w:r>
            <w:r w:rsidRPr="00E14419">
              <w:rPr>
                <w:rFonts w:cs="Times New Roman"/>
                <w:color w:val="000000" w:themeColor="text1"/>
                <w:sz w:val="24"/>
              </w:rPr>
              <w:t>: particulate matter &lt;2.5 µm</w:t>
            </w:r>
            <w:r w:rsidRPr="00E14419">
              <w:rPr>
                <w:color w:val="000000" w:themeColor="text1"/>
                <w:sz w:val="24"/>
              </w:rPr>
              <w:t>; PM</w:t>
            </w:r>
            <w:r w:rsidRPr="00E14419">
              <w:rPr>
                <w:color w:val="000000" w:themeColor="text1"/>
                <w:sz w:val="24"/>
                <w:vertAlign w:val="subscript"/>
              </w:rPr>
              <w:t>10</w:t>
            </w:r>
            <w:r w:rsidRPr="00E14419">
              <w:rPr>
                <w:color w:val="000000" w:themeColor="text1"/>
                <w:sz w:val="24"/>
              </w:rPr>
              <w:t>: particulate matter &lt;10 µm</w:t>
            </w:r>
          </w:p>
        </w:tc>
      </w:tr>
    </w:tbl>
    <w:p w14:paraId="2BB09333" w14:textId="77777777" w:rsidR="006C1793" w:rsidRPr="00E14419" w:rsidRDefault="006C1793" w:rsidP="006C1793">
      <w:pPr>
        <w:jc w:val="both"/>
        <w:outlineLvl w:val="0"/>
        <w:rPr>
          <w:rFonts w:cs="Times New Roman"/>
          <w:color w:val="000000" w:themeColor="text1"/>
          <w:sz w:val="24"/>
        </w:rPr>
      </w:pPr>
      <w:r w:rsidRPr="00E14419">
        <w:rPr>
          <w:rFonts w:cs="Times New Roman"/>
          <w:color w:val="000000" w:themeColor="text1"/>
          <w:sz w:val="24"/>
        </w:rPr>
        <w:br w:type="page"/>
      </w:r>
    </w:p>
    <w:p w14:paraId="5A12D68E" w14:textId="22D824A8" w:rsidR="00231DBC" w:rsidRPr="00E14419" w:rsidRDefault="00D95141" w:rsidP="00463C9E">
      <w:pPr>
        <w:rPr>
          <w:rFonts w:cs="Times New Roman"/>
          <w:b/>
          <w:color w:val="000000" w:themeColor="text1"/>
          <w:sz w:val="24"/>
        </w:rPr>
      </w:pPr>
      <w:r w:rsidRPr="00E14419">
        <w:rPr>
          <w:rFonts w:cs="Times New Roman"/>
          <w:b/>
          <w:color w:val="000000" w:themeColor="text1"/>
          <w:sz w:val="24"/>
        </w:rPr>
        <w:t>Table S</w:t>
      </w:r>
      <w:r w:rsidR="005E5628" w:rsidRPr="00E14419">
        <w:rPr>
          <w:rFonts w:cs="Times New Roman"/>
          <w:b/>
          <w:color w:val="000000" w:themeColor="text1"/>
          <w:sz w:val="24"/>
        </w:rPr>
        <w:t>7</w:t>
      </w:r>
      <w:r w:rsidR="006B4859" w:rsidRPr="00E14419">
        <w:rPr>
          <w:rFonts w:cs="Times New Roman"/>
          <w:b/>
          <w:color w:val="000000" w:themeColor="text1"/>
          <w:sz w:val="24"/>
        </w:rPr>
        <w:t xml:space="preserve">. </w:t>
      </w:r>
      <w:r w:rsidR="00B219FC" w:rsidRPr="00E14419">
        <w:rPr>
          <w:b/>
          <w:color w:val="000000" w:themeColor="text1"/>
          <w:sz w:val="24"/>
        </w:rPr>
        <w:t xml:space="preserve">Average ambulance transport time for emergency patients </w:t>
      </w:r>
      <w:r w:rsidR="00786213" w:rsidRPr="00E14419">
        <w:rPr>
          <w:b/>
          <w:color w:val="000000" w:themeColor="text1"/>
          <w:sz w:val="24"/>
        </w:rPr>
        <w:t xml:space="preserve">managed </w:t>
      </w:r>
      <w:r w:rsidR="00B219FC" w:rsidRPr="00E14419">
        <w:rPr>
          <w:b/>
          <w:color w:val="000000" w:themeColor="text1"/>
          <w:sz w:val="24"/>
        </w:rPr>
        <w:t>in each fire department in Japan</w:t>
      </w:r>
    </w:p>
    <w:tbl>
      <w:tblPr>
        <w:tblW w:w="808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3945"/>
        <w:gridCol w:w="3426"/>
      </w:tblGrid>
      <w:tr w:rsidR="00E14419" w:rsidRPr="00E14419" w14:paraId="5ACC8A85" w14:textId="77777777" w:rsidTr="00840753">
        <w:trPr>
          <w:trHeight w:val="320"/>
        </w:trPr>
        <w:tc>
          <w:tcPr>
            <w:tcW w:w="4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F8F40" w14:textId="77777777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Size of the fire departments</w:t>
            </w:r>
          </w:p>
        </w:tc>
        <w:tc>
          <w:tcPr>
            <w:tcW w:w="3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75960" w14:textId="1571E42C" w:rsidR="00840753" w:rsidRPr="00E14419" w:rsidRDefault="005033C0" w:rsidP="00463C9E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Average t</w:t>
            </w:r>
            <w:r w:rsidR="00840753" w:rsidRPr="00E14419">
              <w:rPr>
                <w:rFonts w:cs="Times New Roman"/>
                <w:color w:val="000000" w:themeColor="text1"/>
                <w:sz w:val="24"/>
              </w:rPr>
              <w:t>ransport time (min)</w:t>
            </w:r>
          </w:p>
        </w:tc>
      </w:tr>
      <w:tr w:rsidR="00E14419" w:rsidRPr="00E14419" w14:paraId="5F39F8C8" w14:textId="77777777" w:rsidTr="00840753">
        <w:trPr>
          <w:trHeight w:val="320"/>
        </w:trPr>
        <w:tc>
          <w:tcPr>
            <w:tcW w:w="4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F791" w14:textId="77777777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All</w:t>
            </w:r>
          </w:p>
        </w:tc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85B0E" w14:textId="77777777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11.5</w:t>
            </w:r>
          </w:p>
        </w:tc>
      </w:tr>
      <w:tr w:rsidR="00E14419" w:rsidRPr="00E14419" w14:paraId="78EF9951" w14:textId="77777777" w:rsidTr="00840753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028C" w14:textId="77777777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924B" w14:textId="77777777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&lt;50,000</w:t>
            </w:r>
          </w:p>
        </w:tc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347E" w14:textId="77777777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17.4</w:t>
            </w:r>
          </w:p>
        </w:tc>
      </w:tr>
      <w:tr w:rsidR="00E14419" w:rsidRPr="00E14419" w14:paraId="6F13F1A8" w14:textId="77777777" w:rsidTr="00840753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A693" w14:textId="77777777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097B" w14:textId="12A4E4B1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50,000</w:t>
            </w:r>
            <w:r w:rsidR="00786213" w:rsidRPr="00E14419">
              <w:rPr>
                <w:rFonts w:cs="Times New Roman"/>
                <w:color w:val="000000" w:themeColor="text1"/>
                <w:sz w:val="24"/>
              </w:rPr>
              <w:t>–</w:t>
            </w:r>
            <w:r w:rsidRPr="00E14419">
              <w:rPr>
                <w:rFonts w:cs="Times New Roman"/>
                <w:color w:val="000000" w:themeColor="text1"/>
                <w:sz w:val="24"/>
              </w:rPr>
              <w:t>100,000</w:t>
            </w:r>
          </w:p>
        </w:tc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7060" w14:textId="77777777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14.6</w:t>
            </w:r>
          </w:p>
        </w:tc>
      </w:tr>
      <w:tr w:rsidR="00E14419" w:rsidRPr="00E14419" w14:paraId="23B09754" w14:textId="77777777" w:rsidTr="00840753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B19D" w14:textId="77777777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D057" w14:textId="5AE61950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100,000</w:t>
            </w:r>
            <w:r w:rsidR="00786213" w:rsidRPr="00E14419">
              <w:rPr>
                <w:rFonts w:cs="Times New Roman"/>
                <w:color w:val="000000" w:themeColor="text1"/>
                <w:sz w:val="24"/>
              </w:rPr>
              <w:t>–</w:t>
            </w:r>
            <w:r w:rsidRPr="00E14419">
              <w:rPr>
                <w:rFonts w:cs="Times New Roman"/>
                <w:color w:val="000000" w:themeColor="text1"/>
                <w:sz w:val="24"/>
              </w:rPr>
              <w:t>300,000</w:t>
            </w:r>
          </w:p>
        </w:tc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80A2" w14:textId="77777777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12</w:t>
            </w:r>
          </w:p>
        </w:tc>
      </w:tr>
      <w:tr w:rsidR="00E14419" w:rsidRPr="00E14419" w14:paraId="1E458D14" w14:textId="77777777" w:rsidTr="00840753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2823" w14:textId="77777777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B084" w14:textId="4866090C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300,000</w:t>
            </w:r>
            <w:r w:rsidR="00786213" w:rsidRPr="00E14419">
              <w:rPr>
                <w:rFonts w:cs="Times New Roman"/>
                <w:color w:val="000000" w:themeColor="text1"/>
                <w:sz w:val="24"/>
              </w:rPr>
              <w:t>–</w:t>
            </w:r>
            <w:r w:rsidRPr="00E14419">
              <w:rPr>
                <w:rFonts w:cs="Times New Roman"/>
                <w:color w:val="000000" w:themeColor="text1"/>
                <w:sz w:val="24"/>
              </w:rPr>
              <w:t>700,000</w:t>
            </w:r>
          </w:p>
        </w:tc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7DB7" w14:textId="77777777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10.5</w:t>
            </w:r>
          </w:p>
        </w:tc>
      </w:tr>
      <w:tr w:rsidR="00E14419" w:rsidRPr="00E14419" w14:paraId="4EE1F703" w14:textId="77777777" w:rsidTr="007008D2">
        <w:trPr>
          <w:trHeight w:val="298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2098F" w14:textId="748D598D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5B63A" w14:textId="0D75FC49" w:rsidR="00840753" w:rsidRPr="00E14419" w:rsidRDefault="0070195D" w:rsidP="00463C9E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&gt;</w:t>
            </w:r>
            <w:r w:rsidR="00840753" w:rsidRPr="00E14419">
              <w:rPr>
                <w:rFonts w:cs="Times New Roman"/>
                <w:color w:val="000000" w:themeColor="text1"/>
                <w:sz w:val="24"/>
              </w:rPr>
              <w:t>700,000</w:t>
            </w:r>
          </w:p>
        </w:tc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C8B89" w14:textId="77777777" w:rsidR="00840753" w:rsidRPr="00E14419" w:rsidRDefault="00840753" w:rsidP="00463C9E">
            <w:pPr>
              <w:rPr>
                <w:rFonts w:cs="Times New Roman"/>
                <w:color w:val="000000" w:themeColor="text1"/>
                <w:sz w:val="24"/>
              </w:rPr>
            </w:pPr>
            <w:r w:rsidRPr="00E14419">
              <w:rPr>
                <w:rFonts w:cs="Times New Roman"/>
                <w:color w:val="000000" w:themeColor="text1"/>
                <w:sz w:val="24"/>
              </w:rPr>
              <w:t>9.8</w:t>
            </w:r>
          </w:p>
        </w:tc>
      </w:tr>
    </w:tbl>
    <w:p w14:paraId="15F58957" w14:textId="77777777" w:rsidR="005E5628" w:rsidRPr="00E14419" w:rsidRDefault="005E5628" w:rsidP="00D821DE">
      <w:pPr>
        <w:pStyle w:val="EndNoteBibliography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E14419"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14:paraId="05EC16FE" w14:textId="07A28E4C" w:rsidR="00126AFA" w:rsidRPr="00E14419" w:rsidRDefault="002C7631" w:rsidP="00D821DE">
      <w:pPr>
        <w:pStyle w:val="EndNoteBibliography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E14419">
        <w:rPr>
          <w:rFonts w:ascii="Times New Roman" w:hAnsi="Times New Roman" w:cs="Times New Roman"/>
          <w:b/>
          <w:color w:val="000000" w:themeColor="text1"/>
          <w:sz w:val="24"/>
        </w:rPr>
        <w:t>SUPPLEMENTARY REFERENCES</w:t>
      </w:r>
    </w:p>
    <w:p w14:paraId="27527458" w14:textId="77777777" w:rsidR="005436C2" w:rsidRPr="00E14419" w:rsidRDefault="00126AFA" w:rsidP="005436C2">
      <w:pPr>
        <w:pStyle w:val="EndNoteBibliography"/>
        <w:ind w:left="720" w:hanging="720"/>
        <w:rPr>
          <w:rFonts w:ascii="Times New Roman" w:hAnsi="Times New Roman" w:cs="Times New Roman"/>
          <w:noProof/>
          <w:color w:val="000000" w:themeColor="text1"/>
          <w:sz w:val="24"/>
        </w:rPr>
      </w:pPr>
      <w:r w:rsidRPr="00E14419">
        <w:rPr>
          <w:rFonts w:ascii="Times New Roman" w:hAnsi="Times New Roman" w:cs="Times New Roman"/>
          <w:b/>
          <w:noProof/>
          <w:color w:val="000000" w:themeColor="text1"/>
          <w:sz w:val="24"/>
        </w:rPr>
        <w:fldChar w:fldCharType="begin"/>
      </w:r>
      <w:r w:rsidRPr="00E14419">
        <w:rPr>
          <w:rFonts w:ascii="Times New Roman" w:hAnsi="Times New Roman" w:cs="Times New Roman"/>
          <w:b/>
          <w:noProof/>
          <w:color w:val="000000" w:themeColor="text1"/>
          <w:sz w:val="24"/>
        </w:rPr>
        <w:instrText xml:space="preserve"> ADDIN EN.REFLIST </w:instrText>
      </w:r>
      <w:r w:rsidRPr="00E14419">
        <w:rPr>
          <w:rFonts w:ascii="Times New Roman" w:hAnsi="Times New Roman" w:cs="Times New Roman"/>
          <w:b/>
          <w:noProof/>
          <w:color w:val="000000" w:themeColor="text1"/>
          <w:sz w:val="24"/>
        </w:rPr>
        <w:fldChar w:fldCharType="separate"/>
      </w:r>
      <w:r w:rsidRPr="00E14419">
        <w:rPr>
          <w:rFonts w:ascii="Times New Roman" w:hAnsi="Times New Roman" w:cs="Times New Roman"/>
          <w:noProof/>
          <w:color w:val="000000" w:themeColor="text1"/>
          <w:sz w:val="24"/>
        </w:rPr>
        <w:t>1.</w:t>
      </w:r>
      <w:r w:rsidRPr="00E14419">
        <w:rPr>
          <w:rFonts w:ascii="Times New Roman" w:hAnsi="Times New Roman" w:cs="Times New Roman"/>
          <w:noProof/>
          <w:color w:val="000000" w:themeColor="text1"/>
          <w:sz w:val="24"/>
        </w:rPr>
        <w:tab/>
      </w:r>
      <w:r w:rsidR="005436C2" w:rsidRPr="00E14419">
        <w:rPr>
          <w:rFonts w:ascii="Times New Roman" w:hAnsi="Times New Roman" w:cs="Times New Roman"/>
          <w:noProof/>
          <w:color w:val="000000" w:themeColor="text1"/>
          <w:sz w:val="24"/>
        </w:rPr>
        <w:t xml:space="preserve">Park IN, Kim DS, Shim TS, Lim CM, Lee SD, Koh Y, Kim WS, Kim WD, Jang SJ, Colby TV: Acute exacerbation of interstitial pneumonia other than idiopathic pulmonary fibrosis. </w:t>
      </w:r>
      <w:r w:rsidR="005436C2" w:rsidRPr="00E14419">
        <w:rPr>
          <w:rFonts w:ascii="Times New Roman" w:hAnsi="Times New Roman" w:cs="Times New Roman"/>
          <w:i/>
          <w:noProof/>
          <w:color w:val="000000" w:themeColor="text1"/>
          <w:sz w:val="24"/>
        </w:rPr>
        <w:t xml:space="preserve">Chest </w:t>
      </w:r>
      <w:r w:rsidR="005436C2" w:rsidRPr="00E14419">
        <w:rPr>
          <w:rFonts w:ascii="Times New Roman" w:hAnsi="Times New Roman" w:cs="Times New Roman"/>
          <w:noProof/>
          <w:color w:val="000000" w:themeColor="text1"/>
          <w:sz w:val="24"/>
        </w:rPr>
        <w:t>2007;132:214-220.</w:t>
      </w:r>
    </w:p>
    <w:p w14:paraId="21460D84" w14:textId="77777777" w:rsidR="005436C2" w:rsidRPr="00E14419" w:rsidRDefault="005436C2" w:rsidP="005436C2">
      <w:pPr>
        <w:pStyle w:val="EndNoteBibliography"/>
        <w:ind w:left="720" w:hanging="720"/>
        <w:rPr>
          <w:rFonts w:ascii="Times New Roman" w:hAnsi="Times New Roman" w:cs="Times New Roman"/>
          <w:noProof/>
          <w:color w:val="000000" w:themeColor="text1"/>
          <w:sz w:val="24"/>
        </w:rPr>
      </w:pPr>
      <w:r w:rsidRPr="00E14419">
        <w:rPr>
          <w:rFonts w:ascii="Times New Roman" w:hAnsi="Times New Roman" w:cs="Times New Roman"/>
          <w:noProof/>
          <w:color w:val="000000" w:themeColor="text1"/>
          <w:sz w:val="24"/>
        </w:rPr>
        <w:t>2.</w:t>
      </w:r>
      <w:r w:rsidRPr="00E14419">
        <w:rPr>
          <w:rFonts w:ascii="Times New Roman" w:hAnsi="Times New Roman" w:cs="Times New Roman"/>
          <w:noProof/>
          <w:color w:val="000000" w:themeColor="text1"/>
          <w:sz w:val="24"/>
        </w:rPr>
        <w:tab/>
        <w:t xml:space="preserve">Arai T, Kagawa T, Sasaki Y, Sugawara R, Sugimoto C, Tachibana K, Kitaichi M, Akira M, Hayashi S, Inoue Y: Heterogeneity of incidence and outcome of acute exacerbation in idiopathic interstitial pneumonia. </w:t>
      </w:r>
      <w:r w:rsidRPr="00E14419">
        <w:rPr>
          <w:rFonts w:ascii="Times New Roman" w:hAnsi="Times New Roman" w:cs="Times New Roman"/>
          <w:i/>
          <w:noProof/>
          <w:color w:val="000000" w:themeColor="text1"/>
          <w:sz w:val="24"/>
        </w:rPr>
        <w:t xml:space="preserve">Respirology </w:t>
      </w:r>
      <w:r w:rsidRPr="00E14419">
        <w:rPr>
          <w:rFonts w:ascii="Times New Roman" w:hAnsi="Times New Roman" w:cs="Times New Roman"/>
          <w:noProof/>
          <w:color w:val="000000" w:themeColor="text1"/>
          <w:sz w:val="24"/>
        </w:rPr>
        <w:t>2016;21:1431-1437.</w:t>
      </w:r>
    </w:p>
    <w:p w14:paraId="1781479D" w14:textId="77777777" w:rsidR="005436C2" w:rsidRPr="00E14419" w:rsidRDefault="005436C2" w:rsidP="005436C2">
      <w:pPr>
        <w:pStyle w:val="EndNoteBibliography"/>
        <w:ind w:left="720" w:hanging="720"/>
        <w:rPr>
          <w:rFonts w:ascii="Times New Roman" w:hAnsi="Times New Roman" w:cs="Times New Roman"/>
          <w:noProof/>
          <w:color w:val="000000" w:themeColor="text1"/>
          <w:sz w:val="24"/>
        </w:rPr>
      </w:pPr>
      <w:r w:rsidRPr="00E14419">
        <w:rPr>
          <w:rFonts w:ascii="Times New Roman" w:hAnsi="Times New Roman" w:cs="Times New Roman"/>
          <w:noProof/>
          <w:color w:val="000000" w:themeColor="text1"/>
          <w:sz w:val="24"/>
        </w:rPr>
        <w:t>3.</w:t>
      </w:r>
      <w:r w:rsidRPr="00E14419">
        <w:rPr>
          <w:rFonts w:ascii="Times New Roman" w:hAnsi="Times New Roman" w:cs="Times New Roman"/>
          <w:noProof/>
          <w:color w:val="000000" w:themeColor="text1"/>
          <w:sz w:val="24"/>
        </w:rPr>
        <w:tab/>
        <w:t xml:space="preserve">Miyamoto A, Sharma A, Nishino M, Mino-Kenudson M, Matsubara O, Mark EJ: Expanded acceptance of acute exacerbation of nonspecific interstitial pneumonia, including 7 additional cases with detailed clinical pathologic correlation. </w:t>
      </w:r>
      <w:r w:rsidRPr="00E14419">
        <w:rPr>
          <w:rFonts w:ascii="Times New Roman" w:hAnsi="Times New Roman" w:cs="Times New Roman"/>
          <w:i/>
          <w:noProof/>
          <w:color w:val="000000" w:themeColor="text1"/>
          <w:sz w:val="24"/>
        </w:rPr>
        <w:t xml:space="preserve">Pathol Int </w:t>
      </w:r>
      <w:r w:rsidRPr="00E14419">
        <w:rPr>
          <w:rFonts w:ascii="Times New Roman" w:hAnsi="Times New Roman" w:cs="Times New Roman"/>
          <w:noProof/>
          <w:color w:val="000000" w:themeColor="text1"/>
          <w:sz w:val="24"/>
        </w:rPr>
        <w:t>2018;68:401-408.</w:t>
      </w:r>
    </w:p>
    <w:p w14:paraId="55A51086" w14:textId="77777777" w:rsidR="005436C2" w:rsidRPr="00E14419" w:rsidRDefault="005436C2" w:rsidP="005436C2">
      <w:pPr>
        <w:pStyle w:val="EndNoteBibliography"/>
        <w:ind w:left="720" w:hanging="720"/>
        <w:rPr>
          <w:rFonts w:ascii="Times New Roman" w:hAnsi="Times New Roman" w:cs="Times New Roman"/>
          <w:noProof/>
          <w:color w:val="000000" w:themeColor="text1"/>
          <w:sz w:val="24"/>
        </w:rPr>
      </w:pPr>
      <w:r w:rsidRPr="00E14419">
        <w:rPr>
          <w:rFonts w:ascii="Times New Roman" w:hAnsi="Times New Roman" w:cs="Times New Roman"/>
          <w:noProof/>
          <w:color w:val="000000" w:themeColor="text1"/>
          <w:sz w:val="24"/>
        </w:rPr>
        <w:t>4.</w:t>
      </w:r>
      <w:r w:rsidRPr="00E14419">
        <w:rPr>
          <w:rFonts w:ascii="Times New Roman" w:hAnsi="Times New Roman" w:cs="Times New Roman"/>
          <w:noProof/>
          <w:color w:val="000000" w:themeColor="text1"/>
          <w:sz w:val="24"/>
        </w:rPr>
        <w:tab/>
        <w:t xml:space="preserve">Fujisawa T, Mori K, Mikamo M, Ohno T, Kataoka K, Sugimoto C, Kitamura H, Enomoto N, Egashira R, Sumikawa H, et al: Nationwide cloud-based integrated database of idiopathic interstitial pneumonias for multidisciplinary discussion. </w:t>
      </w:r>
      <w:r w:rsidRPr="00E14419">
        <w:rPr>
          <w:rFonts w:ascii="Times New Roman" w:hAnsi="Times New Roman" w:cs="Times New Roman"/>
          <w:i/>
          <w:noProof/>
          <w:color w:val="000000" w:themeColor="text1"/>
          <w:sz w:val="24"/>
        </w:rPr>
        <w:t xml:space="preserve">Eur Respir J </w:t>
      </w:r>
      <w:r w:rsidRPr="00E14419">
        <w:rPr>
          <w:rFonts w:ascii="Times New Roman" w:hAnsi="Times New Roman" w:cs="Times New Roman"/>
          <w:noProof/>
          <w:color w:val="000000" w:themeColor="text1"/>
          <w:sz w:val="24"/>
        </w:rPr>
        <w:t>2019;53:1802243.</w:t>
      </w:r>
    </w:p>
    <w:p w14:paraId="3877D140" w14:textId="77777777" w:rsidR="005436C2" w:rsidRPr="00E14419" w:rsidRDefault="005436C2" w:rsidP="005436C2">
      <w:pPr>
        <w:pStyle w:val="EndNoteBibliography"/>
        <w:ind w:left="720" w:hanging="720"/>
        <w:rPr>
          <w:rFonts w:ascii="Times New Roman" w:hAnsi="Times New Roman" w:cs="Times New Roman"/>
          <w:noProof/>
          <w:color w:val="000000" w:themeColor="text1"/>
          <w:sz w:val="24"/>
        </w:rPr>
      </w:pPr>
      <w:r w:rsidRPr="00E14419">
        <w:rPr>
          <w:rFonts w:ascii="Times New Roman" w:hAnsi="Times New Roman" w:cs="Times New Roman"/>
          <w:noProof/>
          <w:color w:val="000000" w:themeColor="text1"/>
          <w:sz w:val="24"/>
        </w:rPr>
        <w:t>5.</w:t>
      </w:r>
      <w:r w:rsidRPr="00E14419">
        <w:rPr>
          <w:rFonts w:ascii="Times New Roman" w:hAnsi="Times New Roman" w:cs="Times New Roman"/>
          <w:noProof/>
          <w:color w:val="000000" w:themeColor="text1"/>
          <w:sz w:val="24"/>
        </w:rPr>
        <w:tab/>
        <w:t xml:space="preserve">Collard HR, Moore BB, Flaherty KR, Brown KK, Kaner RJ, King TE, Jr., Lasky JA, Loyd JE, Noth I, Olman MA, et al: Acute exacerbations of idiopathic pulmonary fibrosis. </w:t>
      </w:r>
      <w:r w:rsidRPr="00E14419">
        <w:rPr>
          <w:rFonts w:ascii="Times New Roman" w:hAnsi="Times New Roman" w:cs="Times New Roman"/>
          <w:i/>
          <w:noProof/>
          <w:color w:val="000000" w:themeColor="text1"/>
          <w:sz w:val="24"/>
        </w:rPr>
        <w:t xml:space="preserve">Am J Respir Crit Care Med </w:t>
      </w:r>
      <w:r w:rsidRPr="00E14419">
        <w:rPr>
          <w:rFonts w:ascii="Times New Roman" w:hAnsi="Times New Roman" w:cs="Times New Roman"/>
          <w:noProof/>
          <w:color w:val="000000" w:themeColor="text1"/>
          <w:sz w:val="24"/>
        </w:rPr>
        <w:t>200</w:t>
      </w:r>
      <w:bookmarkStart w:id="2" w:name="_GoBack"/>
      <w:bookmarkEnd w:id="2"/>
      <w:r w:rsidRPr="00E14419">
        <w:rPr>
          <w:rFonts w:ascii="Times New Roman" w:hAnsi="Times New Roman" w:cs="Times New Roman"/>
          <w:noProof/>
          <w:color w:val="000000" w:themeColor="text1"/>
          <w:sz w:val="24"/>
        </w:rPr>
        <w:t>7;176:636-643.</w:t>
      </w:r>
    </w:p>
    <w:p w14:paraId="78F67E84" w14:textId="389E2DDE" w:rsidR="00126AFA" w:rsidRPr="00E14419" w:rsidRDefault="00126AFA" w:rsidP="005436C2">
      <w:pPr>
        <w:pStyle w:val="EndNoteBibliography"/>
        <w:ind w:left="720" w:hanging="720"/>
        <w:rPr>
          <w:noProof/>
          <w:color w:val="000000" w:themeColor="text1"/>
          <w:sz w:val="24"/>
        </w:rPr>
      </w:pPr>
    </w:p>
    <w:p w14:paraId="6D4A138A" w14:textId="56B36FBD" w:rsidR="002C7631" w:rsidRPr="00E14419" w:rsidRDefault="00126AFA" w:rsidP="00D821DE">
      <w:pPr>
        <w:pStyle w:val="EndNoteBibliography"/>
        <w:spacing w:line="480" w:lineRule="auto"/>
        <w:rPr>
          <w:rFonts w:ascii="Times New Roman" w:hAnsi="Times New Roman" w:cs="Times New Roman"/>
          <w:b/>
          <w:noProof/>
          <w:color w:val="000000" w:themeColor="text1"/>
          <w:sz w:val="24"/>
        </w:rPr>
      </w:pPr>
      <w:r w:rsidRPr="00E14419">
        <w:rPr>
          <w:rFonts w:ascii="Times New Roman" w:hAnsi="Times New Roman" w:cs="Times New Roman"/>
          <w:b/>
          <w:noProof/>
          <w:color w:val="000000" w:themeColor="text1"/>
          <w:sz w:val="24"/>
        </w:rPr>
        <w:fldChar w:fldCharType="end"/>
      </w:r>
    </w:p>
    <w:sectPr w:rsidR="002C7631" w:rsidRPr="00E14419" w:rsidSect="00C70244">
      <w:pgSz w:w="11900" w:h="16840"/>
      <w:pgMar w:top="1418" w:right="1418" w:bottom="1418" w:left="1418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50D0A" w16cex:dateUtc="2021-02-03T07:52:00Z"/>
  <w16cex:commentExtensible w16cex:durableId="23C4FB78" w16cex:dateUtc="2021-02-03T06:37:00Z"/>
  <w16cex:commentExtensible w16cex:durableId="23C4FEA5" w16cex:dateUtc="2021-02-03T06:51:00Z"/>
  <w16cex:commentExtensible w16cex:durableId="23C4FF26" w16cex:dateUtc="2021-02-03T06:53:00Z"/>
  <w16cex:commentExtensible w16cex:durableId="23C4FFD6" w16cex:dateUtc="2021-02-03T06:56:00Z"/>
  <w16cex:commentExtensible w16cex:durableId="23C500FB" w16cex:dateUtc="2021-02-03T07:01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11D97" w14:textId="77777777" w:rsidR="00C60CE8" w:rsidRDefault="00C60CE8">
      <w:r>
        <w:separator/>
      </w:r>
    </w:p>
  </w:endnote>
  <w:endnote w:type="continuationSeparator" w:id="0">
    <w:p w14:paraId="550331E6" w14:textId="77777777" w:rsidR="00C60CE8" w:rsidRDefault="00C60CE8">
      <w:r>
        <w:continuationSeparator/>
      </w:r>
    </w:p>
  </w:endnote>
  <w:endnote w:type="continuationNotice" w:id="1">
    <w:p w14:paraId="2E3135A3" w14:textId="77777777" w:rsidR="00C60CE8" w:rsidRDefault="00C60C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 MT Condensed Extra Bold">
    <w:altName w:val="Gill Sans Ultra Bold Condensed"/>
    <w:charset w:val="00"/>
    <w:family w:val="swiss"/>
    <w:pitch w:val="variable"/>
    <w:sig w:usb0="00000003" w:usb1="00000000" w:usb2="00000000" w:usb3="00000000" w:csb0="00000001" w:csb1="00000000"/>
  </w:font>
  <w:font w:name="Yu Gothic">
    <w:altName w:val="MS Gothic"/>
    <w:charset w:val="80"/>
    <w:family w:val="swiss"/>
    <w:pitch w:val="variable"/>
    <w:sig w:usb0="00000000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1736192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578828" w14:textId="57B79FA1" w:rsidR="00352386" w:rsidRDefault="00352386" w:rsidP="00A869C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C0F611D" w14:textId="77777777" w:rsidR="00352386" w:rsidRDefault="003523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67FCAF" w14:textId="39C540DF" w:rsidR="00352386" w:rsidRDefault="00352386" w:rsidP="001C5F0D">
    <w:pPr>
      <w:pStyle w:val="Footer"/>
      <w:framePr w:w="272" w:wrap="none" w:vAnchor="text" w:hAnchor="margin" w:xAlign="center" w:y="-3"/>
      <w:jc w:val="center"/>
      <w:rPr>
        <w:rStyle w:val="PageNumber"/>
      </w:rPr>
    </w:pPr>
  </w:p>
  <w:p w14:paraId="10559E11" w14:textId="77777777" w:rsidR="00352386" w:rsidRDefault="003523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2485E3" w14:textId="77777777" w:rsidR="00C60CE8" w:rsidRDefault="00C60CE8">
      <w:r>
        <w:separator/>
      </w:r>
    </w:p>
  </w:footnote>
  <w:footnote w:type="continuationSeparator" w:id="0">
    <w:p w14:paraId="0D1E36EE" w14:textId="77777777" w:rsidR="00C60CE8" w:rsidRDefault="00C60CE8">
      <w:r>
        <w:continuationSeparator/>
      </w:r>
    </w:p>
  </w:footnote>
  <w:footnote w:type="continuationNotice" w:id="1">
    <w:p w14:paraId="0F6329A3" w14:textId="77777777" w:rsidR="00C60CE8" w:rsidRDefault="00C60CE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GzNDWzMDA0NbIwtjBQ0lEKTi0uzszPAykwrAUAPZVptS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Respiratory Research&lt;/Style&gt;&lt;LeftDelim&gt;{&lt;/LeftDelim&gt;&lt;RightDelim&gt;}&lt;/RightDelim&gt;&lt;FontName&gt;Abadi MT Condensed Extra Bold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zxt5prvptrwseaaeyx09zk2essw55sdfr5&quot;&gt;My EndNote Library-Converted&lt;record-ids&gt;&lt;item&gt;44&lt;/item&gt;&lt;item&gt;45&lt;/item&gt;&lt;item&gt;57&lt;/item&gt;&lt;item&gt;59&lt;/item&gt;&lt;item&gt;70&lt;/item&gt;&lt;/record-ids&gt;&lt;/item&gt;&lt;/Libraries&gt;"/>
  </w:docVars>
  <w:rsids>
    <w:rsidRoot w:val="008C066C"/>
    <w:rsid w:val="00000180"/>
    <w:rsid w:val="000034FA"/>
    <w:rsid w:val="000038CA"/>
    <w:rsid w:val="00005186"/>
    <w:rsid w:val="00011E4D"/>
    <w:rsid w:val="00014112"/>
    <w:rsid w:val="000241EB"/>
    <w:rsid w:val="00027533"/>
    <w:rsid w:val="000340D0"/>
    <w:rsid w:val="00037AFE"/>
    <w:rsid w:val="000406CE"/>
    <w:rsid w:val="000415E4"/>
    <w:rsid w:val="000435FE"/>
    <w:rsid w:val="0004490A"/>
    <w:rsid w:val="00047BFA"/>
    <w:rsid w:val="00053BAE"/>
    <w:rsid w:val="00054BAB"/>
    <w:rsid w:val="00060FA1"/>
    <w:rsid w:val="00061342"/>
    <w:rsid w:val="0006415F"/>
    <w:rsid w:val="00066D20"/>
    <w:rsid w:val="00070320"/>
    <w:rsid w:val="000748C0"/>
    <w:rsid w:val="00077D77"/>
    <w:rsid w:val="0008450D"/>
    <w:rsid w:val="00086831"/>
    <w:rsid w:val="00090C4A"/>
    <w:rsid w:val="00092CBF"/>
    <w:rsid w:val="000A1E16"/>
    <w:rsid w:val="000A4C96"/>
    <w:rsid w:val="000A724C"/>
    <w:rsid w:val="000B4549"/>
    <w:rsid w:val="000B5640"/>
    <w:rsid w:val="000B5DD9"/>
    <w:rsid w:val="000B66ED"/>
    <w:rsid w:val="000B75F0"/>
    <w:rsid w:val="000C08B0"/>
    <w:rsid w:val="000C3649"/>
    <w:rsid w:val="000C710A"/>
    <w:rsid w:val="000D081B"/>
    <w:rsid w:val="000D51E5"/>
    <w:rsid w:val="000E0BC5"/>
    <w:rsid w:val="000E1DCD"/>
    <w:rsid w:val="000E59B0"/>
    <w:rsid w:val="000E5E4F"/>
    <w:rsid w:val="000E676E"/>
    <w:rsid w:val="000F371B"/>
    <w:rsid w:val="0011070B"/>
    <w:rsid w:val="00113D42"/>
    <w:rsid w:val="0011539F"/>
    <w:rsid w:val="00116C08"/>
    <w:rsid w:val="00117736"/>
    <w:rsid w:val="00121A15"/>
    <w:rsid w:val="00126AFA"/>
    <w:rsid w:val="0012789B"/>
    <w:rsid w:val="00132A04"/>
    <w:rsid w:val="0013670B"/>
    <w:rsid w:val="001403E1"/>
    <w:rsid w:val="00142398"/>
    <w:rsid w:val="00142A96"/>
    <w:rsid w:val="00142C68"/>
    <w:rsid w:val="0014653C"/>
    <w:rsid w:val="00147A33"/>
    <w:rsid w:val="00152B86"/>
    <w:rsid w:val="00156A66"/>
    <w:rsid w:val="001653D5"/>
    <w:rsid w:val="00166BC4"/>
    <w:rsid w:val="00170709"/>
    <w:rsid w:val="001709D8"/>
    <w:rsid w:val="00173208"/>
    <w:rsid w:val="00173D69"/>
    <w:rsid w:val="00175A12"/>
    <w:rsid w:val="00177B45"/>
    <w:rsid w:val="00181CFF"/>
    <w:rsid w:val="00186E54"/>
    <w:rsid w:val="001912B8"/>
    <w:rsid w:val="00191BF0"/>
    <w:rsid w:val="001B6285"/>
    <w:rsid w:val="001B6D81"/>
    <w:rsid w:val="001C0E6D"/>
    <w:rsid w:val="001C5F0D"/>
    <w:rsid w:val="001D2149"/>
    <w:rsid w:val="001E0C5B"/>
    <w:rsid w:val="001E12A4"/>
    <w:rsid w:val="001F1139"/>
    <w:rsid w:val="001F5523"/>
    <w:rsid w:val="001F77E0"/>
    <w:rsid w:val="0020278F"/>
    <w:rsid w:val="00203AC5"/>
    <w:rsid w:val="002063D5"/>
    <w:rsid w:val="00206AD4"/>
    <w:rsid w:val="00206BCA"/>
    <w:rsid w:val="00210CBA"/>
    <w:rsid w:val="0021335C"/>
    <w:rsid w:val="002145E7"/>
    <w:rsid w:val="00215567"/>
    <w:rsid w:val="00215EF1"/>
    <w:rsid w:val="00223659"/>
    <w:rsid w:val="00223C5F"/>
    <w:rsid w:val="002246A2"/>
    <w:rsid w:val="00226BE4"/>
    <w:rsid w:val="00227669"/>
    <w:rsid w:val="00230501"/>
    <w:rsid w:val="00230504"/>
    <w:rsid w:val="00230DB4"/>
    <w:rsid w:val="00231DBC"/>
    <w:rsid w:val="0023206E"/>
    <w:rsid w:val="0024227F"/>
    <w:rsid w:val="0024322F"/>
    <w:rsid w:val="00243510"/>
    <w:rsid w:val="002446EE"/>
    <w:rsid w:val="002508FF"/>
    <w:rsid w:val="00254BCC"/>
    <w:rsid w:val="002556B7"/>
    <w:rsid w:val="002577C2"/>
    <w:rsid w:val="00261277"/>
    <w:rsid w:val="0026208F"/>
    <w:rsid w:val="00272521"/>
    <w:rsid w:val="00275CCE"/>
    <w:rsid w:val="0028198D"/>
    <w:rsid w:val="002835EF"/>
    <w:rsid w:val="00283605"/>
    <w:rsid w:val="00285545"/>
    <w:rsid w:val="0028777F"/>
    <w:rsid w:val="00290533"/>
    <w:rsid w:val="002A0623"/>
    <w:rsid w:val="002A5C45"/>
    <w:rsid w:val="002A61F2"/>
    <w:rsid w:val="002A6A7F"/>
    <w:rsid w:val="002B069A"/>
    <w:rsid w:val="002B6574"/>
    <w:rsid w:val="002C394D"/>
    <w:rsid w:val="002C4CD9"/>
    <w:rsid w:val="002C7631"/>
    <w:rsid w:val="002D0195"/>
    <w:rsid w:val="002D2B84"/>
    <w:rsid w:val="002D490E"/>
    <w:rsid w:val="002D4D11"/>
    <w:rsid w:val="002E0F7E"/>
    <w:rsid w:val="002E239B"/>
    <w:rsid w:val="002E6320"/>
    <w:rsid w:val="002F0A4F"/>
    <w:rsid w:val="002F2B6F"/>
    <w:rsid w:val="002F3C21"/>
    <w:rsid w:val="002F61A2"/>
    <w:rsid w:val="00300809"/>
    <w:rsid w:val="003061C1"/>
    <w:rsid w:val="00310407"/>
    <w:rsid w:val="0031169E"/>
    <w:rsid w:val="003205F3"/>
    <w:rsid w:val="00320FAC"/>
    <w:rsid w:val="0032381F"/>
    <w:rsid w:val="00324537"/>
    <w:rsid w:val="003305DF"/>
    <w:rsid w:val="00331B6F"/>
    <w:rsid w:val="0033585B"/>
    <w:rsid w:val="003376B8"/>
    <w:rsid w:val="00347D44"/>
    <w:rsid w:val="00352386"/>
    <w:rsid w:val="0035298F"/>
    <w:rsid w:val="00354783"/>
    <w:rsid w:val="003561DF"/>
    <w:rsid w:val="00370C5C"/>
    <w:rsid w:val="00373808"/>
    <w:rsid w:val="0037638F"/>
    <w:rsid w:val="003821A7"/>
    <w:rsid w:val="00382546"/>
    <w:rsid w:val="00382F6C"/>
    <w:rsid w:val="003830FB"/>
    <w:rsid w:val="003948FF"/>
    <w:rsid w:val="00396446"/>
    <w:rsid w:val="003975F5"/>
    <w:rsid w:val="00397A18"/>
    <w:rsid w:val="003A07E0"/>
    <w:rsid w:val="003A1E40"/>
    <w:rsid w:val="003A2D05"/>
    <w:rsid w:val="003A60C9"/>
    <w:rsid w:val="003A6EC4"/>
    <w:rsid w:val="003A7530"/>
    <w:rsid w:val="003B2C6C"/>
    <w:rsid w:val="003B5969"/>
    <w:rsid w:val="003B712F"/>
    <w:rsid w:val="003C405E"/>
    <w:rsid w:val="003C6250"/>
    <w:rsid w:val="003C7815"/>
    <w:rsid w:val="003D1ACD"/>
    <w:rsid w:val="003D2B36"/>
    <w:rsid w:val="003D3047"/>
    <w:rsid w:val="003E3DDD"/>
    <w:rsid w:val="003E4551"/>
    <w:rsid w:val="003E6861"/>
    <w:rsid w:val="003F2416"/>
    <w:rsid w:val="003F3FEC"/>
    <w:rsid w:val="003F4B75"/>
    <w:rsid w:val="003F7697"/>
    <w:rsid w:val="00410579"/>
    <w:rsid w:val="004111DE"/>
    <w:rsid w:val="004157EF"/>
    <w:rsid w:val="00421253"/>
    <w:rsid w:val="0042571F"/>
    <w:rsid w:val="00426051"/>
    <w:rsid w:val="00426A0C"/>
    <w:rsid w:val="004308B7"/>
    <w:rsid w:val="00431730"/>
    <w:rsid w:val="004332F3"/>
    <w:rsid w:val="00434F72"/>
    <w:rsid w:val="00437F2D"/>
    <w:rsid w:val="00441AF5"/>
    <w:rsid w:val="00445AAD"/>
    <w:rsid w:val="00451A1D"/>
    <w:rsid w:val="00452EE9"/>
    <w:rsid w:val="00454E13"/>
    <w:rsid w:val="00463C9E"/>
    <w:rsid w:val="00467C6B"/>
    <w:rsid w:val="00476485"/>
    <w:rsid w:val="004768A4"/>
    <w:rsid w:val="00476AF8"/>
    <w:rsid w:val="00480B96"/>
    <w:rsid w:val="00480DE0"/>
    <w:rsid w:val="00482D0A"/>
    <w:rsid w:val="004836C7"/>
    <w:rsid w:val="00485802"/>
    <w:rsid w:val="004929E3"/>
    <w:rsid w:val="004965C6"/>
    <w:rsid w:val="004A2832"/>
    <w:rsid w:val="004A5917"/>
    <w:rsid w:val="004A6819"/>
    <w:rsid w:val="004B3600"/>
    <w:rsid w:val="004C0079"/>
    <w:rsid w:val="004C1474"/>
    <w:rsid w:val="004D03F7"/>
    <w:rsid w:val="004D0BF0"/>
    <w:rsid w:val="004D2306"/>
    <w:rsid w:val="004D5C13"/>
    <w:rsid w:val="004D7D6F"/>
    <w:rsid w:val="004E3870"/>
    <w:rsid w:val="004E4010"/>
    <w:rsid w:val="004E4FF8"/>
    <w:rsid w:val="004E6A0B"/>
    <w:rsid w:val="004F1C0B"/>
    <w:rsid w:val="004F5DCE"/>
    <w:rsid w:val="004F65CC"/>
    <w:rsid w:val="005006FC"/>
    <w:rsid w:val="005016A4"/>
    <w:rsid w:val="005017B1"/>
    <w:rsid w:val="005033C0"/>
    <w:rsid w:val="00504BF5"/>
    <w:rsid w:val="0052021B"/>
    <w:rsid w:val="005306A3"/>
    <w:rsid w:val="00533646"/>
    <w:rsid w:val="005344F2"/>
    <w:rsid w:val="00534561"/>
    <w:rsid w:val="005364A6"/>
    <w:rsid w:val="00536636"/>
    <w:rsid w:val="005429A7"/>
    <w:rsid w:val="0054311B"/>
    <w:rsid w:val="005436C2"/>
    <w:rsid w:val="00550B87"/>
    <w:rsid w:val="005566B3"/>
    <w:rsid w:val="00556DFA"/>
    <w:rsid w:val="00560CE6"/>
    <w:rsid w:val="00561162"/>
    <w:rsid w:val="00563C7B"/>
    <w:rsid w:val="00565224"/>
    <w:rsid w:val="005714B3"/>
    <w:rsid w:val="00575C88"/>
    <w:rsid w:val="00576743"/>
    <w:rsid w:val="00583E43"/>
    <w:rsid w:val="00591D7F"/>
    <w:rsid w:val="00591FAE"/>
    <w:rsid w:val="005926AF"/>
    <w:rsid w:val="00595BAE"/>
    <w:rsid w:val="00595C29"/>
    <w:rsid w:val="005B58B5"/>
    <w:rsid w:val="005C4DEA"/>
    <w:rsid w:val="005C5D7F"/>
    <w:rsid w:val="005C78AB"/>
    <w:rsid w:val="005D1D17"/>
    <w:rsid w:val="005D74E4"/>
    <w:rsid w:val="005E4197"/>
    <w:rsid w:val="005E5628"/>
    <w:rsid w:val="005E6DB8"/>
    <w:rsid w:val="005E7E4E"/>
    <w:rsid w:val="005F05D9"/>
    <w:rsid w:val="005F14CA"/>
    <w:rsid w:val="005F48CC"/>
    <w:rsid w:val="005F7F6F"/>
    <w:rsid w:val="0060360B"/>
    <w:rsid w:val="00605ACD"/>
    <w:rsid w:val="00607438"/>
    <w:rsid w:val="00610352"/>
    <w:rsid w:val="006151CE"/>
    <w:rsid w:val="00616A82"/>
    <w:rsid w:val="00621C07"/>
    <w:rsid w:val="00624B4C"/>
    <w:rsid w:val="006327E8"/>
    <w:rsid w:val="0063685B"/>
    <w:rsid w:val="00636E92"/>
    <w:rsid w:val="0064174E"/>
    <w:rsid w:val="0064271F"/>
    <w:rsid w:val="00652B60"/>
    <w:rsid w:val="00654782"/>
    <w:rsid w:val="00654963"/>
    <w:rsid w:val="00657F16"/>
    <w:rsid w:val="00661552"/>
    <w:rsid w:val="00664814"/>
    <w:rsid w:val="0067489E"/>
    <w:rsid w:val="00674B2F"/>
    <w:rsid w:val="006818BA"/>
    <w:rsid w:val="00682E24"/>
    <w:rsid w:val="00683ECD"/>
    <w:rsid w:val="00691B90"/>
    <w:rsid w:val="0069274F"/>
    <w:rsid w:val="0069286F"/>
    <w:rsid w:val="006A60F0"/>
    <w:rsid w:val="006B0D09"/>
    <w:rsid w:val="006B4859"/>
    <w:rsid w:val="006C1793"/>
    <w:rsid w:val="006D09DC"/>
    <w:rsid w:val="006D0AEC"/>
    <w:rsid w:val="006D2713"/>
    <w:rsid w:val="006D338F"/>
    <w:rsid w:val="006D4790"/>
    <w:rsid w:val="006E0BF0"/>
    <w:rsid w:val="006E12F8"/>
    <w:rsid w:val="006E1EFD"/>
    <w:rsid w:val="006E3255"/>
    <w:rsid w:val="006F214F"/>
    <w:rsid w:val="006F5B15"/>
    <w:rsid w:val="006F73C4"/>
    <w:rsid w:val="007008D2"/>
    <w:rsid w:val="0070195D"/>
    <w:rsid w:val="00710E6C"/>
    <w:rsid w:val="0071236F"/>
    <w:rsid w:val="00720057"/>
    <w:rsid w:val="0072566A"/>
    <w:rsid w:val="00730D69"/>
    <w:rsid w:val="007326D4"/>
    <w:rsid w:val="00733898"/>
    <w:rsid w:val="00736A8D"/>
    <w:rsid w:val="00737605"/>
    <w:rsid w:val="00737DE0"/>
    <w:rsid w:val="00744C20"/>
    <w:rsid w:val="007459C9"/>
    <w:rsid w:val="00745F0F"/>
    <w:rsid w:val="00746202"/>
    <w:rsid w:val="00751896"/>
    <w:rsid w:val="0075402D"/>
    <w:rsid w:val="0075714B"/>
    <w:rsid w:val="0076284D"/>
    <w:rsid w:val="007652AC"/>
    <w:rsid w:val="007654FE"/>
    <w:rsid w:val="00771B34"/>
    <w:rsid w:val="00774BFD"/>
    <w:rsid w:val="00775ED0"/>
    <w:rsid w:val="00780C3E"/>
    <w:rsid w:val="00783A71"/>
    <w:rsid w:val="00786213"/>
    <w:rsid w:val="0079221C"/>
    <w:rsid w:val="007A0E7F"/>
    <w:rsid w:val="007A246A"/>
    <w:rsid w:val="007A6178"/>
    <w:rsid w:val="007B0128"/>
    <w:rsid w:val="007B0B1F"/>
    <w:rsid w:val="007B6073"/>
    <w:rsid w:val="007B78B4"/>
    <w:rsid w:val="007C3709"/>
    <w:rsid w:val="007C47B4"/>
    <w:rsid w:val="007D3CA0"/>
    <w:rsid w:val="007D3DFD"/>
    <w:rsid w:val="007D692C"/>
    <w:rsid w:val="007D7C31"/>
    <w:rsid w:val="007E3659"/>
    <w:rsid w:val="007E3838"/>
    <w:rsid w:val="007E4C2E"/>
    <w:rsid w:val="007E5DEB"/>
    <w:rsid w:val="007E5F0C"/>
    <w:rsid w:val="007E6154"/>
    <w:rsid w:val="007E63EC"/>
    <w:rsid w:val="007E6549"/>
    <w:rsid w:val="007F263A"/>
    <w:rsid w:val="007F26AB"/>
    <w:rsid w:val="007F364B"/>
    <w:rsid w:val="007F6307"/>
    <w:rsid w:val="007F6939"/>
    <w:rsid w:val="00804238"/>
    <w:rsid w:val="00804BF4"/>
    <w:rsid w:val="00814ECD"/>
    <w:rsid w:val="00816752"/>
    <w:rsid w:val="008232BE"/>
    <w:rsid w:val="00827738"/>
    <w:rsid w:val="00833A0F"/>
    <w:rsid w:val="00840753"/>
    <w:rsid w:val="008412A8"/>
    <w:rsid w:val="00843305"/>
    <w:rsid w:val="008457E1"/>
    <w:rsid w:val="00845CC7"/>
    <w:rsid w:val="008468CE"/>
    <w:rsid w:val="008513AB"/>
    <w:rsid w:val="0085311E"/>
    <w:rsid w:val="00854D79"/>
    <w:rsid w:val="00855A7D"/>
    <w:rsid w:val="00857C20"/>
    <w:rsid w:val="00860C2D"/>
    <w:rsid w:val="00861AD3"/>
    <w:rsid w:val="00865B4A"/>
    <w:rsid w:val="00866B53"/>
    <w:rsid w:val="00870273"/>
    <w:rsid w:val="008706D9"/>
    <w:rsid w:val="00870BAC"/>
    <w:rsid w:val="00873086"/>
    <w:rsid w:val="00873A88"/>
    <w:rsid w:val="00881AC6"/>
    <w:rsid w:val="0088238D"/>
    <w:rsid w:val="00884381"/>
    <w:rsid w:val="00885FC0"/>
    <w:rsid w:val="00891FB0"/>
    <w:rsid w:val="00893320"/>
    <w:rsid w:val="008A1143"/>
    <w:rsid w:val="008A3E2A"/>
    <w:rsid w:val="008A5C69"/>
    <w:rsid w:val="008B07FB"/>
    <w:rsid w:val="008B0A0F"/>
    <w:rsid w:val="008B58CB"/>
    <w:rsid w:val="008C066C"/>
    <w:rsid w:val="008C39C3"/>
    <w:rsid w:val="008D2461"/>
    <w:rsid w:val="008D6526"/>
    <w:rsid w:val="008D7F43"/>
    <w:rsid w:val="008E38E0"/>
    <w:rsid w:val="008E441C"/>
    <w:rsid w:val="008E4D57"/>
    <w:rsid w:val="008E5618"/>
    <w:rsid w:val="008F4106"/>
    <w:rsid w:val="008F56E6"/>
    <w:rsid w:val="008F7CCD"/>
    <w:rsid w:val="009010CF"/>
    <w:rsid w:val="009011E9"/>
    <w:rsid w:val="00901E4B"/>
    <w:rsid w:val="00904688"/>
    <w:rsid w:val="00907921"/>
    <w:rsid w:val="00922E53"/>
    <w:rsid w:val="00926D94"/>
    <w:rsid w:val="0093176E"/>
    <w:rsid w:val="009325B6"/>
    <w:rsid w:val="009329AF"/>
    <w:rsid w:val="0093516B"/>
    <w:rsid w:val="009355C5"/>
    <w:rsid w:val="00945450"/>
    <w:rsid w:val="00954E65"/>
    <w:rsid w:val="00955BF9"/>
    <w:rsid w:val="00956FB0"/>
    <w:rsid w:val="00966645"/>
    <w:rsid w:val="00966A0D"/>
    <w:rsid w:val="00971AA8"/>
    <w:rsid w:val="009743BE"/>
    <w:rsid w:val="00977EE1"/>
    <w:rsid w:val="00983389"/>
    <w:rsid w:val="0098430A"/>
    <w:rsid w:val="00984B40"/>
    <w:rsid w:val="0098612F"/>
    <w:rsid w:val="00986665"/>
    <w:rsid w:val="00987C3A"/>
    <w:rsid w:val="00990373"/>
    <w:rsid w:val="00990E1C"/>
    <w:rsid w:val="00994D86"/>
    <w:rsid w:val="00994F20"/>
    <w:rsid w:val="009A6DFD"/>
    <w:rsid w:val="009B1F3C"/>
    <w:rsid w:val="009B67DC"/>
    <w:rsid w:val="009B71D2"/>
    <w:rsid w:val="009C1608"/>
    <w:rsid w:val="009C76D1"/>
    <w:rsid w:val="009D22BF"/>
    <w:rsid w:val="009D2C6E"/>
    <w:rsid w:val="009E0B68"/>
    <w:rsid w:val="009E3DC4"/>
    <w:rsid w:val="009E6DE0"/>
    <w:rsid w:val="009F0F26"/>
    <w:rsid w:val="009F4067"/>
    <w:rsid w:val="009F462A"/>
    <w:rsid w:val="009F5616"/>
    <w:rsid w:val="00A00334"/>
    <w:rsid w:val="00A00BB2"/>
    <w:rsid w:val="00A011B3"/>
    <w:rsid w:val="00A0162E"/>
    <w:rsid w:val="00A05001"/>
    <w:rsid w:val="00A05243"/>
    <w:rsid w:val="00A10A73"/>
    <w:rsid w:val="00A12342"/>
    <w:rsid w:val="00A1327A"/>
    <w:rsid w:val="00A16E44"/>
    <w:rsid w:val="00A22FCF"/>
    <w:rsid w:val="00A23904"/>
    <w:rsid w:val="00A23A17"/>
    <w:rsid w:val="00A24E13"/>
    <w:rsid w:val="00A306CB"/>
    <w:rsid w:val="00A32126"/>
    <w:rsid w:val="00A35896"/>
    <w:rsid w:val="00A35B98"/>
    <w:rsid w:val="00A4056B"/>
    <w:rsid w:val="00A40DD6"/>
    <w:rsid w:val="00A47103"/>
    <w:rsid w:val="00A474D1"/>
    <w:rsid w:val="00A51A4C"/>
    <w:rsid w:val="00A539E3"/>
    <w:rsid w:val="00A61CA0"/>
    <w:rsid w:val="00A63856"/>
    <w:rsid w:val="00A64DCD"/>
    <w:rsid w:val="00A66ADB"/>
    <w:rsid w:val="00A76912"/>
    <w:rsid w:val="00A830E2"/>
    <w:rsid w:val="00A85AB5"/>
    <w:rsid w:val="00A86954"/>
    <w:rsid w:val="00A869C2"/>
    <w:rsid w:val="00A87DE2"/>
    <w:rsid w:val="00A93B44"/>
    <w:rsid w:val="00A963E6"/>
    <w:rsid w:val="00AA0F79"/>
    <w:rsid w:val="00AA18F6"/>
    <w:rsid w:val="00AA2A4A"/>
    <w:rsid w:val="00AA5521"/>
    <w:rsid w:val="00AB1A29"/>
    <w:rsid w:val="00AB663A"/>
    <w:rsid w:val="00AB68B8"/>
    <w:rsid w:val="00AC33B7"/>
    <w:rsid w:val="00AC7513"/>
    <w:rsid w:val="00AD2E74"/>
    <w:rsid w:val="00AD4694"/>
    <w:rsid w:val="00AD6930"/>
    <w:rsid w:val="00AD781B"/>
    <w:rsid w:val="00AE09C4"/>
    <w:rsid w:val="00AE154C"/>
    <w:rsid w:val="00AE3F23"/>
    <w:rsid w:val="00AE7F15"/>
    <w:rsid w:val="00AF3273"/>
    <w:rsid w:val="00AF4621"/>
    <w:rsid w:val="00B001A1"/>
    <w:rsid w:val="00B004E5"/>
    <w:rsid w:val="00B0576D"/>
    <w:rsid w:val="00B13870"/>
    <w:rsid w:val="00B13FCB"/>
    <w:rsid w:val="00B15313"/>
    <w:rsid w:val="00B17CF4"/>
    <w:rsid w:val="00B219FC"/>
    <w:rsid w:val="00B255F1"/>
    <w:rsid w:val="00B31085"/>
    <w:rsid w:val="00B34108"/>
    <w:rsid w:val="00B369C8"/>
    <w:rsid w:val="00B40F6A"/>
    <w:rsid w:val="00B44FAB"/>
    <w:rsid w:val="00B45366"/>
    <w:rsid w:val="00B467BA"/>
    <w:rsid w:val="00B54864"/>
    <w:rsid w:val="00B54AED"/>
    <w:rsid w:val="00B67931"/>
    <w:rsid w:val="00B7064C"/>
    <w:rsid w:val="00B70797"/>
    <w:rsid w:val="00B707E3"/>
    <w:rsid w:val="00B71562"/>
    <w:rsid w:val="00B72DE6"/>
    <w:rsid w:val="00B75E8C"/>
    <w:rsid w:val="00B813C8"/>
    <w:rsid w:val="00B830C9"/>
    <w:rsid w:val="00B84ACE"/>
    <w:rsid w:val="00B9052B"/>
    <w:rsid w:val="00B927B1"/>
    <w:rsid w:val="00B93127"/>
    <w:rsid w:val="00B953CD"/>
    <w:rsid w:val="00B95890"/>
    <w:rsid w:val="00BA3834"/>
    <w:rsid w:val="00BA519C"/>
    <w:rsid w:val="00BA7E03"/>
    <w:rsid w:val="00BB033C"/>
    <w:rsid w:val="00BB30FE"/>
    <w:rsid w:val="00BB430D"/>
    <w:rsid w:val="00BB7BB1"/>
    <w:rsid w:val="00BC0187"/>
    <w:rsid w:val="00BC204C"/>
    <w:rsid w:val="00BC301C"/>
    <w:rsid w:val="00BC4BE9"/>
    <w:rsid w:val="00BC6906"/>
    <w:rsid w:val="00BD0849"/>
    <w:rsid w:val="00BD66BB"/>
    <w:rsid w:val="00BE1065"/>
    <w:rsid w:val="00BE14DC"/>
    <w:rsid w:val="00BE23D5"/>
    <w:rsid w:val="00BE2695"/>
    <w:rsid w:val="00BE381A"/>
    <w:rsid w:val="00BE56E4"/>
    <w:rsid w:val="00BE7AF9"/>
    <w:rsid w:val="00BF0835"/>
    <w:rsid w:val="00BF0CD8"/>
    <w:rsid w:val="00C00230"/>
    <w:rsid w:val="00C00FC1"/>
    <w:rsid w:val="00C03FB8"/>
    <w:rsid w:val="00C057DC"/>
    <w:rsid w:val="00C061F8"/>
    <w:rsid w:val="00C06213"/>
    <w:rsid w:val="00C123B7"/>
    <w:rsid w:val="00C140FB"/>
    <w:rsid w:val="00C15FEC"/>
    <w:rsid w:val="00C25DDC"/>
    <w:rsid w:val="00C30A1D"/>
    <w:rsid w:val="00C45566"/>
    <w:rsid w:val="00C5070B"/>
    <w:rsid w:val="00C52C25"/>
    <w:rsid w:val="00C52C4A"/>
    <w:rsid w:val="00C54893"/>
    <w:rsid w:val="00C55470"/>
    <w:rsid w:val="00C60CE8"/>
    <w:rsid w:val="00C65656"/>
    <w:rsid w:val="00C666B6"/>
    <w:rsid w:val="00C70244"/>
    <w:rsid w:val="00C81D6D"/>
    <w:rsid w:val="00C87990"/>
    <w:rsid w:val="00CA001A"/>
    <w:rsid w:val="00CA21C8"/>
    <w:rsid w:val="00CB39F9"/>
    <w:rsid w:val="00CB3A3C"/>
    <w:rsid w:val="00CB4D0A"/>
    <w:rsid w:val="00CC1933"/>
    <w:rsid w:val="00CC34FC"/>
    <w:rsid w:val="00CC487B"/>
    <w:rsid w:val="00CD1D3B"/>
    <w:rsid w:val="00CE1801"/>
    <w:rsid w:val="00CF1720"/>
    <w:rsid w:val="00CF30A6"/>
    <w:rsid w:val="00CF40FF"/>
    <w:rsid w:val="00CF6F4B"/>
    <w:rsid w:val="00D000CB"/>
    <w:rsid w:val="00D018BF"/>
    <w:rsid w:val="00D05EB0"/>
    <w:rsid w:val="00D0787E"/>
    <w:rsid w:val="00D13068"/>
    <w:rsid w:val="00D14490"/>
    <w:rsid w:val="00D169B6"/>
    <w:rsid w:val="00D22823"/>
    <w:rsid w:val="00D2284F"/>
    <w:rsid w:val="00D2550D"/>
    <w:rsid w:val="00D31664"/>
    <w:rsid w:val="00D34E3E"/>
    <w:rsid w:val="00D3782F"/>
    <w:rsid w:val="00D44023"/>
    <w:rsid w:val="00D445D3"/>
    <w:rsid w:val="00D44618"/>
    <w:rsid w:val="00D44986"/>
    <w:rsid w:val="00D45A31"/>
    <w:rsid w:val="00D477BD"/>
    <w:rsid w:val="00D503ED"/>
    <w:rsid w:val="00D510F8"/>
    <w:rsid w:val="00D51CAE"/>
    <w:rsid w:val="00D55CD5"/>
    <w:rsid w:val="00D5629D"/>
    <w:rsid w:val="00D5664E"/>
    <w:rsid w:val="00D578A2"/>
    <w:rsid w:val="00D6083A"/>
    <w:rsid w:val="00D61187"/>
    <w:rsid w:val="00D678B5"/>
    <w:rsid w:val="00D7013C"/>
    <w:rsid w:val="00D70B9E"/>
    <w:rsid w:val="00D819EB"/>
    <w:rsid w:val="00D821DE"/>
    <w:rsid w:val="00D82F71"/>
    <w:rsid w:val="00D844B1"/>
    <w:rsid w:val="00D84E46"/>
    <w:rsid w:val="00D85B0D"/>
    <w:rsid w:val="00D907D0"/>
    <w:rsid w:val="00D91EC3"/>
    <w:rsid w:val="00D93B19"/>
    <w:rsid w:val="00D940BD"/>
    <w:rsid w:val="00D95141"/>
    <w:rsid w:val="00DA1020"/>
    <w:rsid w:val="00DA1696"/>
    <w:rsid w:val="00DA242F"/>
    <w:rsid w:val="00DA2953"/>
    <w:rsid w:val="00DA2FAB"/>
    <w:rsid w:val="00DA304D"/>
    <w:rsid w:val="00DA3171"/>
    <w:rsid w:val="00DA59A3"/>
    <w:rsid w:val="00DA7C7D"/>
    <w:rsid w:val="00DB48A3"/>
    <w:rsid w:val="00DB5753"/>
    <w:rsid w:val="00DC16B0"/>
    <w:rsid w:val="00DC2FFB"/>
    <w:rsid w:val="00DC4F0F"/>
    <w:rsid w:val="00DD0121"/>
    <w:rsid w:val="00DD04C3"/>
    <w:rsid w:val="00DD0AB5"/>
    <w:rsid w:val="00DD2EDD"/>
    <w:rsid w:val="00DD6356"/>
    <w:rsid w:val="00DD640E"/>
    <w:rsid w:val="00DD6C9E"/>
    <w:rsid w:val="00DE2044"/>
    <w:rsid w:val="00DE239E"/>
    <w:rsid w:val="00DE2404"/>
    <w:rsid w:val="00DE63AD"/>
    <w:rsid w:val="00DF1CB1"/>
    <w:rsid w:val="00DF2489"/>
    <w:rsid w:val="00DF5662"/>
    <w:rsid w:val="00DF669B"/>
    <w:rsid w:val="00E03392"/>
    <w:rsid w:val="00E03D91"/>
    <w:rsid w:val="00E04004"/>
    <w:rsid w:val="00E04891"/>
    <w:rsid w:val="00E04984"/>
    <w:rsid w:val="00E06767"/>
    <w:rsid w:val="00E10DB4"/>
    <w:rsid w:val="00E14419"/>
    <w:rsid w:val="00E1671D"/>
    <w:rsid w:val="00E32611"/>
    <w:rsid w:val="00E33B08"/>
    <w:rsid w:val="00E371C6"/>
    <w:rsid w:val="00E4071C"/>
    <w:rsid w:val="00E41279"/>
    <w:rsid w:val="00E464E3"/>
    <w:rsid w:val="00E56F87"/>
    <w:rsid w:val="00E62947"/>
    <w:rsid w:val="00E66920"/>
    <w:rsid w:val="00E75F30"/>
    <w:rsid w:val="00E77CD0"/>
    <w:rsid w:val="00E90F53"/>
    <w:rsid w:val="00E9153B"/>
    <w:rsid w:val="00E961C4"/>
    <w:rsid w:val="00E9656D"/>
    <w:rsid w:val="00E971B1"/>
    <w:rsid w:val="00EA069A"/>
    <w:rsid w:val="00EA2B3D"/>
    <w:rsid w:val="00EA31DD"/>
    <w:rsid w:val="00EA548C"/>
    <w:rsid w:val="00EA54EC"/>
    <w:rsid w:val="00EA5A8D"/>
    <w:rsid w:val="00EB4C37"/>
    <w:rsid w:val="00EB5D09"/>
    <w:rsid w:val="00EB6A85"/>
    <w:rsid w:val="00EC23F3"/>
    <w:rsid w:val="00EC25B6"/>
    <w:rsid w:val="00ED1272"/>
    <w:rsid w:val="00ED14D8"/>
    <w:rsid w:val="00ED42B6"/>
    <w:rsid w:val="00ED4CF3"/>
    <w:rsid w:val="00ED5681"/>
    <w:rsid w:val="00EE56A5"/>
    <w:rsid w:val="00EE7FFB"/>
    <w:rsid w:val="00EF131B"/>
    <w:rsid w:val="00EF7DE1"/>
    <w:rsid w:val="00F03069"/>
    <w:rsid w:val="00F0322F"/>
    <w:rsid w:val="00F035AC"/>
    <w:rsid w:val="00F03F79"/>
    <w:rsid w:val="00F1192B"/>
    <w:rsid w:val="00F2039F"/>
    <w:rsid w:val="00F24FB7"/>
    <w:rsid w:val="00F273FA"/>
    <w:rsid w:val="00F277EB"/>
    <w:rsid w:val="00F325E3"/>
    <w:rsid w:val="00F35005"/>
    <w:rsid w:val="00F40674"/>
    <w:rsid w:val="00F4177E"/>
    <w:rsid w:val="00F42C85"/>
    <w:rsid w:val="00F46F52"/>
    <w:rsid w:val="00F472C2"/>
    <w:rsid w:val="00F479D7"/>
    <w:rsid w:val="00F53400"/>
    <w:rsid w:val="00F5748C"/>
    <w:rsid w:val="00F57852"/>
    <w:rsid w:val="00F57F87"/>
    <w:rsid w:val="00F624A2"/>
    <w:rsid w:val="00F62793"/>
    <w:rsid w:val="00F6299D"/>
    <w:rsid w:val="00F62FBA"/>
    <w:rsid w:val="00F65504"/>
    <w:rsid w:val="00F67759"/>
    <w:rsid w:val="00F707CA"/>
    <w:rsid w:val="00F7383D"/>
    <w:rsid w:val="00F77610"/>
    <w:rsid w:val="00F77B60"/>
    <w:rsid w:val="00F80D78"/>
    <w:rsid w:val="00F8413B"/>
    <w:rsid w:val="00F86AA1"/>
    <w:rsid w:val="00F90895"/>
    <w:rsid w:val="00F97673"/>
    <w:rsid w:val="00FA02FD"/>
    <w:rsid w:val="00FA36E9"/>
    <w:rsid w:val="00FA4FD8"/>
    <w:rsid w:val="00FA7424"/>
    <w:rsid w:val="00FB1BF5"/>
    <w:rsid w:val="00FB3F5F"/>
    <w:rsid w:val="00FB722D"/>
    <w:rsid w:val="00FB7AA3"/>
    <w:rsid w:val="00FC308D"/>
    <w:rsid w:val="00FC3633"/>
    <w:rsid w:val="00FD1F3B"/>
    <w:rsid w:val="00FD1F8B"/>
    <w:rsid w:val="00FE43CB"/>
    <w:rsid w:val="00FE5FEB"/>
    <w:rsid w:val="00FE7D6C"/>
    <w:rsid w:val="00FF4022"/>
    <w:rsid w:val="00FF5487"/>
    <w:rsid w:val="00FF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B74D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05E"/>
    <w:pPr>
      <w:ind w:firstLine="0"/>
    </w:pPr>
    <w:rPr>
      <w:rFonts w:ascii="Times New Roman" w:eastAsia="MS PGothic" w:hAnsi="Times New Roman" w:cs="MS PGothic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066C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66C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66C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66C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66C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66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66C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66C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66C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66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6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66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66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66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66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66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66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66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C066C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C066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C066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66C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8C066C"/>
    <w:rPr>
      <w:rFonts w:ascii="MS PGothic" w:eastAsia="MS PGothic" w:hAnsi="MS PGothic" w:cs="MS PGothic"/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8C066C"/>
    <w:rPr>
      <w:b/>
      <w:bCs/>
      <w:spacing w:val="0"/>
    </w:rPr>
  </w:style>
  <w:style w:type="character" w:styleId="Emphasis">
    <w:name w:val="Emphasis"/>
    <w:uiPriority w:val="20"/>
    <w:qFormat/>
    <w:rsid w:val="008C066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8C066C"/>
  </w:style>
  <w:style w:type="character" w:customStyle="1" w:styleId="NoSpacingChar">
    <w:name w:val="No Spacing Char"/>
    <w:basedOn w:val="DefaultParagraphFont"/>
    <w:link w:val="NoSpacing"/>
    <w:uiPriority w:val="1"/>
    <w:rsid w:val="008C066C"/>
    <w:rPr>
      <w:rFonts w:ascii="MS PGothic" w:eastAsia="MS PGothic" w:hAnsi="MS PGothic" w:cs="MS PGothic"/>
      <w:sz w:val="24"/>
      <w:szCs w:val="24"/>
    </w:rPr>
  </w:style>
  <w:style w:type="paragraph" w:styleId="ListParagraph">
    <w:name w:val="List Paragraph"/>
    <w:basedOn w:val="Normal"/>
    <w:uiPriority w:val="34"/>
    <w:qFormat/>
    <w:rsid w:val="008C066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C066C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8C066C"/>
    <w:rPr>
      <w:rFonts w:ascii="MS PGothic" w:eastAsia="MS PGothic" w:hAnsi="MS PGothic" w:cs="MS PGothic"/>
      <w:color w:val="5A5A5A" w:themeColor="text1" w:themeTint="A5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66C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66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8C066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8C066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8C066C"/>
    <w:rPr>
      <w:smallCaps/>
    </w:rPr>
  </w:style>
  <w:style w:type="character" w:styleId="IntenseReference">
    <w:name w:val="Intense Reference"/>
    <w:uiPriority w:val="32"/>
    <w:qFormat/>
    <w:rsid w:val="008C066C"/>
    <w:rPr>
      <w:b/>
      <w:bCs/>
      <w:smallCaps/>
      <w:color w:val="auto"/>
    </w:rPr>
  </w:style>
  <w:style w:type="character" w:styleId="BookTitle">
    <w:name w:val="Book Title"/>
    <w:uiPriority w:val="33"/>
    <w:qFormat/>
    <w:rsid w:val="008C066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C066C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8C066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C066C"/>
    <w:rPr>
      <w:rFonts w:ascii="MS PGothic" w:eastAsia="MS PGothic" w:hAnsi="MS PGothic" w:cs="MS PGothic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C066C"/>
  </w:style>
  <w:style w:type="paragraph" w:styleId="Header">
    <w:name w:val="header"/>
    <w:basedOn w:val="Normal"/>
    <w:link w:val="HeaderChar"/>
    <w:uiPriority w:val="99"/>
    <w:unhideWhenUsed/>
    <w:rsid w:val="008C066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C066C"/>
    <w:rPr>
      <w:rFonts w:ascii="MS PGothic" w:eastAsia="MS PGothic" w:hAnsi="MS PGothic" w:cs="MS PGothic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6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66C"/>
    <w:rPr>
      <w:rFonts w:ascii="Tahoma" w:eastAsia="MS PGothic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066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066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8C066C"/>
    <w:pPr>
      <w:jc w:val="center"/>
    </w:pPr>
    <w:rPr>
      <w:rFonts w:ascii="Abadi MT Condensed Extra Bold" w:hAnsi="Abadi MT Condensed Extra Bold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8C066C"/>
    <w:rPr>
      <w:rFonts w:ascii="Abadi MT Condensed Extra Bold" w:eastAsia="MS PGothic" w:hAnsi="Abadi MT Condensed Extra Bold" w:cs="MS PGothic"/>
      <w:sz w:val="24"/>
      <w:szCs w:val="24"/>
    </w:rPr>
  </w:style>
  <w:style w:type="paragraph" w:customStyle="1" w:styleId="EndNoteBibliography">
    <w:name w:val="EndNote Bibliography"/>
    <w:basedOn w:val="Normal"/>
    <w:link w:val="EndNoteBibliography0"/>
    <w:rsid w:val="008C066C"/>
    <w:pPr>
      <w:jc w:val="both"/>
    </w:pPr>
    <w:rPr>
      <w:rFonts w:ascii="Abadi MT Condensed Extra Bold" w:hAnsi="Abadi MT Condensed Extra Bold"/>
    </w:rPr>
  </w:style>
  <w:style w:type="character" w:customStyle="1" w:styleId="EndNoteBibliography0">
    <w:name w:val="EndNote Bibliography (文字)"/>
    <w:basedOn w:val="DefaultParagraphFont"/>
    <w:link w:val="EndNoteBibliography"/>
    <w:rsid w:val="008C066C"/>
    <w:rPr>
      <w:rFonts w:ascii="Abadi MT Condensed Extra Bold" w:eastAsia="MS PGothic" w:hAnsi="Abadi MT Condensed Extra Bold" w:cs="MS PGothic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C066C"/>
    <w:rPr>
      <w:color w:val="954F72" w:themeColor="followed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8C066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C06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66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66C"/>
    <w:rPr>
      <w:rFonts w:ascii="Times New Roman" w:eastAsia="MS PGothic" w:hAnsi="Times New Roman" w:cs="MS P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66C"/>
    <w:rPr>
      <w:rFonts w:ascii="Times New Roman" w:eastAsia="MS PGothic" w:hAnsi="Times New Roman" w:cs="MS PGothic"/>
      <w:b/>
      <w:bCs/>
      <w:sz w:val="20"/>
      <w:szCs w:val="20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3561D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06213"/>
    <w:rPr>
      <w:color w:val="605E5C"/>
      <w:shd w:val="clear" w:color="auto" w:fill="E1DFDD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610352"/>
    <w:rPr>
      <w:color w:val="605E5C"/>
      <w:shd w:val="clear" w:color="auto" w:fill="E1DFDD"/>
    </w:rPr>
  </w:style>
  <w:style w:type="character" w:customStyle="1" w:styleId="4">
    <w:name w:val="未解決のメンション4"/>
    <w:basedOn w:val="DefaultParagraphFont"/>
    <w:uiPriority w:val="99"/>
    <w:semiHidden/>
    <w:unhideWhenUsed/>
    <w:rsid w:val="002C763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C405E"/>
  </w:style>
  <w:style w:type="paragraph" w:styleId="Revision">
    <w:name w:val="Revision"/>
    <w:hidden/>
    <w:uiPriority w:val="99"/>
    <w:semiHidden/>
    <w:rsid w:val="00994D86"/>
    <w:pPr>
      <w:ind w:firstLine="0"/>
    </w:pPr>
    <w:rPr>
      <w:rFonts w:ascii="Times New Roman" w:eastAsia="MS PGothic" w:hAnsi="Times New Roman" w:cs="MS PGothic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05E"/>
    <w:pPr>
      <w:ind w:firstLine="0"/>
    </w:pPr>
    <w:rPr>
      <w:rFonts w:ascii="Times New Roman" w:eastAsia="MS PGothic" w:hAnsi="Times New Roman" w:cs="MS PGothic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066C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66C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66C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66C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66C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66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66C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66C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66C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66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6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66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66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66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66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66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66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66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C066C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C066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C066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66C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8C066C"/>
    <w:rPr>
      <w:rFonts w:ascii="MS PGothic" w:eastAsia="MS PGothic" w:hAnsi="MS PGothic" w:cs="MS PGothic"/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8C066C"/>
    <w:rPr>
      <w:b/>
      <w:bCs/>
      <w:spacing w:val="0"/>
    </w:rPr>
  </w:style>
  <w:style w:type="character" w:styleId="Emphasis">
    <w:name w:val="Emphasis"/>
    <w:uiPriority w:val="20"/>
    <w:qFormat/>
    <w:rsid w:val="008C066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8C066C"/>
  </w:style>
  <w:style w:type="character" w:customStyle="1" w:styleId="NoSpacingChar">
    <w:name w:val="No Spacing Char"/>
    <w:basedOn w:val="DefaultParagraphFont"/>
    <w:link w:val="NoSpacing"/>
    <w:uiPriority w:val="1"/>
    <w:rsid w:val="008C066C"/>
    <w:rPr>
      <w:rFonts w:ascii="MS PGothic" w:eastAsia="MS PGothic" w:hAnsi="MS PGothic" w:cs="MS PGothic"/>
      <w:sz w:val="24"/>
      <w:szCs w:val="24"/>
    </w:rPr>
  </w:style>
  <w:style w:type="paragraph" w:styleId="ListParagraph">
    <w:name w:val="List Paragraph"/>
    <w:basedOn w:val="Normal"/>
    <w:uiPriority w:val="34"/>
    <w:qFormat/>
    <w:rsid w:val="008C066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C066C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8C066C"/>
    <w:rPr>
      <w:rFonts w:ascii="MS PGothic" w:eastAsia="MS PGothic" w:hAnsi="MS PGothic" w:cs="MS PGothic"/>
      <w:color w:val="5A5A5A" w:themeColor="text1" w:themeTint="A5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66C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66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8C066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8C066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8C066C"/>
    <w:rPr>
      <w:smallCaps/>
    </w:rPr>
  </w:style>
  <w:style w:type="character" w:styleId="IntenseReference">
    <w:name w:val="Intense Reference"/>
    <w:uiPriority w:val="32"/>
    <w:qFormat/>
    <w:rsid w:val="008C066C"/>
    <w:rPr>
      <w:b/>
      <w:bCs/>
      <w:smallCaps/>
      <w:color w:val="auto"/>
    </w:rPr>
  </w:style>
  <w:style w:type="character" w:styleId="BookTitle">
    <w:name w:val="Book Title"/>
    <w:uiPriority w:val="33"/>
    <w:qFormat/>
    <w:rsid w:val="008C066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C066C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8C066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C066C"/>
    <w:rPr>
      <w:rFonts w:ascii="MS PGothic" w:eastAsia="MS PGothic" w:hAnsi="MS PGothic" w:cs="MS PGothic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C066C"/>
  </w:style>
  <w:style w:type="paragraph" w:styleId="Header">
    <w:name w:val="header"/>
    <w:basedOn w:val="Normal"/>
    <w:link w:val="HeaderChar"/>
    <w:uiPriority w:val="99"/>
    <w:unhideWhenUsed/>
    <w:rsid w:val="008C066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C066C"/>
    <w:rPr>
      <w:rFonts w:ascii="MS PGothic" w:eastAsia="MS PGothic" w:hAnsi="MS PGothic" w:cs="MS PGothic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6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66C"/>
    <w:rPr>
      <w:rFonts w:ascii="Tahoma" w:eastAsia="MS PGothic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066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066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8C066C"/>
    <w:pPr>
      <w:jc w:val="center"/>
    </w:pPr>
    <w:rPr>
      <w:rFonts w:ascii="Abadi MT Condensed Extra Bold" w:hAnsi="Abadi MT Condensed Extra Bold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8C066C"/>
    <w:rPr>
      <w:rFonts w:ascii="Abadi MT Condensed Extra Bold" w:eastAsia="MS PGothic" w:hAnsi="Abadi MT Condensed Extra Bold" w:cs="MS PGothic"/>
      <w:sz w:val="24"/>
      <w:szCs w:val="24"/>
    </w:rPr>
  </w:style>
  <w:style w:type="paragraph" w:customStyle="1" w:styleId="EndNoteBibliography">
    <w:name w:val="EndNote Bibliography"/>
    <w:basedOn w:val="Normal"/>
    <w:link w:val="EndNoteBibliography0"/>
    <w:rsid w:val="008C066C"/>
    <w:pPr>
      <w:jc w:val="both"/>
    </w:pPr>
    <w:rPr>
      <w:rFonts w:ascii="Abadi MT Condensed Extra Bold" w:hAnsi="Abadi MT Condensed Extra Bold"/>
    </w:rPr>
  </w:style>
  <w:style w:type="character" w:customStyle="1" w:styleId="EndNoteBibliography0">
    <w:name w:val="EndNote Bibliography (文字)"/>
    <w:basedOn w:val="DefaultParagraphFont"/>
    <w:link w:val="EndNoteBibliography"/>
    <w:rsid w:val="008C066C"/>
    <w:rPr>
      <w:rFonts w:ascii="Abadi MT Condensed Extra Bold" w:eastAsia="MS PGothic" w:hAnsi="Abadi MT Condensed Extra Bold" w:cs="MS PGothic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C066C"/>
    <w:rPr>
      <w:color w:val="954F72" w:themeColor="followed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8C066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C06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66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66C"/>
    <w:rPr>
      <w:rFonts w:ascii="Times New Roman" w:eastAsia="MS PGothic" w:hAnsi="Times New Roman" w:cs="MS P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66C"/>
    <w:rPr>
      <w:rFonts w:ascii="Times New Roman" w:eastAsia="MS PGothic" w:hAnsi="Times New Roman" w:cs="MS PGothic"/>
      <w:b/>
      <w:bCs/>
      <w:sz w:val="20"/>
      <w:szCs w:val="20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3561D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06213"/>
    <w:rPr>
      <w:color w:val="605E5C"/>
      <w:shd w:val="clear" w:color="auto" w:fill="E1DFDD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610352"/>
    <w:rPr>
      <w:color w:val="605E5C"/>
      <w:shd w:val="clear" w:color="auto" w:fill="E1DFDD"/>
    </w:rPr>
  </w:style>
  <w:style w:type="character" w:customStyle="1" w:styleId="4">
    <w:name w:val="未解決のメンション4"/>
    <w:basedOn w:val="DefaultParagraphFont"/>
    <w:uiPriority w:val="99"/>
    <w:semiHidden/>
    <w:unhideWhenUsed/>
    <w:rsid w:val="002C763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C405E"/>
  </w:style>
  <w:style w:type="paragraph" w:styleId="Revision">
    <w:name w:val="Revision"/>
    <w:hidden/>
    <w:uiPriority w:val="99"/>
    <w:semiHidden/>
    <w:rsid w:val="00994D86"/>
    <w:pPr>
      <w:ind w:firstLine="0"/>
    </w:pPr>
    <w:rPr>
      <w:rFonts w:ascii="Times New Roman" w:eastAsia="MS PGothic" w:hAnsi="Times New Roman" w:cs="MS PGothic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tera@med.uoeh-u.ac.jp" TargetMode="Externa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footer" Target="footer1.xm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hyperlink" Target="https://www.fdma.go.jp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游ゴシック Light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C8CBA-2615-4BFD-9935-B82B0F026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3095</Words>
  <Characters>17643</Characters>
  <Application>Microsoft Office Word</Application>
  <DocSecurity>0</DocSecurity>
  <Lines>147</Lines>
  <Paragraphs>41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Blessy Saju</dc:creator>
  <cp:lastModifiedBy>Kalyana Sundaram T.V</cp:lastModifiedBy>
  <cp:revision>6</cp:revision>
  <cp:lastPrinted>2021-02-05T10:30:00Z</cp:lastPrinted>
  <dcterms:created xsi:type="dcterms:W3CDTF">2021-03-09T04:39:00Z</dcterms:created>
  <dcterms:modified xsi:type="dcterms:W3CDTF">2021-03-09T12:46:00Z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9ebXCZ6TQ8Ml</vt:lpwstr>
  </property>
</Properties>
</file>