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pPr w:leftFromText="180" w:rightFromText="180" w:horzAnchor="margin" w:tblpY="832"/>
        <w:tblW w:w="9715" w:type="dxa"/>
        <w:tblLook w:val="04A0" w:firstRow="1" w:lastRow="0" w:firstColumn="1" w:lastColumn="0" w:noHBand="0" w:noVBand="1"/>
      </w:tblPr>
      <w:tblGrid>
        <w:gridCol w:w="3330"/>
        <w:gridCol w:w="6385"/>
      </w:tblGrid>
      <w:tr w:rsidR="005509E1" w:rsidRPr="005509E1" w:rsidTr="00383C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:rsidR="005509E1" w:rsidRPr="005509E1" w:rsidRDefault="005509E1" w:rsidP="00383C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Category</w:t>
            </w:r>
          </w:p>
        </w:tc>
        <w:tc>
          <w:tcPr>
            <w:tcW w:w="6385" w:type="dxa"/>
            <w:noWrap/>
            <w:hideMark/>
          </w:tcPr>
          <w:p w:rsidR="005509E1" w:rsidRPr="005509E1" w:rsidRDefault="00383C1B" w:rsidP="00383C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Drug Identifier Number</w:t>
            </w:r>
          </w:p>
        </w:tc>
      </w:tr>
      <w:tr w:rsidR="00A60C3F" w:rsidRPr="005509E1" w:rsidTr="00383C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</w:tcPr>
          <w:p w:rsidR="00A60C3F" w:rsidRPr="005509E1" w:rsidRDefault="00A60C3F" w:rsidP="00383C1B">
            <w:pPr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 xml:space="preserve">Inhaled  </w:t>
            </w:r>
            <w:r>
              <w:rPr>
                <w:rFonts w:ascii="Calibri" w:eastAsia="Times New Roman" w:hAnsi="Calibri" w:cs="Calibri"/>
                <w:lang w:eastAsia="en-CA"/>
              </w:rPr>
              <w:t>corticosteroids</w:t>
            </w:r>
          </w:p>
        </w:tc>
        <w:tc>
          <w:tcPr>
            <w:tcW w:w="6385" w:type="dxa"/>
            <w:noWrap/>
          </w:tcPr>
          <w:p w:rsidR="00A60C3F" w:rsidRPr="005509E1" w:rsidRDefault="00A60C3F" w:rsidP="00383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00374407, 00828521, 00828548, 00851752, 00851760, 00852074, 00872334, 00893633, 00897353, 01949993, 01950002, 01978918, 01978926, 02079976, 02174731, 02174758, 02174766, 02174774, 02213583, 02213591, 02213605, 02213613, 02213710, 02213729, 02215039, 02215047, 02215055, 02216531, 02229099, 02237244, 02237245, 02237246, 02237247, 02242029, 02242030, 02244291, 02244292, 02244293, 02285606, 02285614, 02303671</w:t>
            </w:r>
          </w:p>
        </w:tc>
      </w:tr>
      <w:tr w:rsidR="00A60C3F" w:rsidRPr="005509E1" w:rsidTr="00383C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</w:tcPr>
          <w:p w:rsidR="00A60C3F" w:rsidRPr="005509E1" w:rsidRDefault="00A60C3F" w:rsidP="00383C1B">
            <w:pPr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Leukotriene receptor antagonist</w:t>
            </w:r>
            <w:r>
              <w:rPr>
                <w:rFonts w:ascii="Calibri" w:eastAsia="Times New Roman" w:hAnsi="Calibri" w:cs="Calibri"/>
                <w:lang w:eastAsia="en-CA"/>
              </w:rPr>
              <w:t>s</w:t>
            </w:r>
          </w:p>
        </w:tc>
        <w:tc>
          <w:tcPr>
            <w:tcW w:w="6385" w:type="dxa"/>
            <w:noWrap/>
          </w:tcPr>
          <w:p w:rsidR="00A60C3F" w:rsidRPr="005509E1" w:rsidRDefault="00A60C3F" w:rsidP="00383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02236606, 02238216, 02238217, 02243602, 02247997</w:t>
            </w:r>
          </w:p>
        </w:tc>
      </w:tr>
      <w:tr w:rsidR="00A60C3F" w:rsidRPr="005509E1" w:rsidTr="00383C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</w:tcPr>
          <w:p w:rsidR="00A60C3F" w:rsidRPr="005509E1" w:rsidRDefault="00A60C3F" w:rsidP="00383C1B">
            <w:pPr>
              <w:rPr>
                <w:rFonts w:ascii="Calibri" w:eastAsia="Times New Roman" w:hAnsi="Calibri" w:cs="Calibri"/>
                <w:lang w:eastAsia="en-CA"/>
              </w:rPr>
            </w:pPr>
            <w:r>
              <w:rPr>
                <w:rFonts w:ascii="Calibri" w:eastAsia="Times New Roman" w:hAnsi="Calibri" w:cs="Calibri"/>
                <w:lang w:eastAsia="en-CA"/>
              </w:rPr>
              <w:t>Inhaled l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>ong-acting beta agonists</w:t>
            </w:r>
          </w:p>
        </w:tc>
        <w:tc>
          <w:tcPr>
            <w:tcW w:w="6385" w:type="dxa"/>
            <w:noWrap/>
          </w:tcPr>
          <w:p w:rsidR="00A60C3F" w:rsidRPr="005509E1" w:rsidRDefault="00A60C3F" w:rsidP="00383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02136139, 02136147, 02211742, 02214261, 02230898, 02231129, 02237224, 02237225</w:t>
            </w:r>
          </w:p>
        </w:tc>
      </w:tr>
      <w:tr w:rsidR="00A60C3F" w:rsidRPr="005509E1" w:rsidTr="00383C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</w:tcPr>
          <w:p w:rsidR="00A60C3F" w:rsidRPr="005509E1" w:rsidRDefault="00A60C3F" w:rsidP="00383C1B">
            <w:pPr>
              <w:rPr>
                <w:rFonts w:ascii="Calibri" w:eastAsia="Times New Roman" w:hAnsi="Calibri" w:cs="Calibri"/>
                <w:lang w:eastAsia="en-CA"/>
              </w:rPr>
            </w:pPr>
            <w:r>
              <w:rPr>
                <w:rFonts w:ascii="Calibri" w:eastAsia="Times New Roman" w:hAnsi="Calibri" w:cs="Calibri"/>
                <w:lang w:eastAsia="en-CA"/>
              </w:rPr>
              <w:t>Inhaled s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>hort-</w:t>
            </w:r>
            <w:r>
              <w:rPr>
                <w:rFonts w:ascii="Calibri" w:eastAsia="Times New Roman" w:hAnsi="Calibri" w:cs="Calibri"/>
                <w:lang w:eastAsia="en-CA"/>
              </w:rPr>
              <w:t>a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 xml:space="preserve">cting </w:t>
            </w:r>
            <w:r>
              <w:rPr>
                <w:rFonts w:ascii="Calibri" w:eastAsia="Times New Roman" w:hAnsi="Calibri" w:cs="Calibri"/>
                <w:lang w:eastAsia="en-CA"/>
              </w:rPr>
              <w:t>b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 xml:space="preserve">eta </w:t>
            </w:r>
            <w:r>
              <w:rPr>
                <w:rFonts w:ascii="Calibri" w:eastAsia="Times New Roman" w:hAnsi="Calibri" w:cs="Calibri"/>
                <w:lang w:eastAsia="en-CA"/>
              </w:rPr>
              <w:t>a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>gonists</w:t>
            </w:r>
          </w:p>
        </w:tc>
        <w:tc>
          <w:tcPr>
            <w:tcW w:w="6385" w:type="dxa"/>
            <w:noWrap/>
          </w:tcPr>
          <w:p w:rsidR="00A60C3F" w:rsidRPr="005509E1" w:rsidRDefault="00A60C3F" w:rsidP="00383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00249920, 00620955, 00620963, 00790419, 00812463, 00832758, 00832766, 00851841, 00867179, 00874086, 01932691, 01938851, 01938878, 02046741, 02048760, 02063689, 02084333, 02091186, 02148617, 02152568, 02164434, 02164442, 02165368, 02165376, 02192675, 02212315, 02212323, 02213451, 02213478, 02214997, 02215004, 02215616, 02215624, 02215632, 02216949, 02229862, 02231430, 02231488, 02231678, 02231783, 02231784, 02232570, 02236931, 02236932, 02236933, 02239365, 02241497, 02243115, 02243828, 02244914, 02245669, 02259583, 02261324, 02326450</w:t>
            </w:r>
          </w:p>
        </w:tc>
      </w:tr>
      <w:tr w:rsidR="00A60C3F" w:rsidRPr="005509E1" w:rsidTr="00383C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:rsidR="00A60C3F" w:rsidRPr="005509E1" w:rsidRDefault="00A60C3F" w:rsidP="00383C1B">
            <w:pPr>
              <w:rPr>
                <w:rFonts w:ascii="Calibri" w:eastAsia="Times New Roman" w:hAnsi="Calibri" w:cs="Calibri"/>
                <w:lang w:eastAsia="en-CA"/>
              </w:rPr>
            </w:pPr>
            <w:r>
              <w:rPr>
                <w:rFonts w:ascii="Calibri" w:eastAsia="Times New Roman" w:hAnsi="Calibri" w:cs="Calibri"/>
                <w:lang w:eastAsia="en-CA"/>
              </w:rPr>
              <w:t>Cromolyns</w:t>
            </w:r>
          </w:p>
        </w:tc>
        <w:tc>
          <w:tcPr>
            <w:tcW w:w="6385" w:type="dxa"/>
            <w:noWrap/>
            <w:hideMark/>
          </w:tcPr>
          <w:p w:rsidR="00A60C3F" w:rsidRPr="005509E1" w:rsidRDefault="00A60C3F" w:rsidP="00383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00261238, 00534609, 00555649, 00638641, 02046113, 02049082, 02219468, 02231431, 02231671</w:t>
            </w:r>
          </w:p>
        </w:tc>
      </w:tr>
      <w:tr w:rsidR="00A60C3F" w:rsidRPr="005509E1" w:rsidTr="00383C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</w:tcPr>
          <w:p w:rsidR="00A60C3F" w:rsidRPr="005509E1" w:rsidRDefault="00A60C3F" w:rsidP="00383C1B">
            <w:pPr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 xml:space="preserve">Inhaled corticosteroid and </w:t>
            </w:r>
            <w:r>
              <w:rPr>
                <w:rFonts w:ascii="Calibri" w:eastAsia="Times New Roman" w:hAnsi="Calibri" w:cs="Calibri"/>
                <w:lang w:eastAsia="en-CA"/>
              </w:rPr>
              <w:t>l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>ong-acting beta agonists</w:t>
            </w:r>
          </w:p>
        </w:tc>
        <w:tc>
          <w:tcPr>
            <w:tcW w:w="6385" w:type="dxa"/>
            <w:noWrap/>
          </w:tcPr>
          <w:p w:rsidR="00A60C3F" w:rsidRPr="005509E1" w:rsidRDefault="00A60C3F" w:rsidP="00383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02240835, 02240836, 02240837, 02245126, 02245127, 02245385, 02245386</w:t>
            </w:r>
          </w:p>
        </w:tc>
      </w:tr>
      <w:tr w:rsidR="00A60C3F" w:rsidRPr="005509E1" w:rsidTr="00383C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  <w:hideMark/>
          </w:tcPr>
          <w:p w:rsidR="00A60C3F" w:rsidRPr="005509E1" w:rsidRDefault="00A60C3F" w:rsidP="00383C1B">
            <w:pPr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Omalizumab</w:t>
            </w:r>
            <w:bookmarkStart w:id="0" w:name="_GoBack"/>
            <w:bookmarkEnd w:id="0"/>
          </w:p>
        </w:tc>
        <w:tc>
          <w:tcPr>
            <w:tcW w:w="6385" w:type="dxa"/>
            <w:noWrap/>
            <w:hideMark/>
          </w:tcPr>
          <w:p w:rsidR="00A60C3F" w:rsidRPr="005509E1" w:rsidRDefault="00A60C3F" w:rsidP="00383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CA"/>
              </w:rPr>
            </w:pPr>
            <w:r>
              <w:rPr>
                <w:rFonts w:ascii="Calibri" w:hAnsi="Calibri" w:cs="Calibri"/>
                <w:color w:val="000000"/>
              </w:rPr>
              <w:t>02260565</w:t>
            </w:r>
          </w:p>
        </w:tc>
      </w:tr>
      <w:tr w:rsidR="00A60C3F" w:rsidRPr="005509E1" w:rsidTr="00383C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noWrap/>
          </w:tcPr>
          <w:p w:rsidR="00A60C3F" w:rsidRPr="005509E1" w:rsidRDefault="00A60C3F" w:rsidP="00383C1B">
            <w:pPr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Short-</w:t>
            </w:r>
            <w:r>
              <w:rPr>
                <w:rFonts w:ascii="Calibri" w:eastAsia="Times New Roman" w:hAnsi="Calibri" w:cs="Calibri"/>
                <w:lang w:eastAsia="en-CA"/>
              </w:rPr>
              <w:t>a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 xml:space="preserve">cting </w:t>
            </w:r>
            <w:r>
              <w:rPr>
                <w:rFonts w:ascii="Calibri" w:eastAsia="Times New Roman" w:hAnsi="Calibri" w:cs="Calibri"/>
                <w:lang w:eastAsia="en-CA"/>
              </w:rPr>
              <w:t>b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 xml:space="preserve">eta </w:t>
            </w:r>
            <w:r>
              <w:rPr>
                <w:rFonts w:ascii="Calibri" w:eastAsia="Times New Roman" w:hAnsi="Calibri" w:cs="Calibri"/>
                <w:lang w:eastAsia="en-CA"/>
              </w:rPr>
              <w:t>a</w:t>
            </w:r>
            <w:r w:rsidRPr="005509E1">
              <w:rPr>
                <w:rFonts w:ascii="Calibri" w:eastAsia="Times New Roman" w:hAnsi="Calibri" w:cs="Calibri"/>
                <w:lang w:eastAsia="en-CA"/>
              </w:rPr>
              <w:t>gonists (oral)</w:t>
            </w:r>
          </w:p>
        </w:tc>
        <w:tc>
          <w:tcPr>
            <w:tcW w:w="6385" w:type="dxa"/>
            <w:noWrap/>
          </w:tcPr>
          <w:p w:rsidR="00A60C3F" w:rsidRPr="005509E1" w:rsidRDefault="00A60C3F" w:rsidP="00383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CA"/>
              </w:rPr>
            </w:pPr>
            <w:r w:rsidRPr="005509E1">
              <w:rPr>
                <w:rFonts w:ascii="Calibri" w:eastAsia="Times New Roman" w:hAnsi="Calibri" w:cs="Calibri"/>
                <w:lang w:eastAsia="en-CA"/>
              </w:rPr>
              <w:t>00003891, 00786616, 00860808, 00894249, 00894257, 00897345, 01926934, 01945203, 01947222, 01986864, 02022125, 02035421, 02069571, 02146843, 02146851, 02154412, 02173360, 02208229, 02208237, 02208245, 02212390, 02213400, 02213419, 02213427, 02213435, 02213443, 02213486, 02232987, 02236783, 02239366</w:t>
            </w:r>
          </w:p>
        </w:tc>
      </w:tr>
    </w:tbl>
    <w:p w:rsidR="005509E1" w:rsidRDefault="00383C1B">
      <w:r>
        <w:t xml:space="preserve">Appendix Table A1: List of asthma-related medications </w:t>
      </w:r>
    </w:p>
    <w:p w:rsidR="00BC00C1" w:rsidRDefault="00BC00C1"/>
    <w:sectPr w:rsidR="00BC00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9E1"/>
    <w:rsid w:val="00193202"/>
    <w:rsid w:val="00383C1B"/>
    <w:rsid w:val="005509E1"/>
    <w:rsid w:val="007A04DC"/>
    <w:rsid w:val="00A60C3F"/>
    <w:rsid w:val="00BC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4FEBA"/>
  <w15:chartTrackingRefBased/>
  <w15:docId w15:val="{A84325A0-7051-4171-B3C9-05665650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A60C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British Columbia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Tavakoli, Hamid</dc:creator>
  <cp:keywords/>
  <dc:description/>
  <cp:lastModifiedBy>Sadatsafavi, Mohsen</cp:lastModifiedBy>
  <cp:revision>2</cp:revision>
  <dcterms:created xsi:type="dcterms:W3CDTF">2020-11-18T00:28:00Z</dcterms:created>
  <dcterms:modified xsi:type="dcterms:W3CDTF">2020-11-18T00:28:00Z</dcterms:modified>
</cp:coreProperties>
</file>