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E96" w:rsidRPr="00F06040" w:rsidRDefault="008961CA" w:rsidP="00536E96">
      <w:pPr>
        <w:adjustRightInd w:val="0"/>
        <w:snapToGrid w:val="0"/>
        <w:contextualSpacing/>
        <w:jc w:val="left"/>
        <w:rPr>
          <w:rFonts w:ascii="Times New Roman" w:hAnsi="Times New Roman" w:cs="Times New Roman"/>
          <w:b/>
          <w:color w:val="000000" w:themeColor="text1"/>
          <w:sz w:val="24"/>
        </w:rPr>
      </w:pPr>
      <w:r w:rsidRPr="00F06040">
        <w:rPr>
          <w:rFonts w:ascii="Times New Roman" w:hAnsi="Times New Roman" w:cs="Times New Roman"/>
          <w:b/>
          <w:color w:val="000000" w:themeColor="text1"/>
          <w:sz w:val="24"/>
        </w:rPr>
        <w:t xml:space="preserve">Table S2. Quartiles of </w:t>
      </w:r>
      <w:r w:rsidRPr="00F06040">
        <w:rPr>
          <w:rFonts w:ascii="Times New Roman" w:eastAsia="SimSun" w:hAnsi="Times New Roman" w:cs="SimSun" w:hint="eastAsia"/>
          <w:b/>
          <w:color w:val="000000" w:themeColor="text1"/>
          <w:kern w:val="0"/>
          <w:sz w:val="24"/>
        </w:rPr>
        <w:t>△</w:t>
      </w:r>
      <w:r w:rsidRPr="00F06040">
        <w:rPr>
          <w:rFonts w:ascii="Times New Roman" w:hAnsi="Times New Roman" w:cs="Times New Roman"/>
          <w:b/>
          <w:color w:val="000000" w:themeColor="text1"/>
          <w:sz w:val="24"/>
        </w:rPr>
        <w:t xml:space="preserve">SOFA, Lac, FGF21, PCT, </w:t>
      </w:r>
      <w:r w:rsidRPr="00F06040">
        <w:rPr>
          <w:rFonts w:ascii="Times New Roman" w:hAnsi="Times New Roman" w:cs="Times New Roman"/>
          <w:b/>
          <w:color w:val="000000" w:themeColor="text1"/>
          <w:kern w:val="0"/>
          <w:sz w:val="24"/>
        </w:rPr>
        <w:t xml:space="preserve">TNF-α, </w:t>
      </w:r>
      <w:r w:rsidRPr="00F06040">
        <w:rPr>
          <w:rFonts w:ascii="Times New Roman" w:hAnsi="Times New Roman" w:cs="Times New Roman"/>
          <w:b/>
          <w:color w:val="000000" w:themeColor="text1"/>
          <w:sz w:val="24"/>
        </w:rPr>
        <w:t>IL-6, IL-10, and CRP used in the Cox regression analysis.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000"/>
        <w:gridCol w:w="3702"/>
        <w:gridCol w:w="6469"/>
      </w:tblGrid>
      <w:tr w:rsidR="00F06040" w:rsidRPr="00F06040" w:rsidTr="00536E96">
        <w:trPr>
          <w:trHeight w:val="330"/>
          <w:jc w:val="center"/>
        </w:trPr>
        <w:tc>
          <w:tcPr>
            <w:tcW w:w="141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Variable</w:t>
            </w:r>
          </w:p>
        </w:tc>
        <w:tc>
          <w:tcPr>
            <w:tcW w:w="130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Quartile </w:t>
            </w:r>
          </w:p>
        </w:tc>
        <w:tc>
          <w:tcPr>
            <w:tcW w:w="228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Range</w:t>
            </w:r>
          </w:p>
        </w:tc>
      </w:tr>
      <w:tr w:rsidR="00F06040" w:rsidRPr="00F06040" w:rsidTr="00536E96">
        <w:trPr>
          <w:trHeight w:val="315"/>
          <w:jc w:val="center"/>
        </w:trPr>
        <w:tc>
          <w:tcPr>
            <w:tcW w:w="1411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△</w:t>
            </w: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SOFA</w:t>
            </w: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2</w:t>
            </w: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–5</w:t>
            </w:r>
          </w:p>
        </w:tc>
      </w:tr>
      <w:tr w:rsidR="00F06040" w:rsidRPr="00F06040" w:rsidTr="00536E96">
        <w:trPr>
          <w:trHeight w:val="315"/>
          <w:jc w:val="center"/>
        </w:trPr>
        <w:tc>
          <w:tcPr>
            <w:tcW w:w="14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6E96" w:rsidRPr="00F06040" w:rsidRDefault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 w:cs="Tahoma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6</w:t>
            </w: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–</w:t>
            </w: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7</w:t>
            </w:r>
          </w:p>
        </w:tc>
      </w:tr>
      <w:tr w:rsidR="00F06040" w:rsidRPr="00F06040" w:rsidTr="00536E96">
        <w:trPr>
          <w:trHeight w:val="285"/>
          <w:jc w:val="center"/>
        </w:trPr>
        <w:tc>
          <w:tcPr>
            <w:tcW w:w="14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6E96" w:rsidRPr="00F06040" w:rsidRDefault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 w:cs="Tahoma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 w:cs="Tahoma"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 w:cs="Tahoma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 w:cs="Tahoma" w:hint="eastAsia"/>
                <w:color w:val="000000" w:themeColor="text1"/>
                <w:kern w:val="0"/>
                <w:sz w:val="24"/>
              </w:rPr>
              <w:t>8</w:t>
            </w:r>
            <w:r w:rsidRPr="00F06040">
              <w:rPr>
                <w:rFonts w:ascii="Times New Roman" w:hAnsi="Times New Roman" w:cs="Tahoma"/>
                <w:color w:val="000000" w:themeColor="text1"/>
                <w:kern w:val="0"/>
                <w:sz w:val="24"/>
              </w:rPr>
              <w:t>–10</w:t>
            </w:r>
          </w:p>
        </w:tc>
      </w:tr>
      <w:tr w:rsidR="00F06040" w:rsidRPr="00F06040" w:rsidTr="00536E96">
        <w:trPr>
          <w:trHeight w:val="315"/>
          <w:jc w:val="center"/>
        </w:trPr>
        <w:tc>
          <w:tcPr>
            <w:tcW w:w="14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6E96" w:rsidRPr="00F06040" w:rsidRDefault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1</w:t>
            </w: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1</w:t>
            </w: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–21</w:t>
            </w:r>
          </w:p>
        </w:tc>
      </w:tr>
      <w:tr w:rsidR="00F06040" w:rsidRPr="00F06040" w:rsidTr="00536E96">
        <w:trPr>
          <w:trHeight w:val="315"/>
          <w:jc w:val="center"/>
        </w:trPr>
        <w:tc>
          <w:tcPr>
            <w:tcW w:w="1411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F06040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Lac</w:t>
            </w:r>
            <w:r w:rsid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 xml:space="preserve"> </w:t>
            </w:r>
            <w:r w:rsid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(</w:t>
            </w: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mmol/L</w:t>
            </w:r>
            <w:r w:rsid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)</w:t>
            </w: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 w:cs="Tahoma" w:hint="eastAsia"/>
                <w:color w:val="000000" w:themeColor="text1"/>
                <w:kern w:val="0"/>
                <w:sz w:val="24"/>
              </w:rPr>
              <w:t>0</w:t>
            </w:r>
            <w:r w:rsidRPr="00F06040">
              <w:rPr>
                <w:rFonts w:ascii="Times New Roman" w:hAnsi="Times New Roman" w:cs="Tahoma"/>
                <w:color w:val="000000" w:themeColor="text1"/>
                <w:kern w:val="0"/>
                <w:sz w:val="24"/>
              </w:rPr>
              <w:t>.</w:t>
            </w:r>
            <w:r w:rsidRPr="00F06040">
              <w:rPr>
                <w:rFonts w:ascii="Times New Roman" w:hAnsi="Times New Roman" w:cs="Tahoma" w:hint="eastAsia"/>
                <w:color w:val="000000" w:themeColor="text1"/>
                <w:kern w:val="0"/>
                <w:sz w:val="24"/>
              </w:rPr>
              <w:t>7</w:t>
            </w:r>
            <w:r w:rsidRPr="00F06040">
              <w:rPr>
                <w:rFonts w:ascii="Times New Roman" w:hAnsi="Times New Roman" w:cs="Tahoma"/>
                <w:color w:val="000000" w:themeColor="text1"/>
                <w:kern w:val="0"/>
                <w:sz w:val="24"/>
              </w:rPr>
              <w:t>–2.</w:t>
            </w:r>
            <w:r w:rsidRPr="00F06040">
              <w:rPr>
                <w:rFonts w:ascii="Times New Roman" w:hAnsi="Times New Roman" w:cs="Tahoma" w:hint="eastAsia"/>
                <w:color w:val="000000" w:themeColor="text1"/>
                <w:kern w:val="0"/>
                <w:sz w:val="24"/>
              </w:rPr>
              <w:t>1</w:t>
            </w:r>
          </w:p>
        </w:tc>
      </w:tr>
      <w:tr w:rsidR="00F06040" w:rsidRPr="00F06040" w:rsidTr="00536E96">
        <w:trPr>
          <w:trHeight w:val="285"/>
          <w:jc w:val="center"/>
        </w:trPr>
        <w:tc>
          <w:tcPr>
            <w:tcW w:w="14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6E96" w:rsidRPr="00F06040" w:rsidRDefault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 w:cs="Tahoma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 w:cs="Tahoma"/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 w:cs="Tahoma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 w:cs="Tahoma"/>
                <w:color w:val="000000" w:themeColor="text1"/>
                <w:kern w:val="0"/>
                <w:sz w:val="24"/>
              </w:rPr>
              <w:t>2.</w:t>
            </w:r>
            <w:r w:rsidRPr="00F06040">
              <w:rPr>
                <w:rFonts w:ascii="Times New Roman" w:hAnsi="Times New Roman" w:cs="Tahoma" w:hint="eastAsia"/>
                <w:color w:val="000000" w:themeColor="text1"/>
                <w:kern w:val="0"/>
                <w:sz w:val="24"/>
              </w:rPr>
              <w:t>2</w:t>
            </w:r>
            <w:r w:rsidRPr="00F06040">
              <w:rPr>
                <w:rFonts w:ascii="Times New Roman" w:hAnsi="Times New Roman" w:cs="Tahoma"/>
                <w:color w:val="000000" w:themeColor="text1"/>
                <w:kern w:val="0"/>
                <w:sz w:val="24"/>
              </w:rPr>
              <w:t>–2.</w:t>
            </w:r>
            <w:r w:rsidRPr="00F06040">
              <w:rPr>
                <w:rFonts w:ascii="Times New Roman" w:hAnsi="Times New Roman" w:cs="Tahoma" w:hint="eastAsia"/>
                <w:color w:val="000000" w:themeColor="text1"/>
                <w:kern w:val="0"/>
                <w:sz w:val="24"/>
              </w:rPr>
              <w:t>8</w:t>
            </w:r>
          </w:p>
        </w:tc>
      </w:tr>
      <w:tr w:rsidR="00F06040" w:rsidRPr="00F06040" w:rsidTr="00536E96">
        <w:trPr>
          <w:trHeight w:val="285"/>
          <w:jc w:val="center"/>
        </w:trPr>
        <w:tc>
          <w:tcPr>
            <w:tcW w:w="14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6E96" w:rsidRPr="00F06040" w:rsidRDefault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 w:cs="Tahoma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 w:cs="Tahoma"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 w:cs="Tahoma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 w:cs="Tahoma"/>
                <w:color w:val="000000" w:themeColor="text1"/>
                <w:kern w:val="0"/>
                <w:sz w:val="24"/>
              </w:rPr>
              <w:t>2.</w:t>
            </w:r>
            <w:r w:rsidRPr="00F06040">
              <w:rPr>
                <w:rFonts w:ascii="Times New Roman" w:hAnsi="Times New Roman" w:cs="Tahoma" w:hint="eastAsia"/>
                <w:color w:val="000000" w:themeColor="text1"/>
                <w:kern w:val="0"/>
                <w:sz w:val="24"/>
              </w:rPr>
              <w:t>9</w:t>
            </w:r>
            <w:r w:rsidRPr="00F06040">
              <w:rPr>
                <w:rFonts w:ascii="Times New Roman" w:hAnsi="Times New Roman" w:cs="Tahoma"/>
                <w:color w:val="000000" w:themeColor="text1"/>
                <w:kern w:val="0"/>
                <w:sz w:val="24"/>
              </w:rPr>
              <w:t>–4.</w:t>
            </w:r>
            <w:r w:rsidRPr="00F06040">
              <w:rPr>
                <w:rFonts w:ascii="Times New Roman" w:hAnsi="Times New Roman" w:cs="Tahoma" w:hint="eastAsia"/>
                <w:color w:val="000000" w:themeColor="text1"/>
                <w:kern w:val="0"/>
                <w:sz w:val="24"/>
              </w:rPr>
              <w:t>3</w:t>
            </w:r>
          </w:p>
        </w:tc>
      </w:tr>
      <w:tr w:rsidR="00F06040" w:rsidRPr="00F06040" w:rsidTr="00536E96">
        <w:trPr>
          <w:trHeight w:val="315"/>
          <w:jc w:val="center"/>
        </w:trPr>
        <w:tc>
          <w:tcPr>
            <w:tcW w:w="14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6E96" w:rsidRPr="00F06040" w:rsidRDefault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4.</w:t>
            </w: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4</w:t>
            </w: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–18</w:t>
            </w:r>
          </w:p>
        </w:tc>
      </w:tr>
      <w:tr w:rsidR="00F06040" w:rsidRPr="00F06040" w:rsidTr="00536E96">
        <w:trPr>
          <w:trHeight w:val="315"/>
          <w:jc w:val="center"/>
        </w:trPr>
        <w:tc>
          <w:tcPr>
            <w:tcW w:w="1411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FGF21 (pg/ml)</w:t>
            </w: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 w:cs="Tahoma" w:hint="eastAsia"/>
                <w:color w:val="000000" w:themeColor="text1"/>
                <w:kern w:val="0"/>
                <w:sz w:val="24"/>
              </w:rPr>
              <w:t>32</w:t>
            </w:r>
            <w:r w:rsidRPr="00F06040">
              <w:rPr>
                <w:rFonts w:ascii="Times New Roman" w:hAnsi="Times New Roman" w:cs="Tahoma"/>
                <w:color w:val="000000" w:themeColor="text1"/>
                <w:kern w:val="0"/>
                <w:sz w:val="24"/>
              </w:rPr>
              <w:t>.</w:t>
            </w:r>
            <w:r w:rsidRPr="00F06040">
              <w:rPr>
                <w:rFonts w:ascii="Times New Roman" w:hAnsi="Times New Roman" w:cs="Tahoma" w:hint="eastAsia"/>
                <w:color w:val="000000" w:themeColor="text1"/>
                <w:kern w:val="0"/>
                <w:sz w:val="24"/>
              </w:rPr>
              <w:t>2</w:t>
            </w:r>
            <w:r w:rsidRPr="00F06040">
              <w:rPr>
                <w:rFonts w:ascii="Times New Roman" w:hAnsi="Times New Roman" w:cs="Tahoma"/>
                <w:color w:val="000000" w:themeColor="text1"/>
                <w:kern w:val="0"/>
                <w:sz w:val="24"/>
              </w:rPr>
              <w:t>–</w:t>
            </w:r>
            <w:r w:rsidRPr="00F06040">
              <w:rPr>
                <w:rFonts w:ascii="Times New Roman" w:hAnsi="Times New Roman" w:cs="Tahoma" w:hint="eastAsia"/>
                <w:color w:val="000000" w:themeColor="text1"/>
                <w:kern w:val="0"/>
                <w:sz w:val="24"/>
              </w:rPr>
              <w:t>667</w:t>
            </w:r>
            <w:r w:rsidRPr="00F06040">
              <w:rPr>
                <w:rFonts w:ascii="Times New Roman" w:hAnsi="Times New Roman" w:cs="Tahoma"/>
                <w:color w:val="000000" w:themeColor="text1"/>
                <w:kern w:val="0"/>
                <w:sz w:val="24"/>
              </w:rPr>
              <w:t>.</w:t>
            </w:r>
            <w:r w:rsidRPr="00F06040">
              <w:rPr>
                <w:rFonts w:ascii="Times New Roman" w:hAnsi="Times New Roman" w:cs="Tahoma" w:hint="eastAsia"/>
                <w:color w:val="000000" w:themeColor="text1"/>
                <w:kern w:val="0"/>
                <w:sz w:val="24"/>
              </w:rPr>
              <w:t>6</w:t>
            </w:r>
          </w:p>
        </w:tc>
      </w:tr>
      <w:tr w:rsidR="00F06040" w:rsidRPr="00F06040" w:rsidTr="00536E96">
        <w:trPr>
          <w:trHeight w:val="285"/>
          <w:jc w:val="center"/>
        </w:trPr>
        <w:tc>
          <w:tcPr>
            <w:tcW w:w="14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6E96" w:rsidRPr="00F06040" w:rsidRDefault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 w:cs="Tahoma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 w:cs="Tahoma"/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 w:cs="Tahoma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 w:cs="Tahoma" w:hint="eastAsia"/>
                <w:color w:val="000000" w:themeColor="text1"/>
                <w:kern w:val="0"/>
                <w:sz w:val="24"/>
              </w:rPr>
              <w:t>667.7</w:t>
            </w:r>
            <w:r w:rsidRPr="00F06040">
              <w:rPr>
                <w:rFonts w:ascii="Times New Roman" w:hAnsi="Times New Roman" w:cs="Tahoma"/>
                <w:color w:val="000000" w:themeColor="text1"/>
                <w:kern w:val="0"/>
                <w:sz w:val="24"/>
              </w:rPr>
              <w:t>–</w:t>
            </w:r>
            <w:r w:rsidRPr="00F06040">
              <w:rPr>
                <w:rFonts w:ascii="Times New Roman" w:hAnsi="Times New Roman" w:cs="Tahoma" w:hint="eastAsia"/>
                <w:color w:val="000000" w:themeColor="text1"/>
                <w:kern w:val="0"/>
                <w:sz w:val="24"/>
              </w:rPr>
              <w:t>1453.6</w:t>
            </w:r>
          </w:p>
        </w:tc>
      </w:tr>
      <w:tr w:rsidR="00F06040" w:rsidRPr="00F06040" w:rsidTr="00536E96">
        <w:trPr>
          <w:trHeight w:val="285"/>
          <w:jc w:val="center"/>
        </w:trPr>
        <w:tc>
          <w:tcPr>
            <w:tcW w:w="14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6E96" w:rsidRPr="00F06040" w:rsidRDefault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 w:cs="Tahoma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 w:cs="Tahoma"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 w:cs="Tahoma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 w:cs="Tahoma" w:hint="eastAsia"/>
                <w:color w:val="000000" w:themeColor="text1"/>
                <w:kern w:val="0"/>
                <w:sz w:val="24"/>
              </w:rPr>
              <w:t>1453.7</w:t>
            </w:r>
            <w:r w:rsidRPr="00F06040">
              <w:rPr>
                <w:rFonts w:ascii="Times New Roman" w:hAnsi="Times New Roman" w:cs="Tahoma"/>
                <w:color w:val="000000" w:themeColor="text1"/>
                <w:kern w:val="0"/>
                <w:sz w:val="24"/>
              </w:rPr>
              <w:t>–</w:t>
            </w:r>
            <w:r w:rsidRPr="00F06040">
              <w:rPr>
                <w:rFonts w:ascii="Times New Roman" w:hAnsi="Times New Roman" w:cs="Tahoma" w:hint="eastAsia"/>
                <w:color w:val="000000" w:themeColor="text1"/>
                <w:kern w:val="0"/>
                <w:sz w:val="24"/>
              </w:rPr>
              <w:t>5653.1</w:t>
            </w:r>
          </w:p>
        </w:tc>
      </w:tr>
      <w:tr w:rsidR="00F06040" w:rsidRPr="00F06040" w:rsidTr="00536E96">
        <w:trPr>
          <w:trHeight w:val="315"/>
          <w:jc w:val="center"/>
        </w:trPr>
        <w:tc>
          <w:tcPr>
            <w:tcW w:w="14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6E96" w:rsidRPr="00F06040" w:rsidRDefault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5653.2</w:t>
            </w: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–</w:t>
            </w: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6978.5</w:t>
            </w:r>
          </w:p>
        </w:tc>
      </w:tr>
      <w:tr w:rsidR="00F06040" w:rsidRPr="00F06040" w:rsidTr="00536E96">
        <w:trPr>
          <w:trHeight w:val="315"/>
          <w:jc w:val="center"/>
        </w:trPr>
        <w:tc>
          <w:tcPr>
            <w:tcW w:w="1411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PCT (ng/ml)</w:t>
            </w: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0.2</w:t>
            </w: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–</w:t>
            </w: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1.9</w:t>
            </w:r>
          </w:p>
        </w:tc>
      </w:tr>
      <w:tr w:rsidR="00F06040" w:rsidRPr="00F06040" w:rsidTr="00536E96">
        <w:trPr>
          <w:trHeight w:val="315"/>
          <w:jc w:val="center"/>
        </w:trPr>
        <w:tc>
          <w:tcPr>
            <w:tcW w:w="14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6E96" w:rsidRPr="00F06040" w:rsidRDefault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2.0</w:t>
            </w: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–</w:t>
            </w: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6.6</w:t>
            </w:r>
          </w:p>
        </w:tc>
      </w:tr>
      <w:tr w:rsidR="00F06040" w:rsidRPr="00F06040" w:rsidTr="00536E96">
        <w:trPr>
          <w:trHeight w:val="315"/>
          <w:jc w:val="center"/>
        </w:trPr>
        <w:tc>
          <w:tcPr>
            <w:tcW w:w="14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6E96" w:rsidRPr="00F06040" w:rsidRDefault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6.7</w:t>
            </w: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to </w:t>
            </w: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17.1</w:t>
            </w:r>
          </w:p>
        </w:tc>
      </w:tr>
      <w:tr w:rsidR="00F06040" w:rsidRPr="00F06040" w:rsidTr="00536E96">
        <w:trPr>
          <w:trHeight w:val="315"/>
          <w:jc w:val="center"/>
        </w:trPr>
        <w:tc>
          <w:tcPr>
            <w:tcW w:w="14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6E96" w:rsidRPr="00F06040" w:rsidRDefault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17.2</w:t>
            </w: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–</w:t>
            </w: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200</w:t>
            </w:r>
          </w:p>
        </w:tc>
      </w:tr>
      <w:tr w:rsidR="00F06040" w:rsidRPr="00F06040" w:rsidTr="00536E96">
        <w:trPr>
          <w:trHeight w:val="315"/>
          <w:jc w:val="center"/>
        </w:trPr>
        <w:tc>
          <w:tcPr>
            <w:tcW w:w="1411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F06040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TNF-α</w:t>
            </w:r>
            <w:r w:rsid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 xml:space="preserve"> </w:t>
            </w:r>
            <w:r w:rsid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(</w:t>
            </w: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pg/ml</w:t>
            </w:r>
            <w:r w:rsid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)</w:t>
            </w:r>
            <w:bookmarkStart w:id="0" w:name="_GoBack"/>
            <w:bookmarkEnd w:id="0"/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5.8–</w:t>
            </w: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11.3</w:t>
            </w:r>
          </w:p>
        </w:tc>
      </w:tr>
      <w:tr w:rsidR="00F06040" w:rsidRPr="00F06040" w:rsidTr="00536E96">
        <w:trPr>
          <w:trHeight w:val="315"/>
          <w:jc w:val="center"/>
        </w:trPr>
        <w:tc>
          <w:tcPr>
            <w:tcW w:w="14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6E96" w:rsidRPr="00F06040" w:rsidRDefault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11.4</w:t>
            </w: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–</w:t>
            </w: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15.0</w:t>
            </w:r>
          </w:p>
        </w:tc>
      </w:tr>
      <w:tr w:rsidR="00F06040" w:rsidRPr="00F06040" w:rsidTr="00536E96">
        <w:trPr>
          <w:trHeight w:val="315"/>
          <w:jc w:val="center"/>
        </w:trPr>
        <w:tc>
          <w:tcPr>
            <w:tcW w:w="14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6E96" w:rsidRPr="00F06040" w:rsidRDefault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15.1</w:t>
            </w: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–</w:t>
            </w: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28.1</w:t>
            </w:r>
          </w:p>
        </w:tc>
      </w:tr>
      <w:tr w:rsidR="00F06040" w:rsidRPr="00F06040" w:rsidTr="00536E96">
        <w:trPr>
          <w:trHeight w:val="315"/>
          <w:jc w:val="center"/>
        </w:trPr>
        <w:tc>
          <w:tcPr>
            <w:tcW w:w="14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6E96" w:rsidRPr="00F06040" w:rsidRDefault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E227A8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28.2</w:t>
            </w: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–215.4</w:t>
            </w:r>
          </w:p>
        </w:tc>
      </w:tr>
      <w:tr w:rsidR="00F06040" w:rsidRPr="00F06040" w:rsidTr="00536E96">
        <w:trPr>
          <w:trHeight w:val="315"/>
          <w:jc w:val="center"/>
        </w:trPr>
        <w:tc>
          <w:tcPr>
            <w:tcW w:w="1411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IL-6 (pg/ml)</w:t>
            </w: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2.9</w:t>
            </w: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–5</w:t>
            </w: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6.2</w:t>
            </w:r>
          </w:p>
        </w:tc>
      </w:tr>
      <w:tr w:rsidR="00F06040" w:rsidRPr="00F06040" w:rsidTr="00536E96">
        <w:trPr>
          <w:trHeight w:val="315"/>
          <w:jc w:val="center"/>
        </w:trPr>
        <w:tc>
          <w:tcPr>
            <w:tcW w:w="14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6E96" w:rsidRPr="00F06040" w:rsidRDefault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56.3</w:t>
            </w: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–</w:t>
            </w: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113.44</w:t>
            </w:r>
          </w:p>
        </w:tc>
      </w:tr>
      <w:tr w:rsidR="00F06040" w:rsidRPr="00F06040" w:rsidTr="00536E96">
        <w:trPr>
          <w:trHeight w:val="315"/>
          <w:jc w:val="center"/>
        </w:trPr>
        <w:tc>
          <w:tcPr>
            <w:tcW w:w="14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6E96" w:rsidRPr="00F06040" w:rsidRDefault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1</w:t>
            </w: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13.5</w:t>
            </w: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–</w:t>
            </w: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331.4</w:t>
            </w:r>
          </w:p>
        </w:tc>
      </w:tr>
      <w:tr w:rsidR="00F06040" w:rsidRPr="00F06040" w:rsidTr="00536E96">
        <w:trPr>
          <w:trHeight w:val="315"/>
          <w:jc w:val="center"/>
        </w:trPr>
        <w:tc>
          <w:tcPr>
            <w:tcW w:w="14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6E96" w:rsidRPr="00F06040" w:rsidRDefault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331.5</w:t>
            </w: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–</w:t>
            </w: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498.2</w:t>
            </w:r>
          </w:p>
        </w:tc>
      </w:tr>
      <w:tr w:rsidR="00F06040" w:rsidRPr="00F06040" w:rsidTr="00536E96">
        <w:trPr>
          <w:trHeight w:val="315"/>
          <w:jc w:val="center"/>
        </w:trPr>
        <w:tc>
          <w:tcPr>
            <w:tcW w:w="1411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IL-10 (pg/ml)</w:t>
            </w: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10.7</w:t>
            </w: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–</w:t>
            </w: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59.3</w:t>
            </w:r>
          </w:p>
        </w:tc>
      </w:tr>
      <w:tr w:rsidR="00F06040" w:rsidRPr="00F06040" w:rsidTr="00536E96">
        <w:trPr>
          <w:trHeight w:val="315"/>
          <w:jc w:val="center"/>
        </w:trPr>
        <w:tc>
          <w:tcPr>
            <w:tcW w:w="14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6E96" w:rsidRPr="00F06040" w:rsidRDefault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5</w:t>
            </w: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9.4</w:t>
            </w: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–</w:t>
            </w: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154.6</w:t>
            </w:r>
          </w:p>
        </w:tc>
      </w:tr>
      <w:tr w:rsidR="00F06040" w:rsidRPr="00F06040" w:rsidTr="00536E96">
        <w:trPr>
          <w:trHeight w:val="315"/>
          <w:jc w:val="center"/>
        </w:trPr>
        <w:tc>
          <w:tcPr>
            <w:tcW w:w="14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6E96" w:rsidRPr="00F06040" w:rsidRDefault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154.7</w:t>
            </w: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–</w:t>
            </w: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478.8</w:t>
            </w:r>
          </w:p>
        </w:tc>
      </w:tr>
      <w:tr w:rsidR="00F06040" w:rsidRPr="00F06040" w:rsidTr="00536E96">
        <w:trPr>
          <w:trHeight w:val="315"/>
          <w:jc w:val="center"/>
        </w:trPr>
        <w:tc>
          <w:tcPr>
            <w:tcW w:w="14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6E96" w:rsidRPr="00F06040" w:rsidRDefault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4</w:t>
            </w: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78.9</w:t>
            </w: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–</w:t>
            </w: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798.7</w:t>
            </w:r>
          </w:p>
        </w:tc>
      </w:tr>
      <w:tr w:rsidR="00F06040" w:rsidRPr="00F06040" w:rsidTr="00536E96">
        <w:trPr>
          <w:trHeight w:val="315"/>
          <w:jc w:val="center"/>
        </w:trPr>
        <w:tc>
          <w:tcPr>
            <w:tcW w:w="1411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CRP (mg/L)</w:t>
            </w: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9.8</w:t>
            </w: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–</w:t>
            </w: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83.2</w:t>
            </w:r>
          </w:p>
        </w:tc>
      </w:tr>
      <w:tr w:rsidR="00F06040" w:rsidRPr="00F06040" w:rsidTr="00536E96">
        <w:trPr>
          <w:trHeight w:val="315"/>
          <w:jc w:val="center"/>
        </w:trPr>
        <w:tc>
          <w:tcPr>
            <w:tcW w:w="141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536E96" w:rsidRPr="00F06040" w:rsidRDefault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83.3</w:t>
            </w: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–</w:t>
            </w: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113.0</w:t>
            </w:r>
          </w:p>
        </w:tc>
      </w:tr>
      <w:tr w:rsidR="00F06040" w:rsidRPr="00F06040" w:rsidTr="00536E96">
        <w:trPr>
          <w:trHeight w:val="315"/>
          <w:jc w:val="center"/>
        </w:trPr>
        <w:tc>
          <w:tcPr>
            <w:tcW w:w="141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536E96" w:rsidRPr="00F06040" w:rsidRDefault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113,1</w:t>
            </w: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–</w:t>
            </w: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163.1</w:t>
            </w:r>
          </w:p>
        </w:tc>
      </w:tr>
      <w:tr w:rsidR="00536E96" w:rsidRPr="00F06040" w:rsidTr="00536E96">
        <w:trPr>
          <w:trHeight w:val="315"/>
          <w:jc w:val="center"/>
        </w:trPr>
        <w:tc>
          <w:tcPr>
            <w:tcW w:w="141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536E96" w:rsidRPr="00F06040" w:rsidRDefault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228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6E96" w:rsidRPr="00F06040" w:rsidRDefault="008961CA" w:rsidP="00536E96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163.1</w:t>
            </w:r>
            <w:r w:rsidRPr="00F06040"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–</w:t>
            </w:r>
            <w:r w:rsidRPr="00F06040">
              <w:rPr>
                <w:rFonts w:ascii="Times New Roman" w:hAnsi="Times New Roman" w:hint="eastAsia"/>
                <w:color w:val="000000" w:themeColor="text1"/>
                <w:kern w:val="0"/>
                <w:sz w:val="24"/>
              </w:rPr>
              <w:t>468.0</w:t>
            </w:r>
          </w:p>
        </w:tc>
      </w:tr>
    </w:tbl>
    <w:p w:rsidR="00536E96" w:rsidRPr="00F06040" w:rsidRDefault="00536E96" w:rsidP="00536E96">
      <w:pPr>
        <w:jc w:val="left"/>
        <w:rPr>
          <w:rFonts w:ascii="Times New Roman" w:hAnsi="Times New Roman"/>
          <w:color w:val="000000" w:themeColor="text1"/>
          <w:sz w:val="24"/>
        </w:rPr>
      </w:pPr>
    </w:p>
    <w:sectPr w:rsidR="00536E96" w:rsidRPr="00F06040" w:rsidSect="00F0604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1D95" w:rsidRDefault="00F91D95" w:rsidP="00E227A8">
      <w:pPr>
        <w:spacing w:after="0" w:line="240" w:lineRule="auto"/>
      </w:pPr>
      <w:r>
        <w:separator/>
      </w:r>
    </w:p>
  </w:endnote>
  <w:endnote w:type="continuationSeparator" w:id="0">
    <w:p w:rsidR="00F91D95" w:rsidRDefault="00F91D95" w:rsidP="00E22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1D95" w:rsidRDefault="00F91D95" w:rsidP="00E227A8">
      <w:pPr>
        <w:spacing w:after="0" w:line="240" w:lineRule="auto"/>
      </w:pPr>
      <w:r>
        <w:separator/>
      </w:r>
    </w:p>
  </w:footnote>
  <w:footnote w:type="continuationSeparator" w:id="0">
    <w:p w:rsidR="00F91D95" w:rsidRDefault="00F91D95" w:rsidP="00E227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F63"/>
    <w:rsid w:val="001654DB"/>
    <w:rsid w:val="001D6BF6"/>
    <w:rsid w:val="00536E96"/>
    <w:rsid w:val="006E0E55"/>
    <w:rsid w:val="008961CA"/>
    <w:rsid w:val="009317D1"/>
    <w:rsid w:val="00A03777"/>
    <w:rsid w:val="00B74791"/>
    <w:rsid w:val="00C65DF3"/>
    <w:rsid w:val="00DD4F63"/>
    <w:rsid w:val="00E227A8"/>
    <w:rsid w:val="00E964CE"/>
    <w:rsid w:val="00F06040"/>
    <w:rsid w:val="00F815A7"/>
    <w:rsid w:val="00F91D95"/>
    <w:rsid w:val="00FE7581"/>
    <w:rsid w:val="7BFE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2FC99AC-24F1-42B8-8C65-CB7B92E6C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E96"/>
    <w:pPr>
      <w:widowControl w:val="0"/>
      <w:spacing w:after="200" w:line="276" w:lineRule="auto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536E9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536E96"/>
    <w:pPr>
      <w:tabs>
        <w:tab w:val="center" w:pos="4153"/>
        <w:tab w:val="right" w:pos="8306"/>
      </w:tabs>
      <w:snapToGrid w:val="0"/>
      <w:spacing w:after="0" w:line="240" w:lineRule="auto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rsid w:val="00536E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536E96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536E9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536E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zhxin</dc:creator>
  <cp:lastModifiedBy>Radha S</cp:lastModifiedBy>
  <cp:revision>2</cp:revision>
  <dcterms:created xsi:type="dcterms:W3CDTF">2021-06-12T00:20:00Z</dcterms:created>
  <dcterms:modified xsi:type="dcterms:W3CDTF">2021-06-12T00:20:00Z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2052-3.3.1.5149</vt:lpwstr>
  </property>
</Properties>
</file>