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7D" w:rsidRDefault="00F4457D" w:rsidP="00CE52F0">
      <w:pPr>
        <w:rPr>
          <w:rFonts w:ascii="Times New Roman" w:hAnsi="Times New Roman" w:cs="Times New Roman"/>
        </w:rPr>
      </w:pPr>
    </w:p>
    <w:p w:rsidR="00065136" w:rsidRDefault="00065136" w:rsidP="00CE52F0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2333"/>
        <w:gridCol w:w="2975"/>
        <w:gridCol w:w="237"/>
        <w:gridCol w:w="2333"/>
        <w:gridCol w:w="2975"/>
        <w:gridCol w:w="237"/>
      </w:tblGrid>
      <w:tr w:rsidR="00065136" w:rsidRPr="00C73C1C" w:rsidTr="003B36DD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065136" w:rsidRPr="00C73C1C" w:rsidRDefault="00065136" w:rsidP="00AD7955">
            <w:pPr>
              <w:rPr>
                <w:rFonts w:ascii="Times New Roman" w:eastAsia="Times New Roman Uni" w:hAnsi="Times New Roman" w:cs="Times New Roman"/>
                <w:szCs w:val="24"/>
              </w:rPr>
            </w:pPr>
            <w:r w:rsidRPr="00C73C1C">
              <w:rPr>
                <w:rFonts w:ascii="Times New Roman" w:eastAsia="Times New Roman Uni" w:hAnsi="Times New Roman" w:cs="Times New Roman"/>
                <w:szCs w:val="24"/>
              </w:rPr>
              <w:t xml:space="preserve">Table </w:t>
            </w:r>
            <w:r w:rsidR="00DA19C4">
              <w:rPr>
                <w:rFonts w:ascii="Times New Roman" w:eastAsia="Times New Roman Uni" w:hAnsi="Times New Roman" w:cs="Times New Roman"/>
                <w:szCs w:val="24"/>
              </w:rPr>
              <w:t>S</w:t>
            </w:r>
            <w:r w:rsidR="00895C7E">
              <w:rPr>
                <w:rFonts w:ascii="Times New Roman" w:eastAsia="Times New Roman Uni" w:hAnsi="Times New Roman" w:cs="Times New Roman" w:hint="eastAsia"/>
                <w:szCs w:val="24"/>
              </w:rPr>
              <w:t>1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 xml:space="preserve"> </w:t>
            </w:r>
            <w:r w:rsidRPr="00C73C1C">
              <w:rPr>
                <w:rFonts w:ascii="Times New Roman" w:hAnsi="Times New Roman" w:cs="Times New Roman"/>
              </w:rPr>
              <w:t>Associations between indices of air pollutants</w:t>
            </w:r>
            <w:r w:rsidRPr="00C73C1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73C1C">
              <w:rPr>
                <w:rFonts w:ascii="Times New Roman" w:hAnsi="Times New Roman" w:cs="Times New Roman"/>
              </w:rPr>
              <w:t>and COPD</w:t>
            </w:r>
            <w:r>
              <w:rPr>
                <w:rFonts w:ascii="Times New Roman" w:hAnsi="Times New Roman" w:cs="Times New Roman" w:hint="eastAsia"/>
              </w:rPr>
              <w:t xml:space="preserve"> risk: </w:t>
            </w:r>
            <w:r w:rsidRPr="00C174F8">
              <w:rPr>
                <w:rFonts w:ascii="Times New Roman" w:hAnsi="Times New Roman" w:cs="Times New Roman"/>
              </w:rPr>
              <w:t>single- and two-pollutant models</w:t>
            </w:r>
          </w:p>
        </w:tc>
      </w:tr>
      <w:tr w:rsidR="00065136" w:rsidRPr="00C73C1C" w:rsidTr="003B36DD">
        <w:tc>
          <w:tcPr>
            <w:tcW w:w="1250" w:type="pct"/>
            <w:vMerge w:val="restart"/>
            <w:tcBorders>
              <w:top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986F7F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All population</w:t>
            </w:r>
          </w:p>
        </w:tc>
        <w:tc>
          <w:tcPr>
            <w:tcW w:w="187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5136" w:rsidRPr="00986F7F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Sensitivity analysis (Non-smokers)</w:t>
            </w:r>
          </w:p>
        </w:tc>
      </w:tr>
      <w:tr w:rsidR="00065136" w:rsidRPr="00C73C1C" w:rsidTr="003B36DD">
        <w:tc>
          <w:tcPr>
            <w:tcW w:w="1250" w:type="pct"/>
            <w:vMerge/>
            <w:tcBorders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Frequency matching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:rsidR="00065136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Pr</w:t>
            </w:r>
            <w:bookmarkStart w:id="0" w:name="_GoBack"/>
            <w:bookmarkEnd w:id="0"/>
            <w:r>
              <w:rPr>
                <w:rFonts w:ascii="Times New Roman" w:eastAsia="Times New Roman Uni" w:hAnsi="Times New Roman" w:cs="Times New Roman" w:hint="eastAsia"/>
                <w:szCs w:val="24"/>
              </w:rPr>
              <w:t>opensity-score matching</w:t>
            </w: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Frequency matching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</w:tcPr>
          <w:p w:rsidR="00065136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Propensity-score matching</w:t>
            </w: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</w:tr>
      <w:tr w:rsidR="00065136" w:rsidRPr="00C73C1C" w:rsidTr="003B36DD"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 w:rsidRPr="00C73C1C">
              <w:rPr>
                <w:rFonts w:ascii="Times New Roman" w:eastAsia="Times New Roman Uni" w:hAnsi="Times New Roman" w:cs="Times New Roman"/>
                <w:szCs w:val="24"/>
              </w:rPr>
              <w:t>Air pollutants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P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R</w:t>
            </w:r>
            <w:r>
              <w:rPr>
                <w:rFonts w:ascii="Times New Roman" w:eastAsia="Times New Roman Uni" w:hAnsi="Times New Roman" w:cs="Times New Roman" w:hint="eastAsia"/>
                <w:szCs w:val="24"/>
              </w:rPr>
              <w:t xml:space="preserve"> 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(95%CI)</w:t>
            </w:r>
            <w:r w:rsidRPr="00C73C1C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a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986F7F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P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R</w:t>
            </w:r>
            <w:r>
              <w:rPr>
                <w:rFonts w:ascii="Times New Roman" w:eastAsia="Times New Roman Uni" w:hAnsi="Times New Roman" w:cs="Times New Roman" w:hint="eastAsia"/>
                <w:szCs w:val="24"/>
              </w:rPr>
              <w:t xml:space="preserve"> 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(95%CI)</w:t>
            </w:r>
            <w:r w:rsidRPr="00C73C1C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 Uni" w:hAnsi="Times New Roman" w:cs="Times New Roman" w:hint="eastAsia"/>
                <w:szCs w:val="24"/>
                <w:vertAlign w:val="superscript"/>
              </w:rPr>
              <w:t>b</w:t>
            </w: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P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R</w:t>
            </w:r>
            <w:r>
              <w:rPr>
                <w:rFonts w:ascii="Times New Roman" w:eastAsia="Times New Roman Uni" w:hAnsi="Times New Roman" w:cs="Times New Roman" w:hint="eastAsia"/>
                <w:szCs w:val="24"/>
              </w:rPr>
              <w:t xml:space="preserve"> 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(95%CI)</w:t>
            </w:r>
            <w:r w:rsidRPr="00C73C1C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 Uni" w:hAnsi="Times New Roman" w:cs="Times New Roman" w:hint="eastAsia"/>
                <w:szCs w:val="24"/>
                <w:vertAlign w:val="superscript"/>
              </w:rPr>
              <w:t>c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986F7F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P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R</w:t>
            </w:r>
            <w:r>
              <w:rPr>
                <w:rFonts w:ascii="Times New Roman" w:eastAsia="Times New Roman Uni" w:hAnsi="Times New Roman" w:cs="Times New Roman" w:hint="eastAsia"/>
                <w:szCs w:val="24"/>
              </w:rPr>
              <w:t xml:space="preserve"> 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(95%CI)</w:t>
            </w:r>
            <w:r w:rsidRPr="00C73C1C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="00C83B2B">
              <w:rPr>
                <w:rFonts w:ascii="Times New Roman" w:eastAsia="Times New Roman Uni" w:hAnsi="Times New Roman" w:cs="Times New Roman" w:hint="eastAsia"/>
                <w:szCs w:val="24"/>
                <w:vertAlign w:val="superscript"/>
              </w:rPr>
              <w:t>d</w:t>
            </w: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</w:tr>
      <w:tr w:rsidR="00065136" w:rsidRPr="00C73C1C" w:rsidTr="003B36DD">
        <w:tc>
          <w:tcPr>
            <w:tcW w:w="1250" w:type="pct"/>
            <w:tcBorders>
              <w:top w:val="single" w:sz="4" w:space="0" w:color="auto"/>
            </w:tcBorders>
          </w:tcPr>
          <w:p w:rsidR="00065136" w:rsidRPr="00C73C1C" w:rsidRDefault="00065136" w:rsidP="003B36DD">
            <w:pPr>
              <w:rPr>
                <w:rFonts w:ascii="Times New Roman" w:eastAsia="Times New Roman Uni" w:hAnsi="Times New Roman" w:cs="Times New Roman"/>
                <w:szCs w:val="24"/>
              </w:rPr>
            </w:pPr>
            <w:r w:rsidRPr="00C73C1C">
              <w:rPr>
                <w:rFonts w:ascii="Times New Roman" w:eastAsia="Times New Roman Uni" w:hAnsi="Times New Roman" w:cs="Times New Roman"/>
                <w:szCs w:val="24"/>
              </w:rPr>
              <w:t>PM</w:t>
            </w:r>
            <w:r w:rsidRPr="00C73C1C">
              <w:rPr>
                <w:rFonts w:ascii="Times New Roman" w:eastAsia="Times New Roman Uni" w:hAnsi="Times New Roman" w:cs="Times New Roman"/>
                <w:szCs w:val="24"/>
                <w:vertAlign w:val="subscript"/>
              </w:rPr>
              <w:t xml:space="preserve">2.5 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 xml:space="preserve">(per </w:t>
            </w:r>
            <w:r>
              <w:rPr>
                <w:rFonts w:ascii="Times New Roman" w:eastAsia="Times New Roman Uni" w:hAnsi="Times New Roman" w:cs="Times New Roman" w:hint="eastAsia"/>
                <w:szCs w:val="24"/>
              </w:rPr>
              <w:t>SD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 xml:space="preserve"> increment) </w:t>
            </w:r>
            <w:r w:rsidRPr="00C73C1C">
              <w:rPr>
                <w:rFonts w:ascii="Times New Roman" w:hAnsi="Times New Roman" w:cs="Times New Roman"/>
                <w:szCs w:val="24"/>
              </w:rPr>
              <w:t>(μg/m</w:t>
            </w:r>
            <w:r w:rsidRPr="00C73C1C">
              <w:rPr>
                <w:rFonts w:ascii="Times New Roman" w:hAnsi="Times New Roman" w:cs="Times New Roman"/>
                <w:szCs w:val="24"/>
                <w:vertAlign w:val="superscript"/>
              </w:rPr>
              <w:t>3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</w:tcBorders>
          </w:tcPr>
          <w:p w:rsidR="00065136" w:rsidRPr="009F492A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 w:rsidRPr="009F492A">
              <w:rPr>
                <w:rFonts w:ascii="Times New Roman" w:eastAsia="Times New Roman Uni" w:hAnsi="Times New Roman" w:cs="Times New Roman" w:hint="eastAsia"/>
                <w:szCs w:val="24"/>
              </w:rPr>
              <w:t>1.10 (1.05-1.15)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1006" w:type="pct"/>
            <w:tcBorders>
              <w:top w:val="single" w:sz="4" w:space="0" w:color="auto"/>
            </w:tcBorders>
          </w:tcPr>
          <w:p w:rsidR="00065136" w:rsidRPr="009C3B26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1.25 (1.13-1.40)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80" w:type="pct"/>
            <w:tcBorders>
              <w:top w:val="single" w:sz="4" w:space="0" w:color="auto"/>
            </w:tcBorders>
            <w:vAlign w:val="center"/>
          </w:tcPr>
          <w:p w:rsidR="00065136" w:rsidRPr="009C3B26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1.28 (1.15-1.43)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1006" w:type="pct"/>
            <w:tcBorders>
              <w:top w:val="single" w:sz="4" w:space="0" w:color="auto"/>
            </w:tcBorders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1.24 (1.10-1.40)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80" w:type="pct"/>
            <w:tcBorders>
              <w:top w:val="single" w:sz="4" w:space="0" w:color="auto"/>
            </w:tcBorders>
            <w:vAlign w:val="center"/>
          </w:tcPr>
          <w:p w:rsidR="00065136" w:rsidRPr="00C73C1C" w:rsidRDefault="00065136" w:rsidP="003B36DD">
            <w:pPr>
              <w:jc w:val="both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</w:tr>
      <w:tr w:rsidR="00065136" w:rsidRPr="00C73C1C" w:rsidTr="003B36DD">
        <w:tc>
          <w:tcPr>
            <w:tcW w:w="1250" w:type="pct"/>
          </w:tcPr>
          <w:p w:rsidR="00065136" w:rsidRPr="00C73C1C" w:rsidRDefault="00065136" w:rsidP="003B36DD">
            <w:pPr>
              <w:rPr>
                <w:rFonts w:ascii="Times New Roman" w:eastAsia="Times New Roman Uni" w:hAnsi="Times New Roman" w:cs="Times New Roman"/>
              </w:rPr>
            </w:pPr>
            <w:r w:rsidRPr="00C73C1C">
              <w:rPr>
                <w:rFonts w:ascii="Times New Roman" w:eastAsia="Times New Roman Uni" w:hAnsi="Times New Roman" w:cs="Times New Roman"/>
              </w:rPr>
              <w:t xml:space="preserve">  +</w:t>
            </w:r>
            <w:r w:rsidRPr="00C73C1C">
              <w:rPr>
                <w:rFonts w:ascii="Times New Roman" w:eastAsia="Times New Roman Uni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 Uni" w:hAnsi="Times New Roman" w:cs="Times New Roman" w:hint="eastAsia"/>
                <w:bCs/>
                <w:szCs w:val="24"/>
              </w:rPr>
              <w:t>O3</w:t>
            </w:r>
          </w:p>
        </w:tc>
        <w:tc>
          <w:tcPr>
            <w:tcW w:w="789" w:type="pct"/>
          </w:tcPr>
          <w:p w:rsidR="00065136" w:rsidRPr="009F492A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 w:rsidRPr="009F492A">
              <w:rPr>
                <w:rFonts w:ascii="Times New Roman" w:eastAsia="Times New Roman Uni" w:hAnsi="Times New Roman" w:cs="Times New Roman" w:hint="eastAsia"/>
                <w:szCs w:val="24"/>
              </w:rPr>
              <w:t>1.22 (1.10-1.36)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1006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1.25 (1.11-1.40)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80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b/>
                <w:szCs w:val="24"/>
              </w:rPr>
            </w:pPr>
          </w:p>
        </w:tc>
        <w:tc>
          <w:tcPr>
            <w:tcW w:w="789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1.25 (1.11-1.41)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1006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1.19 (1.04-1.35)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80" w:type="pct"/>
          </w:tcPr>
          <w:p w:rsidR="00065136" w:rsidRPr="005F21C9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color w:val="FF0000"/>
                <w:szCs w:val="24"/>
              </w:rPr>
            </w:pPr>
          </w:p>
        </w:tc>
      </w:tr>
      <w:tr w:rsidR="00065136" w:rsidRPr="00C73C1C" w:rsidTr="003B36DD">
        <w:tc>
          <w:tcPr>
            <w:tcW w:w="1250" w:type="pct"/>
          </w:tcPr>
          <w:p w:rsidR="00065136" w:rsidRPr="00C73C1C" w:rsidRDefault="00065136" w:rsidP="003B36DD">
            <w:pPr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 w:hint="eastAsia"/>
              </w:rPr>
              <w:t xml:space="preserve">O3 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 xml:space="preserve">(per </w:t>
            </w:r>
            <w:r>
              <w:rPr>
                <w:rFonts w:ascii="Times New Roman" w:eastAsia="Times New Roman Uni" w:hAnsi="Times New Roman" w:cs="Times New Roman" w:hint="eastAsia"/>
                <w:szCs w:val="24"/>
              </w:rPr>
              <w:t>SD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 xml:space="preserve"> increment) </w:t>
            </w:r>
            <w:r w:rsidRPr="00C73C1C">
              <w:rPr>
                <w:rFonts w:ascii="Times New Roman" w:hAnsi="Times New Roman" w:cs="Times New Roman"/>
                <w:szCs w:val="24"/>
              </w:rPr>
              <w:t>(ppb</w:t>
            </w:r>
            <w:r w:rsidRPr="00C73C1C">
              <w:rPr>
                <w:rFonts w:ascii="Times New Roman" w:eastAsia="Times New Roman Uni" w:hAnsi="Times New Roman" w:cs="Times New Roman"/>
                <w:szCs w:val="24"/>
              </w:rPr>
              <w:t>)</w:t>
            </w:r>
          </w:p>
        </w:tc>
        <w:tc>
          <w:tcPr>
            <w:tcW w:w="789" w:type="pct"/>
          </w:tcPr>
          <w:p w:rsidR="00065136" w:rsidRPr="009F492A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1.12 (1.02-1.24)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1006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1.11 (0.99-1.23)</w:t>
            </w:r>
            <w:r w:rsidRPr="003901C5">
              <w:rPr>
                <w:rFonts w:ascii="Times New Roman" w:eastAsia="Times New Roman Uni" w:hAnsi="Times New Roman" w:cs="Times New Roman" w:hint="eastAsia"/>
                <w:szCs w:val="24"/>
                <w:vertAlign w:val="superscript"/>
              </w:rPr>
              <w:t xml:space="preserve"> #</w:t>
            </w:r>
          </w:p>
        </w:tc>
        <w:tc>
          <w:tcPr>
            <w:tcW w:w="80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  <w:tc>
          <w:tcPr>
            <w:tcW w:w="789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1.16 (1.03-1.30)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1006" w:type="pct"/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1.20 (1.06-1.36)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t xml:space="preserve"> </w:t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  <w:r w:rsidRPr="009F492A">
              <w:rPr>
                <w:rFonts w:ascii="Times New Roman" w:eastAsia="Times New Roman Uni" w:hAnsi="Times New Roman" w:cs="Times New Roman"/>
                <w:szCs w:val="24"/>
                <w:vertAlign w:val="superscript"/>
              </w:rPr>
              <w:sym w:font="Symbol" w:char="F02A"/>
            </w:r>
          </w:p>
        </w:tc>
        <w:tc>
          <w:tcPr>
            <w:tcW w:w="80" w:type="pct"/>
          </w:tcPr>
          <w:p w:rsidR="00065136" w:rsidRPr="005F21C9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color w:val="FF0000"/>
                <w:szCs w:val="24"/>
              </w:rPr>
            </w:pPr>
          </w:p>
        </w:tc>
      </w:tr>
      <w:tr w:rsidR="00065136" w:rsidRPr="00C73C1C" w:rsidTr="003B36DD">
        <w:tc>
          <w:tcPr>
            <w:tcW w:w="1250" w:type="pct"/>
            <w:tcBorders>
              <w:bottom w:val="single" w:sz="4" w:space="0" w:color="auto"/>
            </w:tcBorders>
          </w:tcPr>
          <w:p w:rsidR="00065136" w:rsidRPr="00C73C1C" w:rsidRDefault="00065136" w:rsidP="003B36DD">
            <w:pPr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C73C1C">
              <w:rPr>
                <w:rFonts w:ascii="Times New Roman" w:eastAsia="Times New Roman Uni" w:hAnsi="Times New Roman" w:cs="Times New Roman"/>
              </w:rPr>
              <w:t>+</w:t>
            </w:r>
            <w:r>
              <w:rPr>
                <w:rFonts w:ascii="Times New Roman" w:eastAsia="Times New Roman Uni" w:hAnsi="Times New Roman" w:cs="Times New Roman" w:hint="eastAsia"/>
              </w:rPr>
              <w:t xml:space="preserve"> </w:t>
            </w:r>
            <w:r w:rsidRPr="00C73C1C">
              <w:rPr>
                <w:rFonts w:ascii="Times New Roman" w:eastAsia="Times New Roman Uni" w:hAnsi="Times New Roman" w:cs="Times New Roman"/>
              </w:rPr>
              <w:t>PM</w:t>
            </w:r>
            <w:r w:rsidRPr="00C73C1C">
              <w:rPr>
                <w:rFonts w:ascii="Times New Roman" w:eastAsia="Times New Roman Uni" w:hAnsi="Times New Roman" w:cs="Times New Roman"/>
                <w:szCs w:val="24"/>
                <w:vertAlign w:val="subscript"/>
              </w:rPr>
              <w:t>2.5</w:t>
            </w: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065136" w:rsidRPr="009F492A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1.04 (0.93-1.16)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1.01 (0.90-1.14)</w:t>
            </w:r>
          </w:p>
        </w:tc>
        <w:tc>
          <w:tcPr>
            <w:tcW w:w="80" w:type="pct"/>
            <w:tcBorders>
              <w:bottom w:val="single" w:sz="4" w:space="0" w:color="auto"/>
            </w:tcBorders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1.05 (0.93-1.19)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065136" w:rsidRPr="009C3B26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Cs w:val="24"/>
              </w:rPr>
              <w:t>1.12 (0.94-1.28)</w:t>
            </w:r>
          </w:p>
        </w:tc>
        <w:tc>
          <w:tcPr>
            <w:tcW w:w="80" w:type="pct"/>
            <w:tcBorders>
              <w:bottom w:val="single" w:sz="4" w:space="0" w:color="auto"/>
            </w:tcBorders>
          </w:tcPr>
          <w:p w:rsidR="00065136" w:rsidRPr="005F21C9" w:rsidRDefault="00065136" w:rsidP="003B36DD">
            <w:pPr>
              <w:spacing w:line="400" w:lineRule="exact"/>
              <w:rPr>
                <w:rFonts w:ascii="Times New Roman" w:eastAsia="Times New Roman Uni" w:hAnsi="Times New Roman" w:cs="Times New Roman"/>
                <w:color w:val="FF0000"/>
                <w:szCs w:val="24"/>
              </w:rPr>
            </w:pPr>
          </w:p>
        </w:tc>
      </w:tr>
    </w:tbl>
    <w:p w:rsidR="00065136" w:rsidRDefault="00065136" w:rsidP="00065136">
      <w:pPr>
        <w:rPr>
          <w:rFonts w:ascii="Times New Roman" w:eastAsia="Times New Roman Uni" w:hAnsi="Times New Roman" w:cs="Times New Roman"/>
          <w:szCs w:val="24"/>
        </w:rPr>
      </w:pPr>
      <w:r w:rsidRPr="00C73C1C">
        <w:rPr>
          <w:rFonts w:ascii="Times New Roman" w:hAnsi="Times New Roman" w:cs="Times New Roman"/>
          <w:szCs w:val="24"/>
        </w:rPr>
        <w:t xml:space="preserve">SD: standard deviation; </w:t>
      </w:r>
      <w:r w:rsidRPr="00C73C1C">
        <w:rPr>
          <w:rFonts w:ascii="Times New Roman" w:eastAsia="Times New Roman Uni" w:hAnsi="Times New Roman" w:cs="Times New Roman"/>
          <w:szCs w:val="24"/>
          <w:vertAlign w:val="superscript"/>
        </w:rPr>
        <w:t xml:space="preserve">a </w:t>
      </w:r>
      <w:r w:rsidRPr="00C73C1C">
        <w:rPr>
          <w:rFonts w:ascii="Times New Roman" w:eastAsia="Times New Roman Uni" w:hAnsi="Times New Roman" w:cs="Times New Roman"/>
          <w:szCs w:val="24"/>
        </w:rPr>
        <w:t xml:space="preserve">Multiple logistic regressions included confounding factors of </w:t>
      </w:r>
      <w:r>
        <w:rPr>
          <w:rFonts w:ascii="Times New Roman" w:eastAsia="Times New Roman Uni" w:hAnsi="Times New Roman" w:cs="Times New Roman" w:hint="eastAsia"/>
          <w:color w:val="000000"/>
          <w:kern w:val="0"/>
          <w:szCs w:val="24"/>
        </w:rPr>
        <w:t>m</w:t>
      </w:r>
      <w:r w:rsidRPr="00986F7F">
        <w:rPr>
          <w:rFonts w:ascii="Times New Roman" w:eastAsia="Times New Roman Uni" w:hAnsi="Times New Roman" w:cs="Times New Roman"/>
          <w:color w:val="000000"/>
          <w:kern w:val="0"/>
          <w:szCs w:val="24"/>
        </w:rPr>
        <w:t>arriage</w:t>
      </w:r>
      <w:r>
        <w:rPr>
          <w:rFonts w:ascii="Times New Roman" w:eastAsia="Times New Roman Uni" w:hAnsi="Times New Roman" w:cs="Times New Roman" w:hint="eastAsia"/>
          <w:color w:val="000000"/>
          <w:kern w:val="0"/>
          <w:szCs w:val="24"/>
        </w:rPr>
        <w:t xml:space="preserve">, diabetes, heart disease, arthritis, </w:t>
      </w:r>
      <w:r w:rsidRPr="00C73C1C">
        <w:rPr>
          <w:rFonts w:ascii="Times New Roman" w:eastAsia="Times New Roman Uni" w:hAnsi="Times New Roman" w:cs="Times New Roman"/>
          <w:szCs w:val="24"/>
        </w:rPr>
        <w:t>asthma</w:t>
      </w:r>
      <w:r>
        <w:rPr>
          <w:rFonts w:ascii="Times New Roman" w:eastAsia="Times New Roman Uni" w:hAnsi="Times New Roman" w:cs="Times New Roman" w:hint="eastAsia"/>
          <w:szCs w:val="24"/>
        </w:rPr>
        <w:t xml:space="preserve">, cancer, </w:t>
      </w:r>
      <w:r w:rsidRPr="00C73C1C">
        <w:rPr>
          <w:rFonts w:ascii="Times New Roman" w:eastAsia="Times New Roman Uni" w:hAnsi="Times New Roman" w:cs="Times New Roman"/>
          <w:szCs w:val="24"/>
        </w:rPr>
        <w:t>smoke</w:t>
      </w:r>
      <w:r>
        <w:rPr>
          <w:rFonts w:ascii="Times New Roman" w:eastAsia="Times New Roman Uni" w:hAnsi="Times New Roman" w:cs="Times New Roman" w:hint="eastAsia"/>
          <w:szCs w:val="24"/>
        </w:rPr>
        <w:t xml:space="preserve">, alcohol drinking, and </w:t>
      </w:r>
      <w:r>
        <w:rPr>
          <w:rFonts w:ascii="Times New Roman" w:eastAsia="Times New Roman Uni" w:hAnsi="Times New Roman" w:cs="Times New Roman"/>
          <w:szCs w:val="24"/>
        </w:rPr>
        <w:t>betel</w:t>
      </w:r>
      <w:r>
        <w:rPr>
          <w:rFonts w:ascii="Times New Roman" w:eastAsia="Times New Roman Uni" w:hAnsi="Times New Roman" w:cs="Times New Roman" w:hint="eastAsia"/>
          <w:szCs w:val="24"/>
        </w:rPr>
        <w:t xml:space="preserve"> consumption; </w:t>
      </w:r>
      <w:r>
        <w:rPr>
          <w:rFonts w:ascii="Times New Roman" w:eastAsia="Times New Roman Uni" w:hAnsi="Times New Roman" w:cs="Times New Roman" w:hint="eastAsia"/>
          <w:szCs w:val="24"/>
          <w:vertAlign w:val="superscript"/>
        </w:rPr>
        <w:t xml:space="preserve">b </w:t>
      </w:r>
      <w:r w:rsidRPr="00C73C1C">
        <w:rPr>
          <w:rFonts w:ascii="Times New Roman" w:eastAsia="Times New Roman Uni" w:hAnsi="Times New Roman" w:cs="Times New Roman"/>
          <w:szCs w:val="24"/>
        </w:rPr>
        <w:t>Multiple logistic regressions included confounding factors of smoke</w:t>
      </w:r>
      <w:r>
        <w:rPr>
          <w:rFonts w:ascii="Times New Roman" w:eastAsia="Times New Roman Uni" w:hAnsi="Times New Roman" w:cs="Times New Roman" w:hint="eastAsia"/>
          <w:szCs w:val="24"/>
        </w:rPr>
        <w:t xml:space="preserve">, and </w:t>
      </w:r>
      <w:r>
        <w:rPr>
          <w:rFonts w:ascii="Times New Roman" w:eastAsia="Times New Roman Uni" w:hAnsi="Times New Roman" w:cs="Times New Roman"/>
          <w:szCs w:val="24"/>
        </w:rPr>
        <w:t>betel</w:t>
      </w:r>
      <w:r>
        <w:rPr>
          <w:rFonts w:ascii="Times New Roman" w:eastAsia="Times New Roman Uni" w:hAnsi="Times New Roman" w:cs="Times New Roman" w:hint="eastAsia"/>
          <w:szCs w:val="24"/>
        </w:rPr>
        <w:t xml:space="preserve"> consumption. </w:t>
      </w:r>
      <w:r>
        <w:rPr>
          <w:rFonts w:ascii="Times New Roman" w:eastAsia="Times New Roman Uni" w:hAnsi="Times New Roman" w:cs="Times New Roman" w:hint="eastAsia"/>
          <w:szCs w:val="24"/>
          <w:vertAlign w:val="superscript"/>
        </w:rPr>
        <w:t>c</w:t>
      </w:r>
      <w:r w:rsidRPr="00C73C1C">
        <w:rPr>
          <w:rFonts w:ascii="Times New Roman" w:eastAsia="Times New Roman Uni" w:hAnsi="Times New Roman" w:cs="Times New Roman"/>
          <w:szCs w:val="24"/>
          <w:vertAlign w:val="superscript"/>
        </w:rPr>
        <w:t xml:space="preserve"> </w:t>
      </w:r>
      <w:r w:rsidRPr="00C73C1C">
        <w:rPr>
          <w:rFonts w:ascii="Times New Roman" w:eastAsia="Times New Roman Uni" w:hAnsi="Times New Roman" w:cs="Times New Roman"/>
          <w:szCs w:val="24"/>
        </w:rPr>
        <w:t xml:space="preserve">Multiple logistic regressions included confounding factors of </w:t>
      </w:r>
      <w:r>
        <w:rPr>
          <w:rFonts w:ascii="Times New Roman" w:eastAsia="Times New Roman Uni" w:hAnsi="Times New Roman" w:cs="Times New Roman" w:hint="eastAsia"/>
          <w:szCs w:val="24"/>
        </w:rPr>
        <w:t>BMI, a</w:t>
      </w:r>
      <w:r w:rsidRPr="00C73C1C">
        <w:rPr>
          <w:rFonts w:ascii="Times New Roman" w:eastAsia="Times New Roman Uni" w:hAnsi="Times New Roman" w:cs="Times New Roman"/>
          <w:szCs w:val="24"/>
        </w:rPr>
        <w:t>sthma</w:t>
      </w:r>
      <w:r>
        <w:rPr>
          <w:rFonts w:ascii="Times New Roman" w:eastAsia="Times New Roman Uni" w:hAnsi="Times New Roman" w:cs="Times New Roman" w:hint="eastAsia"/>
          <w:szCs w:val="24"/>
        </w:rPr>
        <w:t xml:space="preserve">, coffee deinking, and </w:t>
      </w:r>
      <w:r w:rsidRPr="00C73C1C">
        <w:rPr>
          <w:rFonts w:ascii="Times New Roman" w:eastAsia="Times New Roman Uni" w:hAnsi="Times New Roman" w:cs="Times New Roman"/>
          <w:szCs w:val="24"/>
        </w:rPr>
        <w:t>heart Disease.</w:t>
      </w:r>
      <w:r>
        <w:rPr>
          <w:rFonts w:ascii="Times New Roman" w:eastAsia="Times New Roman Uni" w:hAnsi="Times New Roman" w:cs="Times New Roman" w:hint="eastAsia"/>
          <w:szCs w:val="24"/>
        </w:rPr>
        <w:t xml:space="preserve"> </w:t>
      </w:r>
      <w:r w:rsidR="00C83B2B">
        <w:rPr>
          <w:rFonts w:ascii="Times New Roman" w:eastAsia="Times New Roman Uni" w:hAnsi="Times New Roman" w:cs="Times New Roman" w:hint="eastAsia"/>
          <w:szCs w:val="24"/>
          <w:vertAlign w:val="superscript"/>
        </w:rPr>
        <w:t>d</w:t>
      </w:r>
      <w:r w:rsidR="00C83B2B" w:rsidRPr="00C73C1C">
        <w:rPr>
          <w:rFonts w:ascii="Times New Roman" w:eastAsia="Times New Roman Uni" w:hAnsi="Times New Roman" w:cs="Times New Roman"/>
          <w:szCs w:val="24"/>
          <w:vertAlign w:val="superscript"/>
        </w:rPr>
        <w:t xml:space="preserve"> </w:t>
      </w:r>
      <w:r w:rsidR="00C83B2B" w:rsidRPr="00C73C1C">
        <w:rPr>
          <w:rFonts w:ascii="Times New Roman" w:eastAsia="Times New Roman Uni" w:hAnsi="Times New Roman" w:cs="Times New Roman"/>
          <w:szCs w:val="24"/>
        </w:rPr>
        <w:t xml:space="preserve">Multiple logistic regressions included confounding factors of </w:t>
      </w:r>
      <w:r w:rsidR="00C83B2B">
        <w:rPr>
          <w:rFonts w:ascii="Times New Roman" w:eastAsia="Times New Roman Uni" w:hAnsi="Times New Roman" w:cs="Times New Roman"/>
          <w:szCs w:val="24"/>
        </w:rPr>
        <w:t>betel</w:t>
      </w:r>
      <w:r w:rsidR="00C83B2B">
        <w:rPr>
          <w:rFonts w:ascii="Times New Roman" w:eastAsia="Times New Roman Uni" w:hAnsi="Times New Roman" w:cs="Times New Roman" w:hint="eastAsia"/>
          <w:szCs w:val="24"/>
        </w:rPr>
        <w:t xml:space="preserve"> consumption.</w:t>
      </w:r>
      <w:r w:rsidR="00C83B2B">
        <w:rPr>
          <w:rFonts w:ascii="Times New Roman" w:eastAsia="Times New Roman Uni" w:hAnsi="Times New Roman" w:cs="Times New Roman" w:hint="eastAsia"/>
          <w:szCs w:val="24"/>
          <w:vertAlign w:val="superscript"/>
        </w:rPr>
        <w:t xml:space="preserve"> </w:t>
      </w:r>
      <w:r w:rsidRPr="00C73C1C">
        <w:rPr>
          <w:rFonts w:ascii="Times New Roman" w:eastAsia="Times New Roman Uni" w:hAnsi="Times New Roman" w:cs="Times New Roman"/>
          <w:szCs w:val="24"/>
          <w:vertAlign w:val="superscript"/>
        </w:rPr>
        <w:sym w:font="Symbol" w:char="F02A"/>
      </w:r>
      <w:r w:rsidRPr="00C73C1C">
        <w:rPr>
          <w:rFonts w:ascii="Times New Roman" w:eastAsia="Times New Roman Uni" w:hAnsi="Times New Roman" w:cs="Times New Roman"/>
          <w:szCs w:val="24"/>
          <w:vertAlign w:val="superscript"/>
        </w:rPr>
        <w:sym w:font="Symbol" w:char="F02A"/>
      </w:r>
      <w:r w:rsidRPr="00C73C1C">
        <w:rPr>
          <w:rFonts w:ascii="Times New Roman" w:eastAsia="Times New Roman Uni" w:hAnsi="Times New Roman" w:cs="Times New Roman"/>
          <w:szCs w:val="24"/>
        </w:rPr>
        <w:t xml:space="preserve"> P&lt;0.01</w:t>
      </w:r>
      <w:r>
        <w:rPr>
          <w:rFonts w:ascii="Times New Roman" w:eastAsia="Times New Roman Uni" w:hAnsi="Times New Roman" w:cs="Times New Roman" w:hint="eastAsia"/>
          <w:szCs w:val="24"/>
        </w:rPr>
        <w:t>;</w:t>
      </w:r>
      <w:r w:rsidRPr="00C73C1C">
        <w:rPr>
          <w:rFonts w:ascii="Times New Roman" w:eastAsia="Times New Roman Uni" w:hAnsi="Times New Roman" w:cs="Times New Roman"/>
          <w:szCs w:val="24"/>
          <w:vertAlign w:val="superscript"/>
        </w:rPr>
        <w:t xml:space="preserve"> </w:t>
      </w:r>
      <w:r w:rsidRPr="00C73C1C">
        <w:rPr>
          <w:rFonts w:ascii="Times New Roman" w:eastAsia="Times New Roman Uni" w:hAnsi="Times New Roman" w:cs="Times New Roman"/>
          <w:szCs w:val="24"/>
          <w:vertAlign w:val="superscript"/>
        </w:rPr>
        <w:sym w:font="Symbol" w:char="F02A"/>
      </w:r>
      <w:r w:rsidRPr="00C73C1C">
        <w:rPr>
          <w:rFonts w:ascii="Times New Roman" w:eastAsia="Times New Roman Uni" w:hAnsi="Times New Roman" w:cs="Times New Roman"/>
          <w:szCs w:val="24"/>
          <w:vertAlign w:val="superscript"/>
        </w:rPr>
        <w:t xml:space="preserve"> </w:t>
      </w:r>
      <w:r w:rsidRPr="00C73C1C">
        <w:rPr>
          <w:rFonts w:ascii="Times New Roman" w:eastAsia="Times New Roman Uni" w:hAnsi="Times New Roman" w:cs="Times New Roman"/>
          <w:szCs w:val="24"/>
        </w:rPr>
        <w:t>0.01&lt;P&lt;0.05</w:t>
      </w:r>
      <w:r>
        <w:rPr>
          <w:rFonts w:ascii="Times New Roman" w:eastAsia="Times New Roman Uni" w:hAnsi="Times New Roman" w:cs="Times New Roman" w:hint="eastAsia"/>
          <w:szCs w:val="24"/>
        </w:rPr>
        <w:t xml:space="preserve">; </w:t>
      </w:r>
      <w:r w:rsidRPr="003901C5">
        <w:rPr>
          <w:rFonts w:ascii="Times New Roman" w:eastAsia="Times New Roman Uni" w:hAnsi="Times New Roman" w:cs="Times New Roman" w:hint="eastAsia"/>
          <w:szCs w:val="24"/>
          <w:vertAlign w:val="superscript"/>
        </w:rPr>
        <w:t>#</w:t>
      </w:r>
      <w:r>
        <w:rPr>
          <w:rFonts w:ascii="Times New Roman" w:eastAsia="Times New Roman Uni" w:hAnsi="Times New Roman" w:cs="Times New Roman" w:hint="eastAsia"/>
          <w:szCs w:val="24"/>
          <w:vertAlign w:val="superscript"/>
        </w:rPr>
        <w:t xml:space="preserve"> </w:t>
      </w:r>
      <w:r w:rsidRPr="00C73C1C">
        <w:rPr>
          <w:rFonts w:ascii="Times New Roman" w:eastAsia="Times New Roman Uni" w:hAnsi="Times New Roman" w:cs="Times New Roman"/>
          <w:szCs w:val="24"/>
        </w:rPr>
        <w:t>0.05&lt;P&lt;</w:t>
      </w:r>
      <w:r>
        <w:rPr>
          <w:rFonts w:ascii="Times New Roman" w:eastAsia="Times New Roman Uni" w:hAnsi="Times New Roman" w:cs="Times New Roman" w:hint="eastAsia"/>
          <w:szCs w:val="24"/>
        </w:rPr>
        <w:t>0.1</w:t>
      </w:r>
    </w:p>
    <w:p w:rsidR="00065136" w:rsidRDefault="00065136" w:rsidP="00065136">
      <w:pPr>
        <w:rPr>
          <w:rFonts w:ascii="Times New Roman" w:eastAsia="Times New Roman Uni" w:hAnsi="Times New Roman" w:cs="Times New Roman"/>
          <w:szCs w:val="24"/>
        </w:rPr>
      </w:pPr>
    </w:p>
    <w:p w:rsidR="00895C7E" w:rsidRDefault="00895C7E" w:rsidP="00CE52F0">
      <w:pPr>
        <w:rPr>
          <w:rFonts w:ascii="Times New Roman" w:hAnsi="Times New Roman" w:cs="Times New Roman"/>
        </w:rPr>
        <w:sectPr w:rsidR="00895C7E" w:rsidSect="00DA19C4">
          <w:type w:val="continuous"/>
          <w:pgSz w:w="16838" w:h="11906" w:orient="landscape"/>
          <w:pgMar w:top="1418" w:right="1134" w:bottom="1418" w:left="1134" w:header="851" w:footer="992" w:gutter="0"/>
          <w:cols w:space="425"/>
          <w:docGrid w:type="lines" w:linePitch="360"/>
        </w:sectPr>
      </w:pPr>
    </w:p>
    <w:p w:rsidR="00065136" w:rsidRDefault="00065136" w:rsidP="00CE52F0">
      <w:pPr>
        <w:rPr>
          <w:rFonts w:ascii="Times New Roman" w:hAnsi="Times New Roman" w:cs="Times New Roman"/>
        </w:rPr>
      </w:pPr>
    </w:p>
    <w:p w:rsidR="00895C7E" w:rsidRDefault="00895C7E" w:rsidP="00895C7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3095"/>
        <w:gridCol w:w="1749"/>
      </w:tblGrid>
      <w:tr w:rsidR="00895C7E" w:rsidRPr="009E4CAD" w:rsidTr="000978FB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895C7E" w:rsidRDefault="00895C7E" w:rsidP="000978FB">
            <w:pPr>
              <w:rPr>
                <w:rFonts w:ascii="Times New Roman" w:hAnsi="Times New Roman" w:cs="Times New Roman"/>
              </w:rPr>
            </w:pPr>
            <w:r w:rsidRPr="007845FC">
              <w:rPr>
                <w:rFonts w:ascii="Times New Roman" w:eastAsia="Times New Roman Uni" w:hAnsi="Times New Roman" w:cs="Times New Roman"/>
                <w:bCs/>
                <w:szCs w:val="24"/>
              </w:rPr>
              <w:t xml:space="preserve">Table </w:t>
            </w:r>
            <w:r w:rsidR="00DA19C4">
              <w:rPr>
                <w:rFonts w:ascii="Times New Roman" w:eastAsia="Times New Roman Uni" w:hAnsi="Times New Roman" w:cs="Times New Roman"/>
                <w:bCs/>
                <w:szCs w:val="24"/>
              </w:rPr>
              <w:t>S</w:t>
            </w:r>
            <w:r w:rsidR="00887CFB">
              <w:rPr>
                <w:rFonts w:ascii="Times New Roman" w:eastAsia="Times New Roman Uni" w:hAnsi="Times New Roman" w:cs="Times New Roman" w:hint="eastAsia"/>
                <w:bCs/>
                <w:szCs w:val="24"/>
              </w:rPr>
              <w:t>2</w:t>
            </w:r>
            <w:r>
              <w:rPr>
                <w:rFonts w:ascii="Times New Roman" w:eastAsia="Times New Roman Uni" w:hAnsi="Times New Roman" w:cs="Times New Roman" w:hint="eastAsia"/>
                <w:bCs/>
                <w:szCs w:val="24"/>
              </w:rPr>
              <w:t xml:space="preserve"> AIC values under different spline functions and </w:t>
            </w:r>
            <w:r>
              <w:rPr>
                <w:rFonts w:ascii="Times New Roman" w:eastAsia="Times New Roman Uni" w:hAnsi="Times New Roman" w:cs="Times New Roman"/>
                <w:bCs/>
                <w:szCs w:val="24"/>
              </w:rPr>
              <w:t>degree</w:t>
            </w:r>
            <w:r>
              <w:rPr>
                <w:rFonts w:ascii="Times New Roman" w:eastAsia="Times New Roman Uni" w:hAnsi="Times New Roman" w:cs="Times New Roman" w:hint="eastAsia"/>
                <w:bCs/>
                <w:szCs w:val="24"/>
              </w:rPr>
              <w:t xml:space="preserve"> of freedom</w:t>
            </w:r>
          </w:p>
        </w:tc>
      </w:tr>
      <w:tr w:rsidR="00895C7E" w:rsidRPr="009E4CAD" w:rsidTr="000978F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Spline </w:t>
            </w:r>
            <w:r w:rsidRPr="009E4CAD">
              <w:rPr>
                <w:rFonts w:ascii="Times New Roman" w:hAnsi="Times New Roman" w:cs="Times New Roman" w:hint="eastAsia"/>
              </w:rPr>
              <w:t>function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degree of freedom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AIC</w:t>
            </w:r>
          </w:p>
        </w:tc>
      </w:tr>
      <w:tr w:rsidR="00895C7E" w:rsidRPr="009E4CAD" w:rsidTr="000978FB">
        <w:tc>
          <w:tcPr>
            <w:tcW w:w="0" w:type="auto"/>
            <w:tcBorders>
              <w:top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zCs w:val="24"/>
                <w:lang w:val="en-GB"/>
              </w:rPr>
              <w:t xml:space="preserve">Natural </w:t>
            </w:r>
            <w:r w:rsidRPr="00D86000">
              <w:rPr>
                <w:rFonts w:ascii="Times New Roman" w:hAnsi="Times New Roman"/>
                <w:color w:val="231F20"/>
                <w:szCs w:val="24"/>
                <w:lang w:val="en-GB"/>
              </w:rPr>
              <w:t>spline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37AF3">
              <w:rPr>
                <w:rFonts w:ascii="Times New Roman" w:hAnsi="Times New Roman" w:cs="Times New Roman"/>
              </w:rPr>
              <w:t>2199.666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37AF3">
              <w:rPr>
                <w:rFonts w:ascii="Times New Roman" w:hAnsi="Times New Roman" w:cs="Times New Roman"/>
              </w:rPr>
              <w:t>2200.243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37AF3">
              <w:rPr>
                <w:rFonts w:ascii="Times New Roman" w:hAnsi="Times New Roman" w:cs="Times New Roman"/>
              </w:rPr>
              <w:t>2200.669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37AF3">
              <w:rPr>
                <w:rFonts w:ascii="Times New Roman" w:hAnsi="Times New Roman" w:cs="Times New Roman"/>
              </w:rPr>
              <w:t>2201.547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37AF3">
              <w:rPr>
                <w:rFonts w:ascii="Times New Roman" w:hAnsi="Times New Roman" w:cs="Times New Roman"/>
              </w:rPr>
              <w:t>2201.34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37AF3">
              <w:rPr>
                <w:rFonts w:ascii="Times New Roman" w:hAnsi="Times New Roman" w:cs="Times New Roman"/>
              </w:rPr>
              <w:t>2201.179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37AF3">
              <w:rPr>
                <w:rFonts w:ascii="Times New Roman" w:hAnsi="Times New Roman" w:cs="Times New Roman"/>
              </w:rPr>
              <w:t>2202.436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Pr="005C01DB">
              <w:rPr>
                <w:rFonts w:ascii="Times New Roman" w:hAnsi="Times New Roman" w:cs="Times New Roman"/>
              </w:rPr>
              <w:t>asis spline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95C7E" w:rsidRDefault="00895C7E" w:rsidP="000978FB">
            <w:pPr>
              <w:rPr>
                <w:rFonts w:ascii="Times New Roman" w:hAnsi="Times New Roman" w:cs="Times New Roman"/>
              </w:rPr>
            </w:pPr>
            <w:r w:rsidRPr="00F4073B">
              <w:rPr>
                <w:rFonts w:ascii="Times New Roman" w:hAnsi="Times New Roman" w:cs="Times New Roman"/>
              </w:rPr>
              <w:t>2199.421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F4073B">
              <w:rPr>
                <w:rFonts w:ascii="Times New Roman" w:hAnsi="Times New Roman" w:cs="Times New Roman"/>
              </w:rPr>
              <w:t>2200.986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5F7174" w:rsidRDefault="00895C7E" w:rsidP="000978FB">
            <w:pPr>
              <w:rPr>
                <w:rFonts w:ascii="Times New Roman" w:hAnsi="Times New Roman" w:cs="Times New Roman"/>
                <w:highlight w:val="yellow"/>
              </w:rPr>
            </w:pPr>
            <w:r w:rsidRPr="006B4C8C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95C7E" w:rsidRPr="005F7174" w:rsidRDefault="00895C7E" w:rsidP="000978FB">
            <w:pPr>
              <w:rPr>
                <w:rFonts w:ascii="Times New Roman" w:hAnsi="Times New Roman" w:cs="Times New Roman"/>
                <w:highlight w:val="yellow"/>
              </w:rPr>
            </w:pPr>
            <w:r w:rsidRPr="006F761B">
              <w:rPr>
                <w:rFonts w:ascii="Times New Roman" w:hAnsi="Times New Roman" w:cs="Times New Roman"/>
              </w:rPr>
              <w:t>2198.85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6F761B">
              <w:rPr>
                <w:rFonts w:ascii="Times New Roman" w:hAnsi="Times New Roman" w:cs="Times New Roman"/>
              </w:rPr>
              <w:t>2199.963</w:t>
            </w:r>
          </w:p>
        </w:tc>
      </w:tr>
      <w:tr w:rsidR="00895C7E" w:rsidRPr="009E4CAD" w:rsidTr="000978FB">
        <w:tc>
          <w:tcPr>
            <w:tcW w:w="0" w:type="auto"/>
            <w:shd w:val="clear" w:color="auto" w:fill="auto"/>
          </w:tcPr>
          <w:p w:rsidR="00895C7E" w:rsidRPr="00C01DE0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6F761B">
              <w:rPr>
                <w:rFonts w:ascii="Times New Roman" w:hAnsi="Times New Roman" w:cs="Times New Roman"/>
              </w:rPr>
              <w:t>2201.467</w:t>
            </w:r>
          </w:p>
        </w:tc>
      </w:tr>
      <w:tr w:rsidR="00895C7E" w:rsidRPr="009E4CAD" w:rsidTr="000978FB">
        <w:tc>
          <w:tcPr>
            <w:tcW w:w="0" w:type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0" w:type="auto"/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595E73">
              <w:rPr>
                <w:rFonts w:ascii="Times New Roman" w:hAnsi="Times New Roman" w:cs="Times New Roman"/>
              </w:rPr>
              <w:t>2202.255</w:t>
            </w:r>
          </w:p>
        </w:tc>
      </w:tr>
      <w:tr w:rsidR="00895C7E" w:rsidRPr="009E4CAD" w:rsidTr="000978FB">
        <w:tc>
          <w:tcPr>
            <w:tcW w:w="0" w:type="auto"/>
            <w:tcBorders>
              <w:bottom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9E4CAD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5C7E" w:rsidRPr="009E4CAD" w:rsidRDefault="00895C7E" w:rsidP="000978FB">
            <w:pPr>
              <w:rPr>
                <w:rFonts w:ascii="Times New Roman" w:hAnsi="Times New Roman" w:cs="Times New Roman"/>
              </w:rPr>
            </w:pPr>
            <w:r w:rsidRPr="00595E73">
              <w:rPr>
                <w:rFonts w:ascii="Times New Roman" w:hAnsi="Times New Roman" w:cs="Times New Roman"/>
              </w:rPr>
              <w:t>2203.441</w:t>
            </w:r>
          </w:p>
        </w:tc>
      </w:tr>
    </w:tbl>
    <w:p w:rsidR="007659D4" w:rsidRPr="00F4457D" w:rsidRDefault="007659D4" w:rsidP="00B210DA">
      <w:pPr>
        <w:rPr>
          <w:rFonts w:ascii="Times New Roman" w:hAnsi="Times New Roman" w:cs="Times New Roman"/>
        </w:rPr>
      </w:pPr>
    </w:p>
    <w:sectPr w:rsidR="007659D4" w:rsidRPr="00F4457D" w:rsidSect="00DA19C4">
      <w:type w:val="continuous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C03" w:rsidRDefault="00B73C03" w:rsidP="00855404">
      <w:r>
        <w:separator/>
      </w:r>
    </w:p>
  </w:endnote>
  <w:endnote w:type="continuationSeparator" w:id="0">
    <w:p w:rsidR="00B73C03" w:rsidRDefault="00B73C03" w:rsidP="0085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 New Roman Uni">
    <w:altName w:val="Malgun Gothic Semilight"/>
    <w:charset w:val="88"/>
    <w:family w:val="roman"/>
    <w:pitch w:val="variable"/>
    <w:sig w:usb0="B334AAFF" w:usb1="F9DFFFFF" w:usb2="0000003E" w:usb3="00000000" w:csb0="001F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C03" w:rsidRDefault="00B73C03" w:rsidP="00855404">
      <w:r>
        <w:separator/>
      </w:r>
    </w:p>
  </w:footnote>
  <w:footnote w:type="continuationSeparator" w:id="0">
    <w:p w:rsidR="00B73C03" w:rsidRDefault="00B73C03" w:rsidP="00855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0DF"/>
    <w:rsid w:val="00007E9E"/>
    <w:rsid w:val="00021F95"/>
    <w:rsid w:val="00023229"/>
    <w:rsid w:val="00023815"/>
    <w:rsid w:val="00024479"/>
    <w:rsid w:val="000570D6"/>
    <w:rsid w:val="000629DD"/>
    <w:rsid w:val="00065136"/>
    <w:rsid w:val="0007115C"/>
    <w:rsid w:val="0009404D"/>
    <w:rsid w:val="000A3F0A"/>
    <w:rsid w:val="000A4807"/>
    <w:rsid w:val="000A5EB2"/>
    <w:rsid w:val="000B0E94"/>
    <w:rsid w:val="000B43E0"/>
    <w:rsid w:val="000C069B"/>
    <w:rsid w:val="000C0C31"/>
    <w:rsid w:val="000C11FF"/>
    <w:rsid w:val="000C33E8"/>
    <w:rsid w:val="000D1D46"/>
    <w:rsid w:val="000F0906"/>
    <w:rsid w:val="000F42AC"/>
    <w:rsid w:val="000F78ED"/>
    <w:rsid w:val="001079B5"/>
    <w:rsid w:val="0013027F"/>
    <w:rsid w:val="00132C8D"/>
    <w:rsid w:val="001332E2"/>
    <w:rsid w:val="00134455"/>
    <w:rsid w:val="0013523E"/>
    <w:rsid w:val="00135CB2"/>
    <w:rsid w:val="0013776B"/>
    <w:rsid w:val="00147956"/>
    <w:rsid w:val="001701DF"/>
    <w:rsid w:val="001737EB"/>
    <w:rsid w:val="001856D3"/>
    <w:rsid w:val="00187481"/>
    <w:rsid w:val="001B04ED"/>
    <w:rsid w:val="001B3B93"/>
    <w:rsid w:val="001C4414"/>
    <w:rsid w:val="001C4EED"/>
    <w:rsid w:val="001D0B54"/>
    <w:rsid w:val="001D79B0"/>
    <w:rsid w:val="001F0844"/>
    <w:rsid w:val="001F59DB"/>
    <w:rsid w:val="00202BF4"/>
    <w:rsid w:val="002251B5"/>
    <w:rsid w:val="00227B9C"/>
    <w:rsid w:val="002523AB"/>
    <w:rsid w:val="0025602E"/>
    <w:rsid w:val="0026154D"/>
    <w:rsid w:val="002700B5"/>
    <w:rsid w:val="00270CBD"/>
    <w:rsid w:val="00273FF7"/>
    <w:rsid w:val="00284E8E"/>
    <w:rsid w:val="00287399"/>
    <w:rsid w:val="002877BF"/>
    <w:rsid w:val="002A1A13"/>
    <w:rsid w:val="002A3526"/>
    <w:rsid w:val="002B0001"/>
    <w:rsid w:val="002C0810"/>
    <w:rsid w:val="002C0A98"/>
    <w:rsid w:val="002C3554"/>
    <w:rsid w:val="002C3727"/>
    <w:rsid w:val="002C55DE"/>
    <w:rsid w:val="002C6AFD"/>
    <w:rsid w:val="002C6CE2"/>
    <w:rsid w:val="002E10C6"/>
    <w:rsid w:val="002F02DD"/>
    <w:rsid w:val="002F0BCE"/>
    <w:rsid w:val="002F7147"/>
    <w:rsid w:val="003006BB"/>
    <w:rsid w:val="00303529"/>
    <w:rsid w:val="0030414D"/>
    <w:rsid w:val="0031661D"/>
    <w:rsid w:val="00324EFB"/>
    <w:rsid w:val="003327A2"/>
    <w:rsid w:val="00347B59"/>
    <w:rsid w:val="003519F2"/>
    <w:rsid w:val="00356E9E"/>
    <w:rsid w:val="003917D1"/>
    <w:rsid w:val="00391C95"/>
    <w:rsid w:val="003A4105"/>
    <w:rsid w:val="003A4498"/>
    <w:rsid w:val="003A5B77"/>
    <w:rsid w:val="003C38D4"/>
    <w:rsid w:val="003D256B"/>
    <w:rsid w:val="003D51D3"/>
    <w:rsid w:val="003E77F8"/>
    <w:rsid w:val="003F370F"/>
    <w:rsid w:val="003F494E"/>
    <w:rsid w:val="003F4FFF"/>
    <w:rsid w:val="00426452"/>
    <w:rsid w:val="00430357"/>
    <w:rsid w:val="0044065A"/>
    <w:rsid w:val="0044677C"/>
    <w:rsid w:val="00454079"/>
    <w:rsid w:val="00461ADE"/>
    <w:rsid w:val="00464500"/>
    <w:rsid w:val="004700D6"/>
    <w:rsid w:val="0047041D"/>
    <w:rsid w:val="0047237B"/>
    <w:rsid w:val="004754D3"/>
    <w:rsid w:val="00475C21"/>
    <w:rsid w:val="00482D13"/>
    <w:rsid w:val="00484CB5"/>
    <w:rsid w:val="00496C56"/>
    <w:rsid w:val="004B14E2"/>
    <w:rsid w:val="004C3831"/>
    <w:rsid w:val="004D3062"/>
    <w:rsid w:val="004E66EE"/>
    <w:rsid w:val="004F3FF6"/>
    <w:rsid w:val="00532002"/>
    <w:rsid w:val="0053311E"/>
    <w:rsid w:val="00565BF9"/>
    <w:rsid w:val="00574935"/>
    <w:rsid w:val="00582171"/>
    <w:rsid w:val="005845E8"/>
    <w:rsid w:val="00590BAA"/>
    <w:rsid w:val="00591D59"/>
    <w:rsid w:val="00595E73"/>
    <w:rsid w:val="005A1E6B"/>
    <w:rsid w:val="005B0736"/>
    <w:rsid w:val="005B0A5A"/>
    <w:rsid w:val="005B6F76"/>
    <w:rsid w:val="005C01DB"/>
    <w:rsid w:val="005C1B0D"/>
    <w:rsid w:val="005C6F18"/>
    <w:rsid w:val="005D090C"/>
    <w:rsid w:val="005F0E80"/>
    <w:rsid w:val="005F347B"/>
    <w:rsid w:val="005F60FA"/>
    <w:rsid w:val="005F7174"/>
    <w:rsid w:val="006153AB"/>
    <w:rsid w:val="006234B7"/>
    <w:rsid w:val="00627523"/>
    <w:rsid w:val="00636193"/>
    <w:rsid w:val="006554E3"/>
    <w:rsid w:val="00660512"/>
    <w:rsid w:val="006658E1"/>
    <w:rsid w:val="006701AE"/>
    <w:rsid w:val="006832A4"/>
    <w:rsid w:val="006B4C8C"/>
    <w:rsid w:val="006B6676"/>
    <w:rsid w:val="006B7CC8"/>
    <w:rsid w:val="006C23C8"/>
    <w:rsid w:val="006D4CDD"/>
    <w:rsid w:val="006F6DE7"/>
    <w:rsid w:val="006F761B"/>
    <w:rsid w:val="006F77F9"/>
    <w:rsid w:val="00704363"/>
    <w:rsid w:val="00706C4C"/>
    <w:rsid w:val="007141B1"/>
    <w:rsid w:val="0071690E"/>
    <w:rsid w:val="0072080E"/>
    <w:rsid w:val="0072223C"/>
    <w:rsid w:val="00732C75"/>
    <w:rsid w:val="00743920"/>
    <w:rsid w:val="00746091"/>
    <w:rsid w:val="007464FE"/>
    <w:rsid w:val="00752383"/>
    <w:rsid w:val="0075606B"/>
    <w:rsid w:val="007569B8"/>
    <w:rsid w:val="0076104C"/>
    <w:rsid w:val="007659D4"/>
    <w:rsid w:val="007810B9"/>
    <w:rsid w:val="0078166B"/>
    <w:rsid w:val="007926C1"/>
    <w:rsid w:val="00794280"/>
    <w:rsid w:val="00795911"/>
    <w:rsid w:val="007A3D25"/>
    <w:rsid w:val="007B5D43"/>
    <w:rsid w:val="007D1A6C"/>
    <w:rsid w:val="007D7614"/>
    <w:rsid w:val="007E0707"/>
    <w:rsid w:val="007F4677"/>
    <w:rsid w:val="008038EF"/>
    <w:rsid w:val="00810309"/>
    <w:rsid w:val="00813741"/>
    <w:rsid w:val="008154EF"/>
    <w:rsid w:val="00822141"/>
    <w:rsid w:val="00823485"/>
    <w:rsid w:val="008406C6"/>
    <w:rsid w:val="00842A06"/>
    <w:rsid w:val="00845415"/>
    <w:rsid w:val="0084728B"/>
    <w:rsid w:val="00851C69"/>
    <w:rsid w:val="00852F7E"/>
    <w:rsid w:val="00855404"/>
    <w:rsid w:val="00857826"/>
    <w:rsid w:val="00876CB4"/>
    <w:rsid w:val="0088596E"/>
    <w:rsid w:val="0088678B"/>
    <w:rsid w:val="00887CFB"/>
    <w:rsid w:val="00895C7E"/>
    <w:rsid w:val="008A1F46"/>
    <w:rsid w:val="008A5296"/>
    <w:rsid w:val="008C3E92"/>
    <w:rsid w:val="008D6BA9"/>
    <w:rsid w:val="008D7CD8"/>
    <w:rsid w:val="008E2A8A"/>
    <w:rsid w:val="008F7C1A"/>
    <w:rsid w:val="00906258"/>
    <w:rsid w:val="0091002A"/>
    <w:rsid w:val="009124D4"/>
    <w:rsid w:val="00912BE6"/>
    <w:rsid w:val="00913071"/>
    <w:rsid w:val="00917D5C"/>
    <w:rsid w:val="00930C86"/>
    <w:rsid w:val="00937AF3"/>
    <w:rsid w:val="00967F4B"/>
    <w:rsid w:val="0097777D"/>
    <w:rsid w:val="009840DF"/>
    <w:rsid w:val="00990169"/>
    <w:rsid w:val="00992DCF"/>
    <w:rsid w:val="009945E8"/>
    <w:rsid w:val="009A2158"/>
    <w:rsid w:val="009C66A4"/>
    <w:rsid w:val="009E136F"/>
    <w:rsid w:val="009E4CAD"/>
    <w:rsid w:val="009F6C0F"/>
    <w:rsid w:val="00A04E1C"/>
    <w:rsid w:val="00A11A4D"/>
    <w:rsid w:val="00A26AC4"/>
    <w:rsid w:val="00A32A07"/>
    <w:rsid w:val="00A33371"/>
    <w:rsid w:val="00A45DC6"/>
    <w:rsid w:val="00A56C14"/>
    <w:rsid w:val="00A9330A"/>
    <w:rsid w:val="00A9708F"/>
    <w:rsid w:val="00AA5399"/>
    <w:rsid w:val="00AB0980"/>
    <w:rsid w:val="00AB4B9C"/>
    <w:rsid w:val="00AD7955"/>
    <w:rsid w:val="00AE69B1"/>
    <w:rsid w:val="00B00A8D"/>
    <w:rsid w:val="00B1001A"/>
    <w:rsid w:val="00B210DA"/>
    <w:rsid w:val="00B327EC"/>
    <w:rsid w:val="00B37237"/>
    <w:rsid w:val="00B4263B"/>
    <w:rsid w:val="00B4273B"/>
    <w:rsid w:val="00B43200"/>
    <w:rsid w:val="00B53259"/>
    <w:rsid w:val="00B53812"/>
    <w:rsid w:val="00B62945"/>
    <w:rsid w:val="00B62FCA"/>
    <w:rsid w:val="00B66714"/>
    <w:rsid w:val="00B73C03"/>
    <w:rsid w:val="00B75D12"/>
    <w:rsid w:val="00B946E1"/>
    <w:rsid w:val="00BA4AE8"/>
    <w:rsid w:val="00BB0F72"/>
    <w:rsid w:val="00BB3916"/>
    <w:rsid w:val="00BB5D55"/>
    <w:rsid w:val="00BC284C"/>
    <w:rsid w:val="00BC2DC4"/>
    <w:rsid w:val="00BC7D06"/>
    <w:rsid w:val="00BF34DC"/>
    <w:rsid w:val="00BF7C67"/>
    <w:rsid w:val="00C01DE0"/>
    <w:rsid w:val="00C20F46"/>
    <w:rsid w:val="00C264F6"/>
    <w:rsid w:val="00C36C78"/>
    <w:rsid w:val="00C47194"/>
    <w:rsid w:val="00C72F40"/>
    <w:rsid w:val="00C804BF"/>
    <w:rsid w:val="00C83B2B"/>
    <w:rsid w:val="00C924E0"/>
    <w:rsid w:val="00CA767A"/>
    <w:rsid w:val="00CB2FAE"/>
    <w:rsid w:val="00CE52F0"/>
    <w:rsid w:val="00CE5A59"/>
    <w:rsid w:val="00CF02ED"/>
    <w:rsid w:val="00CF2C8B"/>
    <w:rsid w:val="00CF54BB"/>
    <w:rsid w:val="00CF67DC"/>
    <w:rsid w:val="00D03BC7"/>
    <w:rsid w:val="00D03EDD"/>
    <w:rsid w:val="00D11927"/>
    <w:rsid w:val="00D11F14"/>
    <w:rsid w:val="00D216D2"/>
    <w:rsid w:val="00D512B7"/>
    <w:rsid w:val="00D71DC4"/>
    <w:rsid w:val="00D75FC5"/>
    <w:rsid w:val="00D847F6"/>
    <w:rsid w:val="00D90FC5"/>
    <w:rsid w:val="00DA07B3"/>
    <w:rsid w:val="00DA19C4"/>
    <w:rsid w:val="00DA5FF0"/>
    <w:rsid w:val="00DA6E47"/>
    <w:rsid w:val="00DC2C80"/>
    <w:rsid w:val="00DC40D8"/>
    <w:rsid w:val="00DC5BEC"/>
    <w:rsid w:val="00DD0FBF"/>
    <w:rsid w:val="00DD7936"/>
    <w:rsid w:val="00DD7EA2"/>
    <w:rsid w:val="00DF1CA9"/>
    <w:rsid w:val="00DF2E74"/>
    <w:rsid w:val="00E00D32"/>
    <w:rsid w:val="00E05A6B"/>
    <w:rsid w:val="00E118B9"/>
    <w:rsid w:val="00E43A4C"/>
    <w:rsid w:val="00E60C59"/>
    <w:rsid w:val="00E71EEE"/>
    <w:rsid w:val="00E83782"/>
    <w:rsid w:val="00E92863"/>
    <w:rsid w:val="00EA144C"/>
    <w:rsid w:val="00EB200A"/>
    <w:rsid w:val="00EB37B6"/>
    <w:rsid w:val="00EC1B55"/>
    <w:rsid w:val="00EC1EFC"/>
    <w:rsid w:val="00ED6C4D"/>
    <w:rsid w:val="00EE0473"/>
    <w:rsid w:val="00EE350B"/>
    <w:rsid w:val="00F00887"/>
    <w:rsid w:val="00F03527"/>
    <w:rsid w:val="00F05537"/>
    <w:rsid w:val="00F20BAF"/>
    <w:rsid w:val="00F2295F"/>
    <w:rsid w:val="00F23C09"/>
    <w:rsid w:val="00F4073B"/>
    <w:rsid w:val="00F4457D"/>
    <w:rsid w:val="00F50C9C"/>
    <w:rsid w:val="00F76AF7"/>
    <w:rsid w:val="00F77CB1"/>
    <w:rsid w:val="00F837D8"/>
    <w:rsid w:val="00F839DA"/>
    <w:rsid w:val="00F83E03"/>
    <w:rsid w:val="00F863C9"/>
    <w:rsid w:val="00F92598"/>
    <w:rsid w:val="00F9643F"/>
    <w:rsid w:val="00FA4EB8"/>
    <w:rsid w:val="00FA5DBC"/>
    <w:rsid w:val="00FA6147"/>
    <w:rsid w:val="00FA7514"/>
    <w:rsid w:val="00FB1B29"/>
    <w:rsid w:val="00FB37A4"/>
    <w:rsid w:val="00FC0CB6"/>
    <w:rsid w:val="00FC59C6"/>
    <w:rsid w:val="00FD6A5F"/>
    <w:rsid w:val="00FD75F8"/>
    <w:rsid w:val="00FE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0ECC37-729D-4B16-B943-EDF66F75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720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TableNormal"/>
    <w:next w:val="TableGrid"/>
    <w:uiPriority w:val="39"/>
    <w:rsid w:val="005B0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4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5540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54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55404"/>
    <w:rPr>
      <w:sz w:val="20"/>
      <w:szCs w:val="20"/>
    </w:rPr>
  </w:style>
  <w:style w:type="table" w:customStyle="1" w:styleId="3">
    <w:name w:val="表格格線3"/>
    <w:basedOn w:val="TableNormal"/>
    <w:next w:val="TableGrid"/>
    <w:uiPriority w:val="39"/>
    <w:rsid w:val="00A04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TableNormal"/>
    <w:next w:val="TableGrid"/>
    <w:uiPriority w:val="39"/>
    <w:rsid w:val="00A04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1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EEE"/>
    <w:rPr>
      <w:rFonts w:asciiTheme="majorHAnsi" w:eastAsiaTheme="majorEastAsia" w:hAnsiTheme="majorHAnsi" w:cstheme="majorBidi"/>
      <w:sz w:val="18"/>
      <w:szCs w:val="18"/>
    </w:rPr>
  </w:style>
  <w:style w:type="table" w:customStyle="1" w:styleId="7">
    <w:name w:val="表格格線7"/>
    <w:basedOn w:val="TableNormal"/>
    <w:next w:val="TableGrid"/>
    <w:uiPriority w:val="39"/>
    <w:rsid w:val="005C6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32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  <w:kern w:val="0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3259"/>
    <w:rPr>
      <w:rFonts w:ascii="MingLiU" w:eastAsia="MingLiU" w:hAnsi="MingLiU" w:cs="MingLiU"/>
      <w:kern w:val="0"/>
      <w:szCs w:val="24"/>
    </w:rPr>
  </w:style>
  <w:style w:type="character" w:customStyle="1" w:styleId="gd15mcfceub">
    <w:name w:val="gd15mcfceub"/>
    <w:basedOn w:val="DefaultParagraphFont"/>
    <w:rsid w:val="00B53259"/>
  </w:style>
  <w:style w:type="character" w:customStyle="1" w:styleId="tlid-translation">
    <w:name w:val="tlid-translation"/>
    <w:basedOn w:val="DefaultParagraphFont"/>
    <w:rsid w:val="00094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619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0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97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2713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14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7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234</Words>
  <Characters>1338</Characters>
  <Application>Microsoft Office Word</Application>
  <DocSecurity>0</DocSecurity>
  <Lines>11</Lines>
  <Paragraphs>3</Paragraphs>
  <ScaleCrop>false</ScaleCrop>
  <Company>CMU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Pon Abirami A.</cp:lastModifiedBy>
  <cp:revision>30</cp:revision>
  <cp:lastPrinted>2020-04-15T01:46:00Z</cp:lastPrinted>
  <dcterms:created xsi:type="dcterms:W3CDTF">2021-03-27T01:54:00Z</dcterms:created>
  <dcterms:modified xsi:type="dcterms:W3CDTF">2021-07-28T03:30:00Z</dcterms:modified>
</cp:coreProperties>
</file>