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EB" w:rsidRPr="009C69EB" w:rsidRDefault="009C69EB" w:rsidP="009C69EB">
      <w:pPr>
        <w:rPr>
          <w:rFonts w:ascii="Arial" w:hAnsi="Arial" w:cs="Arial"/>
          <w:color w:val="000000" w:themeColor="text1"/>
          <w:lang w:val="en-US"/>
        </w:rPr>
      </w:pPr>
      <w:bookmarkStart w:id="0" w:name="_Hlk84408838"/>
      <w:bookmarkStart w:id="1" w:name="_GoBack"/>
      <w:bookmarkEnd w:id="1"/>
      <w:r w:rsidRPr="009C69EB">
        <w:rPr>
          <w:rFonts w:ascii="Arial" w:hAnsi="Arial" w:cs="Arial"/>
          <w:b/>
          <w:color w:val="000000" w:themeColor="text1"/>
          <w:lang w:val="en-US"/>
        </w:rPr>
        <w:t>Table S1. Characteristics at one year follow-up of the study cohort</w:t>
      </w:r>
      <w:r w:rsidRPr="009C69EB">
        <w:rPr>
          <w:rFonts w:ascii="Arial" w:hAnsi="Arial" w:cs="Arial"/>
          <w:noProof/>
          <w:color w:val="000000" w:themeColor="text1"/>
          <w:lang w:val="en-US"/>
        </w:rPr>
        <w:fldChar w:fldCharType="begin"/>
      </w:r>
      <w:r w:rsidRPr="009C69EB">
        <w:rPr>
          <w:rFonts w:ascii="Arial" w:hAnsi="Arial" w:cs="Arial"/>
          <w:noProof/>
          <w:color w:val="000000" w:themeColor="text1"/>
          <w:lang w:val="en-US"/>
        </w:rPr>
        <w:instrText xml:space="preserve"> LINK Excel.Sheet.12 "K:\\Manuskripte - Projekte with me back-up_2019-11-28\\Theobald 21 Vivienne Retrospekitve Eisen manuskript\\Tables for manuscript 2020-10-22.xlsx" "whole cohort!Z1S1:Z39S6" \a \f 4 \h  \* MERGEFORMAT </w:instrText>
      </w:r>
      <w:r w:rsidRPr="009C69EB">
        <w:rPr>
          <w:rFonts w:ascii="Arial" w:hAnsi="Arial" w:cs="Arial"/>
          <w:noProof/>
          <w:color w:val="000000" w:themeColor="text1"/>
          <w:lang w:val="en-US"/>
        </w:rPr>
        <w:fldChar w:fldCharType="separat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3970"/>
        <w:gridCol w:w="1119"/>
        <w:gridCol w:w="261"/>
        <w:gridCol w:w="943"/>
        <w:gridCol w:w="708"/>
      </w:tblGrid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32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Whole cohort (n=150)</w:t>
            </w:r>
          </w:p>
          <w:p w:rsidR="009C69EB" w:rsidRPr="009C69EB" w:rsidRDefault="009C69EB" w:rsidP="00011277">
            <w:pPr>
              <w:spacing w:after="0" w:line="240" w:lineRule="auto"/>
              <w:ind w:right="-22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proofErr w:type="gramStart"/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mean</w:t>
            </w:r>
            <w:proofErr w:type="gramEnd"/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 xml:space="preserve"> ± SD or n and (%)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32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n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Characteristics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6-minute walking distance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343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113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WHO functional class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130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II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24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(20.2)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III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82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(68.9)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IV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(10.9)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</w:tr>
      <w:tr w:rsidR="009C69EB" w:rsidRPr="009C69EB" w:rsidTr="00011277">
        <w:trPr>
          <w:trHeight w:val="345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Echocardiography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Right ventricular area, cm</w:t>
            </w: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US" w:eastAsia="de-DE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20.5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6.1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121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Systolic pulmonary arterial pressure, mmHg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54.4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20.4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122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Tricuspid annular plane systolic excursion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2.2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121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ind w:right="-161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Right heart catheter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Right atrial pressure, mmHg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7.6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31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Mean pulmonary arterial pressure, mmHg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38.7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15.0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31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Cardiac output, l/min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5.2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31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ind w:right="-94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Pulmonary arterial wedge pressure, mmHg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10.0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31</w:t>
            </w:r>
          </w:p>
        </w:tc>
      </w:tr>
      <w:tr w:rsidR="009C69EB" w:rsidRPr="009C69EB" w:rsidTr="00011277">
        <w:trPr>
          <w:trHeight w:val="345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ind w:right="-64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Pulmonary vascular resistance, dynes*sec*cm</w:t>
            </w: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US" w:eastAsia="de-DE"/>
              </w:rPr>
              <w:t>-1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462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±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334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30</w:t>
            </w:r>
          </w:p>
        </w:tc>
      </w:tr>
      <w:tr w:rsidR="009C69EB" w:rsidRPr="009C69EB" w:rsidTr="00011277">
        <w:trPr>
          <w:trHeight w:val="300"/>
        </w:trPr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C69EB" w:rsidRPr="009C69EB" w:rsidRDefault="009C69EB" w:rsidP="00011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</w:pPr>
            <w:r w:rsidRPr="009C69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de-DE"/>
              </w:rPr>
              <w:t> </w:t>
            </w:r>
          </w:p>
        </w:tc>
      </w:tr>
    </w:tbl>
    <w:p w:rsidR="009C69EB" w:rsidRPr="009C69EB" w:rsidRDefault="009C69EB" w:rsidP="009C69EB">
      <w:pPr>
        <w:jc w:val="both"/>
        <w:rPr>
          <w:rFonts w:ascii="Arial" w:hAnsi="Arial" w:cs="Arial"/>
          <w:noProof/>
          <w:color w:val="000000" w:themeColor="text1"/>
          <w:lang w:val="en-US"/>
        </w:rPr>
      </w:pPr>
      <w:r w:rsidRPr="009C69EB">
        <w:rPr>
          <w:rFonts w:ascii="Arial" w:hAnsi="Arial" w:cs="Arial"/>
          <w:noProof/>
          <w:color w:val="000000" w:themeColor="text1"/>
          <w:lang w:val="en-US"/>
        </w:rPr>
        <w:fldChar w:fldCharType="end"/>
      </w:r>
      <w:r w:rsidRPr="009C69EB">
        <w:rPr>
          <w:rFonts w:ascii="Arial" w:eastAsia="Times New Roman" w:hAnsi="Arial" w:cs="Arial"/>
          <w:color w:val="000000" w:themeColor="text1"/>
          <w:lang w:val="en-US" w:eastAsia="de-DE"/>
        </w:rPr>
        <w:t>SD= standard deviation</w:t>
      </w:r>
    </w:p>
    <w:bookmarkEnd w:id="0"/>
    <w:p w:rsidR="00211DF9" w:rsidRDefault="00211DF9"/>
    <w:sectPr w:rsidR="00211D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EB"/>
    <w:rsid w:val="00211DF9"/>
    <w:rsid w:val="00483FD2"/>
    <w:rsid w:val="009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A2E60B-0C02-40AB-90C7-5618FC9C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A. Eichstaedt</dc:creator>
  <cp:keywords/>
  <dc:description/>
  <cp:lastModifiedBy>Maria Flora V.</cp:lastModifiedBy>
  <cp:revision>2</cp:revision>
  <dcterms:created xsi:type="dcterms:W3CDTF">2021-11-06T11:44:00Z</dcterms:created>
  <dcterms:modified xsi:type="dcterms:W3CDTF">2021-11-06T11:44:00Z</dcterms:modified>
</cp:coreProperties>
</file>