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FC" w:rsidRDefault="00A263FC"/>
    <w:p w:rsidR="00613514" w:rsidRPr="00230335" w:rsidRDefault="00613514" w:rsidP="00613514">
      <w:r>
        <w:t>Additional file 1</w:t>
      </w:r>
    </w:p>
    <w:p w:rsidR="00613514" w:rsidRPr="00230335" w:rsidRDefault="00613514" w:rsidP="00613514"/>
    <w:p w:rsidR="00613514" w:rsidRPr="00230335" w:rsidRDefault="00613514" w:rsidP="00613514">
      <w:pPr>
        <w:rPr>
          <w:b/>
          <w:bCs/>
          <w:sz w:val="18"/>
          <w:szCs w:val="18"/>
        </w:rPr>
      </w:pPr>
      <w:r>
        <w:rPr>
          <w:rFonts w:eastAsiaTheme="minorEastAsia"/>
          <w:b/>
          <w:bCs/>
          <w:sz w:val="18"/>
          <w:szCs w:val="18"/>
        </w:rPr>
        <w:t>Table S1</w:t>
      </w:r>
      <w:r w:rsidRPr="00230335">
        <w:rPr>
          <w:rFonts w:eastAsiaTheme="minorEastAsia"/>
          <w:b/>
          <w:bCs/>
          <w:sz w:val="18"/>
          <w:szCs w:val="18"/>
        </w:rPr>
        <w:t>. Assessment of studies on the mechanism of endothelial extracellular vesicles in COPD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1130"/>
        <w:gridCol w:w="1255"/>
        <w:gridCol w:w="1163"/>
        <w:gridCol w:w="962"/>
        <w:gridCol w:w="1520"/>
        <w:gridCol w:w="693"/>
        <w:gridCol w:w="623"/>
      </w:tblGrid>
      <w:tr w:rsidR="00613514" w:rsidRPr="00230335" w:rsidTr="00DC365D"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0" w:type="auto"/>
            <w:gridSpan w:val="2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Study populations 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</w:t>
            </w:r>
            <w:r w:rsidRPr="00230335">
              <w:rPr>
                <w:rFonts w:eastAsiaTheme="minorEastAsia"/>
                <w:i/>
                <w:sz w:val="18"/>
                <w:szCs w:val="18"/>
                <w:lang w:val="en-GB"/>
              </w:rPr>
              <w:t xml:space="preserve">ex vivo </w:t>
            </w:r>
            <w:r w:rsidRPr="00230335">
              <w:rPr>
                <w:rFonts w:eastAsiaTheme="minorEastAsia"/>
                <w:sz w:val="18"/>
                <w:szCs w:val="18"/>
                <w:lang w:val="en-GB"/>
              </w:rPr>
              <w:t>human) (n/5)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COPD definition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 </w:t>
            </w:r>
          </w:p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(n/2)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EV isolation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(n/3)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EV characterisation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(n/4)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Total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 (n/14)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Score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lang w:val="en-GB"/>
              </w:rPr>
            </w:pPr>
          </w:p>
        </w:tc>
      </w:tr>
      <w:tr w:rsidR="00613514" w:rsidRPr="00230335" w:rsidTr="00DC365D"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Sample size (n/3)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Control groups (n/2)</w:t>
            </w: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</w:tr>
      <w:tr w:rsidR="00613514" w:rsidRPr="00230335" w:rsidTr="00DC365D"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proofErr w:type="spellStart"/>
            <w:r w:rsidRPr="00230335">
              <w:rPr>
                <w:rFonts w:eastAsiaTheme="minorEastAsia"/>
                <w:sz w:val="18"/>
                <w:szCs w:val="18"/>
                <w:lang w:val="en-GB"/>
              </w:rPr>
              <w:t>Strulovici-Barel</w:t>
            </w:r>
            <w:proofErr w:type="spellEnd"/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 et al., 2016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12/14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0.86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proofErr w:type="spellStart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Thomashow</w:t>
            </w:r>
            <w:proofErr w:type="spellEnd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10/14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0.71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Garcia-Lucio </w:t>
            </w:r>
            <w:r w:rsidRPr="00230335">
              <w:rPr>
                <w:rFonts w:eastAsiaTheme="minorEastAsia"/>
                <w:i/>
                <w:iCs/>
                <w:sz w:val="18"/>
                <w:szCs w:val="18"/>
              </w:rPr>
              <w:t xml:space="preserve">et al., </w:t>
            </w:r>
            <w:r w:rsidRPr="00230335">
              <w:rPr>
                <w:rFonts w:eastAsiaTheme="minorEastAsia"/>
                <w:sz w:val="18"/>
                <w:szCs w:val="18"/>
              </w:rPr>
              <w:t>2018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12/14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0.86</w:t>
            </w:r>
          </w:p>
        </w:tc>
      </w:tr>
      <w:tr w:rsidR="00613514" w:rsidRPr="00230335" w:rsidTr="00DC365D">
        <w:trPr>
          <w:trHeight w:val="458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Barak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2017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9/14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0.64</w:t>
            </w:r>
          </w:p>
        </w:tc>
      </w:tr>
      <w:tr w:rsidR="00613514" w:rsidRPr="00230335" w:rsidTr="00DC365D">
        <w:trPr>
          <w:trHeight w:val="458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proofErr w:type="spellStart"/>
            <w:r w:rsidRPr="00230335">
              <w:rPr>
                <w:color w:val="000000" w:themeColor="text1"/>
                <w:sz w:val="18"/>
                <w:szCs w:val="18"/>
              </w:rPr>
              <w:t>Nieri</w:t>
            </w:r>
            <w:proofErr w:type="spellEnd"/>
            <w:r w:rsidRPr="002303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color w:val="000000" w:themeColor="text1"/>
                <w:sz w:val="18"/>
                <w:szCs w:val="18"/>
              </w:rPr>
              <w:t>.,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8/14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0.57</w:t>
            </w:r>
          </w:p>
        </w:tc>
      </w:tr>
      <w:tr w:rsidR="00613514" w:rsidRPr="00230335" w:rsidTr="00DC365D">
        <w:trPr>
          <w:trHeight w:val="458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proofErr w:type="spellStart"/>
            <w:r w:rsidRPr="00230335">
              <w:rPr>
                <w:color w:val="000000" w:themeColor="text1"/>
                <w:sz w:val="18"/>
                <w:szCs w:val="18"/>
              </w:rPr>
              <w:t>Lascano</w:t>
            </w:r>
            <w:proofErr w:type="spellEnd"/>
            <w:r w:rsidRPr="002303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i/>
                <w:iCs/>
                <w:color w:val="000000" w:themeColor="text1"/>
                <w:sz w:val="18"/>
                <w:szCs w:val="18"/>
              </w:rPr>
              <w:t>et al.</w:t>
            </w:r>
            <w:r w:rsidRPr="00230335">
              <w:rPr>
                <w:color w:val="000000" w:themeColor="text1"/>
                <w:sz w:val="18"/>
                <w:szCs w:val="18"/>
              </w:rPr>
              <w:t>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9/14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  <w:lang w:val="en-GB"/>
              </w:rPr>
            </w:pPr>
            <w:r w:rsidRPr="00230335">
              <w:rPr>
                <w:sz w:val="18"/>
                <w:szCs w:val="18"/>
              </w:rPr>
              <w:t>0.64</w:t>
            </w:r>
          </w:p>
        </w:tc>
      </w:tr>
    </w:tbl>
    <w:p w:rsidR="00613514" w:rsidRPr="00230335" w:rsidRDefault="00613514" w:rsidP="00613514">
      <w:pPr>
        <w:rPr>
          <w:b/>
          <w:bCs/>
          <w:sz w:val="18"/>
          <w:szCs w:val="18"/>
        </w:rPr>
      </w:pPr>
    </w:p>
    <w:p w:rsidR="00613514" w:rsidRPr="00230335" w:rsidRDefault="00613514" w:rsidP="00613514"/>
    <w:p w:rsidR="00613514" w:rsidRPr="00230335" w:rsidRDefault="00613514" w:rsidP="00613514">
      <w:pPr>
        <w:rPr>
          <w:b/>
          <w:bCs/>
          <w:sz w:val="18"/>
          <w:szCs w:val="18"/>
        </w:rPr>
      </w:pPr>
      <w:r w:rsidRPr="00230335">
        <w:rPr>
          <w:rFonts w:eastAsiaTheme="minorEastAsia"/>
          <w:b/>
          <w:bCs/>
          <w:sz w:val="18"/>
          <w:szCs w:val="18"/>
        </w:rPr>
        <w:t xml:space="preserve">Table </w:t>
      </w:r>
      <w:r>
        <w:rPr>
          <w:rFonts w:eastAsiaTheme="minorEastAsia"/>
          <w:b/>
          <w:bCs/>
          <w:sz w:val="18"/>
          <w:szCs w:val="18"/>
        </w:rPr>
        <w:t>S2</w:t>
      </w:r>
      <w:r w:rsidRPr="00230335">
        <w:rPr>
          <w:rFonts w:eastAsiaTheme="minorEastAsia"/>
          <w:b/>
          <w:bCs/>
          <w:sz w:val="18"/>
          <w:szCs w:val="18"/>
        </w:rPr>
        <w:t>. Assessment of studies on the mechanism of EVs of other cell types in COPD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165"/>
        <w:gridCol w:w="1302"/>
        <w:gridCol w:w="1186"/>
        <w:gridCol w:w="973"/>
        <w:gridCol w:w="1532"/>
        <w:gridCol w:w="695"/>
        <w:gridCol w:w="623"/>
      </w:tblGrid>
      <w:tr w:rsidR="00613514" w:rsidRPr="00230335" w:rsidTr="00DC365D"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Reference</w:t>
            </w:r>
          </w:p>
        </w:tc>
        <w:tc>
          <w:tcPr>
            <w:tcW w:w="0" w:type="auto"/>
            <w:gridSpan w:val="2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Study populations 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</w:t>
            </w:r>
            <w:r w:rsidRPr="00230335">
              <w:rPr>
                <w:rFonts w:eastAsiaTheme="minorEastAsia"/>
                <w:i/>
                <w:sz w:val="18"/>
                <w:szCs w:val="18"/>
                <w:lang w:val="en-GB"/>
              </w:rPr>
              <w:t xml:space="preserve">ex vivo </w:t>
            </w:r>
            <w:r w:rsidRPr="00230335">
              <w:rPr>
                <w:rFonts w:eastAsiaTheme="minorEastAsia"/>
                <w:sz w:val="18"/>
                <w:szCs w:val="18"/>
              </w:rPr>
              <w:t>human) (n/5)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COPD definition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(n/2)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EV isolation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(n/3)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EV </w:t>
            </w:r>
            <w:r w:rsidRPr="00230335">
              <w:rPr>
                <w:rFonts w:eastAsiaTheme="minorEastAsia"/>
                <w:sz w:val="18"/>
                <w:szCs w:val="18"/>
                <w:lang w:val="en-GB"/>
              </w:rPr>
              <w:t>characterisation</w:t>
            </w:r>
            <w:r w:rsidRPr="00230335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Total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 (n/14)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Score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/>
        </w:tc>
      </w:tr>
      <w:tr w:rsidR="00613514" w:rsidRPr="00230335" w:rsidTr="00DC365D"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Sample size (n/3)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Control groups (n/2)</w:t>
            </w:r>
          </w:p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proofErr w:type="spellStart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Genschmer</w:t>
            </w:r>
            <w:proofErr w:type="spellEnd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al.,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2019 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9/14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0.64</w:t>
            </w:r>
          </w:p>
        </w:tc>
      </w:tr>
      <w:tr w:rsidR="00613514" w:rsidRPr="00230335" w:rsidTr="00DC365D">
        <w:trPr>
          <w:trHeight w:val="395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Feller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al.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2018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9/14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0.64</w:t>
            </w:r>
          </w:p>
        </w:tc>
      </w:tr>
      <w:tr w:rsidR="00613514" w:rsidRPr="00230335" w:rsidTr="00DC365D">
        <w:trPr>
          <w:trHeight w:val="395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proofErr w:type="spellStart"/>
            <w:r w:rsidRPr="00230335">
              <w:rPr>
                <w:color w:val="000000" w:themeColor="text1"/>
                <w:sz w:val="18"/>
                <w:szCs w:val="18"/>
              </w:rPr>
              <w:t>Qiu</w:t>
            </w:r>
            <w:proofErr w:type="spellEnd"/>
            <w:r w:rsidRPr="002303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color w:val="000000" w:themeColor="text1"/>
                <w:sz w:val="18"/>
                <w:szCs w:val="18"/>
              </w:rPr>
              <w:t>., 2020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11/14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0.79</w:t>
            </w:r>
          </w:p>
        </w:tc>
      </w:tr>
    </w:tbl>
    <w:p w:rsidR="00613514" w:rsidRPr="00230335" w:rsidRDefault="00613514" w:rsidP="00613514"/>
    <w:p w:rsidR="00613514" w:rsidRPr="00230335" w:rsidRDefault="00613514" w:rsidP="00613514"/>
    <w:p w:rsidR="00613514" w:rsidRPr="00230335" w:rsidRDefault="00613514" w:rsidP="00613514">
      <w:pPr>
        <w:rPr>
          <w:b/>
          <w:bCs/>
          <w:sz w:val="18"/>
          <w:szCs w:val="18"/>
        </w:rPr>
      </w:pPr>
      <w:r w:rsidRPr="00230335">
        <w:rPr>
          <w:rFonts w:eastAsiaTheme="minorEastAsia"/>
          <w:b/>
          <w:bCs/>
          <w:sz w:val="18"/>
          <w:szCs w:val="18"/>
        </w:rPr>
        <w:t xml:space="preserve">Table </w:t>
      </w:r>
      <w:r>
        <w:rPr>
          <w:rFonts w:eastAsiaTheme="minorEastAsia"/>
          <w:b/>
          <w:bCs/>
          <w:sz w:val="18"/>
          <w:szCs w:val="18"/>
        </w:rPr>
        <w:t>S3</w:t>
      </w:r>
      <w:r w:rsidRPr="00230335">
        <w:rPr>
          <w:rFonts w:eastAsiaTheme="minorEastAsia"/>
          <w:b/>
          <w:bCs/>
          <w:sz w:val="18"/>
          <w:szCs w:val="18"/>
        </w:rPr>
        <w:t>. Assessment of studies on EVs containing miRNA in COPD.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"/>
        <w:gridCol w:w="1214"/>
        <w:gridCol w:w="1367"/>
        <w:gridCol w:w="1217"/>
        <w:gridCol w:w="989"/>
        <w:gridCol w:w="1548"/>
        <w:gridCol w:w="698"/>
        <w:gridCol w:w="623"/>
      </w:tblGrid>
      <w:tr w:rsidR="00613514" w:rsidRPr="00230335" w:rsidTr="00DC365D"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0" w:type="auto"/>
            <w:gridSpan w:val="2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Study populations 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</w:t>
            </w:r>
            <w:r w:rsidRPr="00230335">
              <w:rPr>
                <w:rFonts w:eastAsiaTheme="minorEastAsia"/>
                <w:i/>
                <w:sz w:val="18"/>
                <w:szCs w:val="18"/>
                <w:lang w:val="en-GB"/>
              </w:rPr>
              <w:t xml:space="preserve">ex vivo </w:t>
            </w:r>
            <w:r w:rsidRPr="00230335">
              <w:rPr>
                <w:rFonts w:eastAsiaTheme="minorEastAsia"/>
                <w:sz w:val="18"/>
                <w:szCs w:val="18"/>
                <w:lang w:val="en-GB"/>
              </w:rPr>
              <w:t>human) (n/5)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COPD definition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 </w:t>
            </w:r>
          </w:p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(n/2)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EV isolation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(n/3)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EV characterisation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(n/4)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Total 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 xml:space="preserve"> (n/14)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Score</w:t>
            </w:r>
          </w:p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</w:p>
          <w:p w:rsidR="00613514" w:rsidRPr="00230335" w:rsidRDefault="00613514" w:rsidP="00DC365D">
            <w:pPr>
              <w:rPr>
                <w:lang w:val="en-GB"/>
              </w:rPr>
            </w:pPr>
          </w:p>
        </w:tc>
      </w:tr>
      <w:tr w:rsidR="00613514" w:rsidRPr="00230335" w:rsidTr="00DC365D"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Sample size (n/3)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Control groups (n/2)</w:t>
            </w: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613514" w:rsidRPr="00230335" w:rsidRDefault="00613514" w:rsidP="00DC365D">
            <w:pPr>
              <w:rPr>
                <w:lang w:val="en-GB"/>
              </w:rPr>
            </w:pPr>
          </w:p>
        </w:tc>
      </w:tr>
      <w:tr w:rsidR="00613514" w:rsidRPr="00230335" w:rsidTr="00DC365D">
        <w:trPr>
          <w:trHeight w:val="449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He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2019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11/14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0.79</w:t>
            </w:r>
          </w:p>
        </w:tc>
      </w:tr>
      <w:tr w:rsidR="00613514" w:rsidRPr="00230335" w:rsidTr="00DC365D">
        <w:trPr>
          <w:trHeight w:val="467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Xu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2018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13/14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0.93</w:t>
            </w:r>
          </w:p>
        </w:tc>
      </w:tr>
      <w:tr w:rsidR="00613514" w:rsidRPr="00230335" w:rsidTr="00DC365D">
        <w:trPr>
          <w:trHeight w:val="476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proofErr w:type="spellStart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Serban</w:t>
            </w:r>
            <w:proofErr w:type="spellEnd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2016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9/14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  <w:lang w:val="en-GB"/>
              </w:rPr>
            </w:pPr>
            <w:r w:rsidRPr="00230335">
              <w:rPr>
                <w:rFonts w:eastAsiaTheme="minorEastAsia"/>
                <w:sz w:val="18"/>
                <w:szCs w:val="18"/>
                <w:lang w:val="en-GB"/>
              </w:rPr>
              <w:t>0.64</w:t>
            </w:r>
          </w:p>
        </w:tc>
      </w:tr>
    </w:tbl>
    <w:p w:rsidR="00613514" w:rsidRPr="00230335" w:rsidRDefault="00613514" w:rsidP="00613514"/>
    <w:p w:rsidR="00613514" w:rsidRPr="00230335" w:rsidRDefault="00613514" w:rsidP="00613514">
      <w:pPr>
        <w:rPr>
          <w:b/>
          <w:sz w:val="18"/>
          <w:szCs w:val="18"/>
        </w:rPr>
      </w:pPr>
      <w:r w:rsidRPr="00230335">
        <w:rPr>
          <w:b/>
          <w:sz w:val="18"/>
          <w:szCs w:val="18"/>
        </w:rPr>
        <w:t xml:space="preserve">Table </w:t>
      </w:r>
      <w:r>
        <w:rPr>
          <w:b/>
          <w:sz w:val="18"/>
          <w:szCs w:val="18"/>
        </w:rPr>
        <w:t>S4</w:t>
      </w:r>
      <w:r w:rsidRPr="00230335">
        <w:rPr>
          <w:b/>
          <w:sz w:val="18"/>
          <w:szCs w:val="18"/>
        </w:rPr>
        <w:t xml:space="preserve">. Assessment of studies on bacterial EVs and COPD.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1175"/>
        <w:gridCol w:w="1316"/>
        <w:gridCol w:w="1193"/>
        <w:gridCol w:w="977"/>
        <w:gridCol w:w="1535"/>
        <w:gridCol w:w="696"/>
        <w:gridCol w:w="623"/>
      </w:tblGrid>
      <w:tr w:rsidR="00613514" w:rsidRPr="00230335" w:rsidTr="00DC365D">
        <w:tc>
          <w:tcPr>
            <w:tcW w:w="0" w:type="auto"/>
            <w:vMerge w:val="restart"/>
          </w:tcPr>
          <w:p w:rsidR="00613514" w:rsidRPr="00230335" w:rsidRDefault="00613514" w:rsidP="00DC365D">
            <w:r w:rsidRPr="00230335">
              <w:rPr>
                <w:sz w:val="18"/>
                <w:szCs w:val="18"/>
              </w:rPr>
              <w:lastRenderedPageBreak/>
              <w:t>Reference</w:t>
            </w:r>
          </w:p>
        </w:tc>
        <w:tc>
          <w:tcPr>
            <w:tcW w:w="0" w:type="auto"/>
            <w:gridSpan w:val="2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 xml:space="preserve">Study populations 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(</w:t>
            </w:r>
            <w:r w:rsidRPr="00230335">
              <w:rPr>
                <w:rFonts w:eastAsiaTheme="minorEastAsia"/>
                <w:i/>
                <w:sz w:val="18"/>
                <w:szCs w:val="18"/>
                <w:lang w:val="en-GB"/>
              </w:rPr>
              <w:t xml:space="preserve">ex vivo </w:t>
            </w:r>
            <w:r w:rsidRPr="00230335">
              <w:rPr>
                <w:sz w:val="18"/>
                <w:szCs w:val="18"/>
              </w:rPr>
              <w:t>human) (n/5)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 xml:space="preserve">COPD definition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 xml:space="preserve"> </w:t>
            </w:r>
          </w:p>
          <w:p w:rsidR="00613514" w:rsidRPr="00230335" w:rsidRDefault="00613514" w:rsidP="00DC365D">
            <w:r w:rsidRPr="00230335">
              <w:rPr>
                <w:sz w:val="18"/>
                <w:szCs w:val="18"/>
              </w:rPr>
              <w:t>(n/2)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 xml:space="preserve">EV isolation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r w:rsidRPr="00230335">
              <w:rPr>
                <w:sz w:val="18"/>
                <w:szCs w:val="18"/>
              </w:rPr>
              <w:t>(n/3)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 xml:space="preserve">EV </w:t>
            </w:r>
            <w:proofErr w:type="spellStart"/>
            <w:r w:rsidRPr="00230335">
              <w:rPr>
                <w:sz w:val="18"/>
                <w:szCs w:val="18"/>
              </w:rPr>
              <w:t>characterisation</w:t>
            </w:r>
            <w:proofErr w:type="spellEnd"/>
            <w:r w:rsidRPr="00230335">
              <w:rPr>
                <w:sz w:val="18"/>
                <w:szCs w:val="18"/>
              </w:rPr>
              <w:t xml:space="preserve">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(n/4)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 xml:space="preserve">Total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r w:rsidRPr="00230335">
              <w:rPr>
                <w:sz w:val="18"/>
                <w:szCs w:val="18"/>
              </w:rPr>
              <w:t xml:space="preserve"> (n/14)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Score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/>
        </w:tc>
      </w:tr>
      <w:tr w:rsidR="00613514" w:rsidRPr="00230335" w:rsidTr="00DC365D"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Sample size (n/3)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Control groups (n/2)</w:t>
            </w:r>
          </w:p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</w:tr>
      <w:tr w:rsidR="00613514" w:rsidRPr="00230335" w:rsidTr="00DC365D">
        <w:trPr>
          <w:trHeight w:val="395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="Times New Roman"/>
                <w:iCs/>
                <w:color w:val="000000"/>
                <w:sz w:val="18"/>
                <w:szCs w:val="18"/>
              </w:rPr>
              <w:t xml:space="preserve">Kim </w:t>
            </w:r>
            <w:r w:rsidRPr="00230335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et al</w:t>
            </w:r>
            <w:r w:rsidRPr="00230335">
              <w:rPr>
                <w:rFonts w:eastAsia="Times New Roman"/>
                <w:iCs/>
                <w:color w:val="000000"/>
                <w:sz w:val="18"/>
                <w:szCs w:val="18"/>
              </w:rPr>
              <w:t>. 2017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9/14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0.64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="Times New Roman"/>
                <w:iCs/>
                <w:color w:val="000000"/>
                <w:sz w:val="18"/>
                <w:szCs w:val="18"/>
              </w:rPr>
              <w:t xml:space="preserve">Kim &amp; Choi </w:t>
            </w:r>
            <w:r w:rsidRPr="00230335">
              <w:rPr>
                <w:rFonts w:eastAsia="Times New Roman"/>
                <w:i/>
                <w:iCs/>
                <w:color w:val="000000"/>
                <w:sz w:val="18"/>
                <w:szCs w:val="18"/>
              </w:rPr>
              <w:t>et al</w:t>
            </w:r>
            <w:r w:rsidRPr="00230335">
              <w:rPr>
                <w:rFonts w:eastAsia="Times New Roman"/>
                <w:iCs/>
                <w:color w:val="000000"/>
                <w:sz w:val="18"/>
                <w:szCs w:val="18"/>
              </w:rPr>
              <w:t>., 2016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7/14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0.50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rFonts w:eastAsia="Times New Roman"/>
                <w:iCs/>
                <w:color w:val="000000"/>
                <w:sz w:val="18"/>
                <w:szCs w:val="18"/>
              </w:rPr>
            </w:pPr>
            <w:r w:rsidRPr="00230335">
              <w:rPr>
                <w:rFonts w:eastAsia="Times New Roman"/>
                <w:iCs/>
                <w:color w:val="000000"/>
                <w:sz w:val="18"/>
                <w:szCs w:val="18"/>
                <w:lang w:val="en-GB"/>
              </w:rPr>
              <w:t xml:space="preserve">Yang </w:t>
            </w:r>
            <w:r w:rsidRPr="00230335">
              <w:rPr>
                <w:rFonts w:eastAsia="Times New Roman"/>
                <w:i/>
                <w:iCs/>
                <w:color w:val="000000"/>
                <w:sz w:val="18"/>
                <w:szCs w:val="18"/>
                <w:lang w:val="en-GB"/>
              </w:rPr>
              <w:t>et al</w:t>
            </w:r>
            <w:r w:rsidRPr="00230335">
              <w:rPr>
                <w:rFonts w:eastAsia="Times New Roman"/>
                <w:iCs/>
                <w:color w:val="000000"/>
                <w:sz w:val="18"/>
                <w:szCs w:val="18"/>
                <w:lang w:val="en-GB"/>
              </w:rPr>
              <w:t>., 2020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7/14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0.50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</w:tc>
      </w:tr>
    </w:tbl>
    <w:p w:rsidR="00613514" w:rsidRPr="00230335" w:rsidRDefault="00613514" w:rsidP="00613514"/>
    <w:p w:rsidR="00613514" w:rsidRPr="00230335" w:rsidRDefault="00613514" w:rsidP="00613514">
      <w:pPr>
        <w:jc w:val="both"/>
        <w:rPr>
          <w:b/>
          <w:bCs/>
          <w:sz w:val="18"/>
          <w:szCs w:val="18"/>
        </w:rPr>
      </w:pPr>
      <w:r w:rsidRPr="00230335">
        <w:rPr>
          <w:rFonts w:eastAsiaTheme="minorEastAsia"/>
          <w:b/>
          <w:bCs/>
          <w:sz w:val="18"/>
          <w:szCs w:val="18"/>
        </w:rPr>
        <w:t xml:space="preserve">Table </w:t>
      </w:r>
      <w:r>
        <w:rPr>
          <w:rFonts w:eastAsiaTheme="minorEastAsia"/>
          <w:b/>
          <w:bCs/>
          <w:sz w:val="18"/>
          <w:szCs w:val="18"/>
        </w:rPr>
        <w:t>S5</w:t>
      </w:r>
      <w:r w:rsidRPr="00230335">
        <w:rPr>
          <w:rFonts w:eastAsiaTheme="minorEastAsia"/>
          <w:b/>
          <w:bCs/>
          <w:sz w:val="18"/>
          <w:szCs w:val="18"/>
        </w:rPr>
        <w:t xml:space="preserve">. Assessment of studies on EVs in COPD exacerbation.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1"/>
        <w:gridCol w:w="1162"/>
        <w:gridCol w:w="1298"/>
        <w:gridCol w:w="1184"/>
        <w:gridCol w:w="972"/>
        <w:gridCol w:w="1531"/>
        <w:gridCol w:w="695"/>
        <w:gridCol w:w="623"/>
      </w:tblGrid>
      <w:tr w:rsidR="00613514" w:rsidRPr="00230335" w:rsidTr="00DC365D"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Reference</w:t>
            </w:r>
          </w:p>
        </w:tc>
        <w:tc>
          <w:tcPr>
            <w:tcW w:w="0" w:type="auto"/>
            <w:gridSpan w:val="2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Study populations 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</w:t>
            </w:r>
            <w:r w:rsidRPr="00230335">
              <w:rPr>
                <w:rFonts w:eastAsiaTheme="minorEastAsia"/>
                <w:i/>
                <w:sz w:val="18"/>
                <w:szCs w:val="18"/>
                <w:lang w:val="en-GB"/>
              </w:rPr>
              <w:t xml:space="preserve">ex vivo </w:t>
            </w:r>
            <w:r w:rsidRPr="00230335">
              <w:rPr>
                <w:rFonts w:eastAsiaTheme="minorEastAsia"/>
                <w:sz w:val="18"/>
                <w:szCs w:val="18"/>
              </w:rPr>
              <w:t>human) (n/5)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COPD definition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(n/2)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EV isolation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(n/3)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EV </w:t>
            </w:r>
            <w:proofErr w:type="spellStart"/>
            <w:r w:rsidRPr="00230335">
              <w:rPr>
                <w:rFonts w:eastAsiaTheme="minorEastAsia"/>
                <w:sz w:val="18"/>
                <w:szCs w:val="18"/>
              </w:rPr>
              <w:t>characterisation</w:t>
            </w:r>
            <w:proofErr w:type="spellEnd"/>
            <w:r w:rsidRPr="00230335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Total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 (n/14)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Score</w:t>
            </w:r>
          </w:p>
          <w:p w:rsidR="00613514" w:rsidRPr="00230335" w:rsidRDefault="00613514" w:rsidP="00DC365D"/>
        </w:tc>
      </w:tr>
      <w:tr w:rsidR="00613514" w:rsidRPr="00230335" w:rsidTr="00DC365D">
        <w:trPr>
          <w:trHeight w:val="656"/>
        </w:trPr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Sample size (n/3)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Control groups (n/2)</w:t>
            </w:r>
          </w:p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Takahashi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al.,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2012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12/14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0.86</w:t>
            </w:r>
          </w:p>
        </w:tc>
      </w:tr>
      <w:tr w:rsidR="00613514" w:rsidRPr="00230335" w:rsidTr="00DC365D">
        <w:trPr>
          <w:trHeight w:val="359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Tan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2017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12/14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0.86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Tokes-</w:t>
            </w:r>
            <w:proofErr w:type="spellStart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Fuzesi</w:t>
            </w:r>
            <w:proofErr w:type="spellEnd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2018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11/14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0.79</w:t>
            </w:r>
          </w:p>
        </w:tc>
      </w:tr>
    </w:tbl>
    <w:p w:rsidR="00613514" w:rsidRPr="00230335" w:rsidRDefault="00613514" w:rsidP="00613514">
      <w:pPr>
        <w:spacing w:line="276" w:lineRule="auto"/>
        <w:jc w:val="both"/>
        <w:rPr>
          <w:rFonts w:eastAsiaTheme="minorEastAsia"/>
          <w:b/>
          <w:bCs/>
          <w:sz w:val="18"/>
          <w:szCs w:val="18"/>
        </w:rPr>
      </w:pPr>
    </w:p>
    <w:p w:rsidR="00613514" w:rsidRPr="00230335" w:rsidRDefault="00613514" w:rsidP="00613514">
      <w:pPr>
        <w:spacing w:line="276" w:lineRule="auto"/>
        <w:jc w:val="both"/>
        <w:rPr>
          <w:rFonts w:eastAsiaTheme="minorEastAsia"/>
          <w:b/>
          <w:bCs/>
          <w:sz w:val="18"/>
          <w:szCs w:val="18"/>
        </w:rPr>
      </w:pPr>
    </w:p>
    <w:p w:rsidR="00613514" w:rsidRPr="00230335" w:rsidRDefault="00613514" w:rsidP="00613514">
      <w:pPr>
        <w:jc w:val="both"/>
        <w:rPr>
          <w:b/>
          <w:bCs/>
          <w:sz w:val="18"/>
          <w:szCs w:val="18"/>
        </w:rPr>
      </w:pPr>
      <w:r w:rsidRPr="00230335">
        <w:rPr>
          <w:rFonts w:eastAsiaTheme="minorEastAsia"/>
          <w:b/>
          <w:bCs/>
          <w:sz w:val="18"/>
          <w:szCs w:val="18"/>
        </w:rPr>
        <w:t xml:space="preserve">Table </w:t>
      </w:r>
      <w:r>
        <w:rPr>
          <w:rFonts w:eastAsiaTheme="minorEastAsia"/>
          <w:b/>
          <w:bCs/>
          <w:sz w:val="18"/>
          <w:szCs w:val="18"/>
        </w:rPr>
        <w:t>S6</w:t>
      </w:r>
      <w:bookmarkStart w:id="0" w:name="_GoBack"/>
      <w:bookmarkEnd w:id="0"/>
      <w:r w:rsidRPr="00230335">
        <w:rPr>
          <w:rFonts w:eastAsiaTheme="minorEastAsia"/>
          <w:b/>
          <w:bCs/>
          <w:sz w:val="18"/>
          <w:szCs w:val="18"/>
        </w:rPr>
        <w:t xml:space="preserve">. Assessment of studies on EVs in COPD diagnosis.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1"/>
        <w:gridCol w:w="1184"/>
        <w:gridCol w:w="1327"/>
        <w:gridCol w:w="1198"/>
        <w:gridCol w:w="979"/>
        <w:gridCol w:w="1538"/>
        <w:gridCol w:w="696"/>
        <w:gridCol w:w="623"/>
      </w:tblGrid>
      <w:tr w:rsidR="00613514" w:rsidRPr="00230335" w:rsidTr="00DC365D"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Reference</w:t>
            </w:r>
          </w:p>
        </w:tc>
        <w:tc>
          <w:tcPr>
            <w:tcW w:w="0" w:type="auto"/>
            <w:gridSpan w:val="2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Study populations 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</w:t>
            </w:r>
            <w:r w:rsidRPr="00230335">
              <w:rPr>
                <w:rFonts w:eastAsiaTheme="minorEastAsia"/>
                <w:i/>
                <w:sz w:val="18"/>
                <w:szCs w:val="18"/>
                <w:lang w:val="en-GB"/>
              </w:rPr>
              <w:t xml:space="preserve">ex vivo </w:t>
            </w:r>
            <w:r w:rsidRPr="00230335">
              <w:rPr>
                <w:rFonts w:eastAsiaTheme="minorEastAsia"/>
                <w:sz w:val="18"/>
                <w:szCs w:val="18"/>
              </w:rPr>
              <w:t>human) (n/5)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COPD definition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(n/2)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EV isolation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(n/3)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EV </w:t>
            </w:r>
            <w:proofErr w:type="spellStart"/>
            <w:r w:rsidRPr="00230335">
              <w:rPr>
                <w:rFonts w:eastAsiaTheme="minorEastAsia"/>
                <w:sz w:val="18"/>
                <w:szCs w:val="18"/>
              </w:rPr>
              <w:t>characterisation</w:t>
            </w:r>
            <w:proofErr w:type="spellEnd"/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(n/4)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Total </w:t>
            </w:r>
          </w:p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 xml:space="preserve"> (n/14)</w:t>
            </w:r>
          </w:p>
        </w:tc>
        <w:tc>
          <w:tcPr>
            <w:tcW w:w="0" w:type="auto"/>
            <w:vMerge w:val="restart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Score</w:t>
            </w:r>
          </w:p>
        </w:tc>
      </w:tr>
      <w:tr w:rsidR="00613514" w:rsidRPr="00230335" w:rsidTr="00DC365D"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Sample size (n/3)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Control groups (n/2)</w:t>
            </w:r>
          </w:p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  <w:tc>
          <w:tcPr>
            <w:tcW w:w="0" w:type="auto"/>
            <w:vMerge/>
          </w:tcPr>
          <w:p w:rsidR="00613514" w:rsidRPr="00230335" w:rsidRDefault="00613514" w:rsidP="00DC365D"/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proofErr w:type="spellStart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Lacedonia</w:t>
            </w:r>
            <w:proofErr w:type="spellEnd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al.,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2016 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8/14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0.57</w:t>
            </w:r>
          </w:p>
        </w:tc>
      </w:tr>
      <w:tr w:rsidR="00613514" w:rsidRPr="00230335" w:rsidTr="00DC365D">
        <w:trPr>
          <w:trHeight w:val="449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Gordon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2011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10/14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0.71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Takahashi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., 2014 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9/14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0.64</w:t>
            </w:r>
          </w:p>
        </w:tc>
      </w:tr>
      <w:tr w:rsidR="00613514" w:rsidRPr="00230335" w:rsidTr="00DC365D">
        <w:trPr>
          <w:trHeight w:val="458"/>
        </w:trPr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Sundar</w:t>
            </w:r>
            <w:proofErr w:type="spellEnd"/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., 2019 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276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276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276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276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276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276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11/14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276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0.79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Jung </w:t>
            </w:r>
            <w:r w:rsidRPr="00230335">
              <w:rPr>
                <w:rFonts w:eastAsiaTheme="minorEastAsia"/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rFonts w:eastAsiaTheme="minorEastAsia"/>
                <w:color w:val="000000" w:themeColor="text1"/>
                <w:sz w:val="18"/>
                <w:szCs w:val="18"/>
              </w:rPr>
              <w:t>., 2020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7/14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rFonts w:eastAsiaTheme="minorEastAsia"/>
                <w:sz w:val="18"/>
                <w:szCs w:val="18"/>
              </w:rPr>
              <w:t>0.50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proofErr w:type="spellStart"/>
            <w:r w:rsidRPr="00230335">
              <w:rPr>
                <w:color w:val="000000" w:themeColor="text1"/>
                <w:sz w:val="18"/>
                <w:szCs w:val="18"/>
              </w:rPr>
              <w:t>Koba</w:t>
            </w:r>
            <w:proofErr w:type="spellEnd"/>
            <w:r w:rsidRPr="002303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i/>
                <w:iCs/>
                <w:color w:val="000000" w:themeColor="text1"/>
                <w:sz w:val="18"/>
                <w:szCs w:val="18"/>
              </w:rPr>
              <w:t>et al.</w:t>
            </w:r>
            <w:r w:rsidRPr="00230335">
              <w:rPr>
                <w:color w:val="000000" w:themeColor="text1"/>
                <w:sz w:val="18"/>
                <w:szCs w:val="18"/>
              </w:rPr>
              <w:t>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12/14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0.86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proofErr w:type="spellStart"/>
            <w:r w:rsidRPr="00230335">
              <w:rPr>
                <w:color w:val="000000" w:themeColor="text1"/>
                <w:sz w:val="18"/>
                <w:szCs w:val="18"/>
              </w:rPr>
              <w:t>Soni</w:t>
            </w:r>
            <w:proofErr w:type="spellEnd"/>
            <w:r w:rsidRPr="002303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color w:val="000000" w:themeColor="text1"/>
                <w:sz w:val="18"/>
                <w:szCs w:val="18"/>
              </w:rPr>
              <w:t>.,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8/14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0.57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proofErr w:type="spellStart"/>
            <w:r w:rsidRPr="00230335">
              <w:rPr>
                <w:color w:val="000000" w:themeColor="text1"/>
                <w:sz w:val="18"/>
                <w:szCs w:val="18"/>
              </w:rPr>
              <w:t>Lucchetti</w:t>
            </w:r>
            <w:proofErr w:type="spellEnd"/>
            <w:r w:rsidRPr="002303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color w:val="000000" w:themeColor="text1"/>
                <w:sz w:val="18"/>
                <w:szCs w:val="18"/>
              </w:rPr>
              <w:t>.,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11/14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0.79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proofErr w:type="spellStart"/>
            <w:r w:rsidRPr="00230335">
              <w:rPr>
                <w:color w:val="000000" w:themeColor="text1"/>
                <w:sz w:val="18"/>
                <w:szCs w:val="18"/>
              </w:rPr>
              <w:t>Bazzan</w:t>
            </w:r>
            <w:proofErr w:type="spellEnd"/>
            <w:r w:rsidRPr="0023033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30335">
              <w:rPr>
                <w:i/>
                <w:iCs/>
                <w:color w:val="000000" w:themeColor="text1"/>
                <w:sz w:val="18"/>
                <w:szCs w:val="18"/>
              </w:rPr>
              <w:t>et al</w:t>
            </w:r>
            <w:r w:rsidRPr="00230335">
              <w:rPr>
                <w:color w:val="000000" w:themeColor="text1"/>
                <w:sz w:val="18"/>
                <w:szCs w:val="18"/>
              </w:rPr>
              <w:t>.,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8/14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rFonts w:eastAsiaTheme="minorEastAsia"/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0.57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230335">
              <w:rPr>
                <w:color w:val="000000" w:themeColor="text1"/>
                <w:sz w:val="17"/>
                <w:szCs w:val="17"/>
              </w:rPr>
              <w:t xml:space="preserve">Carpi </w:t>
            </w:r>
            <w:r w:rsidRPr="00230335">
              <w:rPr>
                <w:i/>
                <w:iCs/>
                <w:color w:val="000000" w:themeColor="text1"/>
                <w:sz w:val="17"/>
                <w:szCs w:val="17"/>
              </w:rPr>
              <w:t>et al</w:t>
            </w:r>
            <w:r w:rsidRPr="00230335">
              <w:rPr>
                <w:color w:val="000000" w:themeColor="text1"/>
                <w:sz w:val="17"/>
                <w:szCs w:val="17"/>
              </w:rPr>
              <w:t>., 2020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8/14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0.57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230335">
              <w:rPr>
                <w:color w:val="000000" w:themeColor="text1"/>
                <w:sz w:val="17"/>
                <w:szCs w:val="17"/>
              </w:rPr>
              <w:t xml:space="preserve">Shen </w:t>
            </w:r>
            <w:r w:rsidRPr="00230335">
              <w:rPr>
                <w:i/>
                <w:iCs/>
                <w:color w:val="000000" w:themeColor="text1"/>
                <w:sz w:val="17"/>
                <w:szCs w:val="17"/>
              </w:rPr>
              <w:t>et al</w:t>
            </w:r>
            <w:r w:rsidRPr="00230335">
              <w:rPr>
                <w:color w:val="000000" w:themeColor="text1"/>
                <w:sz w:val="17"/>
                <w:szCs w:val="17"/>
              </w:rPr>
              <w:t>.,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12/14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0.86</w:t>
            </w:r>
          </w:p>
        </w:tc>
      </w:tr>
      <w:tr w:rsidR="00613514" w:rsidRPr="00230335" w:rsidTr="00DC365D">
        <w:tc>
          <w:tcPr>
            <w:tcW w:w="0" w:type="auto"/>
            <w:vAlign w:val="center"/>
          </w:tcPr>
          <w:p w:rsidR="00613514" w:rsidRPr="00230335" w:rsidRDefault="00613514" w:rsidP="00DC365D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230335">
              <w:rPr>
                <w:color w:val="000000" w:themeColor="text1"/>
                <w:sz w:val="17"/>
                <w:szCs w:val="17"/>
              </w:rPr>
              <w:t xml:space="preserve">Kaur </w:t>
            </w:r>
            <w:r w:rsidRPr="00230335">
              <w:rPr>
                <w:i/>
                <w:iCs/>
                <w:color w:val="000000" w:themeColor="text1"/>
                <w:sz w:val="17"/>
                <w:szCs w:val="17"/>
              </w:rPr>
              <w:t>et al</w:t>
            </w:r>
            <w:r w:rsidRPr="00230335">
              <w:rPr>
                <w:color w:val="000000" w:themeColor="text1"/>
                <w:sz w:val="17"/>
                <w:szCs w:val="17"/>
              </w:rPr>
              <w:t>., 2021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11/14</w:t>
            </w:r>
          </w:p>
        </w:tc>
        <w:tc>
          <w:tcPr>
            <w:tcW w:w="0" w:type="auto"/>
          </w:tcPr>
          <w:p w:rsidR="00613514" w:rsidRPr="00230335" w:rsidRDefault="00613514" w:rsidP="00DC365D">
            <w:pPr>
              <w:spacing w:line="360" w:lineRule="auto"/>
              <w:rPr>
                <w:sz w:val="18"/>
                <w:szCs w:val="18"/>
              </w:rPr>
            </w:pPr>
            <w:r w:rsidRPr="00230335">
              <w:rPr>
                <w:sz w:val="18"/>
                <w:szCs w:val="18"/>
              </w:rPr>
              <w:t>0.79</w:t>
            </w:r>
          </w:p>
        </w:tc>
      </w:tr>
    </w:tbl>
    <w:p w:rsidR="00613514" w:rsidRPr="00230335" w:rsidRDefault="00613514" w:rsidP="00613514">
      <w:pPr>
        <w:jc w:val="both"/>
        <w:rPr>
          <w:rFonts w:eastAsia="Times New Roman"/>
          <w:lang w:val="en-GB"/>
        </w:rPr>
      </w:pPr>
    </w:p>
    <w:p w:rsidR="00613514" w:rsidRDefault="00613514"/>
    <w:sectPr w:rsidR="006135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14"/>
    <w:rsid w:val="00001E83"/>
    <w:rsid w:val="000141A8"/>
    <w:rsid w:val="00026CCA"/>
    <w:rsid w:val="00042177"/>
    <w:rsid w:val="0004654C"/>
    <w:rsid w:val="000616DF"/>
    <w:rsid w:val="00061E8D"/>
    <w:rsid w:val="000712BD"/>
    <w:rsid w:val="00075F09"/>
    <w:rsid w:val="00082ED0"/>
    <w:rsid w:val="00097C99"/>
    <w:rsid w:val="000B1B2C"/>
    <w:rsid w:val="000C1394"/>
    <w:rsid w:val="000E47E0"/>
    <w:rsid w:val="000E662A"/>
    <w:rsid w:val="000F2C47"/>
    <w:rsid w:val="000F4CEF"/>
    <w:rsid w:val="000F5355"/>
    <w:rsid w:val="00105CE6"/>
    <w:rsid w:val="00114C6F"/>
    <w:rsid w:val="00130638"/>
    <w:rsid w:val="0013321E"/>
    <w:rsid w:val="00141D2C"/>
    <w:rsid w:val="0014332B"/>
    <w:rsid w:val="0014571F"/>
    <w:rsid w:val="001465F2"/>
    <w:rsid w:val="00150442"/>
    <w:rsid w:val="00154590"/>
    <w:rsid w:val="00163DC4"/>
    <w:rsid w:val="00171584"/>
    <w:rsid w:val="001715B2"/>
    <w:rsid w:val="0019051F"/>
    <w:rsid w:val="001908DB"/>
    <w:rsid w:val="00192403"/>
    <w:rsid w:val="001A3388"/>
    <w:rsid w:val="001C064B"/>
    <w:rsid w:val="001E2F58"/>
    <w:rsid w:val="00221F08"/>
    <w:rsid w:val="002254C9"/>
    <w:rsid w:val="00257E78"/>
    <w:rsid w:val="00264E61"/>
    <w:rsid w:val="00267280"/>
    <w:rsid w:val="0026743B"/>
    <w:rsid w:val="0028698B"/>
    <w:rsid w:val="00287FE5"/>
    <w:rsid w:val="002963E5"/>
    <w:rsid w:val="002A520E"/>
    <w:rsid w:val="002A54C9"/>
    <w:rsid w:val="002C637A"/>
    <w:rsid w:val="002E1002"/>
    <w:rsid w:val="002E45F7"/>
    <w:rsid w:val="00307BAD"/>
    <w:rsid w:val="0031299F"/>
    <w:rsid w:val="003221FE"/>
    <w:rsid w:val="003278B5"/>
    <w:rsid w:val="00365456"/>
    <w:rsid w:val="003711C4"/>
    <w:rsid w:val="00371F27"/>
    <w:rsid w:val="00383023"/>
    <w:rsid w:val="003A58D1"/>
    <w:rsid w:val="003D7637"/>
    <w:rsid w:val="00407DE5"/>
    <w:rsid w:val="00435193"/>
    <w:rsid w:val="00442139"/>
    <w:rsid w:val="00444D7A"/>
    <w:rsid w:val="00463506"/>
    <w:rsid w:val="00463A3E"/>
    <w:rsid w:val="004646AB"/>
    <w:rsid w:val="00485DA9"/>
    <w:rsid w:val="004B56D8"/>
    <w:rsid w:val="004F0C78"/>
    <w:rsid w:val="00501433"/>
    <w:rsid w:val="00501BBE"/>
    <w:rsid w:val="005030BE"/>
    <w:rsid w:val="0052065D"/>
    <w:rsid w:val="00576221"/>
    <w:rsid w:val="005A7915"/>
    <w:rsid w:val="005B043C"/>
    <w:rsid w:val="005B0A33"/>
    <w:rsid w:val="005B138E"/>
    <w:rsid w:val="005B3609"/>
    <w:rsid w:val="005D2372"/>
    <w:rsid w:val="006017CD"/>
    <w:rsid w:val="006114F4"/>
    <w:rsid w:val="00613514"/>
    <w:rsid w:val="006160EC"/>
    <w:rsid w:val="0063698D"/>
    <w:rsid w:val="0065003F"/>
    <w:rsid w:val="006549D5"/>
    <w:rsid w:val="006577A5"/>
    <w:rsid w:val="006A2CF5"/>
    <w:rsid w:val="006A39C3"/>
    <w:rsid w:val="006B2B42"/>
    <w:rsid w:val="006C3A72"/>
    <w:rsid w:val="006D054F"/>
    <w:rsid w:val="006D1B04"/>
    <w:rsid w:val="006D3C4C"/>
    <w:rsid w:val="006D5EA1"/>
    <w:rsid w:val="006D5EC9"/>
    <w:rsid w:val="006E0744"/>
    <w:rsid w:val="00732FD6"/>
    <w:rsid w:val="00740525"/>
    <w:rsid w:val="00745A6F"/>
    <w:rsid w:val="007478B2"/>
    <w:rsid w:val="00747D06"/>
    <w:rsid w:val="007544FC"/>
    <w:rsid w:val="007555FC"/>
    <w:rsid w:val="0076331C"/>
    <w:rsid w:val="007644DB"/>
    <w:rsid w:val="0078113F"/>
    <w:rsid w:val="007A3C83"/>
    <w:rsid w:val="007A5B16"/>
    <w:rsid w:val="007B4222"/>
    <w:rsid w:val="007B6131"/>
    <w:rsid w:val="007D2368"/>
    <w:rsid w:val="007E42FC"/>
    <w:rsid w:val="007E434A"/>
    <w:rsid w:val="007F167C"/>
    <w:rsid w:val="007F2BD3"/>
    <w:rsid w:val="007F613A"/>
    <w:rsid w:val="0081754A"/>
    <w:rsid w:val="008420B4"/>
    <w:rsid w:val="00843B2F"/>
    <w:rsid w:val="00846781"/>
    <w:rsid w:val="00850A04"/>
    <w:rsid w:val="008863F8"/>
    <w:rsid w:val="0088725C"/>
    <w:rsid w:val="00887F6A"/>
    <w:rsid w:val="00897135"/>
    <w:rsid w:val="008B3473"/>
    <w:rsid w:val="008B7BE5"/>
    <w:rsid w:val="008C5AB3"/>
    <w:rsid w:val="008E0727"/>
    <w:rsid w:val="008E7313"/>
    <w:rsid w:val="008F4376"/>
    <w:rsid w:val="008F60D9"/>
    <w:rsid w:val="00900561"/>
    <w:rsid w:val="00904527"/>
    <w:rsid w:val="009414A2"/>
    <w:rsid w:val="0094440F"/>
    <w:rsid w:val="00945E25"/>
    <w:rsid w:val="00946840"/>
    <w:rsid w:val="00957130"/>
    <w:rsid w:val="009709EA"/>
    <w:rsid w:val="0098028F"/>
    <w:rsid w:val="00980CEF"/>
    <w:rsid w:val="009A446E"/>
    <w:rsid w:val="009B510D"/>
    <w:rsid w:val="009C20D3"/>
    <w:rsid w:val="009D39A8"/>
    <w:rsid w:val="009E5D7E"/>
    <w:rsid w:val="009F1B2B"/>
    <w:rsid w:val="009F371B"/>
    <w:rsid w:val="00A11918"/>
    <w:rsid w:val="00A12E36"/>
    <w:rsid w:val="00A24E43"/>
    <w:rsid w:val="00A263FC"/>
    <w:rsid w:val="00A272F0"/>
    <w:rsid w:val="00A4724B"/>
    <w:rsid w:val="00A6536A"/>
    <w:rsid w:val="00A830A8"/>
    <w:rsid w:val="00A85F96"/>
    <w:rsid w:val="00A86D36"/>
    <w:rsid w:val="00A90A48"/>
    <w:rsid w:val="00A971DD"/>
    <w:rsid w:val="00AB1ACD"/>
    <w:rsid w:val="00AB5770"/>
    <w:rsid w:val="00AC6936"/>
    <w:rsid w:val="00AD4349"/>
    <w:rsid w:val="00AE101A"/>
    <w:rsid w:val="00AE38B8"/>
    <w:rsid w:val="00AE5C5B"/>
    <w:rsid w:val="00AF4A18"/>
    <w:rsid w:val="00B07697"/>
    <w:rsid w:val="00B2296F"/>
    <w:rsid w:val="00B3101D"/>
    <w:rsid w:val="00B34C00"/>
    <w:rsid w:val="00B40220"/>
    <w:rsid w:val="00B420C7"/>
    <w:rsid w:val="00B628D3"/>
    <w:rsid w:val="00B66E6C"/>
    <w:rsid w:val="00B87E6B"/>
    <w:rsid w:val="00BA2DA5"/>
    <w:rsid w:val="00BA3BA5"/>
    <w:rsid w:val="00BA5192"/>
    <w:rsid w:val="00BB017F"/>
    <w:rsid w:val="00BC7327"/>
    <w:rsid w:val="00BD5648"/>
    <w:rsid w:val="00BE22D3"/>
    <w:rsid w:val="00BF7CF3"/>
    <w:rsid w:val="00C02A0B"/>
    <w:rsid w:val="00C07602"/>
    <w:rsid w:val="00C11046"/>
    <w:rsid w:val="00C20E73"/>
    <w:rsid w:val="00C20E92"/>
    <w:rsid w:val="00C24C1C"/>
    <w:rsid w:val="00C25C83"/>
    <w:rsid w:val="00C34BB3"/>
    <w:rsid w:val="00C5678F"/>
    <w:rsid w:val="00C64620"/>
    <w:rsid w:val="00C96F3A"/>
    <w:rsid w:val="00CA2ADB"/>
    <w:rsid w:val="00CB5F84"/>
    <w:rsid w:val="00CD212F"/>
    <w:rsid w:val="00CE786C"/>
    <w:rsid w:val="00CF504C"/>
    <w:rsid w:val="00D01AE9"/>
    <w:rsid w:val="00D25E36"/>
    <w:rsid w:val="00D44767"/>
    <w:rsid w:val="00D66AF5"/>
    <w:rsid w:val="00D77843"/>
    <w:rsid w:val="00D82A63"/>
    <w:rsid w:val="00D868A6"/>
    <w:rsid w:val="00D9679E"/>
    <w:rsid w:val="00DB4EDE"/>
    <w:rsid w:val="00DC11F1"/>
    <w:rsid w:val="00DE1CE2"/>
    <w:rsid w:val="00DE5421"/>
    <w:rsid w:val="00DE58ED"/>
    <w:rsid w:val="00DE7493"/>
    <w:rsid w:val="00DF5348"/>
    <w:rsid w:val="00E01283"/>
    <w:rsid w:val="00E074AE"/>
    <w:rsid w:val="00E2089B"/>
    <w:rsid w:val="00E40725"/>
    <w:rsid w:val="00E745F7"/>
    <w:rsid w:val="00E84DC6"/>
    <w:rsid w:val="00E85384"/>
    <w:rsid w:val="00E86637"/>
    <w:rsid w:val="00E950AE"/>
    <w:rsid w:val="00EA30EF"/>
    <w:rsid w:val="00EB71BB"/>
    <w:rsid w:val="00EC0431"/>
    <w:rsid w:val="00EF0F1A"/>
    <w:rsid w:val="00F12509"/>
    <w:rsid w:val="00F20B14"/>
    <w:rsid w:val="00F31078"/>
    <w:rsid w:val="00F33B51"/>
    <w:rsid w:val="00F52609"/>
    <w:rsid w:val="00F5310A"/>
    <w:rsid w:val="00F54BD1"/>
    <w:rsid w:val="00F65489"/>
    <w:rsid w:val="00FB0671"/>
    <w:rsid w:val="00FB235B"/>
    <w:rsid w:val="00FB31C5"/>
    <w:rsid w:val="00FB4858"/>
    <w:rsid w:val="00FC46E4"/>
    <w:rsid w:val="00FD6718"/>
    <w:rsid w:val="00FE247E"/>
    <w:rsid w:val="00FE7E7C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75440-C317-4EAA-A309-9AC53D39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51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</dc:creator>
  <cp:keywords/>
  <dc:description/>
  <cp:lastModifiedBy>Jini Mol</cp:lastModifiedBy>
  <cp:revision>1</cp:revision>
  <dcterms:created xsi:type="dcterms:W3CDTF">2022-03-17T11:14:00Z</dcterms:created>
  <dcterms:modified xsi:type="dcterms:W3CDTF">2022-03-17T11:28:00Z</dcterms:modified>
</cp:coreProperties>
</file>