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D1383" w14:textId="6AF39160" w:rsidR="003C67E3" w:rsidRPr="00294DC0" w:rsidRDefault="004927B6">
      <w:pPr>
        <w:pStyle w:val="Heading1"/>
        <w:rPr>
          <w:rFonts w:cs="Times New Roman"/>
          <w:szCs w:val="24"/>
        </w:rPr>
      </w:pPr>
      <w:r>
        <w:t xml:space="preserve">Additional </w:t>
      </w:r>
      <w:r w:rsidR="0004126E" w:rsidRPr="00294DC0">
        <w:t>Information</w:t>
      </w:r>
    </w:p>
    <w:p w14:paraId="5B326E6B" w14:textId="7B83891A" w:rsidR="003C67E3" w:rsidRPr="00294DC0" w:rsidRDefault="004927B6">
      <w:pPr>
        <w:pStyle w:val="Heading2"/>
        <w:rPr>
          <w:rFonts w:cs="Times New Roman"/>
          <w:szCs w:val="24"/>
        </w:rPr>
      </w:pPr>
      <w:r>
        <w:t xml:space="preserve">Additional </w:t>
      </w:r>
      <w:r w:rsidR="0004126E" w:rsidRPr="00294DC0">
        <w:t>Methods</w:t>
      </w:r>
    </w:p>
    <w:p w14:paraId="38C2D2F1" w14:textId="77777777" w:rsidR="003C67E3" w:rsidRPr="00294DC0" w:rsidRDefault="0004126E">
      <w:pPr>
        <w:contextualSpacing/>
        <w:rPr>
          <w:b/>
        </w:rPr>
      </w:pPr>
      <w:r w:rsidRPr="00294DC0">
        <w:rPr>
          <w:b/>
        </w:rPr>
        <w:t>Inclusion criteria for enrolment</w:t>
      </w:r>
      <w:bookmarkStart w:id="0" w:name="_GoBack"/>
      <w:bookmarkEnd w:id="0"/>
    </w:p>
    <w:p w14:paraId="252339C0" w14:textId="77777777" w:rsidR="003C67E3" w:rsidRPr="00294DC0" w:rsidRDefault="0004126E">
      <w:pPr>
        <w:rPr>
          <w:rFonts w:cs="Times New Roman"/>
          <w:szCs w:val="24"/>
        </w:rPr>
      </w:pPr>
      <w:r w:rsidRPr="00294DC0">
        <w:t>Male or female participants aged between 40 and 80 years at the time of first vaccination were enrolled if, in the opinion of the investigator,</w:t>
      </w:r>
      <w:r w:rsidRPr="00294DC0">
        <w:rPr>
          <w:rFonts w:eastAsia="Times New Roman" w:cs="Times New Roman"/>
          <w:szCs w:val="24"/>
        </w:rPr>
        <w:t xml:space="preserve"> </w:t>
      </w:r>
      <w:r w:rsidR="0088497F" w:rsidRPr="00294DC0">
        <w:t xml:space="preserve">they </w:t>
      </w:r>
      <w:r w:rsidRPr="00294DC0">
        <w:t xml:space="preserve">met the requirements of the protocol (e.g. completion of diary cards, completion of blood draws, </w:t>
      </w:r>
      <w:proofErr w:type="gramStart"/>
      <w:r w:rsidRPr="00294DC0">
        <w:t>return</w:t>
      </w:r>
      <w:proofErr w:type="gramEnd"/>
      <w:r w:rsidRPr="00294DC0">
        <w:t xml:space="preserve"> for follow-up visits). Participants had to have a smoking history of at least 10 pack-years. Current smokers </w:t>
      </w:r>
      <w:bookmarkStart w:id="1" w:name="_Hlk80085794"/>
      <w:r w:rsidRPr="00294DC0">
        <w:t xml:space="preserve">were defined </w:t>
      </w:r>
      <w:bookmarkEnd w:id="1"/>
      <w:r w:rsidRPr="00294DC0">
        <w:t xml:space="preserve">as people who were smoking or who stopped smoking less than 6 months before entry into the study and former smokers as people who had stopped smoking for at least 6 months. A pack-year was defined as 20 cigarettes smoked every day for one year and the number of pack-years was calculated as: (average number of cigarettes smoked per day times number of years smoked) divided by 20. Women of non-childbearing potential or on adequate contraception could be enrolled. </w:t>
      </w:r>
    </w:p>
    <w:p w14:paraId="536B3831" w14:textId="77777777" w:rsidR="003C67E3" w:rsidRPr="00294DC0" w:rsidRDefault="0004126E">
      <w:pPr>
        <w:contextualSpacing/>
        <w:rPr>
          <w:b/>
        </w:rPr>
      </w:pPr>
      <w:r w:rsidRPr="00294DC0">
        <w:rPr>
          <w:b/>
        </w:rPr>
        <w:t>Exclusion criteria for enrolment</w:t>
      </w:r>
    </w:p>
    <w:p w14:paraId="5357878A" w14:textId="77777777" w:rsidR="003C67E3" w:rsidRPr="00294DC0" w:rsidRDefault="0004126E" w:rsidP="002D5F71">
      <w:pPr>
        <w:numPr>
          <w:ilvl w:val="0"/>
          <w:numId w:val="17"/>
        </w:numPr>
        <w:ind w:left="284" w:hanging="284"/>
        <w:contextualSpacing/>
        <w:rPr>
          <w:rFonts w:cs="Times New Roman"/>
          <w:szCs w:val="24"/>
        </w:rPr>
      </w:pPr>
      <w:r w:rsidRPr="00294DC0">
        <w:t xml:space="preserve">Use of any investigational or non-registered product (drug or vaccine) other than the study vaccines within 30 days preceding the first dose of study vaccine, or planned use during the study period. </w:t>
      </w:r>
    </w:p>
    <w:p w14:paraId="5FF7ADDF" w14:textId="77777777" w:rsidR="003C67E3" w:rsidRPr="00294DC0" w:rsidRDefault="0004126E" w:rsidP="000B0FC8">
      <w:pPr>
        <w:numPr>
          <w:ilvl w:val="0"/>
          <w:numId w:val="17"/>
        </w:numPr>
        <w:ind w:left="284" w:hanging="284"/>
        <w:contextualSpacing/>
        <w:rPr>
          <w:rFonts w:cs="Times New Roman"/>
          <w:szCs w:val="24"/>
        </w:rPr>
      </w:pPr>
      <w:r w:rsidRPr="00294DC0">
        <w:t>Any medical condition that, in the investigator’s opinion, made intramuscular injection unsafe.</w:t>
      </w:r>
    </w:p>
    <w:p w14:paraId="3BD61DB4" w14:textId="77777777" w:rsidR="003C67E3" w:rsidRPr="00294DC0" w:rsidRDefault="0004126E" w:rsidP="00443344">
      <w:pPr>
        <w:numPr>
          <w:ilvl w:val="0"/>
          <w:numId w:val="17"/>
        </w:numPr>
        <w:ind w:left="284" w:hanging="284"/>
        <w:contextualSpacing/>
        <w:rPr>
          <w:rFonts w:cs="Times New Roman"/>
          <w:szCs w:val="24"/>
        </w:rPr>
      </w:pPr>
      <w:r w:rsidRPr="00294DC0">
        <w:t xml:space="preserve">Chronic administration (defined as more than 14 days in total) of immunosuppressants or other immune-modifying drugs within 6 months before the first vaccine dose. Inhaled and topical steroids were allowed. </w:t>
      </w:r>
    </w:p>
    <w:p w14:paraId="203E4621" w14:textId="77777777" w:rsidR="003C67E3" w:rsidRPr="00294DC0" w:rsidRDefault="0004126E" w:rsidP="00443344">
      <w:pPr>
        <w:numPr>
          <w:ilvl w:val="0"/>
          <w:numId w:val="17"/>
        </w:numPr>
        <w:ind w:left="284" w:hanging="284"/>
        <w:contextualSpacing/>
        <w:rPr>
          <w:rFonts w:cs="Times New Roman"/>
          <w:szCs w:val="24"/>
        </w:rPr>
      </w:pPr>
      <w:r w:rsidRPr="00294DC0">
        <w:t xml:space="preserve">Administration of long-acting immune-modifying drugs at any time during the study period. </w:t>
      </w:r>
    </w:p>
    <w:p w14:paraId="10151B43" w14:textId="77777777" w:rsidR="003C67E3" w:rsidRPr="00294DC0" w:rsidRDefault="0004126E" w:rsidP="005776F7">
      <w:pPr>
        <w:numPr>
          <w:ilvl w:val="0"/>
          <w:numId w:val="17"/>
        </w:numPr>
        <w:ind w:left="284" w:hanging="284"/>
        <w:contextualSpacing/>
        <w:rPr>
          <w:rFonts w:cs="Times New Roman"/>
          <w:szCs w:val="24"/>
        </w:rPr>
      </w:pPr>
      <w:r w:rsidRPr="00294DC0">
        <w:lastRenderedPageBreak/>
        <w:t xml:space="preserve">Administration of a vaccine not foreseen by the study protocol in the period starting 30 days before the first dose and ending 30 days after the last dose of vaccine, with the exception of any influenza or pneumococcal vaccine, which may be administered at least 15 days before or after any study vaccine dose. </w:t>
      </w:r>
    </w:p>
    <w:p w14:paraId="14C38075" w14:textId="77777777" w:rsidR="003C67E3" w:rsidRPr="00294DC0" w:rsidRDefault="0004126E" w:rsidP="001F0C75">
      <w:pPr>
        <w:numPr>
          <w:ilvl w:val="0"/>
          <w:numId w:val="17"/>
        </w:numPr>
        <w:ind w:left="284" w:hanging="284"/>
        <w:contextualSpacing/>
        <w:rPr>
          <w:rFonts w:cs="Times New Roman"/>
          <w:szCs w:val="24"/>
        </w:rPr>
      </w:pPr>
      <w:r w:rsidRPr="00294DC0">
        <w:t xml:space="preserve">Participation in another clinical study at any time during the study period, in which the </w:t>
      </w:r>
      <w:r w:rsidR="00735611" w:rsidRPr="00294DC0">
        <w:t xml:space="preserve">participant </w:t>
      </w:r>
      <w:r w:rsidRPr="00294DC0">
        <w:t>was exposed to an investigational or a non-investigational vaccine/product (pharmaceutical product or device).</w:t>
      </w:r>
    </w:p>
    <w:p w14:paraId="2B23B4F0" w14:textId="77777777" w:rsidR="003C67E3" w:rsidRPr="00294DC0" w:rsidRDefault="0004126E" w:rsidP="001F0C75">
      <w:pPr>
        <w:numPr>
          <w:ilvl w:val="0"/>
          <w:numId w:val="17"/>
        </w:numPr>
        <w:ind w:left="284" w:hanging="284"/>
        <w:contextualSpacing/>
        <w:rPr>
          <w:rFonts w:cs="Times New Roman"/>
          <w:szCs w:val="24"/>
        </w:rPr>
      </w:pPr>
      <w:r w:rsidRPr="00294DC0">
        <w:t xml:space="preserve">Previous vaccination with any vaccine containing </w:t>
      </w:r>
      <w:proofErr w:type="spellStart"/>
      <w:r w:rsidRPr="00294DC0">
        <w:t>NTHi</w:t>
      </w:r>
      <w:proofErr w:type="spellEnd"/>
      <w:r w:rsidRPr="00294DC0">
        <w:t xml:space="preserve"> or </w:t>
      </w:r>
      <w:proofErr w:type="spellStart"/>
      <w:r w:rsidRPr="00294DC0">
        <w:t>Mcat</w:t>
      </w:r>
      <w:proofErr w:type="spellEnd"/>
      <w:r w:rsidRPr="00294DC0">
        <w:t xml:space="preserve"> antigens. </w:t>
      </w:r>
    </w:p>
    <w:p w14:paraId="13E12A04" w14:textId="77777777" w:rsidR="003C67E3" w:rsidRPr="00294DC0" w:rsidRDefault="0004126E" w:rsidP="001F0C75">
      <w:pPr>
        <w:numPr>
          <w:ilvl w:val="0"/>
          <w:numId w:val="17"/>
        </w:numPr>
        <w:ind w:left="284" w:hanging="284"/>
        <w:contextualSpacing/>
        <w:rPr>
          <w:rFonts w:cs="Times New Roman"/>
          <w:szCs w:val="24"/>
        </w:rPr>
      </w:pPr>
      <w:r w:rsidRPr="00294DC0">
        <w:t xml:space="preserve">Any confirmed or suspected immunosuppressive or immunodeficient condition, based on medical history and physical examination, or a history of or current autoimmune disease. </w:t>
      </w:r>
    </w:p>
    <w:p w14:paraId="4015923A" w14:textId="77777777" w:rsidR="003C67E3" w:rsidRPr="00294DC0" w:rsidRDefault="0004126E" w:rsidP="001F0C75">
      <w:pPr>
        <w:numPr>
          <w:ilvl w:val="0"/>
          <w:numId w:val="17"/>
        </w:numPr>
        <w:ind w:left="284" w:hanging="284"/>
        <w:contextualSpacing/>
        <w:rPr>
          <w:rFonts w:cs="Times New Roman"/>
          <w:szCs w:val="24"/>
        </w:rPr>
      </w:pPr>
      <w:r w:rsidRPr="00294DC0">
        <w:t>History of any reaction or hypersensitivity likely to be exacerbated by any component of the vaccine.</w:t>
      </w:r>
    </w:p>
    <w:p w14:paraId="16978C72" w14:textId="77777777" w:rsidR="003C67E3" w:rsidRPr="00294DC0" w:rsidRDefault="0004126E" w:rsidP="001F0C75">
      <w:pPr>
        <w:numPr>
          <w:ilvl w:val="0"/>
          <w:numId w:val="17"/>
        </w:numPr>
        <w:ind w:left="284" w:hanging="284"/>
        <w:contextualSpacing/>
        <w:rPr>
          <w:rFonts w:cs="Times New Roman"/>
          <w:szCs w:val="24"/>
        </w:rPr>
      </w:pPr>
      <w:r w:rsidRPr="00294DC0">
        <w:t xml:space="preserve">Acute disease or fever (temperature ≥37.5°C for oral or axillary route) at the time of enrolment. </w:t>
      </w:r>
      <w:r w:rsidR="00735611" w:rsidRPr="00294DC0">
        <w:t xml:space="preserve">Participants </w:t>
      </w:r>
      <w:r w:rsidRPr="00294DC0">
        <w:t xml:space="preserve">with a minor illness (such as mild diarrhoea, mild upper respiratory infection) without fever could be enrolled at the discretion of the investigator. </w:t>
      </w:r>
    </w:p>
    <w:p w14:paraId="4EF3AEEE" w14:textId="77777777" w:rsidR="003C67E3" w:rsidRPr="00294DC0" w:rsidRDefault="0004126E" w:rsidP="001F0C75">
      <w:pPr>
        <w:numPr>
          <w:ilvl w:val="0"/>
          <w:numId w:val="17"/>
        </w:numPr>
        <w:ind w:left="284" w:hanging="284"/>
        <w:contextualSpacing/>
        <w:rPr>
          <w:rFonts w:cs="Times New Roman"/>
          <w:szCs w:val="24"/>
        </w:rPr>
      </w:pPr>
      <w:r w:rsidRPr="00294DC0">
        <w:t xml:space="preserve">Administration of immunoglobulins or any blood products within the 3 months before the first dose of study vaccine or planned administration during the study period. </w:t>
      </w:r>
    </w:p>
    <w:p w14:paraId="758ABF2B" w14:textId="77777777" w:rsidR="003C67E3" w:rsidRPr="00294DC0" w:rsidRDefault="0004126E" w:rsidP="001F0C75">
      <w:pPr>
        <w:numPr>
          <w:ilvl w:val="0"/>
          <w:numId w:val="17"/>
        </w:numPr>
        <w:ind w:left="284" w:hanging="284"/>
        <w:contextualSpacing/>
        <w:rPr>
          <w:rFonts w:cs="Times New Roman"/>
          <w:szCs w:val="24"/>
        </w:rPr>
      </w:pPr>
      <w:r w:rsidRPr="00294DC0">
        <w:t>Current alcoholism and/or drug abuse.</w:t>
      </w:r>
    </w:p>
    <w:p w14:paraId="66D4C53C" w14:textId="77777777" w:rsidR="003C67E3" w:rsidRPr="00294DC0" w:rsidRDefault="0004126E" w:rsidP="001F0C75">
      <w:pPr>
        <w:numPr>
          <w:ilvl w:val="0"/>
          <w:numId w:val="17"/>
        </w:numPr>
        <w:ind w:left="284" w:hanging="284"/>
        <w:contextualSpacing/>
        <w:rPr>
          <w:rFonts w:cs="Times New Roman"/>
          <w:szCs w:val="24"/>
        </w:rPr>
      </w:pPr>
      <w:r w:rsidRPr="00294DC0">
        <w:t>Diagnosed with a respiratory disorder (e.g. asthma, COPD, sarcoidosis, tuberculosis, bronchiectasis, lung fibrosis, pulmonary embolism, pneumothorax, or physician-confirmed lung cancer).</w:t>
      </w:r>
    </w:p>
    <w:p w14:paraId="0B9F8F4D" w14:textId="77777777" w:rsidR="003C67E3" w:rsidRPr="00294DC0" w:rsidRDefault="0004126E" w:rsidP="001F0C75">
      <w:pPr>
        <w:numPr>
          <w:ilvl w:val="0"/>
          <w:numId w:val="17"/>
        </w:numPr>
        <w:ind w:left="284" w:hanging="284"/>
        <w:contextualSpacing/>
        <w:rPr>
          <w:rFonts w:cs="Times New Roman"/>
          <w:szCs w:val="24"/>
        </w:rPr>
      </w:pPr>
      <w:r w:rsidRPr="00294DC0">
        <w:t>Significant disease (including significant neurological or psychological disorders), in the opinion of the investigator, likely to interfere with the study and/or likely to cause death within the study duration.</w:t>
      </w:r>
    </w:p>
    <w:p w14:paraId="03494429" w14:textId="77777777" w:rsidR="003C67E3" w:rsidRPr="00294DC0" w:rsidRDefault="0004126E" w:rsidP="001F0C75">
      <w:pPr>
        <w:numPr>
          <w:ilvl w:val="0"/>
          <w:numId w:val="17"/>
        </w:numPr>
        <w:ind w:left="284" w:hanging="284"/>
        <w:contextualSpacing/>
        <w:rPr>
          <w:rFonts w:cs="Times New Roman"/>
          <w:szCs w:val="24"/>
        </w:rPr>
      </w:pPr>
      <w:r w:rsidRPr="00294DC0">
        <w:lastRenderedPageBreak/>
        <w:t xml:space="preserve">Malignancies </w:t>
      </w:r>
      <w:r w:rsidR="00D32A15" w:rsidRPr="00294DC0">
        <w:t xml:space="preserve">(excluding non-melanoma skin cancer) </w:t>
      </w:r>
      <w:r w:rsidRPr="00294DC0">
        <w:t>or lymphoproliferative disorders</w:t>
      </w:r>
      <w:r w:rsidR="00D32A15" w:rsidRPr="00294DC0">
        <w:t xml:space="preserve"> within previous 5 years</w:t>
      </w:r>
      <w:r w:rsidRPr="00294DC0">
        <w:t>.</w:t>
      </w:r>
    </w:p>
    <w:p w14:paraId="2CC87B70" w14:textId="77777777" w:rsidR="003C67E3" w:rsidRPr="00294DC0" w:rsidRDefault="0004126E" w:rsidP="001F0C75">
      <w:pPr>
        <w:numPr>
          <w:ilvl w:val="0"/>
          <w:numId w:val="17"/>
        </w:numPr>
        <w:ind w:left="284" w:hanging="284"/>
        <w:contextualSpacing/>
        <w:rPr>
          <w:rFonts w:cs="Times New Roman"/>
          <w:szCs w:val="24"/>
        </w:rPr>
      </w:pPr>
      <w:r w:rsidRPr="00294DC0">
        <w:t>Pregnancy or breast-feeding. Women planning to become pregnant or discontinue contraceptive precautions.</w:t>
      </w:r>
    </w:p>
    <w:p w14:paraId="70F41C9F" w14:textId="77777777" w:rsidR="00F8245A" w:rsidRPr="00294DC0" w:rsidRDefault="0004126E" w:rsidP="00F8075B">
      <w:pPr>
        <w:numPr>
          <w:ilvl w:val="0"/>
          <w:numId w:val="17"/>
        </w:numPr>
        <w:ind w:left="284" w:hanging="284"/>
        <w:rPr>
          <w:rFonts w:cs="Times New Roman"/>
          <w:b/>
          <w:bCs/>
          <w:szCs w:val="24"/>
        </w:rPr>
      </w:pPr>
      <w:r w:rsidRPr="00294DC0">
        <w:t>Any other condition that the investigator judged could interfere with study findings.</w:t>
      </w:r>
    </w:p>
    <w:p w14:paraId="0910ABD7" w14:textId="13EFC8B9" w:rsidR="00C42D8B" w:rsidRPr="00294DC0" w:rsidRDefault="00C42D8B" w:rsidP="00F8245A">
      <w:pPr>
        <w:rPr>
          <w:rFonts w:cs="Times New Roman"/>
          <w:b/>
          <w:bCs/>
          <w:szCs w:val="24"/>
        </w:rPr>
      </w:pPr>
      <w:r w:rsidRPr="00294DC0">
        <w:rPr>
          <w:rFonts w:cs="Times New Roman"/>
          <w:b/>
          <w:bCs/>
          <w:szCs w:val="24"/>
        </w:rPr>
        <w:t xml:space="preserve">Gating strategy used to identify </w:t>
      </w:r>
      <w:r w:rsidR="009450F0" w:rsidRPr="00294DC0">
        <w:rPr>
          <w:rFonts w:cs="Times New Roman"/>
          <w:b/>
          <w:bCs/>
          <w:szCs w:val="24"/>
        </w:rPr>
        <w:t xml:space="preserve">antigen-specific </w:t>
      </w:r>
      <w:r w:rsidRPr="00294DC0">
        <w:rPr>
          <w:rFonts w:cs="Times New Roman"/>
          <w:b/>
          <w:bCs/>
          <w:szCs w:val="24"/>
        </w:rPr>
        <w:t>T cells</w:t>
      </w:r>
    </w:p>
    <w:p w14:paraId="6F4871D2" w14:textId="195CFC28" w:rsidR="00041FA5" w:rsidRPr="00041FA5" w:rsidRDefault="00041FA5" w:rsidP="00041FA5">
      <w:pPr>
        <w:contextualSpacing/>
        <w:rPr>
          <w:rFonts w:cs="Times New Roman"/>
          <w:szCs w:val="24"/>
        </w:rPr>
      </w:pPr>
      <w:r w:rsidRPr="00041FA5">
        <w:rPr>
          <w:rFonts w:cs="Times New Roman"/>
          <w:szCs w:val="24"/>
        </w:rPr>
        <w:t>Fig</w:t>
      </w:r>
      <w:r w:rsidRPr="00294DC0">
        <w:rPr>
          <w:rFonts w:cs="Times New Roman"/>
          <w:szCs w:val="24"/>
        </w:rPr>
        <w:t>. S1</w:t>
      </w:r>
      <w:r w:rsidRPr="00041FA5">
        <w:rPr>
          <w:rFonts w:cs="Times New Roman"/>
          <w:szCs w:val="24"/>
        </w:rPr>
        <w:t xml:space="preserve"> shows GSK’s gating strategy for the ICS-9P </w:t>
      </w:r>
      <w:r w:rsidR="00B93633">
        <w:rPr>
          <w:rFonts w:cs="Times New Roman"/>
          <w:szCs w:val="24"/>
        </w:rPr>
        <w:t>(</w:t>
      </w:r>
      <w:r w:rsidR="002463A6">
        <w:rPr>
          <w:rFonts w:cs="Times New Roman"/>
          <w:szCs w:val="24"/>
        </w:rPr>
        <w:t>I</w:t>
      </w:r>
      <w:r w:rsidR="00B93633">
        <w:rPr>
          <w:rFonts w:cs="Times New Roman"/>
          <w:szCs w:val="24"/>
        </w:rPr>
        <w:t xml:space="preserve">ntracellular </w:t>
      </w:r>
      <w:r w:rsidR="002463A6">
        <w:rPr>
          <w:rFonts w:cs="Times New Roman"/>
          <w:szCs w:val="24"/>
        </w:rPr>
        <w:t>S</w:t>
      </w:r>
      <w:r w:rsidR="00B93633">
        <w:rPr>
          <w:rFonts w:cs="Times New Roman"/>
          <w:szCs w:val="24"/>
        </w:rPr>
        <w:t xml:space="preserve">taining </w:t>
      </w:r>
      <w:r w:rsidR="009F60D5">
        <w:rPr>
          <w:rFonts w:cs="Times New Roman"/>
          <w:szCs w:val="24"/>
        </w:rPr>
        <w:t xml:space="preserve">– 9 </w:t>
      </w:r>
      <w:r w:rsidR="002463A6">
        <w:rPr>
          <w:rFonts w:cs="Times New Roman"/>
          <w:szCs w:val="24"/>
        </w:rPr>
        <w:t>P</w:t>
      </w:r>
      <w:r w:rsidR="009F60D5">
        <w:rPr>
          <w:rFonts w:cs="Times New Roman"/>
          <w:szCs w:val="24"/>
        </w:rPr>
        <w:t xml:space="preserve">arameters) </w:t>
      </w:r>
      <w:r w:rsidRPr="00041FA5">
        <w:rPr>
          <w:rFonts w:cs="Times New Roman"/>
          <w:szCs w:val="24"/>
        </w:rPr>
        <w:t xml:space="preserve">assay using </w:t>
      </w:r>
      <w:proofErr w:type="spellStart"/>
      <w:r w:rsidRPr="000106E8">
        <w:rPr>
          <w:rFonts w:cs="Times New Roman"/>
          <w:i/>
          <w:iCs/>
          <w:szCs w:val="24"/>
        </w:rPr>
        <w:t>FlowJo</w:t>
      </w:r>
      <w:proofErr w:type="spellEnd"/>
      <w:r w:rsidR="000106E8">
        <w:rPr>
          <w:rFonts w:cs="Times New Roman"/>
          <w:i/>
          <w:iCs/>
          <w:szCs w:val="24"/>
        </w:rPr>
        <w:t>*</w:t>
      </w:r>
      <w:r w:rsidRPr="00041FA5">
        <w:rPr>
          <w:rFonts w:cs="Times New Roman"/>
          <w:szCs w:val="24"/>
        </w:rPr>
        <w:t xml:space="preserve"> software.</w:t>
      </w:r>
      <w:r w:rsidR="00620C86" w:rsidRPr="00294DC0">
        <w:rPr>
          <w:rFonts w:cs="Times New Roman"/>
          <w:szCs w:val="24"/>
        </w:rPr>
        <w:t xml:space="preserve"> </w:t>
      </w:r>
      <w:r w:rsidRPr="00041FA5">
        <w:rPr>
          <w:rFonts w:cs="Times New Roman"/>
          <w:szCs w:val="24"/>
        </w:rPr>
        <w:t>The successive gating steps are as follows:</w:t>
      </w:r>
    </w:p>
    <w:p w14:paraId="4943651F" w14:textId="2259FDB1" w:rsidR="00041FA5" w:rsidRPr="00041FA5" w:rsidRDefault="00041FA5" w:rsidP="00041FA5">
      <w:pPr>
        <w:contextualSpacing/>
        <w:rPr>
          <w:rFonts w:cs="Times New Roman"/>
          <w:szCs w:val="24"/>
        </w:rPr>
      </w:pPr>
      <w:r w:rsidRPr="00041FA5">
        <w:rPr>
          <w:rFonts w:cs="Times New Roman"/>
          <w:szCs w:val="24"/>
        </w:rPr>
        <w:t xml:space="preserve">1. </w:t>
      </w:r>
      <w:r w:rsidRPr="00294DC0">
        <w:rPr>
          <w:rFonts w:cs="Times New Roman"/>
          <w:szCs w:val="24"/>
        </w:rPr>
        <w:t>A</w:t>
      </w:r>
      <w:r w:rsidRPr="00041FA5">
        <w:rPr>
          <w:rFonts w:cs="Times New Roman"/>
          <w:szCs w:val="24"/>
        </w:rPr>
        <w:t xml:space="preserve"> time gate is created to ensure that the events are captured once the flow stream has stabili</w:t>
      </w:r>
      <w:r w:rsidR="00F8245A" w:rsidRPr="00294DC0">
        <w:rPr>
          <w:rFonts w:cs="Times New Roman"/>
          <w:szCs w:val="24"/>
        </w:rPr>
        <w:t>s</w:t>
      </w:r>
      <w:r w:rsidRPr="00041FA5">
        <w:rPr>
          <w:rFonts w:cs="Times New Roman"/>
          <w:szCs w:val="24"/>
        </w:rPr>
        <w:t>ed (side scatter-area [SSC]-A versus time density plot);</w:t>
      </w:r>
    </w:p>
    <w:p w14:paraId="398B3C64" w14:textId="54C98245" w:rsidR="00041FA5" w:rsidRPr="00041FA5" w:rsidRDefault="00041FA5" w:rsidP="00041FA5">
      <w:pPr>
        <w:contextualSpacing/>
        <w:rPr>
          <w:rFonts w:cs="Times New Roman"/>
          <w:szCs w:val="24"/>
        </w:rPr>
      </w:pPr>
      <w:r w:rsidRPr="00041FA5">
        <w:rPr>
          <w:rFonts w:cs="Times New Roman"/>
          <w:szCs w:val="24"/>
        </w:rPr>
        <w:t xml:space="preserve">2. </w:t>
      </w:r>
      <w:r w:rsidR="00CB7E06" w:rsidRPr="00294DC0">
        <w:rPr>
          <w:rFonts w:cs="Times New Roman"/>
          <w:szCs w:val="24"/>
        </w:rPr>
        <w:t>A</w:t>
      </w:r>
      <w:r w:rsidRPr="00041FA5">
        <w:rPr>
          <w:rFonts w:cs="Times New Roman"/>
          <w:szCs w:val="24"/>
        </w:rPr>
        <w:t xml:space="preserve"> gate is made on singlets (doublets are excluded [forward scatter-height [FSC]-H versus FSC-A plot]);</w:t>
      </w:r>
    </w:p>
    <w:p w14:paraId="2D9891E9" w14:textId="79E3B22A" w:rsidR="00041FA5" w:rsidRPr="00041FA5" w:rsidRDefault="00041FA5" w:rsidP="00041FA5">
      <w:pPr>
        <w:contextualSpacing/>
        <w:rPr>
          <w:rFonts w:cs="Times New Roman"/>
          <w:szCs w:val="24"/>
        </w:rPr>
      </w:pPr>
      <w:r w:rsidRPr="00041FA5">
        <w:rPr>
          <w:rFonts w:cs="Times New Roman"/>
          <w:szCs w:val="24"/>
        </w:rPr>
        <w:t xml:space="preserve">3. </w:t>
      </w:r>
      <w:r w:rsidR="00CB7E06" w:rsidRPr="00294DC0">
        <w:rPr>
          <w:rFonts w:cs="Times New Roman"/>
          <w:szCs w:val="24"/>
        </w:rPr>
        <w:t>A</w:t>
      </w:r>
      <w:r w:rsidRPr="00041FA5">
        <w:rPr>
          <w:rFonts w:cs="Times New Roman"/>
          <w:szCs w:val="24"/>
        </w:rPr>
        <w:t xml:space="preserve"> gate is made on live cells (dead cells are excluded [live-dead dye parameter versus SSC-A plot]);</w:t>
      </w:r>
    </w:p>
    <w:p w14:paraId="5122595B" w14:textId="70488B14" w:rsidR="00041FA5" w:rsidRPr="00041FA5" w:rsidRDefault="00041FA5" w:rsidP="00041FA5">
      <w:pPr>
        <w:contextualSpacing/>
        <w:rPr>
          <w:rFonts w:cs="Times New Roman"/>
          <w:szCs w:val="24"/>
        </w:rPr>
      </w:pPr>
      <w:r w:rsidRPr="00041FA5">
        <w:rPr>
          <w:rFonts w:cs="Times New Roman"/>
          <w:szCs w:val="24"/>
        </w:rPr>
        <w:t xml:space="preserve">4. </w:t>
      </w:r>
      <w:r w:rsidR="00CB7E06" w:rsidRPr="00294DC0">
        <w:rPr>
          <w:rFonts w:cs="Times New Roman"/>
          <w:szCs w:val="24"/>
        </w:rPr>
        <w:t>A</w:t>
      </w:r>
      <w:r w:rsidRPr="00041FA5">
        <w:rPr>
          <w:rFonts w:cs="Times New Roman"/>
          <w:szCs w:val="24"/>
        </w:rPr>
        <w:t xml:space="preserve"> lymphocyte gate is created based on size and granularity (FSC-height [FSC-H] [size] versus SSC-A [granularity] plot);</w:t>
      </w:r>
    </w:p>
    <w:p w14:paraId="2DCADD5D" w14:textId="77777777" w:rsidR="00041FA5" w:rsidRPr="00041FA5" w:rsidRDefault="00041FA5" w:rsidP="00041FA5">
      <w:pPr>
        <w:contextualSpacing/>
        <w:rPr>
          <w:rFonts w:cs="Times New Roman"/>
          <w:szCs w:val="24"/>
        </w:rPr>
      </w:pPr>
      <w:r w:rsidRPr="00041FA5">
        <w:rPr>
          <w:rFonts w:cs="Times New Roman"/>
          <w:szCs w:val="24"/>
        </w:rPr>
        <w:t>5. CD3</w:t>
      </w:r>
      <w:r w:rsidRPr="00041FA5">
        <w:rPr>
          <w:rFonts w:cs="Times New Roman"/>
          <w:szCs w:val="24"/>
          <w:vertAlign w:val="superscript"/>
        </w:rPr>
        <w:t>+</w:t>
      </w:r>
      <w:r w:rsidRPr="00041FA5">
        <w:rPr>
          <w:rFonts w:cs="Times New Roman"/>
          <w:szCs w:val="24"/>
        </w:rPr>
        <w:t xml:space="preserve"> T cells are gated on (CD3 versus </w:t>
      </w:r>
      <w:proofErr w:type="spellStart"/>
      <w:r w:rsidRPr="00041FA5">
        <w:rPr>
          <w:rFonts w:cs="Times New Roman"/>
          <w:szCs w:val="24"/>
        </w:rPr>
        <w:t>IFNγ</w:t>
      </w:r>
      <w:proofErr w:type="spellEnd"/>
      <w:r w:rsidRPr="00041FA5">
        <w:rPr>
          <w:rFonts w:cs="Times New Roman"/>
          <w:szCs w:val="24"/>
        </w:rPr>
        <w:t xml:space="preserve"> plot; as the CD3 marker expression is downregulated after stimulation, a polygon gate is used);</w:t>
      </w:r>
    </w:p>
    <w:p w14:paraId="5A9B0270" w14:textId="77777777" w:rsidR="00041FA5" w:rsidRPr="00041FA5" w:rsidRDefault="00041FA5" w:rsidP="00041FA5">
      <w:pPr>
        <w:contextualSpacing/>
        <w:rPr>
          <w:rFonts w:cs="Times New Roman"/>
          <w:szCs w:val="24"/>
        </w:rPr>
      </w:pPr>
      <w:r w:rsidRPr="00041FA5">
        <w:rPr>
          <w:rFonts w:cs="Times New Roman"/>
          <w:szCs w:val="24"/>
        </w:rPr>
        <w:t>6. CD4</w:t>
      </w:r>
      <w:r w:rsidRPr="00041FA5">
        <w:rPr>
          <w:rFonts w:cs="Times New Roman"/>
          <w:szCs w:val="24"/>
          <w:vertAlign w:val="superscript"/>
        </w:rPr>
        <w:t>+</w:t>
      </w:r>
      <w:r w:rsidRPr="00041FA5">
        <w:rPr>
          <w:rFonts w:cs="Times New Roman"/>
          <w:szCs w:val="24"/>
        </w:rPr>
        <w:t xml:space="preserve"> (CD4</w:t>
      </w:r>
      <w:r w:rsidRPr="00041FA5">
        <w:rPr>
          <w:rFonts w:cs="Times New Roman"/>
          <w:szCs w:val="24"/>
          <w:vertAlign w:val="superscript"/>
        </w:rPr>
        <w:t>+</w:t>
      </w:r>
      <w:r w:rsidRPr="00041FA5">
        <w:rPr>
          <w:rFonts w:cs="Times New Roman"/>
          <w:szCs w:val="24"/>
        </w:rPr>
        <w:t>CD8</w:t>
      </w:r>
      <w:r w:rsidRPr="00041FA5">
        <w:rPr>
          <w:rFonts w:cs="Times New Roman"/>
          <w:szCs w:val="24"/>
          <w:vertAlign w:val="superscript"/>
        </w:rPr>
        <w:t>-</w:t>
      </w:r>
      <w:r w:rsidRPr="00041FA5">
        <w:rPr>
          <w:rFonts w:cs="Times New Roman"/>
          <w:szCs w:val="24"/>
        </w:rPr>
        <w:t>) and CD8</w:t>
      </w:r>
      <w:r w:rsidRPr="00041FA5">
        <w:rPr>
          <w:rFonts w:cs="Times New Roman"/>
          <w:szCs w:val="24"/>
          <w:vertAlign w:val="superscript"/>
        </w:rPr>
        <w:t>+</w:t>
      </w:r>
      <w:r w:rsidRPr="00041FA5">
        <w:rPr>
          <w:rFonts w:cs="Times New Roman"/>
          <w:szCs w:val="24"/>
        </w:rPr>
        <w:t xml:space="preserve"> (CD8</w:t>
      </w:r>
      <w:r w:rsidRPr="00041FA5">
        <w:rPr>
          <w:rFonts w:cs="Times New Roman"/>
          <w:szCs w:val="24"/>
          <w:vertAlign w:val="superscript"/>
        </w:rPr>
        <w:t>+</w:t>
      </w:r>
      <w:r w:rsidRPr="00041FA5">
        <w:rPr>
          <w:rFonts w:cs="Times New Roman"/>
          <w:szCs w:val="24"/>
        </w:rPr>
        <w:t>CD4</w:t>
      </w:r>
      <w:r w:rsidRPr="00041FA5">
        <w:rPr>
          <w:rFonts w:cs="Times New Roman"/>
          <w:szCs w:val="24"/>
          <w:vertAlign w:val="superscript"/>
        </w:rPr>
        <w:t>-</w:t>
      </w:r>
      <w:r w:rsidRPr="00041FA5">
        <w:rPr>
          <w:rFonts w:cs="Times New Roman"/>
          <w:szCs w:val="24"/>
        </w:rPr>
        <w:t>) T cells are then gated on (CD4 versus CD8 plot);</w:t>
      </w:r>
    </w:p>
    <w:p w14:paraId="07B971BC" w14:textId="7CD9ECA5" w:rsidR="00041FA5" w:rsidRPr="00041FA5" w:rsidRDefault="00041FA5" w:rsidP="00041FA5">
      <w:pPr>
        <w:contextualSpacing/>
        <w:rPr>
          <w:rFonts w:cs="Times New Roman"/>
          <w:szCs w:val="24"/>
        </w:rPr>
      </w:pPr>
      <w:r w:rsidRPr="00041FA5">
        <w:rPr>
          <w:rFonts w:cs="Times New Roman"/>
          <w:szCs w:val="24"/>
        </w:rPr>
        <w:t xml:space="preserve">7. </w:t>
      </w:r>
      <w:r w:rsidR="00CB7E06" w:rsidRPr="00294DC0">
        <w:rPr>
          <w:rFonts w:cs="Times New Roman"/>
          <w:szCs w:val="24"/>
        </w:rPr>
        <w:t>F</w:t>
      </w:r>
      <w:r w:rsidRPr="00041FA5">
        <w:rPr>
          <w:rFonts w:cs="Times New Roman"/>
          <w:szCs w:val="24"/>
        </w:rPr>
        <w:t>inally, analysis of activations markers (SSC-A versus CD40L [CD154], IL-2, IL-13, IL</w:t>
      </w:r>
      <w:r w:rsidR="00F8245A" w:rsidRPr="00294DC0">
        <w:rPr>
          <w:rFonts w:cs="Times New Roman"/>
          <w:szCs w:val="24"/>
        </w:rPr>
        <w:t>-</w:t>
      </w:r>
      <w:r w:rsidRPr="00041FA5">
        <w:rPr>
          <w:rFonts w:cs="Times New Roman"/>
          <w:szCs w:val="24"/>
        </w:rPr>
        <w:t xml:space="preserve">17, TNFα, and </w:t>
      </w:r>
      <w:proofErr w:type="spellStart"/>
      <w:r w:rsidRPr="00041FA5">
        <w:rPr>
          <w:rFonts w:cs="Times New Roman"/>
          <w:szCs w:val="24"/>
        </w:rPr>
        <w:t>IFNγ</w:t>
      </w:r>
      <w:proofErr w:type="spellEnd"/>
      <w:r w:rsidRPr="00041FA5">
        <w:rPr>
          <w:rFonts w:cs="Times New Roman"/>
          <w:szCs w:val="24"/>
        </w:rPr>
        <w:t xml:space="preserve"> respectively) is made on both CD4</w:t>
      </w:r>
      <w:r w:rsidRPr="00041FA5">
        <w:rPr>
          <w:rFonts w:cs="Times New Roman"/>
          <w:szCs w:val="24"/>
          <w:vertAlign w:val="superscript"/>
        </w:rPr>
        <w:t>+</w:t>
      </w:r>
      <w:r w:rsidRPr="00041FA5">
        <w:rPr>
          <w:rFonts w:cs="Times New Roman"/>
          <w:szCs w:val="24"/>
        </w:rPr>
        <w:t>CD8</w:t>
      </w:r>
      <w:r w:rsidRPr="00041FA5">
        <w:rPr>
          <w:rFonts w:cs="Times New Roman"/>
          <w:szCs w:val="24"/>
          <w:vertAlign w:val="superscript"/>
        </w:rPr>
        <w:t>-</w:t>
      </w:r>
      <w:r w:rsidRPr="00041FA5">
        <w:rPr>
          <w:rFonts w:cs="Times New Roman"/>
          <w:szCs w:val="24"/>
        </w:rPr>
        <w:t xml:space="preserve"> T cells and CD8</w:t>
      </w:r>
      <w:r w:rsidRPr="00041FA5">
        <w:rPr>
          <w:rFonts w:cs="Times New Roman"/>
          <w:szCs w:val="24"/>
          <w:vertAlign w:val="superscript"/>
        </w:rPr>
        <w:t>+</w:t>
      </w:r>
      <w:r w:rsidRPr="00041FA5">
        <w:rPr>
          <w:rFonts w:cs="Times New Roman"/>
          <w:szCs w:val="24"/>
        </w:rPr>
        <w:t>CD4</w:t>
      </w:r>
      <w:r w:rsidRPr="00041FA5">
        <w:rPr>
          <w:rFonts w:cs="Times New Roman"/>
          <w:szCs w:val="24"/>
          <w:vertAlign w:val="superscript"/>
        </w:rPr>
        <w:t>-</w:t>
      </w:r>
      <w:r w:rsidRPr="00041FA5">
        <w:rPr>
          <w:rFonts w:cs="Times New Roman"/>
          <w:szCs w:val="24"/>
        </w:rPr>
        <w:t xml:space="preserve"> T cells. </w:t>
      </w:r>
    </w:p>
    <w:p w14:paraId="39F04542" w14:textId="5C4510C1" w:rsidR="00041FA5" w:rsidRPr="000106E8" w:rsidRDefault="00041FA5" w:rsidP="00C42D8B">
      <w:pPr>
        <w:contextualSpacing/>
        <w:rPr>
          <w:rFonts w:cs="Times New Roman"/>
          <w:szCs w:val="24"/>
        </w:rPr>
      </w:pPr>
      <w:r w:rsidRPr="00041FA5">
        <w:rPr>
          <w:rFonts w:cs="Times New Roman"/>
          <w:szCs w:val="24"/>
        </w:rPr>
        <w:t>This same strategy was applied for all clinical study samples: each sample (one subject per stimulation condition) is analy</w:t>
      </w:r>
      <w:r w:rsidR="00F8245A" w:rsidRPr="00294DC0">
        <w:rPr>
          <w:rFonts w:cs="Times New Roman"/>
          <w:szCs w:val="24"/>
        </w:rPr>
        <w:t>s</w:t>
      </w:r>
      <w:r w:rsidRPr="00041FA5">
        <w:rPr>
          <w:rFonts w:cs="Times New Roman"/>
          <w:szCs w:val="24"/>
        </w:rPr>
        <w:t xml:space="preserve">ed in one file (batch) in a template using the gating strategy </w:t>
      </w:r>
      <w:r w:rsidRPr="00041FA5">
        <w:rPr>
          <w:rFonts w:cs="Times New Roman"/>
          <w:szCs w:val="24"/>
        </w:rPr>
        <w:lastRenderedPageBreak/>
        <w:t xml:space="preserve">exemplified, from which a PDF is generated. </w:t>
      </w:r>
      <w:r w:rsidR="009F60D5">
        <w:rPr>
          <w:rFonts w:cs="Times New Roman"/>
          <w:szCs w:val="24"/>
        </w:rPr>
        <w:t>All data</w:t>
      </w:r>
      <w:r w:rsidRPr="00041FA5">
        <w:rPr>
          <w:rFonts w:cs="Times New Roman"/>
          <w:szCs w:val="24"/>
        </w:rPr>
        <w:t xml:space="preserve"> file</w:t>
      </w:r>
      <w:r w:rsidR="009F60D5">
        <w:rPr>
          <w:rFonts w:cs="Times New Roman"/>
          <w:szCs w:val="24"/>
        </w:rPr>
        <w:t>s are</w:t>
      </w:r>
      <w:r w:rsidRPr="00041FA5">
        <w:rPr>
          <w:rFonts w:cs="Times New Roman"/>
          <w:szCs w:val="24"/>
        </w:rPr>
        <w:t xml:space="preserve"> conserved on a secured platform.</w:t>
      </w:r>
    </w:p>
    <w:p w14:paraId="3CE42364" w14:textId="610012F7" w:rsidR="000106E8" w:rsidRPr="000106E8" w:rsidRDefault="000106E8" w:rsidP="000106E8">
      <w:pPr>
        <w:rPr>
          <w:rFonts w:cs="Times New Roman"/>
          <w:szCs w:val="24"/>
        </w:rPr>
        <w:sectPr w:rsidR="000106E8" w:rsidRPr="000106E8" w:rsidSect="004927B6">
          <w:footerReference w:type="default" r:id="rId12"/>
          <w:type w:val="continuous"/>
          <w:pgSz w:w="11906" w:h="16838"/>
          <w:pgMar w:top="1417" w:right="1417" w:bottom="1417" w:left="1417" w:header="708" w:footer="708" w:gutter="0"/>
          <w:cols w:space="708"/>
          <w:docGrid w:linePitch="360"/>
        </w:sectPr>
      </w:pPr>
      <w:r w:rsidRPr="000106E8">
        <w:rPr>
          <w:rFonts w:cs="Times New Roman"/>
          <w:szCs w:val="24"/>
        </w:rPr>
        <w:t>*</w:t>
      </w:r>
      <w:r>
        <w:rPr>
          <w:rFonts w:cs="Times New Roman"/>
          <w:szCs w:val="24"/>
        </w:rPr>
        <w:t xml:space="preserve"> </w:t>
      </w:r>
      <w:r w:rsidRPr="000106E8">
        <w:rPr>
          <w:rFonts w:cs="Times New Roman"/>
          <w:szCs w:val="24"/>
        </w:rPr>
        <w:t>FLOWJO is a trademark of FLOWJO</w:t>
      </w:r>
      <w:r w:rsidR="00694199">
        <w:rPr>
          <w:rFonts w:cs="Times New Roman"/>
          <w:szCs w:val="24"/>
        </w:rPr>
        <w:t>, LLC</w:t>
      </w:r>
    </w:p>
    <w:p w14:paraId="53FAFA0D" w14:textId="5CD3A3F8" w:rsidR="00FF6FB6" w:rsidRPr="005C33F8" w:rsidRDefault="00041FA5" w:rsidP="005C33F8">
      <w:pPr>
        <w:pStyle w:val="Heading2"/>
        <w:rPr>
          <w:b w:val="0"/>
          <w:bCs w:val="0"/>
        </w:rPr>
      </w:pPr>
      <w:r w:rsidRPr="00294DC0">
        <w:lastRenderedPageBreak/>
        <w:t xml:space="preserve">Fig. S1. </w:t>
      </w:r>
      <w:r w:rsidRPr="00294DC0">
        <w:rPr>
          <w:b w:val="0"/>
          <w:bCs w:val="0"/>
        </w:rPr>
        <w:t xml:space="preserve">Gating strategy for the ICS-9P assay using </w:t>
      </w:r>
      <w:proofErr w:type="spellStart"/>
      <w:r w:rsidRPr="000106E8">
        <w:rPr>
          <w:b w:val="0"/>
          <w:bCs w:val="0"/>
          <w:i/>
          <w:iCs/>
        </w:rPr>
        <w:t>FlowJo</w:t>
      </w:r>
      <w:proofErr w:type="spellEnd"/>
      <w:r w:rsidRPr="00294DC0">
        <w:rPr>
          <w:b w:val="0"/>
          <w:bCs w:val="0"/>
        </w:rPr>
        <w:t xml:space="preserve"> software.</w:t>
      </w:r>
    </w:p>
    <w:p w14:paraId="1B09A605" w14:textId="760AB6A3" w:rsidR="005C33F8" w:rsidRDefault="004A27D9" w:rsidP="00B7168B">
      <w:pPr>
        <w:jc w:val="center"/>
        <w:rPr>
          <w:rFonts w:cs="Times New Roman"/>
          <w:b/>
          <w:bCs/>
          <w:szCs w:val="24"/>
        </w:rPr>
      </w:pPr>
      <w:r>
        <w:rPr>
          <w:rFonts w:cs="Times New Roman"/>
          <w:b/>
          <w:bCs/>
          <w:noProof/>
          <w:szCs w:val="24"/>
          <w:lang w:val="en-IN" w:eastAsia="en-IN"/>
        </w:rPr>
        <w:drawing>
          <wp:inline distT="0" distB="0" distL="0" distR="0" wp14:anchorId="140D8EDE" wp14:editId="672E93AB">
            <wp:extent cx="7376160" cy="4362315"/>
            <wp:effectExtent l="0" t="0" r="0" b="0"/>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12711" cy="4383931"/>
                    </a:xfrm>
                    <a:prstGeom prst="rect">
                      <a:avLst/>
                    </a:prstGeom>
                    <a:noFill/>
                  </pic:spPr>
                </pic:pic>
              </a:graphicData>
            </a:graphic>
          </wp:inline>
        </w:drawing>
      </w:r>
    </w:p>
    <w:p w14:paraId="24E16D9E" w14:textId="77777777" w:rsidR="004A27D9" w:rsidRPr="005C33F8" w:rsidRDefault="004A27D9" w:rsidP="004A27D9">
      <w:pPr>
        <w:rPr>
          <w:rFonts w:cs="Times New Roman"/>
          <w:szCs w:val="24"/>
        </w:rPr>
        <w:sectPr w:rsidR="004A27D9" w:rsidRPr="005C33F8" w:rsidSect="004927B6">
          <w:type w:val="continuous"/>
          <w:pgSz w:w="16838" w:h="11906" w:orient="landscape"/>
          <w:pgMar w:top="1417" w:right="1417" w:bottom="1417" w:left="1417" w:header="708" w:footer="708" w:gutter="0"/>
          <w:cols w:space="708"/>
          <w:docGrid w:linePitch="360"/>
        </w:sectPr>
      </w:pPr>
      <w:r>
        <w:rPr>
          <w:rFonts w:cs="Times New Roman"/>
          <w:szCs w:val="24"/>
        </w:rPr>
        <w:t xml:space="preserve">CD40-L, CD40 ligand; FSC-A, forward scatter-area; FSC-H, </w:t>
      </w:r>
      <w:r w:rsidRPr="00041FA5">
        <w:rPr>
          <w:rFonts w:cs="Times New Roman"/>
          <w:szCs w:val="24"/>
        </w:rPr>
        <w:t>forward scatter-height</w:t>
      </w:r>
      <w:r>
        <w:rPr>
          <w:rFonts w:cs="Times New Roman"/>
          <w:szCs w:val="24"/>
        </w:rPr>
        <w:t xml:space="preserve">; IFN, interferon; IL, interleukin; </w:t>
      </w:r>
      <w:r w:rsidRPr="005C33F8">
        <w:rPr>
          <w:rFonts w:cs="Times New Roman"/>
          <w:szCs w:val="24"/>
        </w:rPr>
        <w:t>SSC-A, side scatter-area</w:t>
      </w:r>
      <w:r>
        <w:rPr>
          <w:rFonts w:cs="Times New Roman"/>
          <w:szCs w:val="24"/>
        </w:rPr>
        <w:t xml:space="preserve">; TNF, </w:t>
      </w:r>
      <w:proofErr w:type="spellStart"/>
      <w:r>
        <w:rPr>
          <w:rFonts w:cs="Times New Roman"/>
          <w:szCs w:val="24"/>
        </w:rPr>
        <w:t>tumor</w:t>
      </w:r>
      <w:proofErr w:type="spellEnd"/>
      <w:r>
        <w:rPr>
          <w:rFonts w:cs="Times New Roman"/>
          <w:szCs w:val="24"/>
        </w:rPr>
        <w:t xml:space="preserve"> necrosis factor  </w:t>
      </w:r>
    </w:p>
    <w:p w14:paraId="2422DBEE" w14:textId="77777777" w:rsidR="00767A2A" w:rsidRPr="00294DC0" w:rsidRDefault="00767A2A" w:rsidP="00767A2A">
      <w:pPr>
        <w:pStyle w:val="Heading2"/>
        <w:rPr>
          <w:b w:val="0"/>
          <w:bCs w:val="0"/>
        </w:rPr>
      </w:pPr>
      <w:r w:rsidRPr="00294DC0">
        <w:lastRenderedPageBreak/>
        <w:t>Table S1.</w:t>
      </w:r>
      <w:r w:rsidRPr="00294DC0">
        <w:rPr>
          <w:b w:val="0"/>
          <w:bCs w:val="0"/>
        </w:rPr>
        <w:t xml:space="preserve"> </w:t>
      </w:r>
      <w:r w:rsidR="00A17B1E" w:rsidRPr="00294DC0">
        <w:rPr>
          <w:b w:val="0"/>
          <w:bCs w:val="0"/>
        </w:rPr>
        <w:t>Percentage of participants</w:t>
      </w:r>
      <w:r w:rsidR="00A17B1E" w:rsidRPr="00294DC0">
        <w:t xml:space="preserve"> </w:t>
      </w:r>
      <w:r w:rsidR="00A17B1E" w:rsidRPr="00294DC0">
        <w:rPr>
          <w:b w:val="0"/>
          <w:bCs w:val="0"/>
        </w:rPr>
        <w:t>with s</w:t>
      </w:r>
      <w:r w:rsidRPr="00294DC0">
        <w:rPr>
          <w:b w:val="0"/>
          <w:bCs w:val="0"/>
        </w:rPr>
        <w:t>eropositiv</w:t>
      </w:r>
      <w:r w:rsidR="00A17B1E" w:rsidRPr="00294DC0">
        <w:rPr>
          <w:b w:val="0"/>
          <w:bCs w:val="0"/>
        </w:rPr>
        <w:t xml:space="preserve">e antibody concentrations </w:t>
      </w:r>
      <w:r w:rsidRPr="00294DC0">
        <w:rPr>
          <w:b w:val="0"/>
          <w:bCs w:val="0"/>
        </w:rPr>
        <w:t>for each vaccine antigen.</w:t>
      </w:r>
    </w:p>
    <w:tbl>
      <w:tblPr>
        <w:tblW w:w="0" w:type="auto"/>
        <w:tblLook w:val="04A0" w:firstRow="1" w:lastRow="0" w:firstColumn="1" w:lastColumn="0" w:noHBand="0" w:noVBand="1"/>
      </w:tblPr>
      <w:tblGrid>
        <w:gridCol w:w="2552"/>
        <w:gridCol w:w="992"/>
        <w:gridCol w:w="2268"/>
        <w:gridCol w:w="992"/>
        <w:gridCol w:w="2268"/>
      </w:tblGrid>
      <w:tr w:rsidR="00767A2A" w:rsidRPr="00294DC0" w14:paraId="3481C548" w14:textId="77777777" w:rsidTr="00551C0E">
        <w:tc>
          <w:tcPr>
            <w:tcW w:w="2552" w:type="dxa"/>
            <w:tcBorders>
              <w:top w:val="single" w:sz="4" w:space="0" w:color="auto"/>
              <w:bottom w:val="single" w:sz="4" w:space="0" w:color="auto"/>
            </w:tcBorders>
            <w:shd w:val="clear" w:color="auto" w:fill="auto"/>
          </w:tcPr>
          <w:p w14:paraId="685BFC4B" w14:textId="77777777" w:rsidR="00767A2A" w:rsidRPr="00294DC0" w:rsidRDefault="00767A2A" w:rsidP="00CC2A39">
            <w:pPr>
              <w:spacing w:before="120" w:after="120" w:line="240" w:lineRule="auto"/>
              <w:rPr>
                <w:rFonts w:cs="Times New Roman"/>
                <w:b/>
                <w:szCs w:val="24"/>
              </w:rPr>
            </w:pPr>
            <w:r w:rsidRPr="00294DC0">
              <w:rPr>
                <w:rFonts w:cs="Times New Roman"/>
                <w:b/>
                <w:szCs w:val="24"/>
              </w:rPr>
              <w:t>Antigen (LLOQ)</w:t>
            </w:r>
          </w:p>
          <w:p w14:paraId="2BEACA59" w14:textId="77777777" w:rsidR="00767A2A" w:rsidRPr="00294DC0" w:rsidRDefault="00767A2A" w:rsidP="00CC2A39">
            <w:pPr>
              <w:spacing w:before="120" w:after="120" w:line="240" w:lineRule="auto"/>
              <w:ind w:left="179"/>
              <w:rPr>
                <w:rFonts w:cs="Times New Roman"/>
                <w:b/>
                <w:szCs w:val="24"/>
              </w:rPr>
            </w:pPr>
            <w:r w:rsidRPr="00294DC0">
              <w:rPr>
                <w:rFonts w:cs="Times New Roman"/>
                <w:b/>
                <w:szCs w:val="24"/>
              </w:rPr>
              <w:t>Timepoint</w:t>
            </w:r>
          </w:p>
        </w:tc>
        <w:tc>
          <w:tcPr>
            <w:tcW w:w="3260" w:type="dxa"/>
            <w:gridSpan w:val="2"/>
            <w:tcBorders>
              <w:top w:val="single" w:sz="4" w:space="0" w:color="auto"/>
              <w:bottom w:val="single" w:sz="4" w:space="0" w:color="auto"/>
            </w:tcBorders>
            <w:shd w:val="clear" w:color="auto" w:fill="auto"/>
          </w:tcPr>
          <w:p w14:paraId="696190E5"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0-2-6 schedule</w:t>
            </w:r>
          </w:p>
        </w:tc>
        <w:tc>
          <w:tcPr>
            <w:tcW w:w="3260" w:type="dxa"/>
            <w:gridSpan w:val="2"/>
            <w:tcBorders>
              <w:top w:val="single" w:sz="4" w:space="0" w:color="auto"/>
              <w:bottom w:val="single" w:sz="4" w:space="0" w:color="auto"/>
            </w:tcBorders>
            <w:shd w:val="clear" w:color="auto" w:fill="auto"/>
          </w:tcPr>
          <w:p w14:paraId="5F0095DA"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0-2-12 schedule</w:t>
            </w:r>
          </w:p>
        </w:tc>
      </w:tr>
      <w:tr w:rsidR="00767A2A" w:rsidRPr="00294DC0" w14:paraId="03BC99D5" w14:textId="77777777" w:rsidTr="00551C0E">
        <w:tc>
          <w:tcPr>
            <w:tcW w:w="2552" w:type="dxa"/>
            <w:shd w:val="clear" w:color="auto" w:fill="auto"/>
          </w:tcPr>
          <w:p w14:paraId="717A2303" w14:textId="77777777" w:rsidR="00767A2A" w:rsidRPr="00294DC0" w:rsidRDefault="00767A2A" w:rsidP="00CC2A39">
            <w:pPr>
              <w:spacing w:before="120" w:after="120" w:line="240" w:lineRule="auto"/>
              <w:rPr>
                <w:rFonts w:cs="Times New Roman"/>
                <w:b/>
                <w:szCs w:val="24"/>
              </w:rPr>
            </w:pPr>
          </w:p>
        </w:tc>
        <w:tc>
          <w:tcPr>
            <w:tcW w:w="992" w:type="dxa"/>
            <w:tcBorders>
              <w:top w:val="single" w:sz="4" w:space="0" w:color="auto"/>
            </w:tcBorders>
            <w:shd w:val="clear" w:color="auto" w:fill="auto"/>
          </w:tcPr>
          <w:p w14:paraId="759E0B58"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N</w:t>
            </w:r>
          </w:p>
        </w:tc>
        <w:tc>
          <w:tcPr>
            <w:tcW w:w="2268" w:type="dxa"/>
            <w:tcBorders>
              <w:top w:val="single" w:sz="4" w:space="0" w:color="auto"/>
            </w:tcBorders>
            <w:shd w:val="clear" w:color="auto" w:fill="auto"/>
          </w:tcPr>
          <w:p w14:paraId="4B26267B"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 (95% CI)</w:t>
            </w:r>
          </w:p>
        </w:tc>
        <w:tc>
          <w:tcPr>
            <w:tcW w:w="992" w:type="dxa"/>
            <w:tcBorders>
              <w:top w:val="single" w:sz="4" w:space="0" w:color="auto"/>
            </w:tcBorders>
            <w:shd w:val="clear" w:color="auto" w:fill="auto"/>
          </w:tcPr>
          <w:p w14:paraId="119F0BBC"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N</w:t>
            </w:r>
          </w:p>
        </w:tc>
        <w:tc>
          <w:tcPr>
            <w:tcW w:w="2268" w:type="dxa"/>
            <w:tcBorders>
              <w:top w:val="single" w:sz="4" w:space="0" w:color="auto"/>
            </w:tcBorders>
            <w:shd w:val="clear" w:color="auto" w:fill="auto"/>
          </w:tcPr>
          <w:p w14:paraId="1D91F6FA" w14:textId="77777777" w:rsidR="00767A2A" w:rsidRPr="00294DC0" w:rsidRDefault="00767A2A" w:rsidP="00CC2A39">
            <w:pPr>
              <w:spacing w:before="120" w:after="120" w:line="240" w:lineRule="auto"/>
              <w:jc w:val="center"/>
              <w:rPr>
                <w:rFonts w:cs="Times New Roman"/>
                <w:b/>
                <w:szCs w:val="24"/>
              </w:rPr>
            </w:pPr>
            <w:r w:rsidRPr="00294DC0">
              <w:rPr>
                <w:rFonts w:cs="Times New Roman"/>
                <w:b/>
                <w:szCs w:val="24"/>
              </w:rPr>
              <w:t>% (95% CI)</w:t>
            </w:r>
          </w:p>
        </w:tc>
      </w:tr>
      <w:tr w:rsidR="00767A2A" w:rsidRPr="00294DC0" w14:paraId="0A0075E8" w14:textId="77777777" w:rsidTr="00551C0E">
        <w:tc>
          <w:tcPr>
            <w:tcW w:w="2552" w:type="dxa"/>
            <w:shd w:val="clear" w:color="auto" w:fill="auto"/>
          </w:tcPr>
          <w:p w14:paraId="75663F04" w14:textId="77777777" w:rsidR="00767A2A" w:rsidRPr="00294DC0" w:rsidRDefault="00767A2A" w:rsidP="00CC2A39">
            <w:pPr>
              <w:spacing w:before="120" w:after="120" w:line="240" w:lineRule="auto"/>
              <w:rPr>
                <w:rFonts w:cs="Times New Roman"/>
                <w:szCs w:val="24"/>
              </w:rPr>
            </w:pPr>
            <w:r w:rsidRPr="00294DC0">
              <w:rPr>
                <w:rFonts w:cs="Times New Roman"/>
                <w:szCs w:val="24"/>
              </w:rPr>
              <w:t>PD (153</w:t>
            </w:r>
            <w:r w:rsidR="00F36851" w:rsidRPr="00294DC0">
              <w:rPr>
                <w:rFonts w:cs="Times New Roman"/>
                <w:szCs w:val="24"/>
              </w:rPr>
              <w:t> </w:t>
            </w:r>
            <w:r w:rsidRPr="00294DC0">
              <w:rPr>
                <w:rFonts w:cs="Times New Roman"/>
                <w:szCs w:val="24"/>
              </w:rPr>
              <w:t>EU/mL)</w:t>
            </w:r>
          </w:p>
        </w:tc>
        <w:tc>
          <w:tcPr>
            <w:tcW w:w="992" w:type="dxa"/>
            <w:shd w:val="clear" w:color="auto" w:fill="auto"/>
          </w:tcPr>
          <w:p w14:paraId="6E8C76F5" w14:textId="77777777" w:rsidR="00767A2A" w:rsidRPr="00294DC0" w:rsidRDefault="00767A2A" w:rsidP="00CC2A39">
            <w:pPr>
              <w:spacing w:before="120" w:after="120" w:line="240" w:lineRule="auto"/>
              <w:jc w:val="center"/>
              <w:rPr>
                <w:rFonts w:cs="Times New Roman"/>
                <w:szCs w:val="24"/>
              </w:rPr>
            </w:pPr>
          </w:p>
        </w:tc>
        <w:tc>
          <w:tcPr>
            <w:tcW w:w="2268" w:type="dxa"/>
            <w:shd w:val="clear" w:color="auto" w:fill="auto"/>
          </w:tcPr>
          <w:p w14:paraId="1DBC949C" w14:textId="77777777" w:rsidR="00767A2A" w:rsidRPr="00294DC0" w:rsidRDefault="00767A2A" w:rsidP="00CC2A39">
            <w:pPr>
              <w:spacing w:before="120" w:after="120" w:line="240" w:lineRule="auto"/>
              <w:jc w:val="center"/>
              <w:rPr>
                <w:rFonts w:cs="Times New Roman"/>
                <w:szCs w:val="24"/>
              </w:rPr>
            </w:pPr>
          </w:p>
        </w:tc>
        <w:tc>
          <w:tcPr>
            <w:tcW w:w="992" w:type="dxa"/>
            <w:shd w:val="clear" w:color="auto" w:fill="auto"/>
          </w:tcPr>
          <w:p w14:paraId="669DE509" w14:textId="77777777" w:rsidR="00767A2A" w:rsidRPr="00294DC0" w:rsidRDefault="00767A2A" w:rsidP="00CC2A39">
            <w:pPr>
              <w:spacing w:before="120" w:after="120" w:line="240" w:lineRule="auto"/>
              <w:jc w:val="center"/>
              <w:rPr>
                <w:rFonts w:cs="Times New Roman"/>
                <w:szCs w:val="24"/>
              </w:rPr>
            </w:pPr>
          </w:p>
        </w:tc>
        <w:tc>
          <w:tcPr>
            <w:tcW w:w="2268" w:type="dxa"/>
            <w:shd w:val="clear" w:color="auto" w:fill="auto"/>
          </w:tcPr>
          <w:p w14:paraId="5268653B" w14:textId="77777777" w:rsidR="00767A2A" w:rsidRPr="00294DC0" w:rsidRDefault="00767A2A" w:rsidP="00CC2A39">
            <w:pPr>
              <w:spacing w:before="120" w:after="120" w:line="240" w:lineRule="auto"/>
              <w:jc w:val="center"/>
              <w:rPr>
                <w:rFonts w:cs="Times New Roman"/>
                <w:szCs w:val="24"/>
              </w:rPr>
            </w:pPr>
          </w:p>
        </w:tc>
      </w:tr>
      <w:tr w:rsidR="00F36851" w:rsidRPr="00294DC0" w14:paraId="4353096C" w14:textId="77777777" w:rsidTr="00551C0E">
        <w:tc>
          <w:tcPr>
            <w:tcW w:w="2552" w:type="dxa"/>
            <w:shd w:val="clear" w:color="auto" w:fill="auto"/>
          </w:tcPr>
          <w:p w14:paraId="4EB80738" w14:textId="77777777" w:rsidR="00F36851" w:rsidRPr="00294DC0" w:rsidRDefault="00F36851" w:rsidP="00CC2A39">
            <w:pPr>
              <w:spacing w:before="120" w:after="120" w:line="240" w:lineRule="auto"/>
              <w:ind w:left="179"/>
              <w:rPr>
                <w:rFonts w:cs="Times New Roman"/>
                <w:szCs w:val="24"/>
              </w:rPr>
            </w:pPr>
            <w:bookmarkStart w:id="2" w:name="_Hlk83107594"/>
            <w:r w:rsidRPr="00294DC0">
              <w:rPr>
                <w:rFonts w:cs="Times New Roman"/>
                <w:szCs w:val="24"/>
              </w:rPr>
              <w:t>Month 0</w:t>
            </w:r>
          </w:p>
        </w:tc>
        <w:tc>
          <w:tcPr>
            <w:tcW w:w="992" w:type="dxa"/>
            <w:shd w:val="clear" w:color="auto" w:fill="auto"/>
          </w:tcPr>
          <w:p w14:paraId="04F9C331" w14:textId="77777777" w:rsidR="00F36851" w:rsidRPr="00294DC0" w:rsidRDefault="00F36851" w:rsidP="00CC2A39">
            <w:pPr>
              <w:spacing w:before="120" w:after="120" w:line="240" w:lineRule="auto"/>
              <w:jc w:val="center"/>
              <w:rPr>
                <w:rFonts w:cs="Times New Roman"/>
                <w:szCs w:val="24"/>
              </w:rPr>
            </w:pPr>
            <w:r w:rsidRPr="00294DC0">
              <w:t>82</w:t>
            </w:r>
          </w:p>
        </w:tc>
        <w:tc>
          <w:tcPr>
            <w:tcW w:w="2268" w:type="dxa"/>
            <w:shd w:val="clear" w:color="auto" w:fill="auto"/>
          </w:tcPr>
          <w:p w14:paraId="7CC1EC17"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8.5 (3.5–16.8)</w:t>
            </w:r>
          </w:p>
        </w:tc>
        <w:tc>
          <w:tcPr>
            <w:tcW w:w="992" w:type="dxa"/>
            <w:shd w:val="clear" w:color="auto" w:fill="auto"/>
          </w:tcPr>
          <w:p w14:paraId="368B1E8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121ED160"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13.8 (7.3–22.9)</w:t>
            </w:r>
          </w:p>
        </w:tc>
      </w:tr>
      <w:tr w:rsidR="00F36851" w:rsidRPr="00294DC0" w14:paraId="18FA488C" w14:textId="77777777" w:rsidTr="00551C0E">
        <w:tc>
          <w:tcPr>
            <w:tcW w:w="2552" w:type="dxa"/>
            <w:shd w:val="clear" w:color="auto" w:fill="auto"/>
          </w:tcPr>
          <w:p w14:paraId="639D3AE4"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3</w:t>
            </w:r>
          </w:p>
        </w:tc>
        <w:tc>
          <w:tcPr>
            <w:tcW w:w="992" w:type="dxa"/>
            <w:shd w:val="clear" w:color="auto" w:fill="auto"/>
          </w:tcPr>
          <w:p w14:paraId="21E921AF" w14:textId="77777777" w:rsidR="00F36851" w:rsidRPr="00294DC0" w:rsidRDefault="00F36851" w:rsidP="00CC2A39">
            <w:pPr>
              <w:spacing w:before="120" w:after="120" w:line="240" w:lineRule="auto"/>
              <w:jc w:val="center"/>
              <w:rPr>
                <w:rFonts w:cs="Times New Roman"/>
                <w:szCs w:val="24"/>
              </w:rPr>
            </w:pPr>
            <w:r w:rsidRPr="00294DC0">
              <w:t>79</w:t>
            </w:r>
          </w:p>
        </w:tc>
        <w:tc>
          <w:tcPr>
            <w:tcW w:w="2268" w:type="dxa"/>
            <w:shd w:val="clear" w:color="auto" w:fill="auto"/>
          </w:tcPr>
          <w:p w14:paraId="07BDFCC9"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98.7 (93.1–100</w:t>
            </w:r>
            <w:r w:rsidR="00A17B1E" w:rsidRPr="00294DC0">
              <w:rPr>
                <w:rFonts w:cs="Times New Roman"/>
                <w:szCs w:val="24"/>
              </w:rPr>
              <w:t>.0</w:t>
            </w:r>
            <w:r w:rsidRPr="00294DC0">
              <w:rPr>
                <w:rFonts w:cs="Times New Roman"/>
                <w:szCs w:val="24"/>
              </w:rPr>
              <w:t>)</w:t>
            </w:r>
          </w:p>
        </w:tc>
        <w:tc>
          <w:tcPr>
            <w:tcW w:w="992" w:type="dxa"/>
            <w:shd w:val="clear" w:color="auto" w:fill="auto"/>
          </w:tcPr>
          <w:p w14:paraId="1E976611"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313352BF"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97.6 (91.5–99.7)</w:t>
            </w:r>
          </w:p>
        </w:tc>
      </w:tr>
      <w:tr w:rsidR="00F36851" w:rsidRPr="00294DC0" w14:paraId="3AC603E1" w14:textId="77777777" w:rsidTr="00551C0E">
        <w:tc>
          <w:tcPr>
            <w:tcW w:w="2552" w:type="dxa"/>
            <w:shd w:val="clear" w:color="auto" w:fill="auto"/>
          </w:tcPr>
          <w:p w14:paraId="54BDF08F"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6</w:t>
            </w:r>
          </w:p>
        </w:tc>
        <w:tc>
          <w:tcPr>
            <w:tcW w:w="992" w:type="dxa"/>
            <w:shd w:val="clear" w:color="auto" w:fill="auto"/>
          </w:tcPr>
          <w:p w14:paraId="15C285A7" w14:textId="77777777" w:rsidR="00F36851" w:rsidRPr="00294DC0" w:rsidRDefault="00F36851" w:rsidP="00CC2A39">
            <w:pPr>
              <w:spacing w:before="120" w:after="120" w:line="240" w:lineRule="auto"/>
              <w:jc w:val="center"/>
              <w:rPr>
                <w:rFonts w:cs="Times New Roman"/>
                <w:szCs w:val="24"/>
              </w:rPr>
            </w:pPr>
            <w:r w:rsidRPr="00294DC0">
              <w:t>81</w:t>
            </w:r>
          </w:p>
        </w:tc>
        <w:tc>
          <w:tcPr>
            <w:tcW w:w="2268" w:type="dxa"/>
            <w:shd w:val="clear" w:color="auto" w:fill="auto"/>
          </w:tcPr>
          <w:p w14:paraId="628E1A21"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92.6 (84.6–97.2)</w:t>
            </w:r>
          </w:p>
        </w:tc>
        <w:tc>
          <w:tcPr>
            <w:tcW w:w="992" w:type="dxa"/>
            <w:shd w:val="clear" w:color="auto" w:fill="auto"/>
          </w:tcPr>
          <w:p w14:paraId="008D4241"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4633580F"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92.0 (84.1–96.7)</w:t>
            </w:r>
          </w:p>
        </w:tc>
      </w:tr>
      <w:tr w:rsidR="00F36851" w:rsidRPr="00294DC0" w14:paraId="5CD14D4A" w14:textId="77777777" w:rsidTr="00551C0E">
        <w:tc>
          <w:tcPr>
            <w:tcW w:w="2552" w:type="dxa"/>
            <w:shd w:val="clear" w:color="auto" w:fill="auto"/>
          </w:tcPr>
          <w:p w14:paraId="598F982B"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7</w:t>
            </w:r>
          </w:p>
        </w:tc>
        <w:tc>
          <w:tcPr>
            <w:tcW w:w="992" w:type="dxa"/>
            <w:shd w:val="clear" w:color="auto" w:fill="auto"/>
          </w:tcPr>
          <w:p w14:paraId="74CD83C2" w14:textId="77777777" w:rsidR="00F36851" w:rsidRPr="00294DC0" w:rsidRDefault="00F36851" w:rsidP="00CC2A39">
            <w:pPr>
              <w:spacing w:before="120" w:after="120" w:line="240" w:lineRule="auto"/>
              <w:jc w:val="center"/>
              <w:rPr>
                <w:rFonts w:cs="Times New Roman"/>
                <w:szCs w:val="24"/>
              </w:rPr>
            </w:pPr>
            <w:r w:rsidRPr="00294DC0">
              <w:t>81</w:t>
            </w:r>
          </w:p>
        </w:tc>
        <w:tc>
          <w:tcPr>
            <w:tcW w:w="2268" w:type="dxa"/>
            <w:shd w:val="clear" w:color="auto" w:fill="auto"/>
          </w:tcPr>
          <w:p w14:paraId="0B44970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61628A3C"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1C5DFD7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89.3 (80.6–95.0)</w:t>
            </w:r>
          </w:p>
        </w:tc>
      </w:tr>
      <w:tr w:rsidR="00F36851" w:rsidRPr="00294DC0" w14:paraId="0E4E67DC" w14:textId="77777777" w:rsidTr="00551C0E">
        <w:tc>
          <w:tcPr>
            <w:tcW w:w="2552" w:type="dxa"/>
            <w:shd w:val="clear" w:color="auto" w:fill="auto"/>
          </w:tcPr>
          <w:p w14:paraId="648EFD47"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12</w:t>
            </w:r>
          </w:p>
        </w:tc>
        <w:tc>
          <w:tcPr>
            <w:tcW w:w="992" w:type="dxa"/>
            <w:shd w:val="clear" w:color="auto" w:fill="auto"/>
          </w:tcPr>
          <w:p w14:paraId="5C976E20" w14:textId="77777777" w:rsidR="00F36851" w:rsidRPr="00294DC0" w:rsidRDefault="00F36851" w:rsidP="00CC2A39">
            <w:pPr>
              <w:spacing w:before="120" w:after="120" w:line="240" w:lineRule="auto"/>
              <w:jc w:val="center"/>
              <w:rPr>
                <w:rFonts w:cs="Times New Roman"/>
                <w:szCs w:val="24"/>
              </w:rPr>
            </w:pPr>
            <w:r w:rsidRPr="00294DC0">
              <w:t>82</w:t>
            </w:r>
          </w:p>
        </w:tc>
        <w:tc>
          <w:tcPr>
            <w:tcW w:w="2268" w:type="dxa"/>
            <w:shd w:val="clear" w:color="auto" w:fill="auto"/>
          </w:tcPr>
          <w:p w14:paraId="38689997"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95.1 (88.0–98.7)</w:t>
            </w:r>
          </w:p>
        </w:tc>
        <w:tc>
          <w:tcPr>
            <w:tcW w:w="992" w:type="dxa"/>
            <w:shd w:val="clear" w:color="auto" w:fill="auto"/>
          </w:tcPr>
          <w:p w14:paraId="1FD91923"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66A6210A"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81.6 (71.9–89.1)</w:t>
            </w:r>
          </w:p>
        </w:tc>
      </w:tr>
      <w:tr w:rsidR="00F36851" w:rsidRPr="00294DC0" w14:paraId="1EB33E1A" w14:textId="77777777" w:rsidTr="00551C0E">
        <w:tc>
          <w:tcPr>
            <w:tcW w:w="2552" w:type="dxa"/>
            <w:shd w:val="clear" w:color="auto" w:fill="auto"/>
          </w:tcPr>
          <w:p w14:paraId="70F3139F"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13</w:t>
            </w:r>
          </w:p>
        </w:tc>
        <w:tc>
          <w:tcPr>
            <w:tcW w:w="992" w:type="dxa"/>
            <w:shd w:val="clear" w:color="auto" w:fill="auto"/>
          </w:tcPr>
          <w:p w14:paraId="3844BD83" w14:textId="77777777" w:rsidR="00F36851" w:rsidRPr="00294DC0" w:rsidRDefault="00F36851" w:rsidP="00CC2A39">
            <w:pPr>
              <w:spacing w:before="120" w:after="120" w:line="240" w:lineRule="auto"/>
              <w:jc w:val="center"/>
              <w:rPr>
                <w:rFonts w:cs="Times New Roman"/>
                <w:szCs w:val="24"/>
              </w:rPr>
            </w:pPr>
            <w:r w:rsidRPr="00294DC0">
              <w:t>81</w:t>
            </w:r>
          </w:p>
        </w:tc>
        <w:tc>
          <w:tcPr>
            <w:tcW w:w="2268" w:type="dxa"/>
            <w:shd w:val="clear" w:color="auto" w:fill="auto"/>
          </w:tcPr>
          <w:p w14:paraId="40272315"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95.1 (87.8–98.6)</w:t>
            </w:r>
          </w:p>
        </w:tc>
        <w:tc>
          <w:tcPr>
            <w:tcW w:w="992" w:type="dxa"/>
            <w:shd w:val="clear" w:color="auto" w:fill="auto"/>
          </w:tcPr>
          <w:p w14:paraId="3879A3F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2D93EB3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98.8 (93.4–100</w:t>
            </w:r>
            <w:r w:rsidR="00A17B1E" w:rsidRPr="00294DC0">
              <w:rPr>
                <w:rFonts w:cs="Times New Roman"/>
                <w:szCs w:val="24"/>
              </w:rPr>
              <w:t>.0</w:t>
            </w:r>
            <w:r w:rsidRPr="00294DC0">
              <w:rPr>
                <w:rFonts w:cs="Times New Roman"/>
                <w:szCs w:val="24"/>
              </w:rPr>
              <w:t>)</w:t>
            </w:r>
          </w:p>
        </w:tc>
      </w:tr>
      <w:tr w:rsidR="00767A2A" w:rsidRPr="00294DC0" w14:paraId="1AA20DD5" w14:textId="77777777" w:rsidTr="0055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52" w:type="dxa"/>
            <w:tcBorders>
              <w:top w:val="nil"/>
              <w:left w:val="nil"/>
              <w:bottom w:val="nil"/>
              <w:right w:val="nil"/>
            </w:tcBorders>
            <w:shd w:val="clear" w:color="auto" w:fill="auto"/>
          </w:tcPr>
          <w:p w14:paraId="5D6229DC" w14:textId="77777777" w:rsidR="00767A2A" w:rsidRPr="00294DC0" w:rsidRDefault="00F36851" w:rsidP="00CC2A39">
            <w:pPr>
              <w:spacing w:before="120" w:after="120" w:line="240" w:lineRule="auto"/>
              <w:ind w:left="179"/>
              <w:rPr>
                <w:rFonts w:cs="Times New Roman"/>
                <w:szCs w:val="24"/>
              </w:rPr>
            </w:pPr>
            <w:r w:rsidRPr="00294DC0">
              <w:rPr>
                <w:rFonts w:cs="Times New Roman"/>
                <w:szCs w:val="24"/>
              </w:rPr>
              <w:t>Month 18</w:t>
            </w:r>
          </w:p>
        </w:tc>
        <w:tc>
          <w:tcPr>
            <w:tcW w:w="992" w:type="dxa"/>
            <w:tcBorders>
              <w:top w:val="nil"/>
              <w:left w:val="nil"/>
              <w:bottom w:val="nil"/>
              <w:right w:val="nil"/>
            </w:tcBorders>
            <w:shd w:val="clear" w:color="auto" w:fill="auto"/>
          </w:tcPr>
          <w:p w14:paraId="19ECC287"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80</w:t>
            </w:r>
          </w:p>
        </w:tc>
        <w:tc>
          <w:tcPr>
            <w:tcW w:w="2268" w:type="dxa"/>
            <w:tcBorders>
              <w:top w:val="nil"/>
              <w:left w:val="nil"/>
              <w:bottom w:val="nil"/>
              <w:right w:val="nil"/>
            </w:tcBorders>
            <w:shd w:val="clear" w:color="auto" w:fill="auto"/>
          </w:tcPr>
          <w:p w14:paraId="2AEF7436"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95.0 (87.7–98.6)</w:t>
            </w:r>
          </w:p>
        </w:tc>
        <w:tc>
          <w:tcPr>
            <w:tcW w:w="992" w:type="dxa"/>
            <w:tcBorders>
              <w:top w:val="nil"/>
              <w:left w:val="nil"/>
              <w:bottom w:val="nil"/>
              <w:right w:val="nil"/>
            </w:tcBorders>
            <w:shd w:val="clear" w:color="auto" w:fill="auto"/>
          </w:tcPr>
          <w:p w14:paraId="3F49F3D0"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84</w:t>
            </w:r>
          </w:p>
        </w:tc>
        <w:tc>
          <w:tcPr>
            <w:tcW w:w="2268" w:type="dxa"/>
            <w:tcBorders>
              <w:top w:val="nil"/>
              <w:left w:val="nil"/>
              <w:bottom w:val="nil"/>
              <w:right w:val="nil"/>
            </w:tcBorders>
            <w:shd w:val="clear" w:color="auto" w:fill="auto"/>
          </w:tcPr>
          <w:p w14:paraId="131B553F"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94.0 (86.7–98.0)</w:t>
            </w:r>
          </w:p>
        </w:tc>
      </w:tr>
      <w:tr w:rsidR="00767A2A" w:rsidRPr="00294DC0" w14:paraId="237AEFC9" w14:textId="77777777" w:rsidTr="00551C0E">
        <w:tc>
          <w:tcPr>
            <w:tcW w:w="2552" w:type="dxa"/>
            <w:shd w:val="clear" w:color="auto" w:fill="auto"/>
          </w:tcPr>
          <w:p w14:paraId="55F963D8" w14:textId="77777777" w:rsidR="00767A2A" w:rsidRPr="00294DC0" w:rsidRDefault="00F36851" w:rsidP="00CC2A39">
            <w:pPr>
              <w:spacing w:before="120" w:after="120" w:line="240" w:lineRule="auto"/>
              <w:ind w:left="179"/>
              <w:rPr>
                <w:rFonts w:cs="Times New Roman"/>
                <w:szCs w:val="24"/>
              </w:rPr>
            </w:pPr>
            <w:r w:rsidRPr="00294DC0">
              <w:rPr>
                <w:rFonts w:cs="Times New Roman"/>
                <w:szCs w:val="24"/>
              </w:rPr>
              <w:t>Month 24</w:t>
            </w:r>
          </w:p>
        </w:tc>
        <w:tc>
          <w:tcPr>
            <w:tcW w:w="992" w:type="dxa"/>
            <w:shd w:val="clear" w:color="auto" w:fill="auto"/>
          </w:tcPr>
          <w:p w14:paraId="5B782989"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77</w:t>
            </w:r>
          </w:p>
        </w:tc>
        <w:tc>
          <w:tcPr>
            <w:tcW w:w="2268" w:type="dxa"/>
            <w:shd w:val="clear" w:color="auto" w:fill="auto"/>
          </w:tcPr>
          <w:p w14:paraId="2BDE6555"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93.5 (85.5–97.9)</w:t>
            </w:r>
          </w:p>
        </w:tc>
        <w:tc>
          <w:tcPr>
            <w:tcW w:w="992" w:type="dxa"/>
            <w:shd w:val="clear" w:color="auto" w:fill="auto"/>
          </w:tcPr>
          <w:p w14:paraId="0DE22B53"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79</w:t>
            </w:r>
          </w:p>
        </w:tc>
        <w:tc>
          <w:tcPr>
            <w:tcW w:w="2268" w:type="dxa"/>
            <w:shd w:val="clear" w:color="auto" w:fill="auto"/>
          </w:tcPr>
          <w:p w14:paraId="38A4C088" w14:textId="77777777" w:rsidR="00767A2A" w:rsidRPr="00294DC0" w:rsidRDefault="00F36851" w:rsidP="00CC2A39">
            <w:pPr>
              <w:spacing w:before="120" w:after="120" w:line="240" w:lineRule="auto"/>
              <w:jc w:val="center"/>
              <w:rPr>
                <w:rFonts w:cs="Times New Roman"/>
                <w:szCs w:val="24"/>
              </w:rPr>
            </w:pPr>
            <w:r w:rsidRPr="00294DC0">
              <w:rPr>
                <w:rFonts w:cs="Times New Roman"/>
                <w:szCs w:val="24"/>
              </w:rPr>
              <w:t>93.7 (85.8–97.9)</w:t>
            </w:r>
          </w:p>
        </w:tc>
      </w:tr>
      <w:bookmarkEnd w:id="2"/>
      <w:tr w:rsidR="00767A2A" w:rsidRPr="00294DC0" w14:paraId="3B4CE9C4" w14:textId="77777777" w:rsidTr="00551C0E">
        <w:tc>
          <w:tcPr>
            <w:tcW w:w="2552" w:type="dxa"/>
            <w:shd w:val="clear" w:color="auto" w:fill="auto"/>
          </w:tcPr>
          <w:p w14:paraId="3E4DA559" w14:textId="77777777" w:rsidR="00767A2A" w:rsidRPr="00294DC0" w:rsidRDefault="00F36851" w:rsidP="00CC2A39">
            <w:pPr>
              <w:spacing w:before="120" w:after="120" w:line="240" w:lineRule="auto"/>
              <w:rPr>
                <w:rFonts w:cs="Times New Roman"/>
                <w:szCs w:val="24"/>
              </w:rPr>
            </w:pPr>
            <w:r w:rsidRPr="00294DC0">
              <w:rPr>
                <w:rFonts w:cs="Times New Roman"/>
                <w:szCs w:val="24"/>
              </w:rPr>
              <w:t>PE (16 EU/mL)</w:t>
            </w:r>
          </w:p>
        </w:tc>
        <w:tc>
          <w:tcPr>
            <w:tcW w:w="992" w:type="dxa"/>
            <w:shd w:val="clear" w:color="auto" w:fill="auto"/>
          </w:tcPr>
          <w:p w14:paraId="43CD0B11" w14:textId="77777777" w:rsidR="00767A2A" w:rsidRPr="00294DC0" w:rsidRDefault="00767A2A" w:rsidP="00CC2A39">
            <w:pPr>
              <w:spacing w:before="120" w:after="120" w:line="240" w:lineRule="auto"/>
              <w:jc w:val="center"/>
              <w:rPr>
                <w:rFonts w:cs="Times New Roman"/>
                <w:szCs w:val="24"/>
              </w:rPr>
            </w:pPr>
          </w:p>
        </w:tc>
        <w:tc>
          <w:tcPr>
            <w:tcW w:w="2268" w:type="dxa"/>
            <w:shd w:val="clear" w:color="auto" w:fill="auto"/>
          </w:tcPr>
          <w:p w14:paraId="2C2E6CCF" w14:textId="77777777" w:rsidR="00767A2A" w:rsidRPr="00294DC0" w:rsidRDefault="00767A2A" w:rsidP="00CC2A39">
            <w:pPr>
              <w:spacing w:before="120" w:after="120" w:line="240" w:lineRule="auto"/>
              <w:jc w:val="center"/>
              <w:rPr>
                <w:rFonts w:cs="Times New Roman"/>
                <w:szCs w:val="24"/>
              </w:rPr>
            </w:pPr>
          </w:p>
        </w:tc>
        <w:tc>
          <w:tcPr>
            <w:tcW w:w="992" w:type="dxa"/>
            <w:shd w:val="clear" w:color="auto" w:fill="auto"/>
          </w:tcPr>
          <w:p w14:paraId="0C110EAE" w14:textId="77777777" w:rsidR="00767A2A" w:rsidRPr="00294DC0" w:rsidRDefault="00767A2A" w:rsidP="00CC2A39">
            <w:pPr>
              <w:spacing w:before="120" w:after="120" w:line="240" w:lineRule="auto"/>
              <w:jc w:val="center"/>
              <w:rPr>
                <w:rFonts w:cs="Times New Roman"/>
                <w:szCs w:val="24"/>
              </w:rPr>
            </w:pPr>
          </w:p>
        </w:tc>
        <w:tc>
          <w:tcPr>
            <w:tcW w:w="2268" w:type="dxa"/>
            <w:shd w:val="clear" w:color="auto" w:fill="auto"/>
          </w:tcPr>
          <w:p w14:paraId="056CD5A6" w14:textId="77777777" w:rsidR="00767A2A" w:rsidRPr="00294DC0" w:rsidRDefault="00767A2A" w:rsidP="00CC2A39">
            <w:pPr>
              <w:spacing w:before="120" w:after="120" w:line="240" w:lineRule="auto"/>
              <w:jc w:val="center"/>
              <w:rPr>
                <w:rFonts w:cs="Times New Roman"/>
                <w:szCs w:val="24"/>
              </w:rPr>
            </w:pPr>
          </w:p>
        </w:tc>
      </w:tr>
      <w:tr w:rsidR="00F36851" w:rsidRPr="00294DC0" w14:paraId="4A7D82F6" w14:textId="77777777" w:rsidTr="00551C0E">
        <w:tc>
          <w:tcPr>
            <w:tcW w:w="2552" w:type="dxa"/>
            <w:shd w:val="clear" w:color="auto" w:fill="auto"/>
          </w:tcPr>
          <w:p w14:paraId="10B0E158"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0</w:t>
            </w:r>
          </w:p>
        </w:tc>
        <w:tc>
          <w:tcPr>
            <w:tcW w:w="992" w:type="dxa"/>
            <w:shd w:val="clear" w:color="auto" w:fill="auto"/>
          </w:tcPr>
          <w:p w14:paraId="6CC197FA" w14:textId="77777777" w:rsidR="00F36851" w:rsidRPr="00294DC0" w:rsidRDefault="00F36851" w:rsidP="00CC2A39">
            <w:pPr>
              <w:spacing w:before="120" w:after="120" w:line="240" w:lineRule="auto"/>
              <w:jc w:val="center"/>
              <w:rPr>
                <w:rFonts w:cs="Times New Roman"/>
                <w:szCs w:val="24"/>
              </w:rPr>
            </w:pPr>
            <w:r w:rsidRPr="00294DC0">
              <w:t>82</w:t>
            </w:r>
          </w:p>
        </w:tc>
        <w:tc>
          <w:tcPr>
            <w:tcW w:w="2268" w:type="dxa"/>
            <w:shd w:val="clear" w:color="auto" w:fill="auto"/>
          </w:tcPr>
          <w:p w14:paraId="59F035B3"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52.4 (41.1–63.6)</w:t>
            </w:r>
          </w:p>
        </w:tc>
        <w:tc>
          <w:tcPr>
            <w:tcW w:w="992" w:type="dxa"/>
            <w:shd w:val="clear" w:color="auto" w:fill="auto"/>
          </w:tcPr>
          <w:p w14:paraId="6F48F2CF"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5C97E6C9"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49.4</w:t>
            </w:r>
            <w:r w:rsidR="00F36851" w:rsidRPr="00294DC0">
              <w:rPr>
                <w:rFonts w:cs="Times New Roman"/>
                <w:szCs w:val="24"/>
              </w:rPr>
              <w:t xml:space="preserve"> (</w:t>
            </w:r>
            <w:r w:rsidRPr="00294DC0">
              <w:rPr>
                <w:rFonts w:cs="Times New Roman"/>
                <w:szCs w:val="24"/>
              </w:rPr>
              <w:t>38.5</w:t>
            </w:r>
            <w:r w:rsidR="00F36851" w:rsidRPr="00294DC0">
              <w:rPr>
                <w:rFonts w:cs="Times New Roman"/>
                <w:szCs w:val="24"/>
              </w:rPr>
              <w:t>–</w:t>
            </w:r>
            <w:r w:rsidRPr="00294DC0">
              <w:rPr>
                <w:rFonts w:cs="Times New Roman"/>
                <w:szCs w:val="24"/>
              </w:rPr>
              <w:t>60.4</w:t>
            </w:r>
            <w:r w:rsidR="00F36851" w:rsidRPr="00294DC0">
              <w:rPr>
                <w:rFonts w:cs="Times New Roman"/>
                <w:szCs w:val="24"/>
              </w:rPr>
              <w:t>)</w:t>
            </w:r>
          </w:p>
        </w:tc>
      </w:tr>
      <w:tr w:rsidR="00F36851" w:rsidRPr="00294DC0" w14:paraId="532F63FF" w14:textId="77777777" w:rsidTr="0055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52" w:type="dxa"/>
            <w:tcBorders>
              <w:top w:val="nil"/>
              <w:left w:val="nil"/>
              <w:bottom w:val="nil"/>
              <w:right w:val="nil"/>
            </w:tcBorders>
            <w:shd w:val="clear" w:color="auto" w:fill="auto"/>
          </w:tcPr>
          <w:p w14:paraId="4C15FE51"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3</w:t>
            </w:r>
          </w:p>
        </w:tc>
        <w:tc>
          <w:tcPr>
            <w:tcW w:w="992" w:type="dxa"/>
            <w:tcBorders>
              <w:top w:val="nil"/>
              <w:left w:val="nil"/>
              <w:bottom w:val="nil"/>
              <w:right w:val="nil"/>
            </w:tcBorders>
            <w:shd w:val="clear" w:color="auto" w:fill="auto"/>
          </w:tcPr>
          <w:p w14:paraId="02CA594C" w14:textId="77777777" w:rsidR="00F36851" w:rsidRPr="00294DC0" w:rsidRDefault="00F36851" w:rsidP="00CC2A39">
            <w:pPr>
              <w:spacing w:before="120" w:after="120" w:line="240" w:lineRule="auto"/>
              <w:jc w:val="center"/>
              <w:rPr>
                <w:rFonts w:cs="Times New Roman"/>
                <w:szCs w:val="24"/>
              </w:rPr>
            </w:pPr>
            <w:r w:rsidRPr="00294DC0">
              <w:t>79</w:t>
            </w:r>
          </w:p>
        </w:tc>
        <w:tc>
          <w:tcPr>
            <w:tcW w:w="2268" w:type="dxa"/>
            <w:tcBorders>
              <w:top w:val="nil"/>
              <w:left w:val="nil"/>
              <w:bottom w:val="nil"/>
              <w:right w:val="nil"/>
            </w:tcBorders>
            <w:shd w:val="clear" w:color="auto" w:fill="auto"/>
          </w:tcPr>
          <w:p w14:paraId="27D0735B"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w:t>
            </w:r>
            <w:r w:rsidR="00F36851" w:rsidRPr="00294DC0">
              <w:rPr>
                <w:rFonts w:cs="Times New Roman"/>
                <w:szCs w:val="24"/>
              </w:rPr>
              <w:t xml:space="preserve"> (9</w:t>
            </w:r>
            <w:r w:rsidRPr="00294DC0">
              <w:rPr>
                <w:rFonts w:cs="Times New Roman"/>
                <w:szCs w:val="24"/>
              </w:rPr>
              <w:t>5</w:t>
            </w:r>
            <w:r w:rsidR="00F36851" w:rsidRPr="00294DC0">
              <w:rPr>
                <w:rFonts w:cs="Times New Roman"/>
                <w:szCs w:val="24"/>
              </w:rPr>
              <w:t>.</w:t>
            </w:r>
            <w:r w:rsidRPr="00294DC0">
              <w:rPr>
                <w:rFonts w:cs="Times New Roman"/>
                <w:szCs w:val="24"/>
              </w:rPr>
              <w:t>4</w:t>
            </w:r>
            <w:r w:rsidR="00F36851" w:rsidRPr="00294DC0">
              <w:rPr>
                <w:rFonts w:cs="Times New Roman"/>
                <w:szCs w:val="24"/>
              </w:rPr>
              <w:t>–100)</w:t>
            </w:r>
          </w:p>
        </w:tc>
        <w:tc>
          <w:tcPr>
            <w:tcW w:w="992" w:type="dxa"/>
            <w:tcBorders>
              <w:top w:val="nil"/>
              <w:left w:val="nil"/>
              <w:bottom w:val="nil"/>
              <w:right w:val="nil"/>
            </w:tcBorders>
            <w:shd w:val="clear" w:color="auto" w:fill="auto"/>
          </w:tcPr>
          <w:p w14:paraId="02E62D20"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82</w:t>
            </w:r>
          </w:p>
        </w:tc>
        <w:tc>
          <w:tcPr>
            <w:tcW w:w="2268" w:type="dxa"/>
            <w:tcBorders>
              <w:top w:val="nil"/>
              <w:left w:val="nil"/>
              <w:bottom w:val="nil"/>
              <w:right w:val="nil"/>
            </w:tcBorders>
            <w:shd w:val="clear" w:color="auto" w:fill="auto"/>
          </w:tcPr>
          <w:p w14:paraId="535DDE8B"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w:t>
            </w:r>
            <w:r w:rsidR="00F36851" w:rsidRPr="00294DC0">
              <w:rPr>
                <w:rFonts w:cs="Times New Roman"/>
                <w:szCs w:val="24"/>
              </w:rPr>
              <w:t xml:space="preserve"> (</w:t>
            </w:r>
            <w:r w:rsidRPr="00294DC0">
              <w:rPr>
                <w:rFonts w:cs="Times New Roman"/>
                <w:szCs w:val="24"/>
              </w:rPr>
              <w:t>95.6</w:t>
            </w:r>
            <w:r w:rsidR="00F36851" w:rsidRPr="00294DC0">
              <w:rPr>
                <w:rFonts w:cs="Times New Roman"/>
                <w:szCs w:val="24"/>
              </w:rPr>
              <w:t>–</w:t>
            </w:r>
            <w:r w:rsidRPr="00294DC0">
              <w:rPr>
                <w:rFonts w:cs="Times New Roman"/>
                <w:szCs w:val="24"/>
              </w:rPr>
              <w:t>100</w:t>
            </w:r>
            <w:r w:rsidR="00F36851" w:rsidRPr="00294DC0">
              <w:rPr>
                <w:rFonts w:cs="Times New Roman"/>
                <w:szCs w:val="24"/>
              </w:rPr>
              <w:t>)</w:t>
            </w:r>
          </w:p>
        </w:tc>
      </w:tr>
      <w:tr w:rsidR="00F36851" w:rsidRPr="00294DC0" w14:paraId="67394133" w14:textId="77777777" w:rsidTr="00551C0E">
        <w:tc>
          <w:tcPr>
            <w:tcW w:w="2552" w:type="dxa"/>
            <w:shd w:val="clear" w:color="auto" w:fill="auto"/>
          </w:tcPr>
          <w:p w14:paraId="5C1C14E3"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6</w:t>
            </w:r>
          </w:p>
        </w:tc>
        <w:tc>
          <w:tcPr>
            <w:tcW w:w="992" w:type="dxa"/>
            <w:shd w:val="clear" w:color="auto" w:fill="auto"/>
          </w:tcPr>
          <w:p w14:paraId="3C5A2DD8" w14:textId="77777777" w:rsidR="00F36851" w:rsidRPr="00294DC0" w:rsidRDefault="00F36851" w:rsidP="00CC2A39">
            <w:pPr>
              <w:spacing w:before="120" w:after="120" w:line="240" w:lineRule="auto"/>
              <w:jc w:val="center"/>
              <w:rPr>
                <w:rFonts w:cs="Times New Roman"/>
                <w:szCs w:val="24"/>
              </w:rPr>
            </w:pPr>
            <w:r w:rsidRPr="00294DC0">
              <w:t>81</w:t>
            </w:r>
          </w:p>
        </w:tc>
        <w:tc>
          <w:tcPr>
            <w:tcW w:w="2268" w:type="dxa"/>
            <w:shd w:val="clear" w:color="auto" w:fill="auto"/>
          </w:tcPr>
          <w:p w14:paraId="6A9D8817"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387AC547"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58EF1659"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F36851" w:rsidRPr="00294DC0" w14:paraId="615EF1C6" w14:textId="77777777" w:rsidTr="00551C0E">
        <w:tc>
          <w:tcPr>
            <w:tcW w:w="2552" w:type="dxa"/>
            <w:shd w:val="clear" w:color="auto" w:fill="auto"/>
          </w:tcPr>
          <w:p w14:paraId="1A873ECF"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7</w:t>
            </w:r>
          </w:p>
        </w:tc>
        <w:tc>
          <w:tcPr>
            <w:tcW w:w="992" w:type="dxa"/>
            <w:shd w:val="clear" w:color="auto" w:fill="auto"/>
          </w:tcPr>
          <w:p w14:paraId="518159A6" w14:textId="77777777" w:rsidR="00F36851" w:rsidRPr="00294DC0" w:rsidRDefault="00F36851" w:rsidP="00CC2A39">
            <w:pPr>
              <w:spacing w:before="120" w:after="120" w:line="240" w:lineRule="auto"/>
              <w:jc w:val="center"/>
              <w:rPr>
                <w:rFonts w:cs="Times New Roman"/>
                <w:szCs w:val="24"/>
              </w:rPr>
            </w:pPr>
            <w:r w:rsidRPr="00294DC0">
              <w:t>8</w:t>
            </w:r>
            <w:r w:rsidR="004222DC" w:rsidRPr="00294DC0">
              <w:t>0</w:t>
            </w:r>
          </w:p>
        </w:tc>
        <w:tc>
          <w:tcPr>
            <w:tcW w:w="2268" w:type="dxa"/>
            <w:shd w:val="clear" w:color="auto" w:fill="auto"/>
          </w:tcPr>
          <w:p w14:paraId="6A5915F6"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76AC6457"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4E9265F9"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(95.7–100)</w:t>
            </w:r>
          </w:p>
        </w:tc>
      </w:tr>
      <w:tr w:rsidR="00F36851" w:rsidRPr="00294DC0" w14:paraId="7B116100" w14:textId="77777777" w:rsidTr="00551C0E">
        <w:tc>
          <w:tcPr>
            <w:tcW w:w="2552" w:type="dxa"/>
            <w:shd w:val="clear" w:color="auto" w:fill="auto"/>
          </w:tcPr>
          <w:p w14:paraId="126E1D7D"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12</w:t>
            </w:r>
          </w:p>
        </w:tc>
        <w:tc>
          <w:tcPr>
            <w:tcW w:w="992" w:type="dxa"/>
            <w:shd w:val="clear" w:color="auto" w:fill="auto"/>
          </w:tcPr>
          <w:p w14:paraId="256DEEBF" w14:textId="77777777" w:rsidR="00F36851" w:rsidRPr="00294DC0" w:rsidRDefault="00F36851" w:rsidP="00CC2A39">
            <w:pPr>
              <w:spacing w:before="120" w:after="120" w:line="240" w:lineRule="auto"/>
              <w:jc w:val="center"/>
              <w:rPr>
                <w:rFonts w:cs="Times New Roman"/>
                <w:szCs w:val="24"/>
              </w:rPr>
            </w:pPr>
            <w:r w:rsidRPr="00294DC0">
              <w:t>82</w:t>
            </w:r>
          </w:p>
        </w:tc>
        <w:tc>
          <w:tcPr>
            <w:tcW w:w="2268" w:type="dxa"/>
            <w:shd w:val="clear" w:color="auto" w:fill="auto"/>
          </w:tcPr>
          <w:p w14:paraId="056CE0EB"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c>
          <w:tcPr>
            <w:tcW w:w="992" w:type="dxa"/>
            <w:shd w:val="clear" w:color="auto" w:fill="auto"/>
          </w:tcPr>
          <w:p w14:paraId="3CFD4E72"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5CB7324B"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F36851" w:rsidRPr="00294DC0" w14:paraId="5E5A0531" w14:textId="77777777" w:rsidTr="00551C0E">
        <w:tc>
          <w:tcPr>
            <w:tcW w:w="2552" w:type="dxa"/>
            <w:shd w:val="clear" w:color="auto" w:fill="auto"/>
          </w:tcPr>
          <w:p w14:paraId="64C34392"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13</w:t>
            </w:r>
          </w:p>
        </w:tc>
        <w:tc>
          <w:tcPr>
            <w:tcW w:w="992" w:type="dxa"/>
            <w:shd w:val="clear" w:color="auto" w:fill="auto"/>
          </w:tcPr>
          <w:p w14:paraId="32041A92" w14:textId="77777777" w:rsidR="00F36851" w:rsidRPr="00294DC0" w:rsidRDefault="00F36851" w:rsidP="00CC2A39">
            <w:pPr>
              <w:spacing w:before="120" w:after="120" w:line="240" w:lineRule="auto"/>
              <w:jc w:val="center"/>
              <w:rPr>
                <w:rFonts w:cs="Times New Roman"/>
                <w:szCs w:val="24"/>
              </w:rPr>
            </w:pPr>
            <w:r w:rsidRPr="00294DC0">
              <w:t>81</w:t>
            </w:r>
          </w:p>
        </w:tc>
        <w:tc>
          <w:tcPr>
            <w:tcW w:w="2268" w:type="dxa"/>
            <w:shd w:val="clear" w:color="auto" w:fill="auto"/>
          </w:tcPr>
          <w:p w14:paraId="627C2768"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5000AEDA"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4540B484"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r>
      <w:tr w:rsidR="00F36851" w:rsidRPr="00294DC0" w14:paraId="752387D5" w14:textId="77777777" w:rsidTr="00551C0E">
        <w:tc>
          <w:tcPr>
            <w:tcW w:w="2552" w:type="dxa"/>
            <w:shd w:val="clear" w:color="auto" w:fill="auto"/>
          </w:tcPr>
          <w:p w14:paraId="3E860F74"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18</w:t>
            </w:r>
          </w:p>
        </w:tc>
        <w:tc>
          <w:tcPr>
            <w:tcW w:w="992" w:type="dxa"/>
            <w:shd w:val="clear" w:color="auto" w:fill="auto"/>
          </w:tcPr>
          <w:p w14:paraId="380BA923"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80</w:t>
            </w:r>
          </w:p>
        </w:tc>
        <w:tc>
          <w:tcPr>
            <w:tcW w:w="2268" w:type="dxa"/>
            <w:shd w:val="clear" w:color="auto" w:fill="auto"/>
          </w:tcPr>
          <w:p w14:paraId="32646EF2"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5200FB7A"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0ABC4EB1"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(95.7–100)</w:t>
            </w:r>
          </w:p>
        </w:tc>
      </w:tr>
      <w:tr w:rsidR="00F36851" w:rsidRPr="00294DC0" w14:paraId="54358282" w14:textId="77777777" w:rsidTr="00551C0E">
        <w:tc>
          <w:tcPr>
            <w:tcW w:w="2552" w:type="dxa"/>
            <w:shd w:val="clear" w:color="auto" w:fill="auto"/>
          </w:tcPr>
          <w:p w14:paraId="6F1EE4AC" w14:textId="77777777" w:rsidR="00F36851" w:rsidRPr="00294DC0" w:rsidRDefault="00F36851" w:rsidP="00CC2A39">
            <w:pPr>
              <w:spacing w:before="120" w:after="120" w:line="240" w:lineRule="auto"/>
              <w:ind w:left="179"/>
              <w:rPr>
                <w:rFonts w:cs="Times New Roman"/>
                <w:szCs w:val="24"/>
              </w:rPr>
            </w:pPr>
            <w:r w:rsidRPr="00294DC0">
              <w:rPr>
                <w:rFonts w:cs="Times New Roman"/>
                <w:szCs w:val="24"/>
              </w:rPr>
              <w:t>Month 24</w:t>
            </w:r>
          </w:p>
        </w:tc>
        <w:tc>
          <w:tcPr>
            <w:tcW w:w="992" w:type="dxa"/>
            <w:shd w:val="clear" w:color="auto" w:fill="auto"/>
          </w:tcPr>
          <w:p w14:paraId="0F3782B7"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77</w:t>
            </w:r>
          </w:p>
        </w:tc>
        <w:tc>
          <w:tcPr>
            <w:tcW w:w="2268" w:type="dxa"/>
            <w:shd w:val="clear" w:color="auto" w:fill="auto"/>
          </w:tcPr>
          <w:p w14:paraId="5F9E4D11"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(95.3–100)</w:t>
            </w:r>
          </w:p>
        </w:tc>
        <w:tc>
          <w:tcPr>
            <w:tcW w:w="992" w:type="dxa"/>
            <w:shd w:val="clear" w:color="auto" w:fill="auto"/>
          </w:tcPr>
          <w:p w14:paraId="56FF73EB" w14:textId="77777777" w:rsidR="00F36851" w:rsidRPr="00294DC0" w:rsidRDefault="00F36851" w:rsidP="00CC2A39">
            <w:pPr>
              <w:spacing w:before="120" w:after="120" w:line="240" w:lineRule="auto"/>
              <w:jc w:val="center"/>
              <w:rPr>
                <w:rFonts w:cs="Times New Roman"/>
                <w:szCs w:val="24"/>
              </w:rPr>
            </w:pPr>
            <w:r w:rsidRPr="00294DC0">
              <w:rPr>
                <w:rFonts w:cs="Times New Roman"/>
                <w:szCs w:val="24"/>
              </w:rPr>
              <w:t>79</w:t>
            </w:r>
          </w:p>
        </w:tc>
        <w:tc>
          <w:tcPr>
            <w:tcW w:w="2268" w:type="dxa"/>
            <w:shd w:val="clear" w:color="auto" w:fill="auto"/>
          </w:tcPr>
          <w:p w14:paraId="210EEA0C" w14:textId="77777777" w:rsidR="00F36851" w:rsidRPr="00294DC0" w:rsidRDefault="004222DC" w:rsidP="00CC2A39">
            <w:pPr>
              <w:spacing w:before="120" w:after="120" w:line="240" w:lineRule="auto"/>
              <w:jc w:val="center"/>
              <w:rPr>
                <w:rFonts w:cs="Times New Roman"/>
                <w:szCs w:val="24"/>
              </w:rPr>
            </w:pPr>
            <w:r w:rsidRPr="00294DC0">
              <w:rPr>
                <w:rFonts w:cs="Times New Roman"/>
                <w:szCs w:val="24"/>
              </w:rPr>
              <w:t>100 (95.4–100)</w:t>
            </w:r>
          </w:p>
        </w:tc>
      </w:tr>
      <w:tr w:rsidR="004222DC" w:rsidRPr="00294DC0" w14:paraId="2E735789" w14:textId="77777777" w:rsidTr="00551C0E">
        <w:tc>
          <w:tcPr>
            <w:tcW w:w="2552" w:type="dxa"/>
            <w:shd w:val="clear" w:color="auto" w:fill="auto"/>
          </w:tcPr>
          <w:p w14:paraId="23DC9F41" w14:textId="77777777" w:rsidR="004222DC" w:rsidRPr="00294DC0" w:rsidRDefault="004222DC" w:rsidP="00CC2A39">
            <w:pPr>
              <w:spacing w:before="120" w:after="120" w:line="240" w:lineRule="auto"/>
              <w:ind w:left="37"/>
              <w:rPr>
                <w:rFonts w:cs="Times New Roman"/>
                <w:szCs w:val="24"/>
              </w:rPr>
            </w:pPr>
            <w:proofErr w:type="spellStart"/>
            <w:r w:rsidRPr="00294DC0">
              <w:rPr>
                <w:rFonts w:cs="Times New Roman"/>
                <w:szCs w:val="24"/>
              </w:rPr>
              <w:t>PilA</w:t>
            </w:r>
            <w:proofErr w:type="spellEnd"/>
            <w:r w:rsidRPr="00294DC0">
              <w:rPr>
                <w:rFonts w:cs="Times New Roman"/>
                <w:szCs w:val="24"/>
              </w:rPr>
              <w:t xml:space="preserve"> (8 EU/mL)</w:t>
            </w:r>
          </w:p>
        </w:tc>
        <w:tc>
          <w:tcPr>
            <w:tcW w:w="992" w:type="dxa"/>
            <w:shd w:val="clear" w:color="auto" w:fill="auto"/>
          </w:tcPr>
          <w:p w14:paraId="61D634E9" w14:textId="77777777" w:rsidR="004222DC" w:rsidRPr="00294DC0" w:rsidRDefault="004222DC" w:rsidP="00CC2A39">
            <w:pPr>
              <w:spacing w:before="120" w:after="120" w:line="240" w:lineRule="auto"/>
              <w:jc w:val="center"/>
              <w:rPr>
                <w:rFonts w:cs="Times New Roman"/>
                <w:szCs w:val="24"/>
              </w:rPr>
            </w:pPr>
          </w:p>
        </w:tc>
        <w:tc>
          <w:tcPr>
            <w:tcW w:w="2268" w:type="dxa"/>
            <w:shd w:val="clear" w:color="auto" w:fill="auto"/>
          </w:tcPr>
          <w:p w14:paraId="71B8C69A" w14:textId="77777777" w:rsidR="004222DC" w:rsidRPr="00294DC0" w:rsidRDefault="004222DC" w:rsidP="00CC2A39">
            <w:pPr>
              <w:spacing w:before="120" w:after="120" w:line="240" w:lineRule="auto"/>
              <w:jc w:val="center"/>
              <w:rPr>
                <w:rFonts w:cs="Times New Roman"/>
                <w:szCs w:val="24"/>
              </w:rPr>
            </w:pPr>
          </w:p>
        </w:tc>
        <w:tc>
          <w:tcPr>
            <w:tcW w:w="992" w:type="dxa"/>
            <w:shd w:val="clear" w:color="auto" w:fill="auto"/>
          </w:tcPr>
          <w:p w14:paraId="58A7FABB" w14:textId="77777777" w:rsidR="004222DC" w:rsidRPr="00294DC0" w:rsidRDefault="004222DC" w:rsidP="00CC2A39">
            <w:pPr>
              <w:spacing w:before="120" w:after="120" w:line="240" w:lineRule="auto"/>
              <w:jc w:val="center"/>
              <w:rPr>
                <w:rFonts w:cs="Times New Roman"/>
                <w:szCs w:val="24"/>
              </w:rPr>
            </w:pPr>
          </w:p>
        </w:tc>
        <w:tc>
          <w:tcPr>
            <w:tcW w:w="2268" w:type="dxa"/>
            <w:shd w:val="clear" w:color="auto" w:fill="auto"/>
          </w:tcPr>
          <w:p w14:paraId="3F4AAA48" w14:textId="77777777" w:rsidR="004222DC" w:rsidRPr="00294DC0" w:rsidRDefault="004222DC" w:rsidP="00CC2A39">
            <w:pPr>
              <w:spacing w:before="120" w:after="120" w:line="240" w:lineRule="auto"/>
              <w:jc w:val="center"/>
              <w:rPr>
                <w:rFonts w:cs="Times New Roman"/>
                <w:szCs w:val="24"/>
              </w:rPr>
            </w:pPr>
          </w:p>
        </w:tc>
      </w:tr>
      <w:tr w:rsidR="004222DC" w:rsidRPr="00294DC0" w14:paraId="4D169A19" w14:textId="77777777" w:rsidTr="00551C0E">
        <w:tc>
          <w:tcPr>
            <w:tcW w:w="2552" w:type="dxa"/>
            <w:shd w:val="clear" w:color="auto" w:fill="auto"/>
          </w:tcPr>
          <w:p w14:paraId="19F1F245"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0</w:t>
            </w:r>
          </w:p>
        </w:tc>
        <w:tc>
          <w:tcPr>
            <w:tcW w:w="992" w:type="dxa"/>
            <w:shd w:val="clear" w:color="auto" w:fill="auto"/>
          </w:tcPr>
          <w:p w14:paraId="71E81030" w14:textId="77777777" w:rsidR="004222DC" w:rsidRPr="00294DC0" w:rsidRDefault="004222DC" w:rsidP="00CC2A39">
            <w:pPr>
              <w:spacing w:before="120" w:after="120" w:line="240" w:lineRule="auto"/>
              <w:jc w:val="center"/>
              <w:rPr>
                <w:rFonts w:cs="Times New Roman"/>
                <w:szCs w:val="24"/>
              </w:rPr>
            </w:pPr>
            <w:r w:rsidRPr="00294DC0">
              <w:t>82</w:t>
            </w:r>
          </w:p>
        </w:tc>
        <w:tc>
          <w:tcPr>
            <w:tcW w:w="2268" w:type="dxa"/>
            <w:shd w:val="clear" w:color="auto" w:fill="auto"/>
          </w:tcPr>
          <w:p w14:paraId="6EC1FA72"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48.8 (37.6–60.1)</w:t>
            </w:r>
          </w:p>
        </w:tc>
        <w:tc>
          <w:tcPr>
            <w:tcW w:w="992" w:type="dxa"/>
            <w:shd w:val="clear" w:color="auto" w:fill="auto"/>
          </w:tcPr>
          <w:p w14:paraId="22B1CEBE"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1A551516"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41.4 (30.9–52.4)</w:t>
            </w:r>
          </w:p>
        </w:tc>
      </w:tr>
      <w:tr w:rsidR="004222DC" w:rsidRPr="00294DC0" w14:paraId="35DE66D7" w14:textId="77777777" w:rsidTr="00551C0E">
        <w:tc>
          <w:tcPr>
            <w:tcW w:w="2552" w:type="dxa"/>
            <w:shd w:val="clear" w:color="auto" w:fill="auto"/>
          </w:tcPr>
          <w:p w14:paraId="77229841"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3</w:t>
            </w:r>
          </w:p>
        </w:tc>
        <w:tc>
          <w:tcPr>
            <w:tcW w:w="992" w:type="dxa"/>
            <w:shd w:val="clear" w:color="auto" w:fill="auto"/>
          </w:tcPr>
          <w:p w14:paraId="0537FA64" w14:textId="77777777" w:rsidR="004222DC" w:rsidRPr="00294DC0" w:rsidRDefault="004222DC" w:rsidP="00CC2A39">
            <w:pPr>
              <w:spacing w:before="120" w:after="120" w:line="240" w:lineRule="auto"/>
              <w:jc w:val="center"/>
              <w:rPr>
                <w:rFonts w:cs="Times New Roman"/>
                <w:szCs w:val="24"/>
              </w:rPr>
            </w:pPr>
            <w:r w:rsidRPr="00294DC0">
              <w:t>79</w:t>
            </w:r>
          </w:p>
        </w:tc>
        <w:tc>
          <w:tcPr>
            <w:tcW w:w="2268" w:type="dxa"/>
            <w:shd w:val="clear" w:color="auto" w:fill="auto"/>
          </w:tcPr>
          <w:p w14:paraId="4F8D7CB5"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(95.4–100)</w:t>
            </w:r>
          </w:p>
        </w:tc>
        <w:tc>
          <w:tcPr>
            <w:tcW w:w="992" w:type="dxa"/>
            <w:shd w:val="clear" w:color="auto" w:fill="auto"/>
          </w:tcPr>
          <w:p w14:paraId="01F6164E"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58C26D0D"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r>
      <w:tr w:rsidR="004222DC" w:rsidRPr="00294DC0" w14:paraId="23E2F25D" w14:textId="77777777" w:rsidTr="00551C0E">
        <w:tc>
          <w:tcPr>
            <w:tcW w:w="2552" w:type="dxa"/>
            <w:shd w:val="clear" w:color="auto" w:fill="auto"/>
          </w:tcPr>
          <w:p w14:paraId="301C0BCA"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lastRenderedPageBreak/>
              <w:t>Month 6</w:t>
            </w:r>
          </w:p>
        </w:tc>
        <w:tc>
          <w:tcPr>
            <w:tcW w:w="992" w:type="dxa"/>
            <w:shd w:val="clear" w:color="auto" w:fill="auto"/>
          </w:tcPr>
          <w:p w14:paraId="3EFD1B60"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0F10074C"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74F4A4C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68627302"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4222DC" w:rsidRPr="00294DC0" w14:paraId="4B871571" w14:textId="77777777" w:rsidTr="00551C0E">
        <w:tc>
          <w:tcPr>
            <w:tcW w:w="2552" w:type="dxa"/>
            <w:shd w:val="clear" w:color="auto" w:fill="auto"/>
          </w:tcPr>
          <w:p w14:paraId="54789D12"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7</w:t>
            </w:r>
          </w:p>
        </w:tc>
        <w:tc>
          <w:tcPr>
            <w:tcW w:w="992" w:type="dxa"/>
            <w:shd w:val="clear" w:color="auto" w:fill="auto"/>
          </w:tcPr>
          <w:p w14:paraId="322E99BA"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40CC3469"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750370B1"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20071A42"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98.8 (93.5–100</w:t>
            </w:r>
            <w:r w:rsidR="00A17B1E" w:rsidRPr="00294DC0">
              <w:rPr>
                <w:rFonts w:cs="Times New Roman"/>
                <w:szCs w:val="24"/>
              </w:rPr>
              <w:t>.0</w:t>
            </w:r>
            <w:r w:rsidRPr="00294DC0">
              <w:rPr>
                <w:rFonts w:cs="Times New Roman"/>
                <w:szCs w:val="24"/>
              </w:rPr>
              <w:t>)</w:t>
            </w:r>
          </w:p>
        </w:tc>
      </w:tr>
      <w:tr w:rsidR="004222DC" w:rsidRPr="00294DC0" w14:paraId="09ED4D4A" w14:textId="77777777" w:rsidTr="00551C0E">
        <w:tc>
          <w:tcPr>
            <w:tcW w:w="2552" w:type="dxa"/>
            <w:shd w:val="clear" w:color="auto" w:fill="auto"/>
          </w:tcPr>
          <w:p w14:paraId="184E6420"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12</w:t>
            </w:r>
          </w:p>
        </w:tc>
        <w:tc>
          <w:tcPr>
            <w:tcW w:w="992" w:type="dxa"/>
            <w:shd w:val="clear" w:color="auto" w:fill="auto"/>
          </w:tcPr>
          <w:p w14:paraId="1263CB76" w14:textId="77777777" w:rsidR="004222DC" w:rsidRPr="00294DC0" w:rsidRDefault="004222DC" w:rsidP="00CC2A39">
            <w:pPr>
              <w:spacing w:before="120" w:after="120" w:line="240" w:lineRule="auto"/>
              <w:jc w:val="center"/>
              <w:rPr>
                <w:rFonts w:cs="Times New Roman"/>
                <w:szCs w:val="24"/>
              </w:rPr>
            </w:pPr>
            <w:r w:rsidRPr="00294DC0">
              <w:t>82</w:t>
            </w:r>
          </w:p>
        </w:tc>
        <w:tc>
          <w:tcPr>
            <w:tcW w:w="2268" w:type="dxa"/>
            <w:shd w:val="clear" w:color="auto" w:fill="auto"/>
          </w:tcPr>
          <w:p w14:paraId="19812B50"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c>
          <w:tcPr>
            <w:tcW w:w="992" w:type="dxa"/>
            <w:shd w:val="clear" w:color="auto" w:fill="auto"/>
          </w:tcPr>
          <w:p w14:paraId="0B674D72"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1512B66E"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96.6 (90.3–99.3)</w:t>
            </w:r>
          </w:p>
        </w:tc>
      </w:tr>
      <w:tr w:rsidR="004222DC" w:rsidRPr="00294DC0" w14:paraId="6986B1D6" w14:textId="77777777" w:rsidTr="00551C0E">
        <w:tc>
          <w:tcPr>
            <w:tcW w:w="2552" w:type="dxa"/>
            <w:shd w:val="clear" w:color="auto" w:fill="auto"/>
          </w:tcPr>
          <w:p w14:paraId="6FBAD39E"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13</w:t>
            </w:r>
          </w:p>
        </w:tc>
        <w:tc>
          <w:tcPr>
            <w:tcW w:w="992" w:type="dxa"/>
            <w:shd w:val="clear" w:color="auto" w:fill="auto"/>
          </w:tcPr>
          <w:p w14:paraId="6D553607"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79069E74"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0DF9C859"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4287A9B7"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r>
      <w:tr w:rsidR="004222DC" w:rsidRPr="00294DC0" w14:paraId="164628FE" w14:textId="77777777" w:rsidTr="00551C0E">
        <w:tc>
          <w:tcPr>
            <w:tcW w:w="2552" w:type="dxa"/>
            <w:shd w:val="clear" w:color="auto" w:fill="auto"/>
          </w:tcPr>
          <w:p w14:paraId="6F614F35"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18</w:t>
            </w:r>
          </w:p>
        </w:tc>
        <w:tc>
          <w:tcPr>
            <w:tcW w:w="992" w:type="dxa"/>
            <w:shd w:val="clear" w:color="auto" w:fill="auto"/>
          </w:tcPr>
          <w:p w14:paraId="032896C0"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80</w:t>
            </w:r>
          </w:p>
        </w:tc>
        <w:tc>
          <w:tcPr>
            <w:tcW w:w="2268" w:type="dxa"/>
            <w:shd w:val="clear" w:color="auto" w:fill="auto"/>
          </w:tcPr>
          <w:p w14:paraId="472BE5D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7A1D5BBF"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53559BC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(95.7–100)</w:t>
            </w:r>
          </w:p>
        </w:tc>
      </w:tr>
      <w:tr w:rsidR="004222DC" w:rsidRPr="00294DC0" w14:paraId="02F98D3F" w14:textId="77777777" w:rsidTr="00551C0E">
        <w:tc>
          <w:tcPr>
            <w:tcW w:w="2552" w:type="dxa"/>
            <w:shd w:val="clear" w:color="auto" w:fill="auto"/>
          </w:tcPr>
          <w:p w14:paraId="1C9F49E1"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24</w:t>
            </w:r>
          </w:p>
        </w:tc>
        <w:tc>
          <w:tcPr>
            <w:tcW w:w="992" w:type="dxa"/>
            <w:shd w:val="clear" w:color="auto" w:fill="auto"/>
          </w:tcPr>
          <w:p w14:paraId="25E1F9A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77</w:t>
            </w:r>
          </w:p>
        </w:tc>
        <w:tc>
          <w:tcPr>
            <w:tcW w:w="2268" w:type="dxa"/>
            <w:shd w:val="clear" w:color="auto" w:fill="auto"/>
          </w:tcPr>
          <w:p w14:paraId="69336F5B"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97.4 (90.9–99.7)</w:t>
            </w:r>
          </w:p>
        </w:tc>
        <w:tc>
          <w:tcPr>
            <w:tcW w:w="992" w:type="dxa"/>
            <w:shd w:val="clear" w:color="auto" w:fill="auto"/>
          </w:tcPr>
          <w:p w14:paraId="7543E147"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79</w:t>
            </w:r>
          </w:p>
        </w:tc>
        <w:tc>
          <w:tcPr>
            <w:tcW w:w="2268" w:type="dxa"/>
            <w:shd w:val="clear" w:color="auto" w:fill="auto"/>
          </w:tcPr>
          <w:p w14:paraId="48265E39"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(95.4–100)</w:t>
            </w:r>
          </w:p>
        </w:tc>
      </w:tr>
      <w:tr w:rsidR="004222DC" w:rsidRPr="00294DC0" w14:paraId="04EE83BB" w14:textId="77777777" w:rsidTr="00551C0E">
        <w:tc>
          <w:tcPr>
            <w:tcW w:w="2552" w:type="dxa"/>
            <w:shd w:val="clear" w:color="auto" w:fill="auto"/>
          </w:tcPr>
          <w:p w14:paraId="3AAC69E0" w14:textId="77777777" w:rsidR="004222DC" w:rsidRPr="00294DC0" w:rsidRDefault="004222DC" w:rsidP="00CC2A39">
            <w:pPr>
              <w:spacing w:before="120" w:after="120" w:line="240" w:lineRule="auto"/>
              <w:rPr>
                <w:rFonts w:cs="Times New Roman"/>
                <w:szCs w:val="24"/>
              </w:rPr>
            </w:pPr>
            <w:r w:rsidRPr="00294DC0">
              <w:rPr>
                <w:rFonts w:cs="Times New Roman"/>
                <w:szCs w:val="24"/>
              </w:rPr>
              <w:t>UspA2 (28 EU/mL)</w:t>
            </w:r>
          </w:p>
        </w:tc>
        <w:tc>
          <w:tcPr>
            <w:tcW w:w="992" w:type="dxa"/>
            <w:shd w:val="clear" w:color="auto" w:fill="auto"/>
          </w:tcPr>
          <w:p w14:paraId="036694DE" w14:textId="77777777" w:rsidR="004222DC" w:rsidRPr="00294DC0" w:rsidRDefault="004222DC" w:rsidP="00CC2A39">
            <w:pPr>
              <w:spacing w:before="120" w:after="120" w:line="240" w:lineRule="auto"/>
              <w:jc w:val="center"/>
              <w:rPr>
                <w:rFonts w:cs="Times New Roman"/>
                <w:szCs w:val="24"/>
              </w:rPr>
            </w:pPr>
          </w:p>
        </w:tc>
        <w:tc>
          <w:tcPr>
            <w:tcW w:w="2268" w:type="dxa"/>
            <w:shd w:val="clear" w:color="auto" w:fill="auto"/>
          </w:tcPr>
          <w:p w14:paraId="1169AEA4" w14:textId="77777777" w:rsidR="004222DC" w:rsidRPr="00294DC0" w:rsidRDefault="004222DC" w:rsidP="00CC2A39">
            <w:pPr>
              <w:spacing w:before="120" w:after="120" w:line="240" w:lineRule="auto"/>
              <w:jc w:val="center"/>
              <w:rPr>
                <w:rFonts w:cs="Times New Roman"/>
                <w:szCs w:val="24"/>
              </w:rPr>
            </w:pPr>
          </w:p>
        </w:tc>
        <w:tc>
          <w:tcPr>
            <w:tcW w:w="992" w:type="dxa"/>
            <w:shd w:val="clear" w:color="auto" w:fill="auto"/>
          </w:tcPr>
          <w:p w14:paraId="1E5D8094" w14:textId="77777777" w:rsidR="004222DC" w:rsidRPr="00294DC0" w:rsidRDefault="004222DC" w:rsidP="00CC2A39">
            <w:pPr>
              <w:spacing w:before="120" w:after="120" w:line="240" w:lineRule="auto"/>
              <w:jc w:val="center"/>
              <w:rPr>
                <w:rFonts w:cs="Times New Roman"/>
                <w:szCs w:val="24"/>
              </w:rPr>
            </w:pPr>
          </w:p>
        </w:tc>
        <w:tc>
          <w:tcPr>
            <w:tcW w:w="2268" w:type="dxa"/>
            <w:shd w:val="clear" w:color="auto" w:fill="auto"/>
          </w:tcPr>
          <w:p w14:paraId="041A6DAF" w14:textId="77777777" w:rsidR="004222DC" w:rsidRPr="00294DC0" w:rsidRDefault="004222DC" w:rsidP="00CC2A39">
            <w:pPr>
              <w:spacing w:before="120" w:after="120" w:line="240" w:lineRule="auto"/>
              <w:jc w:val="center"/>
              <w:rPr>
                <w:rFonts w:cs="Times New Roman"/>
                <w:szCs w:val="24"/>
              </w:rPr>
            </w:pPr>
          </w:p>
        </w:tc>
      </w:tr>
      <w:tr w:rsidR="004222DC" w:rsidRPr="00294DC0" w14:paraId="0D466ABB" w14:textId="77777777" w:rsidTr="00551C0E">
        <w:tc>
          <w:tcPr>
            <w:tcW w:w="2552" w:type="dxa"/>
            <w:shd w:val="clear" w:color="auto" w:fill="auto"/>
          </w:tcPr>
          <w:p w14:paraId="4D405667"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0</w:t>
            </w:r>
          </w:p>
        </w:tc>
        <w:tc>
          <w:tcPr>
            <w:tcW w:w="992" w:type="dxa"/>
            <w:shd w:val="clear" w:color="auto" w:fill="auto"/>
          </w:tcPr>
          <w:p w14:paraId="383F9379" w14:textId="77777777" w:rsidR="004222DC" w:rsidRPr="00294DC0" w:rsidRDefault="004222DC" w:rsidP="00CC2A39">
            <w:pPr>
              <w:spacing w:before="120" w:after="120" w:line="240" w:lineRule="auto"/>
              <w:jc w:val="center"/>
              <w:rPr>
                <w:rFonts w:cs="Times New Roman"/>
                <w:szCs w:val="24"/>
              </w:rPr>
            </w:pPr>
            <w:r w:rsidRPr="00294DC0">
              <w:t>82</w:t>
            </w:r>
          </w:p>
        </w:tc>
        <w:tc>
          <w:tcPr>
            <w:tcW w:w="2268" w:type="dxa"/>
            <w:shd w:val="clear" w:color="auto" w:fill="auto"/>
          </w:tcPr>
          <w:p w14:paraId="7A094B91"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c>
          <w:tcPr>
            <w:tcW w:w="992" w:type="dxa"/>
            <w:shd w:val="clear" w:color="auto" w:fill="auto"/>
          </w:tcPr>
          <w:p w14:paraId="51A4E5DF"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3E1380F1"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4222DC" w:rsidRPr="00294DC0" w14:paraId="2EF716FC" w14:textId="77777777" w:rsidTr="00551C0E">
        <w:tc>
          <w:tcPr>
            <w:tcW w:w="2552" w:type="dxa"/>
            <w:shd w:val="clear" w:color="auto" w:fill="auto"/>
          </w:tcPr>
          <w:p w14:paraId="61793EDB"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3</w:t>
            </w:r>
          </w:p>
        </w:tc>
        <w:tc>
          <w:tcPr>
            <w:tcW w:w="992" w:type="dxa"/>
            <w:shd w:val="clear" w:color="auto" w:fill="auto"/>
          </w:tcPr>
          <w:p w14:paraId="036D36DF" w14:textId="77777777" w:rsidR="004222DC" w:rsidRPr="00294DC0" w:rsidRDefault="004222DC" w:rsidP="00CC2A39">
            <w:pPr>
              <w:spacing w:before="120" w:after="120" w:line="240" w:lineRule="auto"/>
              <w:jc w:val="center"/>
              <w:rPr>
                <w:rFonts w:cs="Times New Roman"/>
                <w:szCs w:val="24"/>
              </w:rPr>
            </w:pPr>
            <w:r w:rsidRPr="00294DC0">
              <w:t>79</w:t>
            </w:r>
          </w:p>
        </w:tc>
        <w:tc>
          <w:tcPr>
            <w:tcW w:w="2268" w:type="dxa"/>
            <w:shd w:val="clear" w:color="auto" w:fill="auto"/>
          </w:tcPr>
          <w:p w14:paraId="0FDEBE4A"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(95.4–100)</w:t>
            </w:r>
          </w:p>
        </w:tc>
        <w:tc>
          <w:tcPr>
            <w:tcW w:w="992" w:type="dxa"/>
            <w:shd w:val="clear" w:color="auto" w:fill="auto"/>
          </w:tcPr>
          <w:p w14:paraId="6F36D5FA"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25BBC165"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r>
      <w:tr w:rsidR="004222DC" w:rsidRPr="00294DC0" w14:paraId="51998146" w14:textId="77777777" w:rsidTr="00551C0E">
        <w:tc>
          <w:tcPr>
            <w:tcW w:w="2552" w:type="dxa"/>
            <w:shd w:val="clear" w:color="auto" w:fill="auto"/>
          </w:tcPr>
          <w:p w14:paraId="58398C79"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6</w:t>
            </w:r>
          </w:p>
        </w:tc>
        <w:tc>
          <w:tcPr>
            <w:tcW w:w="992" w:type="dxa"/>
            <w:shd w:val="clear" w:color="auto" w:fill="auto"/>
          </w:tcPr>
          <w:p w14:paraId="32CEF060"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47E8545D"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36F9442F"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13B9951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4222DC" w:rsidRPr="00294DC0" w14:paraId="393A7B86" w14:textId="77777777" w:rsidTr="00551C0E">
        <w:tc>
          <w:tcPr>
            <w:tcW w:w="2552" w:type="dxa"/>
            <w:shd w:val="clear" w:color="auto" w:fill="auto"/>
          </w:tcPr>
          <w:p w14:paraId="0901462E"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7</w:t>
            </w:r>
          </w:p>
        </w:tc>
        <w:tc>
          <w:tcPr>
            <w:tcW w:w="992" w:type="dxa"/>
            <w:shd w:val="clear" w:color="auto" w:fill="auto"/>
          </w:tcPr>
          <w:p w14:paraId="10EE0DD5"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179563EC"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5927096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49A0CF38"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(95.7–100)</w:t>
            </w:r>
          </w:p>
        </w:tc>
      </w:tr>
      <w:tr w:rsidR="004222DC" w:rsidRPr="00294DC0" w14:paraId="5918DB26" w14:textId="77777777" w:rsidTr="00551C0E">
        <w:tc>
          <w:tcPr>
            <w:tcW w:w="2552" w:type="dxa"/>
            <w:shd w:val="clear" w:color="auto" w:fill="auto"/>
          </w:tcPr>
          <w:p w14:paraId="13A197E7"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12</w:t>
            </w:r>
          </w:p>
        </w:tc>
        <w:tc>
          <w:tcPr>
            <w:tcW w:w="992" w:type="dxa"/>
            <w:shd w:val="clear" w:color="auto" w:fill="auto"/>
          </w:tcPr>
          <w:p w14:paraId="394D32B0" w14:textId="77777777" w:rsidR="004222DC" w:rsidRPr="00294DC0" w:rsidRDefault="004222DC" w:rsidP="00CC2A39">
            <w:pPr>
              <w:spacing w:before="120" w:after="120" w:line="240" w:lineRule="auto"/>
              <w:jc w:val="center"/>
              <w:rPr>
                <w:rFonts w:cs="Times New Roman"/>
                <w:szCs w:val="24"/>
              </w:rPr>
            </w:pPr>
            <w:r w:rsidRPr="00294DC0">
              <w:t>82</w:t>
            </w:r>
          </w:p>
        </w:tc>
        <w:tc>
          <w:tcPr>
            <w:tcW w:w="2268" w:type="dxa"/>
            <w:shd w:val="clear" w:color="auto" w:fill="auto"/>
          </w:tcPr>
          <w:p w14:paraId="619E6580"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c>
          <w:tcPr>
            <w:tcW w:w="992" w:type="dxa"/>
            <w:shd w:val="clear" w:color="auto" w:fill="auto"/>
          </w:tcPr>
          <w:p w14:paraId="14A8B7FE"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87</w:t>
            </w:r>
          </w:p>
        </w:tc>
        <w:tc>
          <w:tcPr>
            <w:tcW w:w="2268" w:type="dxa"/>
            <w:shd w:val="clear" w:color="auto" w:fill="auto"/>
          </w:tcPr>
          <w:p w14:paraId="27A7529B"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(95.8–100)</w:t>
            </w:r>
          </w:p>
        </w:tc>
      </w:tr>
      <w:tr w:rsidR="004222DC" w:rsidRPr="00294DC0" w14:paraId="0A3F93C8" w14:textId="77777777" w:rsidTr="00551C0E">
        <w:tc>
          <w:tcPr>
            <w:tcW w:w="2552" w:type="dxa"/>
            <w:shd w:val="clear" w:color="auto" w:fill="auto"/>
          </w:tcPr>
          <w:p w14:paraId="299C2EA7"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13</w:t>
            </w:r>
          </w:p>
        </w:tc>
        <w:tc>
          <w:tcPr>
            <w:tcW w:w="992" w:type="dxa"/>
            <w:shd w:val="clear" w:color="auto" w:fill="auto"/>
          </w:tcPr>
          <w:p w14:paraId="67B67B15" w14:textId="77777777" w:rsidR="004222DC" w:rsidRPr="00294DC0" w:rsidRDefault="004222DC" w:rsidP="00CC2A39">
            <w:pPr>
              <w:spacing w:before="120" w:after="120" w:line="240" w:lineRule="auto"/>
              <w:jc w:val="center"/>
              <w:rPr>
                <w:rFonts w:cs="Times New Roman"/>
                <w:szCs w:val="24"/>
              </w:rPr>
            </w:pPr>
            <w:r w:rsidRPr="00294DC0">
              <w:t>81</w:t>
            </w:r>
          </w:p>
        </w:tc>
        <w:tc>
          <w:tcPr>
            <w:tcW w:w="2268" w:type="dxa"/>
            <w:shd w:val="clear" w:color="auto" w:fill="auto"/>
          </w:tcPr>
          <w:p w14:paraId="5E9CBA3B"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3DA14EF6"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82</w:t>
            </w:r>
          </w:p>
        </w:tc>
        <w:tc>
          <w:tcPr>
            <w:tcW w:w="2268" w:type="dxa"/>
            <w:shd w:val="clear" w:color="auto" w:fill="auto"/>
          </w:tcPr>
          <w:p w14:paraId="705F11ED"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(95.6–100)</w:t>
            </w:r>
          </w:p>
        </w:tc>
      </w:tr>
      <w:tr w:rsidR="004222DC" w:rsidRPr="00294DC0" w14:paraId="2DD7D8DB" w14:textId="77777777" w:rsidTr="00551C0E">
        <w:tc>
          <w:tcPr>
            <w:tcW w:w="2552" w:type="dxa"/>
            <w:shd w:val="clear" w:color="auto" w:fill="auto"/>
          </w:tcPr>
          <w:p w14:paraId="44151BAD"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18</w:t>
            </w:r>
          </w:p>
        </w:tc>
        <w:tc>
          <w:tcPr>
            <w:tcW w:w="992" w:type="dxa"/>
            <w:shd w:val="clear" w:color="auto" w:fill="auto"/>
          </w:tcPr>
          <w:p w14:paraId="78D38247"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80</w:t>
            </w:r>
          </w:p>
        </w:tc>
        <w:tc>
          <w:tcPr>
            <w:tcW w:w="2268" w:type="dxa"/>
            <w:shd w:val="clear" w:color="auto" w:fill="auto"/>
          </w:tcPr>
          <w:p w14:paraId="6539D41A"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(95.5–100)</w:t>
            </w:r>
          </w:p>
        </w:tc>
        <w:tc>
          <w:tcPr>
            <w:tcW w:w="992" w:type="dxa"/>
            <w:shd w:val="clear" w:color="auto" w:fill="auto"/>
          </w:tcPr>
          <w:p w14:paraId="768AE274"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84</w:t>
            </w:r>
          </w:p>
        </w:tc>
        <w:tc>
          <w:tcPr>
            <w:tcW w:w="2268" w:type="dxa"/>
            <w:shd w:val="clear" w:color="auto" w:fill="auto"/>
          </w:tcPr>
          <w:p w14:paraId="491E6364"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(95.7–100)</w:t>
            </w:r>
          </w:p>
        </w:tc>
      </w:tr>
      <w:tr w:rsidR="004222DC" w:rsidRPr="00294DC0" w14:paraId="5897F969" w14:textId="77777777" w:rsidTr="00551C0E">
        <w:tc>
          <w:tcPr>
            <w:tcW w:w="2552" w:type="dxa"/>
            <w:tcBorders>
              <w:bottom w:val="single" w:sz="4" w:space="0" w:color="auto"/>
            </w:tcBorders>
            <w:shd w:val="clear" w:color="auto" w:fill="auto"/>
          </w:tcPr>
          <w:p w14:paraId="4CA7281E" w14:textId="77777777" w:rsidR="004222DC" w:rsidRPr="00294DC0" w:rsidRDefault="004222DC" w:rsidP="00CC2A39">
            <w:pPr>
              <w:spacing w:before="120" w:after="120" w:line="240" w:lineRule="auto"/>
              <w:ind w:left="179"/>
              <w:rPr>
                <w:rFonts w:cs="Times New Roman"/>
                <w:szCs w:val="24"/>
              </w:rPr>
            </w:pPr>
            <w:r w:rsidRPr="00294DC0">
              <w:rPr>
                <w:rFonts w:cs="Times New Roman"/>
                <w:szCs w:val="24"/>
              </w:rPr>
              <w:t>Month 24</w:t>
            </w:r>
          </w:p>
        </w:tc>
        <w:tc>
          <w:tcPr>
            <w:tcW w:w="992" w:type="dxa"/>
            <w:tcBorders>
              <w:bottom w:val="single" w:sz="4" w:space="0" w:color="auto"/>
            </w:tcBorders>
            <w:shd w:val="clear" w:color="auto" w:fill="auto"/>
          </w:tcPr>
          <w:p w14:paraId="43BAE994"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77</w:t>
            </w:r>
          </w:p>
        </w:tc>
        <w:tc>
          <w:tcPr>
            <w:tcW w:w="2268" w:type="dxa"/>
            <w:tcBorders>
              <w:bottom w:val="single" w:sz="4" w:space="0" w:color="auto"/>
            </w:tcBorders>
            <w:shd w:val="clear" w:color="auto" w:fill="auto"/>
          </w:tcPr>
          <w:p w14:paraId="749FB512"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(95.3–100)</w:t>
            </w:r>
          </w:p>
        </w:tc>
        <w:tc>
          <w:tcPr>
            <w:tcW w:w="992" w:type="dxa"/>
            <w:tcBorders>
              <w:bottom w:val="single" w:sz="4" w:space="0" w:color="auto"/>
            </w:tcBorders>
            <w:shd w:val="clear" w:color="auto" w:fill="auto"/>
          </w:tcPr>
          <w:p w14:paraId="2DF2595E"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79</w:t>
            </w:r>
          </w:p>
        </w:tc>
        <w:tc>
          <w:tcPr>
            <w:tcW w:w="2268" w:type="dxa"/>
            <w:tcBorders>
              <w:bottom w:val="single" w:sz="4" w:space="0" w:color="auto"/>
            </w:tcBorders>
            <w:shd w:val="clear" w:color="auto" w:fill="auto"/>
          </w:tcPr>
          <w:p w14:paraId="455B3F4B" w14:textId="77777777" w:rsidR="004222DC" w:rsidRPr="00294DC0" w:rsidRDefault="004222DC" w:rsidP="00CC2A39">
            <w:pPr>
              <w:spacing w:before="120" w:after="120" w:line="240" w:lineRule="auto"/>
              <w:jc w:val="center"/>
              <w:rPr>
                <w:rFonts w:cs="Times New Roman"/>
                <w:szCs w:val="24"/>
              </w:rPr>
            </w:pPr>
            <w:r w:rsidRPr="00294DC0">
              <w:rPr>
                <w:rFonts w:cs="Times New Roman"/>
                <w:szCs w:val="24"/>
              </w:rPr>
              <w:t>100 (95.4–100)</w:t>
            </w:r>
          </w:p>
        </w:tc>
      </w:tr>
    </w:tbl>
    <w:p w14:paraId="594810D4" w14:textId="77777777" w:rsidR="00767A2A" w:rsidRPr="00294DC0" w:rsidRDefault="002803AB">
      <w:pPr>
        <w:spacing w:after="0" w:line="240" w:lineRule="auto"/>
        <w:rPr>
          <w:rFonts w:cs="Times New Roman"/>
          <w:szCs w:val="24"/>
        </w:rPr>
      </w:pPr>
      <w:r w:rsidRPr="00294DC0">
        <w:rPr>
          <w:rFonts w:cs="Times New Roman"/>
          <w:bCs/>
          <w:szCs w:val="24"/>
        </w:rPr>
        <w:t xml:space="preserve">% (95% CI), percentage of participants (95% confidence interval); EU, ELISA units; LLOQ, lower limit of quantification; N, number of participants with available results at each time point; </w:t>
      </w:r>
      <w:r w:rsidR="00767A2A" w:rsidRPr="00294DC0">
        <w:rPr>
          <w:rFonts w:cs="Times New Roman"/>
          <w:bCs/>
          <w:szCs w:val="24"/>
        </w:rPr>
        <w:t xml:space="preserve">PD, </w:t>
      </w:r>
      <w:r w:rsidR="00767A2A" w:rsidRPr="00294DC0">
        <w:rPr>
          <w:rFonts w:cs="Times New Roman"/>
          <w:szCs w:val="24"/>
        </w:rPr>
        <w:t xml:space="preserve">protein D; </w:t>
      </w:r>
      <w:r w:rsidR="00767A2A" w:rsidRPr="00294DC0">
        <w:rPr>
          <w:rFonts w:cs="Times New Roman"/>
          <w:bCs/>
          <w:szCs w:val="24"/>
        </w:rPr>
        <w:t>PE</w:t>
      </w:r>
      <w:r w:rsidR="00767A2A" w:rsidRPr="00294DC0">
        <w:rPr>
          <w:rFonts w:cs="Times New Roman"/>
          <w:szCs w:val="24"/>
        </w:rPr>
        <w:t xml:space="preserve">, protein E; </w:t>
      </w:r>
      <w:proofErr w:type="spellStart"/>
      <w:r w:rsidR="00767A2A" w:rsidRPr="00294DC0">
        <w:rPr>
          <w:rFonts w:cs="Times New Roman"/>
          <w:bCs/>
          <w:szCs w:val="24"/>
        </w:rPr>
        <w:t>PilA</w:t>
      </w:r>
      <w:proofErr w:type="spellEnd"/>
      <w:r w:rsidR="00767A2A" w:rsidRPr="00294DC0">
        <w:rPr>
          <w:rFonts w:cs="Times New Roman"/>
          <w:szCs w:val="24"/>
        </w:rPr>
        <w:t xml:space="preserve">, Pilin A; </w:t>
      </w:r>
      <w:r w:rsidR="00767A2A" w:rsidRPr="00294DC0">
        <w:rPr>
          <w:rFonts w:cs="Times New Roman"/>
          <w:bCs/>
          <w:szCs w:val="24"/>
        </w:rPr>
        <w:t>UspA2</w:t>
      </w:r>
      <w:r w:rsidR="00767A2A" w:rsidRPr="00294DC0">
        <w:rPr>
          <w:rFonts w:cs="Times New Roman"/>
          <w:szCs w:val="24"/>
        </w:rPr>
        <w:t xml:space="preserve">, ubiquitous surface protein A2. </w:t>
      </w:r>
      <w:r w:rsidR="00767A2A" w:rsidRPr="00294DC0">
        <w:rPr>
          <w:rFonts w:cs="Times New Roman"/>
          <w:bCs/>
          <w:szCs w:val="24"/>
        </w:rPr>
        <w:t>0-2-6 group was given vaccine at 0-2-6 months and placebo at 12 months; 0-2-12 group was given vaccine at 0-2-12 months and placebo at 6 months.</w:t>
      </w:r>
    </w:p>
    <w:p w14:paraId="3CBA6D22" w14:textId="77777777" w:rsidR="003C67E3" w:rsidRPr="00294DC0" w:rsidRDefault="003C67E3" w:rsidP="001F0C75">
      <w:pPr>
        <w:spacing w:after="200" w:line="276" w:lineRule="auto"/>
        <w:rPr>
          <w:rFonts w:cs="Times New Roman"/>
          <w:szCs w:val="24"/>
        </w:rPr>
        <w:sectPr w:rsidR="003C67E3" w:rsidRPr="00294DC0" w:rsidSect="004927B6">
          <w:type w:val="continuous"/>
          <w:pgSz w:w="11906" w:h="16838"/>
          <w:pgMar w:top="1417" w:right="1417" w:bottom="1417" w:left="1417" w:header="708" w:footer="708" w:gutter="0"/>
          <w:cols w:space="708"/>
          <w:docGrid w:linePitch="360"/>
        </w:sectPr>
      </w:pPr>
    </w:p>
    <w:p w14:paraId="56F97C34" w14:textId="4A15580F" w:rsidR="003C67E3" w:rsidRPr="00294DC0" w:rsidRDefault="0004126E">
      <w:pPr>
        <w:pStyle w:val="Heading2"/>
        <w:spacing w:after="0"/>
        <w:rPr>
          <w:rFonts w:cs="Times New Roman"/>
          <w:szCs w:val="24"/>
        </w:rPr>
      </w:pPr>
      <w:r w:rsidRPr="00294DC0">
        <w:lastRenderedPageBreak/>
        <w:t>Fig. S</w:t>
      </w:r>
      <w:r w:rsidR="00041FA5" w:rsidRPr="00294DC0">
        <w:t>2</w:t>
      </w:r>
      <w:r w:rsidRPr="00294DC0">
        <w:t xml:space="preserve">. </w:t>
      </w:r>
      <w:r w:rsidRPr="00294DC0">
        <w:rPr>
          <w:b w:val="0"/>
          <w:bCs w:val="0"/>
        </w:rPr>
        <w:t xml:space="preserve">Frequency of non-typeable </w:t>
      </w:r>
      <w:r w:rsidRPr="00294DC0">
        <w:rPr>
          <w:b w:val="0"/>
          <w:bCs w:val="0"/>
          <w:i/>
          <w:iCs/>
        </w:rPr>
        <w:t>Haemophilus influenzae</w:t>
      </w:r>
      <w:r w:rsidRPr="00294DC0">
        <w:rPr>
          <w:b w:val="0"/>
          <w:bCs w:val="0"/>
        </w:rPr>
        <w:t xml:space="preserve"> antigen (PD, PE, </w:t>
      </w:r>
      <w:proofErr w:type="spellStart"/>
      <w:r w:rsidRPr="00294DC0">
        <w:rPr>
          <w:b w:val="0"/>
          <w:bCs w:val="0"/>
        </w:rPr>
        <w:t>PilA</w:t>
      </w:r>
      <w:proofErr w:type="spellEnd"/>
      <w:r w:rsidRPr="00294DC0">
        <w:rPr>
          <w:b w:val="0"/>
          <w:bCs w:val="0"/>
        </w:rPr>
        <w:t xml:space="preserve">) and </w:t>
      </w:r>
      <w:r w:rsidRPr="00294DC0">
        <w:rPr>
          <w:b w:val="0"/>
          <w:bCs w:val="0"/>
          <w:i/>
          <w:iCs/>
        </w:rPr>
        <w:t xml:space="preserve">Moraxella </w:t>
      </w:r>
      <w:proofErr w:type="spellStart"/>
      <w:r w:rsidRPr="00294DC0">
        <w:rPr>
          <w:b w:val="0"/>
          <w:bCs w:val="0"/>
          <w:i/>
          <w:iCs/>
        </w:rPr>
        <w:t>catarrhalis</w:t>
      </w:r>
      <w:proofErr w:type="spellEnd"/>
      <w:r w:rsidRPr="00294DC0">
        <w:rPr>
          <w:b w:val="0"/>
          <w:bCs w:val="0"/>
        </w:rPr>
        <w:t xml:space="preserve"> antigen (UspA2) specific CD4</w:t>
      </w:r>
      <w:r w:rsidRPr="00294DC0">
        <w:rPr>
          <w:b w:val="0"/>
          <w:bCs w:val="0"/>
          <w:vertAlign w:val="superscript"/>
        </w:rPr>
        <w:t>+</w:t>
      </w:r>
      <w:r w:rsidRPr="00294DC0">
        <w:rPr>
          <w:b w:val="0"/>
          <w:bCs w:val="0"/>
        </w:rPr>
        <w:t xml:space="preserve"> T cells expressing interleukin-13 (cell-mediated immune response analysis subset). </w:t>
      </w:r>
    </w:p>
    <w:p w14:paraId="3C1EC257" w14:textId="7EEDB101" w:rsidR="007430AF" w:rsidRPr="00294DC0" w:rsidRDefault="00F04FFC" w:rsidP="0019091F">
      <w:pPr>
        <w:spacing w:after="0"/>
      </w:pPr>
      <w:r w:rsidRPr="00294DC0">
        <w:rPr>
          <w:noProof/>
          <w:lang w:val="en-IN" w:eastAsia="en-IN"/>
        </w:rPr>
        <w:drawing>
          <wp:inline distT="0" distB="0" distL="0" distR="0" wp14:anchorId="4D5A6F5A" wp14:editId="120FB05E">
            <wp:extent cx="7143750" cy="4133850"/>
            <wp:effectExtent l="0" t="0" r="0" b="0"/>
            <wp:docPr id="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43750" cy="4133850"/>
                    </a:xfrm>
                    <a:prstGeom prst="rect">
                      <a:avLst/>
                    </a:prstGeom>
                    <a:noFill/>
                    <a:ln>
                      <a:noFill/>
                    </a:ln>
                  </pic:spPr>
                </pic:pic>
              </a:graphicData>
            </a:graphic>
          </wp:inline>
        </w:drawing>
      </w:r>
    </w:p>
    <w:p w14:paraId="682AE524" w14:textId="77777777" w:rsidR="00D47B3D" w:rsidRPr="00294DC0" w:rsidRDefault="00D47B3D" w:rsidP="00D47B3D">
      <w:pPr>
        <w:pStyle w:val="Heading2"/>
        <w:spacing w:after="0"/>
        <w:rPr>
          <w:rFonts w:cs="Times New Roman"/>
          <w:szCs w:val="24"/>
        </w:rPr>
      </w:pPr>
      <w:r w:rsidRPr="00294DC0">
        <w:rPr>
          <w:b w:val="0"/>
          <w:bCs w:val="0"/>
        </w:rPr>
        <w:lastRenderedPageBreak/>
        <w:t>Median, first/third quartile (Q1/Q3) and maximum/minimum (Max/Min) percentages shown</w:t>
      </w:r>
    </w:p>
    <w:p w14:paraId="03124938" w14:textId="62FAB92A" w:rsidR="003C67E3" w:rsidRPr="00294DC0" w:rsidRDefault="0004126E">
      <w:r w:rsidRPr="00294DC0">
        <w:rPr>
          <w:bCs/>
        </w:rPr>
        <w:t xml:space="preserve">PD, </w:t>
      </w:r>
      <w:r w:rsidRPr="00294DC0">
        <w:t xml:space="preserve">protein D; </w:t>
      </w:r>
      <w:r w:rsidRPr="00294DC0">
        <w:rPr>
          <w:bCs/>
        </w:rPr>
        <w:t>PE</w:t>
      </w:r>
      <w:r w:rsidRPr="00294DC0">
        <w:t xml:space="preserve">, protein E; </w:t>
      </w:r>
      <w:proofErr w:type="spellStart"/>
      <w:r w:rsidRPr="00294DC0">
        <w:rPr>
          <w:bCs/>
        </w:rPr>
        <w:t>PilA</w:t>
      </w:r>
      <w:proofErr w:type="spellEnd"/>
      <w:r w:rsidRPr="00294DC0">
        <w:t xml:space="preserve">, Pilin A; </w:t>
      </w:r>
      <w:r w:rsidRPr="00294DC0">
        <w:rPr>
          <w:bCs/>
        </w:rPr>
        <w:t>UspA2</w:t>
      </w:r>
      <w:r w:rsidRPr="00294DC0">
        <w:t xml:space="preserve">, ubiquitous surface protein A2. </w:t>
      </w:r>
      <w:r w:rsidRPr="00294DC0">
        <w:rPr>
          <w:bCs/>
        </w:rPr>
        <w:t>0-2-6 schedule, group given vaccine at 0-2-6 months and placebo at 12 months; 0-2-12 schedule, group given vaccine at 0-2-12 months and placebo at 6 months.</w:t>
      </w:r>
      <w:r w:rsidRPr="00294DC0">
        <w:t xml:space="preserve"> Number of participants with available results at each time point: between 17 and 21 in 0-2-6 group, 17 or 19 in 0-2-12 group.</w:t>
      </w:r>
    </w:p>
    <w:sectPr w:rsidR="003C67E3" w:rsidRPr="00294DC0" w:rsidSect="004927B6">
      <w:footerReference w:type="default" r:id="rId15"/>
      <w:type w:val="continuous"/>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BC1D2" w14:textId="77777777" w:rsidR="00C32D04" w:rsidRDefault="00C32D04">
      <w:pPr>
        <w:spacing w:after="0" w:line="240" w:lineRule="auto"/>
      </w:pPr>
      <w:r>
        <w:separator/>
      </w:r>
    </w:p>
  </w:endnote>
  <w:endnote w:type="continuationSeparator" w:id="0">
    <w:p w14:paraId="0598DA8B" w14:textId="77777777" w:rsidR="00C32D04" w:rsidRDefault="00C32D04">
      <w:pPr>
        <w:spacing w:after="0" w:line="240" w:lineRule="auto"/>
      </w:pPr>
      <w:r>
        <w:continuationSeparator/>
      </w:r>
    </w:p>
  </w:endnote>
  <w:endnote w:type="continuationNotice" w:id="1">
    <w:p w14:paraId="5595C929" w14:textId="77777777" w:rsidR="00C32D04" w:rsidRDefault="00C32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50B0F" w14:textId="36BD7BD1" w:rsidR="00F8075B" w:rsidRPr="00551C0E" w:rsidRDefault="00F8075B" w:rsidP="00551C0E">
    <w:pPr>
      <w:tabs>
        <w:tab w:val="center" w:pos="4703"/>
        <w:tab w:val="right" w:pos="9406"/>
      </w:tabs>
      <w:spacing w:after="0" w:line="240" w:lineRule="auto"/>
      <w:jc w:val="center"/>
      <w:rPr>
        <w:lang w:val="en-US"/>
      </w:rPr>
    </w:pPr>
    <w:r>
      <w:rPr>
        <w:rFonts w:cs="Arial"/>
        <w:color w:val="4D4D4D"/>
        <w:sz w:val="20"/>
        <w:szCs w:val="20"/>
        <w:lang w:val="en-US"/>
      </w:rPr>
      <w:fldChar w:fldCharType="begin"/>
    </w:r>
    <w:r>
      <w:rPr>
        <w:rFonts w:cs="Arial"/>
        <w:color w:val="4D4D4D"/>
        <w:sz w:val="20"/>
        <w:szCs w:val="20"/>
        <w:lang w:val="en-US"/>
      </w:rPr>
      <w:instrText>PAGE</w:instrText>
    </w:r>
    <w:r>
      <w:rPr>
        <w:rFonts w:cs="Arial"/>
        <w:color w:val="4D4D4D"/>
        <w:sz w:val="20"/>
        <w:szCs w:val="20"/>
        <w:lang w:val="en-US"/>
      </w:rPr>
      <w:fldChar w:fldCharType="separate"/>
    </w:r>
    <w:r w:rsidR="004927B6">
      <w:rPr>
        <w:rFonts w:cs="Arial"/>
        <w:noProof/>
        <w:color w:val="4D4D4D"/>
        <w:sz w:val="20"/>
        <w:szCs w:val="20"/>
        <w:lang w:val="en-US"/>
      </w:rPr>
      <w:t>7</w:t>
    </w:r>
    <w:r>
      <w:rPr>
        <w:rFonts w:cs="Arial"/>
        <w:color w:val="4D4D4D"/>
        <w:sz w:val="20"/>
        <w:szCs w:val="20"/>
        <w:lang w:val="en-US"/>
      </w:rPr>
      <w:fldChar w:fldCharType="end"/>
    </w:r>
    <w:r>
      <w:rPr>
        <w:rFonts w:cs="Arial"/>
        <w:color w:val="4D4D4D"/>
        <w:sz w:val="20"/>
        <w:szCs w:val="20"/>
        <w:lang w:val="en-US"/>
      </w:rPr>
      <w:t>/</w:t>
    </w:r>
    <w:r>
      <w:rPr>
        <w:rFonts w:cs="Arial"/>
        <w:sz w:val="20"/>
        <w:szCs w:val="20"/>
        <w:lang w:val="en-US"/>
      </w:rPr>
      <w:fldChar w:fldCharType="begin"/>
    </w:r>
    <w:r>
      <w:rPr>
        <w:rFonts w:cs="Arial"/>
        <w:sz w:val="20"/>
        <w:szCs w:val="20"/>
        <w:lang w:val="en-US"/>
      </w:rPr>
      <w:instrText>NUMPAGES</w:instrText>
    </w:r>
    <w:r>
      <w:rPr>
        <w:rFonts w:cs="Arial"/>
        <w:sz w:val="20"/>
        <w:szCs w:val="20"/>
        <w:lang w:val="en-US"/>
      </w:rPr>
      <w:fldChar w:fldCharType="separate"/>
    </w:r>
    <w:r w:rsidR="004927B6">
      <w:rPr>
        <w:rFonts w:cs="Arial"/>
        <w:noProof/>
        <w:sz w:val="20"/>
        <w:szCs w:val="20"/>
        <w:lang w:val="en-US"/>
      </w:rPr>
      <w:t>9</w:t>
    </w:r>
    <w:r>
      <w:rPr>
        <w:rFonts w:cs="Arial"/>
        <w:sz w:val="20"/>
        <w:szCs w:val="20"/>
        <w:lang w:val="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7FDE3" w14:textId="7140011A" w:rsidR="00F8075B" w:rsidRPr="00551C0E" w:rsidRDefault="00F8075B" w:rsidP="00551C0E">
    <w:pPr>
      <w:tabs>
        <w:tab w:val="center" w:pos="4703"/>
        <w:tab w:val="right" w:pos="9406"/>
      </w:tabs>
      <w:spacing w:after="0" w:line="240" w:lineRule="auto"/>
      <w:jc w:val="center"/>
      <w:rPr>
        <w:lang w:val="en-US"/>
      </w:rPr>
    </w:pPr>
    <w:r>
      <w:rPr>
        <w:rFonts w:cs="Arial"/>
        <w:color w:val="4D4D4D"/>
        <w:sz w:val="20"/>
        <w:szCs w:val="20"/>
        <w:lang w:val="en-US"/>
      </w:rPr>
      <w:fldChar w:fldCharType="begin"/>
    </w:r>
    <w:r>
      <w:rPr>
        <w:rFonts w:cs="Arial"/>
        <w:color w:val="4D4D4D"/>
        <w:sz w:val="20"/>
        <w:szCs w:val="20"/>
        <w:lang w:val="en-US"/>
      </w:rPr>
      <w:instrText>PAGE</w:instrText>
    </w:r>
    <w:r>
      <w:rPr>
        <w:rFonts w:cs="Arial"/>
        <w:color w:val="4D4D4D"/>
        <w:sz w:val="20"/>
        <w:szCs w:val="20"/>
        <w:lang w:val="en-US"/>
      </w:rPr>
      <w:fldChar w:fldCharType="separate"/>
    </w:r>
    <w:r w:rsidR="004927B6">
      <w:rPr>
        <w:rFonts w:cs="Arial"/>
        <w:noProof/>
        <w:color w:val="4D4D4D"/>
        <w:sz w:val="20"/>
        <w:szCs w:val="20"/>
        <w:lang w:val="en-US"/>
      </w:rPr>
      <w:t>9</w:t>
    </w:r>
    <w:r>
      <w:rPr>
        <w:rFonts w:cs="Arial"/>
        <w:color w:val="4D4D4D"/>
        <w:sz w:val="20"/>
        <w:szCs w:val="20"/>
        <w:lang w:val="en-US"/>
      </w:rPr>
      <w:fldChar w:fldCharType="end"/>
    </w:r>
    <w:r>
      <w:rPr>
        <w:rFonts w:cs="Arial"/>
        <w:color w:val="4D4D4D"/>
        <w:sz w:val="20"/>
        <w:szCs w:val="20"/>
        <w:lang w:val="en-US"/>
      </w:rPr>
      <w:t>/</w:t>
    </w:r>
    <w:r>
      <w:rPr>
        <w:rFonts w:cs="Arial"/>
        <w:sz w:val="20"/>
        <w:szCs w:val="20"/>
        <w:lang w:val="en-US"/>
      </w:rPr>
      <w:fldChar w:fldCharType="begin"/>
    </w:r>
    <w:r>
      <w:rPr>
        <w:rFonts w:cs="Arial"/>
        <w:sz w:val="20"/>
        <w:szCs w:val="20"/>
        <w:lang w:val="en-US"/>
      </w:rPr>
      <w:instrText>NUMPAGES</w:instrText>
    </w:r>
    <w:r>
      <w:rPr>
        <w:rFonts w:cs="Arial"/>
        <w:sz w:val="20"/>
        <w:szCs w:val="20"/>
        <w:lang w:val="en-US"/>
      </w:rPr>
      <w:fldChar w:fldCharType="separate"/>
    </w:r>
    <w:r w:rsidR="004927B6">
      <w:rPr>
        <w:rFonts w:cs="Arial"/>
        <w:noProof/>
        <w:sz w:val="20"/>
        <w:szCs w:val="20"/>
        <w:lang w:val="en-US"/>
      </w:rPr>
      <w:t>9</w:t>
    </w:r>
    <w:r>
      <w:rPr>
        <w:rFonts w:cs="Arial"/>
        <w:sz w:val="20"/>
        <w:szCs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0A673" w14:textId="77777777" w:rsidR="00C32D04" w:rsidRDefault="00C32D04">
      <w:pPr>
        <w:spacing w:after="0" w:line="240" w:lineRule="auto"/>
      </w:pPr>
      <w:r>
        <w:separator/>
      </w:r>
    </w:p>
  </w:footnote>
  <w:footnote w:type="continuationSeparator" w:id="0">
    <w:p w14:paraId="63CE3E16" w14:textId="77777777" w:rsidR="00C32D04" w:rsidRDefault="00C32D04">
      <w:pPr>
        <w:spacing w:after="0" w:line="240" w:lineRule="auto"/>
      </w:pPr>
      <w:r>
        <w:continuationSeparator/>
      </w:r>
    </w:p>
  </w:footnote>
  <w:footnote w:type="continuationNotice" w:id="1">
    <w:p w14:paraId="3BF7311D" w14:textId="77777777" w:rsidR="00C32D04" w:rsidRDefault="00C32D0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5pt;height:9.5pt" o:bullet="t">
        <v:imagedata r:id="rId1" o:title="list"/>
      </v:shape>
    </w:pict>
  </w:numPicBullet>
  <w:abstractNum w:abstractNumId="0" w15:restartNumberingAfterBreak="0">
    <w:nsid w:val="FFFFFFFB"/>
    <w:multiLevelType w:val="multilevel"/>
    <w:tmpl w:val="3D0C83F4"/>
    <w:lvl w:ilvl="0">
      <w:start w:val="7"/>
      <w:numFmt w:val="decimal"/>
      <w:lvlRestart w:val="0"/>
      <w:lvlText w:val="%1."/>
      <w:lvlJc w:val="left"/>
      <w:pPr>
        <w:tabs>
          <w:tab w:val="num" w:pos="0"/>
        </w:tabs>
        <w:ind w:left="1151" w:hanging="1151"/>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b/>
        <w:bCs/>
        <w:i/>
        <w:iCs/>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FE"/>
    <w:multiLevelType w:val="singleLevel"/>
    <w:tmpl w:val="D0F4ABC8"/>
    <w:lvl w:ilvl="0">
      <w:numFmt w:val="bullet"/>
      <w:lvlText w:val="*"/>
      <w:lvlJc w:val="left"/>
    </w:lvl>
  </w:abstractNum>
  <w:abstractNum w:abstractNumId="2" w15:restartNumberingAfterBreak="0">
    <w:nsid w:val="031565CD"/>
    <w:multiLevelType w:val="hybridMultilevel"/>
    <w:tmpl w:val="8194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2F60A3"/>
    <w:multiLevelType w:val="singleLevel"/>
    <w:tmpl w:val="C4EC2BB0"/>
    <w:lvl w:ilvl="0">
      <w:start w:val="1"/>
      <w:numFmt w:val="bullet"/>
      <w:lvlText w:val=""/>
      <w:legacy w:legacy="1" w:legacySpace="0" w:legacyIndent="360"/>
      <w:lvlJc w:val="left"/>
      <w:pPr>
        <w:ind w:left="360" w:hanging="360"/>
      </w:pPr>
      <w:rPr>
        <w:rFonts w:ascii="Symbol" w:hAnsi="Symbol" w:hint="default"/>
        <w:color w:val="auto"/>
        <w:sz w:val="20"/>
        <w:szCs w:val="20"/>
      </w:rPr>
    </w:lvl>
  </w:abstractNum>
  <w:abstractNum w:abstractNumId="4" w15:restartNumberingAfterBreak="0">
    <w:nsid w:val="06744B7F"/>
    <w:multiLevelType w:val="multilevel"/>
    <w:tmpl w:val="F4C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94157"/>
    <w:multiLevelType w:val="hybridMultilevel"/>
    <w:tmpl w:val="BFC0D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D756C2"/>
    <w:multiLevelType w:val="hybridMultilevel"/>
    <w:tmpl w:val="303CE7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D2A4761"/>
    <w:multiLevelType w:val="hybridMultilevel"/>
    <w:tmpl w:val="8724DFA6"/>
    <w:lvl w:ilvl="0" w:tplc="7B6E92C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896487"/>
    <w:multiLevelType w:val="hybridMultilevel"/>
    <w:tmpl w:val="D96CC05C"/>
    <w:lvl w:ilvl="0" w:tplc="0A3AB7D4">
      <w:start w:val="1"/>
      <w:numFmt w:val="bullet"/>
      <w:lvlText w:val="•"/>
      <w:lvlJc w:val="left"/>
      <w:pPr>
        <w:tabs>
          <w:tab w:val="num" w:pos="720"/>
        </w:tabs>
        <w:ind w:left="720" w:hanging="360"/>
      </w:pPr>
      <w:rPr>
        <w:rFonts w:ascii="Arial" w:hAnsi="Arial" w:hint="default"/>
      </w:rPr>
    </w:lvl>
    <w:lvl w:ilvl="1" w:tplc="F08CEE16" w:tentative="1">
      <w:start w:val="1"/>
      <w:numFmt w:val="bullet"/>
      <w:lvlText w:val="•"/>
      <w:lvlJc w:val="left"/>
      <w:pPr>
        <w:tabs>
          <w:tab w:val="num" w:pos="1440"/>
        </w:tabs>
        <w:ind w:left="1440" w:hanging="360"/>
      </w:pPr>
      <w:rPr>
        <w:rFonts w:ascii="Arial" w:hAnsi="Arial" w:hint="default"/>
      </w:rPr>
    </w:lvl>
    <w:lvl w:ilvl="2" w:tplc="4DAC2A02" w:tentative="1">
      <w:start w:val="1"/>
      <w:numFmt w:val="bullet"/>
      <w:lvlText w:val="•"/>
      <w:lvlJc w:val="left"/>
      <w:pPr>
        <w:tabs>
          <w:tab w:val="num" w:pos="2160"/>
        </w:tabs>
        <w:ind w:left="2160" w:hanging="360"/>
      </w:pPr>
      <w:rPr>
        <w:rFonts w:ascii="Arial" w:hAnsi="Arial" w:hint="default"/>
      </w:rPr>
    </w:lvl>
    <w:lvl w:ilvl="3" w:tplc="E2102B06" w:tentative="1">
      <w:start w:val="1"/>
      <w:numFmt w:val="bullet"/>
      <w:lvlText w:val="•"/>
      <w:lvlJc w:val="left"/>
      <w:pPr>
        <w:tabs>
          <w:tab w:val="num" w:pos="2880"/>
        </w:tabs>
        <w:ind w:left="2880" w:hanging="360"/>
      </w:pPr>
      <w:rPr>
        <w:rFonts w:ascii="Arial" w:hAnsi="Arial" w:hint="default"/>
      </w:rPr>
    </w:lvl>
    <w:lvl w:ilvl="4" w:tplc="028CF1E0" w:tentative="1">
      <w:start w:val="1"/>
      <w:numFmt w:val="bullet"/>
      <w:lvlText w:val="•"/>
      <w:lvlJc w:val="left"/>
      <w:pPr>
        <w:tabs>
          <w:tab w:val="num" w:pos="3600"/>
        </w:tabs>
        <w:ind w:left="3600" w:hanging="360"/>
      </w:pPr>
      <w:rPr>
        <w:rFonts w:ascii="Arial" w:hAnsi="Arial" w:hint="default"/>
      </w:rPr>
    </w:lvl>
    <w:lvl w:ilvl="5" w:tplc="AED81362" w:tentative="1">
      <w:start w:val="1"/>
      <w:numFmt w:val="bullet"/>
      <w:lvlText w:val="•"/>
      <w:lvlJc w:val="left"/>
      <w:pPr>
        <w:tabs>
          <w:tab w:val="num" w:pos="4320"/>
        </w:tabs>
        <w:ind w:left="4320" w:hanging="360"/>
      </w:pPr>
      <w:rPr>
        <w:rFonts w:ascii="Arial" w:hAnsi="Arial" w:hint="default"/>
      </w:rPr>
    </w:lvl>
    <w:lvl w:ilvl="6" w:tplc="EDDE20F0" w:tentative="1">
      <w:start w:val="1"/>
      <w:numFmt w:val="bullet"/>
      <w:lvlText w:val="•"/>
      <w:lvlJc w:val="left"/>
      <w:pPr>
        <w:tabs>
          <w:tab w:val="num" w:pos="5040"/>
        </w:tabs>
        <w:ind w:left="5040" w:hanging="360"/>
      </w:pPr>
      <w:rPr>
        <w:rFonts w:ascii="Arial" w:hAnsi="Arial" w:hint="default"/>
      </w:rPr>
    </w:lvl>
    <w:lvl w:ilvl="7" w:tplc="F0B28FC0" w:tentative="1">
      <w:start w:val="1"/>
      <w:numFmt w:val="bullet"/>
      <w:lvlText w:val="•"/>
      <w:lvlJc w:val="left"/>
      <w:pPr>
        <w:tabs>
          <w:tab w:val="num" w:pos="5760"/>
        </w:tabs>
        <w:ind w:left="5760" w:hanging="360"/>
      </w:pPr>
      <w:rPr>
        <w:rFonts w:ascii="Arial" w:hAnsi="Arial" w:hint="default"/>
      </w:rPr>
    </w:lvl>
    <w:lvl w:ilvl="8" w:tplc="4282C8B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DE660FF"/>
    <w:multiLevelType w:val="hybridMultilevel"/>
    <w:tmpl w:val="B65EE2BA"/>
    <w:lvl w:ilvl="0" w:tplc="7B6E92C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C53AC"/>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11" w15:restartNumberingAfterBreak="0">
    <w:nsid w:val="0E87776A"/>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12" w15:restartNumberingAfterBreak="0">
    <w:nsid w:val="0F4E5AC4"/>
    <w:multiLevelType w:val="singleLevel"/>
    <w:tmpl w:val="62E445DA"/>
    <w:lvl w:ilvl="0">
      <w:start w:val="1"/>
      <w:numFmt w:val="decimal"/>
      <w:pStyle w:val="listnum"/>
      <w:lvlText w:val="%1."/>
      <w:lvlJc w:val="left"/>
      <w:pPr>
        <w:tabs>
          <w:tab w:val="num" w:pos="432"/>
        </w:tabs>
        <w:ind w:left="432" w:hanging="432"/>
      </w:pPr>
      <w:rPr>
        <w:rFonts w:hint="default"/>
      </w:rPr>
    </w:lvl>
  </w:abstractNum>
  <w:abstractNum w:abstractNumId="13" w15:restartNumberingAfterBreak="0">
    <w:nsid w:val="106C44B5"/>
    <w:multiLevelType w:val="hybridMultilevel"/>
    <w:tmpl w:val="2F80C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DE5A33"/>
    <w:multiLevelType w:val="hybridMultilevel"/>
    <w:tmpl w:val="FB2696B2"/>
    <w:lvl w:ilvl="0" w:tplc="23F8407C">
      <w:start w:val="1"/>
      <w:numFmt w:val="bullet"/>
      <w:lvlText w:val="−"/>
      <w:lvlJc w:val="left"/>
      <w:pPr>
        <w:tabs>
          <w:tab w:val="num" w:pos="864"/>
        </w:tabs>
        <w:ind w:left="864"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50CD8"/>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16" w15:restartNumberingAfterBreak="0">
    <w:nsid w:val="1235277C"/>
    <w:multiLevelType w:val="hybridMultilevel"/>
    <w:tmpl w:val="E50A3D8C"/>
    <w:lvl w:ilvl="0" w:tplc="90F6CC40">
      <w:start w:val="1"/>
      <w:numFmt w:val="decimal"/>
      <w:lvlText w:val="%1."/>
      <w:lvlJc w:val="left"/>
      <w:pPr>
        <w:tabs>
          <w:tab w:val="num" w:pos="720"/>
        </w:tabs>
        <w:ind w:left="720" w:hanging="360"/>
      </w:pPr>
    </w:lvl>
    <w:lvl w:ilvl="1" w:tplc="35F8B1B2" w:tentative="1">
      <w:start w:val="1"/>
      <w:numFmt w:val="decimal"/>
      <w:lvlText w:val="%2."/>
      <w:lvlJc w:val="left"/>
      <w:pPr>
        <w:tabs>
          <w:tab w:val="num" w:pos="1440"/>
        </w:tabs>
        <w:ind w:left="1440" w:hanging="360"/>
      </w:pPr>
    </w:lvl>
    <w:lvl w:ilvl="2" w:tplc="753CF7DC" w:tentative="1">
      <w:start w:val="1"/>
      <w:numFmt w:val="decimal"/>
      <w:lvlText w:val="%3."/>
      <w:lvlJc w:val="left"/>
      <w:pPr>
        <w:tabs>
          <w:tab w:val="num" w:pos="2160"/>
        </w:tabs>
        <w:ind w:left="2160" w:hanging="360"/>
      </w:pPr>
    </w:lvl>
    <w:lvl w:ilvl="3" w:tplc="73946D3C" w:tentative="1">
      <w:start w:val="1"/>
      <w:numFmt w:val="decimal"/>
      <w:lvlText w:val="%4."/>
      <w:lvlJc w:val="left"/>
      <w:pPr>
        <w:tabs>
          <w:tab w:val="num" w:pos="2880"/>
        </w:tabs>
        <w:ind w:left="2880" w:hanging="360"/>
      </w:pPr>
    </w:lvl>
    <w:lvl w:ilvl="4" w:tplc="FA66D818" w:tentative="1">
      <w:start w:val="1"/>
      <w:numFmt w:val="decimal"/>
      <w:lvlText w:val="%5."/>
      <w:lvlJc w:val="left"/>
      <w:pPr>
        <w:tabs>
          <w:tab w:val="num" w:pos="3600"/>
        </w:tabs>
        <w:ind w:left="3600" w:hanging="360"/>
      </w:pPr>
    </w:lvl>
    <w:lvl w:ilvl="5" w:tplc="BA5254EC" w:tentative="1">
      <w:start w:val="1"/>
      <w:numFmt w:val="decimal"/>
      <w:lvlText w:val="%6."/>
      <w:lvlJc w:val="left"/>
      <w:pPr>
        <w:tabs>
          <w:tab w:val="num" w:pos="4320"/>
        </w:tabs>
        <w:ind w:left="4320" w:hanging="360"/>
      </w:pPr>
    </w:lvl>
    <w:lvl w:ilvl="6" w:tplc="50A40380" w:tentative="1">
      <w:start w:val="1"/>
      <w:numFmt w:val="decimal"/>
      <w:lvlText w:val="%7."/>
      <w:lvlJc w:val="left"/>
      <w:pPr>
        <w:tabs>
          <w:tab w:val="num" w:pos="5040"/>
        </w:tabs>
        <w:ind w:left="5040" w:hanging="360"/>
      </w:pPr>
    </w:lvl>
    <w:lvl w:ilvl="7" w:tplc="BBAAE556" w:tentative="1">
      <w:start w:val="1"/>
      <w:numFmt w:val="decimal"/>
      <w:lvlText w:val="%8."/>
      <w:lvlJc w:val="left"/>
      <w:pPr>
        <w:tabs>
          <w:tab w:val="num" w:pos="5760"/>
        </w:tabs>
        <w:ind w:left="5760" w:hanging="360"/>
      </w:pPr>
    </w:lvl>
    <w:lvl w:ilvl="8" w:tplc="BCB4FC16" w:tentative="1">
      <w:start w:val="1"/>
      <w:numFmt w:val="decimal"/>
      <w:lvlText w:val="%9."/>
      <w:lvlJc w:val="left"/>
      <w:pPr>
        <w:tabs>
          <w:tab w:val="num" w:pos="6480"/>
        </w:tabs>
        <w:ind w:left="6480" w:hanging="360"/>
      </w:pPr>
    </w:lvl>
  </w:abstractNum>
  <w:abstractNum w:abstractNumId="17" w15:restartNumberingAfterBreak="0">
    <w:nsid w:val="13514FC7"/>
    <w:multiLevelType w:val="singleLevel"/>
    <w:tmpl w:val="5874ED24"/>
    <w:lvl w:ilvl="0">
      <w:start w:val="1"/>
      <w:numFmt w:val="lowerLetter"/>
      <w:pStyle w:val="listalpha"/>
      <w:lvlText w:val="%1."/>
      <w:lvlJc w:val="left"/>
      <w:pPr>
        <w:tabs>
          <w:tab w:val="num" w:pos="432"/>
        </w:tabs>
        <w:ind w:left="432" w:hanging="432"/>
      </w:pPr>
    </w:lvl>
  </w:abstractNum>
  <w:abstractNum w:abstractNumId="18" w15:restartNumberingAfterBreak="0">
    <w:nsid w:val="1361241D"/>
    <w:multiLevelType w:val="singleLevel"/>
    <w:tmpl w:val="86AE5A60"/>
    <w:lvl w:ilvl="0">
      <w:start w:val="1"/>
      <w:numFmt w:val="bullet"/>
      <w:lvlText w:val=""/>
      <w:lvlJc w:val="left"/>
      <w:pPr>
        <w:tabs>
          <w:tab w:val="num" w:pos="858"/>
        </w:tabs>
        <w:ind w:left="858" w:hanging="432"/>
      </w:pPr>
      <w:rPr>
        <w:rFonts w:ascii="Symbol" w:hAnsi="Symbol" w:cs="Symbol" w:hint="default"/>
        <w:color w:val="auto"/>
        <w:sz w:val="20"/>
        <w:szCs w:val="20"/>
      </w:rPr>
    </w:lvl>
  </w:abstractNum>
  <w:abstractNum w:abstractNumId="19" w15:restartNumberingAfterBreak="0">
    <w:nsid w:val="170561A2"/>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20" w15:restartNumberingAfterBreak="0">
    <w:nsid w:val="17EA27A1"/>
    <w:multiLevelType w:val="multilevel"/>
    <w:tmpl w:val="147C4B2E"/>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A6846D3"/>
    <w:multiLevelType w:val="hybridMultilevel"/>
    <w:tmpl w:val="AC085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AE45607"/>
    <w:multiLevelType w:val="hybridMultilevel"/>
    <w:tmpl w:val="405EB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BB07227"/>
    <w:multiLevelType w:val="hybridMultilevel"/>
    <w:tmpl w:val="DF6CB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D14E78"/>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25" w15:restartNumberingAfterBreak="0">
    <w:nsid w:val="1E57288B"/>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26"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27" w15:restartNumberingAfterBreak="0">
    <w:nsid w:val="25557887"/>
    <w:multiLevelType w:val="hybridMultilevel"/>
    <w:tmpl w:val="6C5EADF4"/>
    <w:lvl w:ilvl="0" w:tplc="23F8407C">
      <w:start w:val="1"/>
      <w:numFmt w:val="bullet"/>
      <w:lvlText w:val="−"/>
      <w:lvlJc w:val="left"/>
      <w:pPr>
        <w:tabs>
          <w:tab w:val="num" w:pos="864"/>
        </w:tabs>
        <w:ind w:left="864"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5710F0F"/>
    <w:multiLevelType w:val="multilevel"/>
    <w:tmpl w:val="D924C4EE"/>
    <w:lvl w:ilvl="0">
      <w:start w:val="1"/>
      <w:numFmt w:val="bullet"/>
      <w:lvlText w:val=""/>
      <w:lvlJc w:val="left"/>
      <w:pPr>
        <w:tabs>
          <w:tab w:val="num" w:pos="864"/>
        </w:tabs>
        <w:ind w:left="864" w:hanging="432"/>
      </w:pPr>
      <w:rPr>
        <w:rFonts w:ascii="Symbol" w:hAnsi="Symbol" w:cs="Symbol" w:hint="default"/>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74D7D23"/>
    <w:multiLevelType w:val="hybridMultilevel"/>
    <w:tmpl w:val="FAF40816"/>
    <w:lvl w:ilvl="0" w:tplc="B8A65E76">
      <w:start w:val="1"/>
      <w:numFmt w:val="bullet"/>
      <w:lvlText w:val="•"/>
      <w:lvlJc w:val="left"/>
      <w:pPr>
        <w:tabs>
          <w:tab w:val="num" w:pos="720"/>
        </w:tabs>
        <w:ind w:left="720" w:hanging="360"/>
      </w:pPr>
      <w:rPr>
        <w:rFonts w:ascii="Arial" w:hAnsi="Arial" w:hint="default"/>
      </w:rPr>
    </w:lvl>
    <w:lvl w:ilvl="1" w:tplc="67BADCC0" w:tentative="1">
      <w:start w:val="1"/>
      <w:numFmt w:val="bullet"/>
      <w:lvlText w:val="•"/>
      <w:lvlJc w:val="left"/>
      <w:pPr>
        <w:tabs>
          <w:tab w:val="num" w:pos="1440"/>
        </w:tabs>
        <w:ind w:left="1440" w:hanging="360"/>
      </w:pPr>
      <w:rPr>
        <w:rFonts w:ascii="Arial" w:hAnsi="Arial" w:hint="default"/>
      </w:rPr>
    </w:lvl>
    <w:lvl w:ilvl="2" w:tplc="5EB0F452" w:tentative="1">
      <w:start w:val="1"/>
      <w:numFmt w:val="bullet"/>
      <w:lvlText w:val="•"/>
      <w:lvlJc w:val="left"/>
      <w:pPr>
        <w:tabs>
          <w:tab w:val="num" w:pos="2160"/>
        </w:tabs>
        <w:ind w:left="2160" w:hanging="360"/>
      </w:pPr>
      <w:rPr>
        <w:rFonts w:ascii="Arial" w:hAnsi="Arial" w:hint="default"/>
      </w:rPr>
    </w:lvl>
    <w:lvl w:ilvl="3" w:tplc="A8C66130" w:tentative="1">
      <w:start w:val="1"/>
      <w:numFmt w:val="bullet"/>
      <w:lvlText w:val="•"/>
      <w:lvlJc w:val="left"/>
      <w:pPr>
        <w:tabs>
          <w:tab w:val="num" w:pos="2880"/>
        </w:tabs>
        <w:ind w:left="2880" w:hanging="360"/>
      </w:pPr>
      <w:rPr>
        <w:rFonts w:ascii="Arial" w:hAnsi="Arial" w:hint="default"/>
      </w:rPr>
    </w:lvl>
    <w:lvl w:ilvl="4" w:tplc="F9328F22" w:tentative="1">
      <w:start w:val="1"/>
      <w:numFmt w:val="bullet"/>
      <w:lvlText w:val="•"/>
      <w:lvlJc w:val="left"/>
      <w:pPr>
        <w:tabs>
          <w:tab w:val="num" w:pos="3600"/>
        </w:tabs>
        <w:ind w:left="3600" w:hanging="360"/>
      </w:pPr>
      <w:rPr>
        <w:rFonts w:ascii="Arial" w:hAnsi="Arial" w:hint="default"/>
      </w:rPr>
    </w:lvl>
    <w:lvl w:ilvl="5" w:tplc="6C7E8520" w:tentative="1">
      <w:start w:val="1"/>
      <w:numFmt w:val="bullet"/>
      <w:lvlText w:val="•"/>
      <w:lvlJc w:val="left"/>
      <w:pPr>
        <w:tabs>
          <w:tab w:val="num" w:pos="4320"/>
        </w:tabs>
        <w:ind w:left="4320" w:hanging="360"/>
      </w:pPr>
      <w:rPr>
        <w:rFonts w:ascii="Arial" w:hAnsi="Arial" w:hint="default"/>
      </w:rPr>
    </w:lvl>
    <w:lvl w:ilvl="6" w:tplc="8C02AD70" w:tentative="1">
      <w:start w:val="1"/>
      <w:numFmt w:val="bullet"/>
      <w:lvlText w:val="•"/>
      <w:lvlJc w:val="left"/>
      <w:pPr>
        <w:tabs>
          <w:tab w:val="num" w:pos="5040"/>
        </w:tabs>
        <w:ind w:left="5040" w:hanging="360"/>
      </w:pPr>
      <w:rPr>
        <w:rFonts w:ascii="Arial" w:hAnsi="Arial" w:hint="default"/>
      </w:rPr>
    </w:lvl>
    <w:lvl w:ilvl="7" w:tplc="3F1C6DB2" w:tentative="1">
      <w:start w:val="1"/>
      <w:numFmt w:val="bullet"/>
      <w:lvlText w:val="•"/>
      <w:lvlJc w:val="left"/>
      <w:pPr>
        <w:tabs>
          <w:tab w:val="num" w:pos="5760"/>
        </w:tabs>
        <w:ind w:left="5760" w:hanging="360"/>
      </w:pPr>
      <w:rPr>
        <w:rFonts w:ascii="Arial" w:hAnsi="Arial" w:hint="default"/>
      </w:rPr>
    </w:lvl>
    <w:lvl w:ilvl="8" w:tplc="B92A1F8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7AE6A89"/>
    <w:multiLevelType w:val="hybridMultilevel"/>
    <w:tmpl w:val="C67E4E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B1E4DF4"/>
    <w:multiLevelType w:val="hybridMultilevel"/>
    <w:tmpl w:val="A84AB8CA"/>
    <w:lvl w:ilvl="0" w:tplc="38ACAACE">
      <w:start w:val="6"/>
      <w:numFmt w:val="bullet"/>
      <w:lvlText w:val="-"/>
      <w:lvlJc w:val="left"/>
      <w:pPr>
        <w:tabs>
          <w:tab w:val="num" w:pos="567"/>
        </w:tabs>
        <w:ind w:left="567" w:hanging="283"/>
      </w:pPr>
      <w:rPr>
        <w:rFonts w:ascii="Arial" w:eastAsia="Times New Roman" w:hAnsi="Arial" w:cs="Arial" w:hint="default"/>
        <w:color w:val="80808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DB07683"/>
    <w:multiLevelType w:val="hybridMultilevel"/>
    <w:tmpl w:val="B97EB9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035190D"/>
    <w:multiLevelType w:val="singleLevel"/>
    <w:tmpl w:val="6EA66680"/>
    <w:lvl w:ilvl="0">
      <w:start w:val="1"/>
      <w:numFmt w:val="bullet"/>
      <w:lvlText w:val=""/>
      <w:lvlJc w:val="left"/>
      <w:pPr>
        <w:tabs>
          <w:tab w:val="num" w:pos="432"/>
        </w:tabs>
        <w:ind w:left="432" w:hanging="432"/>
      </w:pPr>
      <w:rPr>
        <w:rFonts w:ascii="Symbol" w:hAnsi="Symbol" w:cs="Symbol" w:hint="default"/>
      </w:rPr>
    </w:lvl>
  </w:abstractNum>
  <w:abstractNum w:abstractNumId="34" w15:restartNumberingAfterBreak="0">
    <w:nsid w:val="30A73A0A"/>
    <w:multiLevelType w:val="multilevel"/>
    <w:tmpl w:val="9574F5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329A7571"/>
    <w:multiLevelType w:val="hybridMultilevel"/>
    <w:tmpl w:val="85F6BC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ADA0007"/>
    <w:multiLevelType w:val="multilevel"/>
    <w:tmpl w:val="892851A8"/>
    <w:lvl w:ilvl="0">
      <w:start w:val="1"/>
      <w:numFmt w:val="lowerRoman"/>
      <w:lvlText w:val="%1."/>
      <w:lvlJc w:val="left"/>
      <w:pPr>
        <w:tabs>
          <w:tab w:val="num" w:pos="720"/>
        </w:tabs>
        <w:ind w:left="432" w:hanging="43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3B003F39"/>
    <w:multiLevelType w:val="hybridMultilevel"/>
    <w:tmpl w:val="420E8E0C"/>
    <w:lvl w:ilvl="0" w:tplc="F4E4508E">
      <w:start w:val="1"/>
      <w:numFmt w:val="bullet"/>
      <w:lvlText w:val=""/>
      <w:lvlJc w:val="left"/>
      <w:pPr>
        <w:tabs>
          <w:tab w:val="num" w:pos="720"/>
        </w:tabs>
        <w:ind w:left="720" w:hanging="360"/>
      </w:pPr>
      <w:rPr>
        <w:rFonts w:ascii="Symbol" w:hAnsi="Symbol" w:hint="default"/>
      </w:rPr>
    </w:lvl>
    <w:lvl w:ilvl="1" w:tplc="E6C0DE40" w:tentative="1">
      <w:start w:val="1"/>
      <w:numFmt w:val="bullet"/>
      <w:lvlText w:val=""/>
      <w:lvlJc w:val="left"/>
      <w:pPr>
        <w:tabs>
          <w:tab w:val="num" w:pos="1440"/>
        </w:tabs>
        <w:ind w:left="1440" w:hanging="360"/>
      </w:pPr>
      <w:rPr>
        <w:rFonts w:ascii="Symbol" w:hAnsi="Symbol" w:hint="default"/>
      </w:rPr>
    </w:lvl>
    <w:lvl w:ilvl="2" w:tplc="DC449BC0" w:tentative="1">
      <w:start w:val="1"/>
      <w:numFmt w:val="bullet"/>
      <w:lvlText w:val=""/>
      <w:lvlJc w:val="left"/>
      <w:pPr>
        <w:tabs>
          <w:tab w:val="num" w:pos="2160"/>
        </w:tabs>
        <w:ind w:left="2160" w:hanging="360"/>
      </w:pPr>
      <w:rPr>
        <w:rFonts w:ascii="Symbol" w:hAnsi="Symbol" w:hint="default"/>
      </w:rPr>
    </w:lvl>
    <w:lvl w:ilvl="3" w:tplc="9DC88E64" w:tentative="1">
      <w:start w:val="1"/>
      <w:numFmt w:val="bullet"/>
      <w:lvlText w:val=""/>
      <w:lvlJc w:val="left"/>
      <w:pPr>
        <w:tabs>
          <w:tab w:val="num" w:pos="2880"/>
        </w:tabs>
        <w:ind w:left="2880" w:hanging="360"/>
      </w:pPr>
      <w:rPr>
        <w:rFonts w:ascii="Symbol" w:hAnsi="Symbol" w:hint="default"/>
      </w:rPr>
    </w:lvl>
    <w:lvl w:ilvl="4" w:tplc="FFF0641E" w:tentative="1">
      <w:start w:val="1"/>
      <w:numFmt w:val="bullet"/>
      <w:lvlText w:val=""/>
      <w:lvlJc w:val="left"/>
      <w:pPr>
        <w:tabs>
          <w:tab w:val="num" w:pos="3600"/>
        </w:tabs>
        <w:ind w:left="3600" w:hanging="360"/>
      </w:pPr>
      <w:rPr>
        <w:rFonts w:ascii="Symbol" w:hAnsi="Symbol" w:hint="default"/>
      </w:rPr>
    </w:lvl>
    <w:lvl w:ilvl="5" w:tplc="6FD82BEA" w:tentative="1">
      <w:start w:val="1"/>
      <w:numFmt w:val="bullet"/>
      <w:lvlText w:val=""/>
      <w:lvlJc w:val="left"/>
      <w:pPr>
        <w:tabs>
          <w:tab w:val="num" w:pos="4320"/>
        </w:tabs>
        <w:ind w:left="4320" w:hanging="360"/>
      </w:pPr>
      <w:rPr>
        <w:rFonts w:ascii="Symbol" w:hAnsi="Symbol" w:hint="default"/>
      </w:rPr>
    </w:lvl>
    <w:lvl w:ilvl="6" w:tplc="386E2722" w:tentative="1">
      <w:start w:val="1"/>
      <w:numFmt w:val="bullet"/>
      <w:lvlText w:val=""/>
      <w:lvlJc w:val="left"/>
      <w:pPr>
        <w:tabs>
          <w:tab w:val="num" w:pos="5040"/>
        </w:tabs>
        <w:ind w:left="5040" w:hanging="360"/>
      </w:pPr>
      <w:rPr>
        <w:rFonts w:ascii="Symbol" w:hAnsi="Symbol" w:hint="default"/>
      </w:rPr>
    </w:lvl>
    <w:lvl w:ilvl="7" w:tplc="BE3454AE" w:tentative="1">
      <w:start w:val="1"/>
      <w:numFmt w:val="bullet"/>
      <w:lvlText w:val=""/>
      <w:lvlJc w:val="left"/>
      <w:pPr>
        <w:tabs>
          <w:tab w:val="num" w:pos="5760"/>
        </w:tabs>
        <w:ind w:left="5760" w:hanging="360"/>
      </w:pPr>
      <w:rPr>
        <w:rFonts w:ascii="Symbol" w:hAnsi="Symbol" w:hint="default"/>
      </w:rPr>
    </w:lvl>
    <w:lvl w:ilvl="8" w:tplc="FBD4950E"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3DD71D49"/>
    <w:multiLevelType w:val="hybridMultilevel"/>
    <w:tmpl w:val="856E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401EC0"/>
    <w:multiLevelType w:val="singleLevel"/>
    <w:tmpl w:val="2C62F932"/>
    <w:lvl w:ilvl="0">
      <w:start w:val="1"/>
      <w:numFmt w:val="bullet"/>
      <w:pStyle w:val="listindentbull"/>
      <w:lvlText w:val=""/>
      <w:lvlJc w:val="left"/>
      <w:pPr>
        <w:tabs>
          <w:tab w:val="num" w:pos="864"/>
        </w:tabs>
        <w:ind w:left="864" w:hanging="432"/>
      </w:pPr>
      <w:rPr>
        <w:rFonts w:ascii="Symbol" w:hAnsi="Symbol" w:cs="Symbol" w:hint="default"/>
        <w:color w:val="auto"/>
      </w:rPr>
    </w:lvl>
  </w:abstractNum>
  <w:abstractNum w:abstractNumId="40" w15:restartNumberingAfterBreak="0">
    <w:nsid w:val="438468F2"/>
    <w:multiLevelType w:val="hybridMultilevel"/>
    <w:tmpl w:val="CC72E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F84A91"/>
    <w:multiLevelType w:val="hybridMultilevel"/>
    <w:tmpl w:val="B79421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2" w15:restartNumberingAfterBreak="0">
    <w:nsid w:val="453368C0"/>
    <w:multiLevelType w:val="multilevel"/>
    <w:tmpl w:val="AFA285FA"/>
    <w:lvl w:ilvl="0">
      <w:start w:val="1"/>
      <w:numFmt w:val="lowerLetter"/>
      <w:lvlText w:val="%1."/>
      <w:lvlJc w:val="left"/>
      <w:pPr>
        <w:tabs>
          <w:tab w:val="num" w:pos="432"/>
        </w:tabs>
        <w:ind w:left="432" w:hanging="43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48F22655"/>
    <w:multiLevelType w:val="hybridMultilevel"/>
    <w:tmpl w:val="A87C1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492D0203"/>
    <w:multiLevelType w:val="hybridMultilevel"/>
    <w:tmpl w:val="A5C60B0A"/>
    <w:lvl w:ilvl="0" w:tplc="C90C478A">
      <w:start w:val="1"/>
      <w:numFmt w:val="bullet"/>
      <w:lvlText w:val="•"/>
      <w:lvlJc w:val="left"/>
      <w:pPr>
        <w:tabs>
          <w:tab w:val="num" w:pos="720"/>
        </w:tabs>
        <w:ind w:left="720" w:hanging="360"/>
      </w:pPr>
      <w:rPr>
        <w:rFonts w:ascii="Arial" w:hAnsi="Arial" w:hint="default"/>
      </w:rPr>
    </w:lvl>
    <w:lvl w:ilvl="1" w:tplc="025CCD08">
      <w:start w:val="1"/>
      <w:numFmt w:val="bullet"/>
      <w:lvlText w:val="•"/>
      <w:lvlJc w:val="left"/>
      <w:pPr>
        <w:tabs>
          <w:tab w:val="num" w:pos="1440"/>
        </w:tabs>
        <w:ind w:left="1440" w:hanging="360"/>
      </w:pPr>
      <w:rPr>
        <w:rFonts w:ascii="Arial" w:hAnsi="Arial" w:hint="default"/>
      </w:rPr>
    </w:lvl>
    <w:lvl w:ilvl="2" w:tplc="21FABC38" w:tentative="1">
      <w:start w:val="1"/>
      <w:numFmt w:val="bullet"/>
      <w:lvlText w:val="•"/>
      <w:lvlJc w:val="left"/>
      <w:pPr>
        <w:tabs>
          <w:tab w:val="num" w:pos="2160"/>
        </w:tabs>
        <w:ind w:left="2160" w:hanging="360"/>
      </w:pPr>
      <w:rPr>
        <w:rFonts w:ascii="Arial" w:hAnsi="Arial" w:hint="default"/>
      </w:rPr>
    </w:lvl>
    <w:lvl w:ilvl="3" w:tplc="238ABE52" w:tentative="1">
      <w:start w:val="1"/>
      <w:numFmt w:val="bullet"/>
      <w:lvlText w:val="•"/>
      <w:lvlJc w:val="left"/>
      <w:pPr>
        <w:tabs>
          <w:tab w:val="num" w:pos="2880"/>
        </w:tabs>
        <w:ind w:left="2880" w:hanging="360"/>
      </w:pPr>
      <w:rPr>
        <w:rFonts w:ascii="Arial" w:hAnsi="Arial" w:hint="default"/>
      </w:rPr>
    </w:lvl>
    <w:lvl w:ilvl="4" w:tplc="05A277B4" w:tentative="1">
      <w:start w:val="1"/>
      <w:numFmt w:val="bullet"/>
      <w:lvlText w:val="•"/>
      <w:lvlJc w:val="left"/>
      <w:pPr>
        <w:tabs>
          <w:tab w:val="num" w:pos="3600"/>
        </w:tabs>
        <w:ind w:left="3600" w:hanging="360"/>
      </w:pPr>
      <w:rPr>
        <w:rFonts w:ascii="Arial" w:hAnsi="Arial" w:hint="default"/>
      </w:rPr>
    </w:lvl>
    <w:lvl w:ilvl="5" w:tplc="A7CCE768" w:tentative="1">
      <w:start w:val="1"/>
      <w:numFmt w:val="bullet"/>
      <w:lvlText w:val="•"/>
      <w:lvlJc w:val="left"/>
      <w:pPr>
        <w:tabs>
          <w:tab w:val="num" w:pos="4320"/>
        </w:tabs>
        <w:ind w:left="4320" w:hanging="360"/>
      </w:pPr>
      <w:rPr>
        <w:rFonts w:ascii="Arial" w:hAnsi="Arial" w:hint="default"/>
      </w:rPr>
    </w:lvl>
    <w:lvl w:ilvl="6" w:tplc="4328E052" w:tentative="1">
      <w:start w:val="1"/>
      <w:numFmt w:val="bullet"/>
      <w:lvlText w:val="•"/>
      <w:lvlJc w:val="left"/>
      <w:pPr>
        <w:tabs>
          <w:tab w:val="num" w:pos="5040"/>
        </w:tabs>
        <w:ind w:left="5040" w:hanging="360"/>
      </w:pPr>
      <w:rPr>
        <w:rFonts w:ascii="Arial" w:hAnsi="Arial" w:hint="default"/>
      </w:rPr>
    </w:lvl>
    <w:lvl w:ilvl="7" w:tplc="29B42102" w:tentative="1">
      <w:start w:val="1"/>
      <w:numFmt w:val="bullet"/>
      <w:lvlText w:val="•"/>
      <w:lvlJc w:val="left"/>
      <w:pPr>
        <w:tabs>
          <w:tab w:val="num" w:pos="5760"/>
        </w:tabs>
        <w:ind w:left="5760" w:hanging="360"/>
      </w:pPr>
      <w:rPr>
        <w:rFonts w:ascii="Arial" w:hAnsi="Arial" w:hint="default"/>
      </w:rPr>
    </w:lvl>
    <w:lvl w:ilvl="8" w:tplc="B99ABA0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4C7C6451"/>
    <w:multiLevelType w:val="hybridMultilevel"/>
    <w:tmpl w:val="AC548D64"/>
    <w:lvl w:ilvl="0" w:tplc="C32E3ADA">
      <w:start w:val="1"/>
      <w:numFmt w:val="bullet"/>
      <w:lvlText w:val="•"/>
      <w:lvlJc w:val="left"/>
      <w:pPr>
        <w:tabs>
          <w:tab w:val="num" w:pos="720"/>
        </w:tabs>
        <w:ind w:left="720" w:hanging="360"/>
      </w:pPr>
      <w:rPr>
        <w:rFonts w:ascii="Arial" w:hAnsi="Arial" w:hint="default"/>
      </w:rPr>
    </w:lvl>
    <w:lvl w:ilvl="1" w:tplc="1700B5E0">
      <w:start w:val="646"/>
      <w:numFmt w:val="bullet"/>
      <w:lvlText w:val="‒"/>
      <w:lvlJc w:val="left"/>
      <w:pPr>
        <w:tabs>
          <w:tab w:val="num" w:pos="1440"/>
        </w:tabs>
        <w:ind w:left="1440" w:hanging="360"/>
      </w:pPr>
      <w:rPr>
        <w:rFonts w:ascii="Calibri" w:hAnsi="Calibri" w:hint="default"/>
      </w:rPr>
    </w:lvl>
    <w:lvl w:ilvl="2" w:tplc="042427CE" w:tentative="1">
      <w:start w:val="1"/>
      <w:numFmt w:val="bullet"/>
      <w:lvlText w:val="•"/>
      <w:lvlJc w:val="left"/>
      <w:pPr>
        <w:tabs>
          <w:tab w:val="num" w:pos="2160"/>
        </w:tabs>
        <w:ind w:left="2160" w:hanging="360"/>
      </w:pPr>
      <w:rPr>
        <w:rFonts w:ascii="Arial" w:hAnsi="Arial" w:hint="default"/>
      </w:rPr>
    </w:lvl>
    <w:lvl w:ilvl="3" w:tplc="721C03E8" w:tentative="1">
      <w:start w:val="1"/>
      <w:numFmt w:val="bullet"/>
      <w:lvlText w:val="•"/>
      <w:lvlJc w:val="left"/>
      <w:pPr>
        <w:tabs>
          <w:tab w:val="num" w:pos="2880"/>
        </w:tabs>
        <w:ind w:left="2880" w:hanging="360"/>
      </w:pPr>
      <w:rPr>
        <w:rFonts w:ascii="Arial" w:hAnsi="Arial" w:hint="default"/>
      </w:rPr>
    </w:lvl>
    <w:lvl w:ilvl="4" w:tplc="2DB6036E" w:tentative="1">
      <w:start w:val="1"/>
      <w:numFmt w:val="bullet"/>
      <w:lvlText w:val="•"/>
      <w:lvlJc w:val="left"/>
      <w:pPr>
        <w:tabs>
          <w:tab w:val="num" w:pos="3600"/>
        </w:tabs>
        <w:ind w:left="3600" w:hanging="360"/>
      </w:pPr>
      <w:rPr>
        <w:rFonts w:ascii="Arial" w:hAnsi="Arial" w:hint="default"/>
      </w:rPr>
    </w:lvl>
    <w:lvl w:ilvl="5" w:tplc="D1D42AB8" w:tentative="1">
      <w:start w:val="1"/>
      <w:numFmt w:val="bullet"/>
      <w:lvlText w:val="•"/>
      <w:lvlJc w:val="left"/>
      <w:pPr>
        <w:tabs>
          <w:tab w:val="num" w:pos="4320"/>
        </w:tabs>
        <w:ind w:left="4320" w:hanging="360"/>
      </w:pPr>
      <w:rPr>
        <w:rFonts w:ascii="Arial" w:hAnsi="Arial" w:hint="default"/>
      </w:rPr>
    </w:lvl>
    <w:lvl w:ilvl="6" w:tplc="51BE427C" w:tentative="1">
      <w:start w:val="1"/>
      <w:numFmt w:val="bullet"/>
      <w:lvlText w:val="•"/>
      <w:lvlJc w:val="left"/>
      <w:pPr>
        <w:tabs>
          <w:tab w:val="num" w:pos="5040"/>
        </w:tabs>
        <w:ind w:left="5040" w:hanging="360"/>
      </w:pPr>
      <w:rPr>
        <w:rFonts w:ascii="Arial" w:hAnsi="Arial" w:hint="default"/>
      </w:rPr>
    </w:lvl>
    <w:lvl w:ilvl="7" w:tplc="EDD48240" w:tentative="1">
      <w:start w:val="1"/>
      <w:numFmt w:val="bullet"/>
      <w:lvlText w:val="•"/>
      <w:lvlJc w:val="left"/>
      <w:pPr>
        <w:tabs>
          <w:tab w:val="num" w:pos="5760"/>
        </w:tabs>
        <w:ind w:left="5760" w:hanging="360"/>
      </w:pPr>
      <w:rPr>
        <w:rFonts w:ascii="Arial" w:hAnsi="Arial" w:hint="default"/>
      </w:rPr>
    </w:lvl>
    <w:lvl w:ilvl="8" w:tplc="710A0FD4"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4DF7336D"/>
    <w:multiLevelType w:val="multilevel"/>
    <w:tmpl w:val="52E447F8"/>
    <w:lvl w:ilvl="0">
      <w:start w:val="1"/>
      <w:numFmt w:val="decimal"/>
      <w:lvlText w:val="%1."/>
      <w:lvlJc w:val="left"/>
      <w:pPr>
        <w:tabs>
          <w:tab w:val="num" w:pos="432"/>
        </w:tabs>
        <w:ind w:left="432" w:hanging="43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4ECD43D5"/>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48" w15:restartNumberingAfterBreak="0">
    <w:nsid w:val="50022BF7"/>
    <w:multiLevelType w:val="multilevel"/>
    <w:tmpl w:val="9FB0AF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15:restartNumberingAfterBreak="0">
    <w:nsid w:val="51992086"/>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50" w15:restartNumberingAfterBreak="0">
    <w:nsid w:val="53EC5CCE"/>
    <w:multiLevelType w:val="hybridMultilevel"/>
    <w:tmpl w:val="354E7B22"/>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51" w15:restartNumberingAfterBreak="0">
    <w:nsid w:val="54312CE9"/>
    <w:multiLevelType w:val="hybridMultilevel"/>
    <w:tmpl w:val="C9846790"/>
    <w:lvl w:ilvl="0" w:tplc="558AF806">
      <w:start w:val="1"/>
      <w:numFmt w:val="bullet"/>
      <w:lvlText w:val=""/>
      <w:lvlJc w:val="left"/>
      <w:pPr>
        <w:ind w:left="720" w:hanging="360"/>
      </w:pPr>
      <w:rPr>
        <w:rFonts w:ascii="Symbol" w:eastAsia="Calibri"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5AB10FC2"/>
    <w:multiLevelType w:val="hybridMultilevel"/>
    <w:tmpl w:val="717C2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D0E3EA0"/>
    <w:multiLevelType w:val="hybridMultilevel"/>
    <w:tmpl w:val="DA6AD156"/>
    <w:lvl w:ilvl="0" w:tplc="080C0005">
      <w:start w:val="1"/>
      <w:numFmt w:val="bullet"/>
      <w:lvlText w:val=""/>
      <w:lvlJc w:val="left"/>
      <w:pPr>
        <w:ind w:left="720" w:hanging="360"/>
      </w:pPr>
      <w:rPr>
        <w:rFonts w:ascii="Wingdings" w:hAnsi="Wingdings" w:hint="default"/>
        <w:color w:val="auto"/>
      </w:rPr>
    </w:lvl>
    <w:lvl w:ilvl="1" w:tplc="D31A213E">
      <w:start w:val="3"/>
      <w:numFmt w:val="bullet"/>
      <w:lvlText w:val="-"/>
      <w:lvlJc w:val="left"/>
      <w:pPr>
        <w:ind w:left="1440" w:hanging="360"/>
      </w:pPr>
      <w:rPr>
        <w:rFonts w:ascii="Calibri" w:eastAsia="Calibri" w:hAnsi="Calibri" w:cs="Calibri"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5F330534"/>
    <w:multiLevelType w:val="hybridMultilevel"/>
    <w:tmpl w:val="79287438"/>
    <w:lvl w:ilvl="0" w:tplc="2C8A2778">
      <w:start w:val="18"/>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F5C1104"/>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56" w15:restartNumberingAfterBreak="0">
    <w:nsid w:val="60002B48"/>
    <w:multiLevelType w:val="singleLevel"/>
    <w:tmpl w:val="CD5840F8"/>
    <w:lvl w:ilvl="0">
      <w:start w:val="1"/>
      <w:numFmt w:val="lowerRoman"/>
      <w:pStyle w:val="listrom"/>
      <w:lvlText w:val="%1."/>
      <w:lvlJc w:val="left"/>
      <w:pPr>
        <w:tabs>
          <w:tab w:val="num" w:pos="720"/>
        </w:tabs>
        <w:ind w:left="432" w:hanging="432"/>
      </w:pPr>
    </w:lvl>
  </w:abstractNum>
  <w:abstractNum w:abstractNumId="57" w15:restartNumberingAfterBreak="0">
    <w:nsid w:val="61D50358"/>
    <w:multiLevelType w:val="hybridMultilevel"/>
    <w:tmpl w:val="D83E63C2"/>
    <w:lvl w:ilvl="0" w:tplc="04090001">
      <w:start w:val="1"/>
      <w:numFmt w:val="bullet"/>
      <w:lvlText w:val=""/>
      <w:lvlJc w:val="left"/>
      <w:pPr>
        <w:tabs>
          <w:tab w:val="num" w:pos="851"/>
        </w:tabs>
        <w:ind w:left="851" w:hanging="283"/>
      </w:pPr>
      <w:rPr>
        <w:rFonts w:ascii="Symbol" w:hAnsi="Symbol" w:hint="default"/>
      </w:rPr>
    </w:lvl>
    <w:lvl w:ilvl="1" w:tplc="B0D6B96C">
      <w:start w:val="1"/>
      <w:numFmt w:val="bullet"/>
      <w:lvlText w:val="-"/>
      <w:lvlJc w:val="left"/>
      <w:pPr>
        <w:tabs>
          <w:tab w:val="num" w:pos="1440"/>
        </w:tabs>
        <w:ind w:left="1440" w:hanging="360"/>
      </w:pPr>
      <w:rPr>
        <w:rFonts w:ascii="Arial" w:eastAsia="Times New Roman" w:hAnsi="Arial" w:cs="Arial" w:hint="default"/>
      </w:rPr>
    </w:lvl>
    <w:lvl w:ilvl="2" w:tplc="A9B4D168">
      <w:start w:val="1"/>
      <w:numFmt w:val="bullet"/>
      <w:lvlText w:val="–"/>
      <w:lvlJc w:val="left"/>
      <w:pPr>
        <w:ind w:left="2160" w:hanging="360"/>
      </w:pPr>
      <w:rPr>
        <w:rFonts w:ascii="Arial" w:eastAsia="Times New Roman" w:hAnsi="Arial" w:cs="Aria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2690EE6"/>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59" w15:restartNumberingAfterBreak="0">
    <w:nsid w:val="642B0251"/>
    <w:multiLevelType w:val="hybridMultilevel"/>
    <w:tmpl w:val="E3282374"/>
    <w:lvl w:ilvl="0" w:tplc="CE02A734">
      <w:numFmt w:val="bullet"/>
      <w:lvlText w:val="-"/>
      <w:lvlJc w:val="left"/>
      <w:pPr>
        <w:ind w:left="1776" w:hanging="360"/>
      </w:pPr>
      <w:rPr>
        <w:rFonts w:ascii="Calibri" w:eastAsia="Calibri" w:hAnsi="Calibri" w:cs="Calibri"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60" w15:restartNumberingAfterBreak="0">
    <w:nsid w:val="652B5FAE"/>
    <w:multiLevelType w:val="hybridMultilevel"/>
    <w:tmpl w:val="8AD47200"/>
    <w:lvl w:ilvl="0" w:tplc="1C94A53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674E7A5A"/>
    <w:multiLevelType w:val="hybridMultilevel"/>
    <w:tmpl w:val="1C44B7F6"/>
    <w:lvl w:ilvl="0" w:tplc="E7707BC0">
      <w:start w:val="1"/>
      <w:numFmt w:val="bullet"/>
      <w:pStyle w:val="GSKListleft"/>
      <w:lvlText w:val=""/>
      <w:lvlPicBulletId w:val="0"/>
      <w:lvlJc w:val="left"/>
      <w:pPr>
        <w:ind w:left="183" w:hanging="360"/>
      </w:pPr>
      <w:rPr>
        <w:rFonts w:ascii="Symbol" w:hAnsi="Symbol" w:hint="default"/>
        <w:color w:val="auto"/>
        <w:sz w:val="16"/>
      </w:rPr>
    </w:lvl>
    <w:lvl w:ilvl="1" w:tplc="04090003" w:tentative="1">
      <w:start w:val="1"/>
      <w:numFmt w:val="bullet"/>
      <w:lvlText w:val="o"/>
      <w:lvlJc w:val="left"/>
      <w:pPr>
        <w:ind w:left="903" w:hanging="360"/>
      </w:pPr>
      <w:rPr>
        <w:rFonts w:ascii="Courier New" w:hAnsi="Courier New" w:cs="Courier New" w:hint="default"/>
      </w:rPr>
    </w:lvl>
    <w:lvl w:ilvl="2" w:tplc="04090005" w:tentative="1">
      <w:start w:val="1"/>
      <w:numFmt w:val="bullet"/>
      <w:lvlText w:val=""/>
      <w:lvlJc w:val="left"/>
      <w:pPr>
        <w:ind w:left="1623" w:hanging="360"/>
      </w:pPr>
      <w:rPr>
        <w:rFonts w:ascii="Wingdings" w:hAnsi="Wingdings" w:hint="default"/>
      </w:rPr>
    </w:lvl>
    <w:lvl w:ilvl="3" w:tplc="04090001" w:tentative="1">
      <w:start w:val="1"/>
      <w:numFmt w:val="bullet"/>
      <w:lvlText w:val=""/>
      <w:lvlJc w:val="left"/>
      <w:pPr>
        <w:ind w:left="2343" w:hanging="360"/>
      </w:pPr>
      <w:rPr>
        <w:rFonts w:ascii="Symbol" w:hAnsi="Symbol" w:hint="default"/>
      </w:rPr>
    </w:lvl>
    <w:lvl w:ilvl="4" w:tplc="04090003" w:tentative="1">
      <w:start w:val="1"/>
      <w:numFmt w:val="bullet"/>
      <w:lvlText w:val="o"/>
      <w:lvlJc w:val="left"/>
      <w:pPr>
        <w:ind w:left="3063" w:hanging="360"/>
      </w:pPr>
      <w:rPr>
        <w:rFonts w:ascii="Courier New" w:hAnsi="Courier New" w:cs="Courier New" w:hint="default"/>
      </w:rPr>
    </w:lvl>
    <w:lvl w:ilvl="5" w:tplc="04090005" w:tentative="1">
      <w:start w:val="1"/>
      <w:numFmt w:val="bullet"/>
      <w:lvlText w:val=""/>
      <w:lvlJc w:val="left"/>
      <w:pPr>
        <w:ind w:left="3783" w:hanging="360"/>
      </w:pPr>
      <w:rPr>
        <w:rFonts w:ascii="Wingdings" w:hAnsi="Wingdings" w:hint="default"/>
      </w:rPr>
    </w:lvl>
    <w:lvl w:ilvl="6" w:tplc="04090001" w:tentative="1">
      <w:start w:val="1"/>
      <w:numFmt w:val="bullet"/>
      <w:lvlText w:val=""/>
      <w:lvlJc w:val="left"/>
      <w:pPr>
        <w:ind w:left="4503" w:hanging="360"/>
      </w:pPr>
      <w:rPr>
        <w:rFonts w:ascii="Symbol" w:hAnsi="Symbol" w:hint="default"/>
      </w:rPr>
    </w:lvl>
    <w:lvl w:ilvl="7" w:tplc="04090003" w:tentative="1">
      <w:start w:val="1"/>
      <w:numFmt w:val="bullet"/>
      <w:lvlText w:val="o"/>
      <w:lvlJc w:val="left"/>
      <w:pPr>
        <w:ind w:left="5223" w:hanging="360"/>
      </w:pPr>
      <w:rPr>
        <w:rFonts w:ascii="Courier New" w:hAnsi="Courier New" w:cs="Courier New" w:hint="default"/>
      </w:rPr>
    </w:lvl>
    <w:lvl w:ilvl="8" w:tplc="04090005" w:tentative="1">
      <w:start w:val="1"/>
      <w:numFmt w:val="bullet"/>
      <w:lvlText w:val=""/>
      <w:lvlJc w:val="left"/>
      <w:pPr>
        <w:ind w:left="5943" w:hanging="360"/>
      </w:pPr>
      <w:rPr>
        <w:rFonts w:ascii="Wingdings" w:hAnsi="Wingdings" w:hint="default"/>
      </w:rPr>
    </w:lvl>
  </w:abstractNum>
  <w:abstractNum w:abstractNumId="62" w15:restartNumberingAfterBreak="0">
    <w:nsid w:val="70A410AE"/>
    <w:multiLevelType w:val="hybridMultilevel"/>
    <w:tmpl w:val="1F56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87244F"/>
    <w:multiLevelType w:val="hybridMultilevel"/>
    <w:tmpl w:val="599E6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8373551"/>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65" w15:restartNumberingAfterBreak="0">
    <w:nsid w:val="78FE78A2"/>
    <w:multiLevelType w:val="hybridMultilevel"/>
    <w:tmpl w:val="F5CC1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C2E34B2"/>
    <w:multiLevelType w:val="hybridMultilevel"/>
    <w:tmpl w:val="B8A08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D82404F"/>
    <w:multiLevelType w:val="hybridMultilevel"/>
    <w:tmpl w:val="B8F66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210937"/>
    <w:multiLevelType w:val="singleLevel"/>
    <w:tmpl w:val="44640B2A"/>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69" w15:restartNumberingAfterBreak="0">
    <w:nsid w:val="7FE00752"/>
    <w:multiLevelType w:val="hybridMultilevel"/>
    <w:tmpl w:val="17D25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42"/>
  </w:num>
  <w:num w:numId="3">
    <w:abstractNumId w:val="28"/>
  </w:num>
  <w:num w:numId="4">
    <w:abstractNumId w:val="46"/>
  </w:num>
  <w:num w:numId="5">
    <w:abstractNumId w:val="36"/>
  </w:num>
  <w:num w:numId="6">
    <w:abstractNumId w:val="20"/>
  </w:num>
  <w:num w:numId="7">
    <w:abstractNumId w:val="48"/>
  </w:num>
  <w:num w:numId="8">
    <w:abstractNumId w:val="29"/>
  </w:num>
  <w:num w:numId="9">
    <w:abstractNumId w:val="45"/>
  </w:num>
  <w:num w:numId="10">
    <w:abstractNumId w:val="44"/>
  </w:num>
  <w:num w:numId="11">
    <w:abstractNumId w:val="8"/>
  </w:num>
  <w:num w:numId="12">
    <w:abstractNumId w:val="35"/>
  </w:num>
  <w:num w:numId="13">
    <w:abstractNumId w:val="32"/>
  </w:num>
  <w:num w:numId="14">
    <w:abstractNumId w:val="43"/>
  </w:num>
  <w:num w:numId="15">
    <w:abstractNumId w:val="30"/>
  </w:num>
  <w:num w:numId="16">
    <w:abstractNumId w:val="57"/>
  </w:num>
  <w:num w:numId="17">
    <w:abstractNumId w:val="65"/>
  </w:num>
  <w:num w:numId="18">
    <w:abstractNumId w:val="62"/>
  </w:num>
  <w:num w:numId="19">
    <w:abstractNumId w:val="67"/>
  </w:num>
  <w:num w:numId="20">
    <w:abstractNumId w:val="63"/>
  </w:num>
  <w:num w:numId="21">
    <w:abstractNumId w:val="52"/>
  </w:num>
  <w:num w:numId="22">
    <w:abstractNumId w:val="38"/>
  </w:num>
  <w:num w:numId="23">
    <w:abstractNumId w:val="6"/>
  </w:num>
  <w:num w:numId="24">
    <w:abstractNumId w:val="5"/>
  </w:num>
  <w:num w:numId="25">
    <w:abstractNumId w:val="0"/>
  </w:num>
  <w:num w:numId="26">
    <w:abstractNumId w:val="17"/>
  </w:num>
  <w:num w:numId="27">
    <w:abstractNumId w:val="33"/>
  </w:num>
  <w:num w:numId="28">
    <w:abstractNumId w:val="39"/>
  </w:num>
  <w:num w:numId="29">
    <w:abstractNumId w:val="12"/>
  </w:num>
  <w:num w:numId="30">
    <w:abstractNumId w:val="56"/>
  </w:num>
  <w:num w:numId="31">
    <w:abstractNumId w:val="26"/>
  </w:num>
  <w:num w:numId="32">
    <w:abstractNumId w:val="1"/>
    <w:lvlOverride w:ilvl="0">
      <w:lvl w:ilvl="0">
        <w:start w:val="1"/>
        <w:numFmt w:val="bullet"/>
        <w:lvlText w:val=""/>
        <w:legacy w:legacy="1" w:legacySpace="120" w:legacyIndent="360"/>
        <w:lvlJc w:val="left"/>
        <w:pPr>
          <w:ind w:left="360" w:hanging="360"/>
        </w:pPr>
        <w:rPr>
          <w:rFonts w:ascii="Symbol" w:hAnsi="Symbol" w:hint="default"/>
          <w:color w:val="auto"/>
          <w:sz w:val="20"/>
          <w:szCs w:val="20"/>
        </w:rPr>
      </w:lvl>
    </w:lvlOverride>
  </w:num>
  <w:num w:numId="33">
    <w:abstractNumId w:val="14"/>
  </w:num>
  <w:num w:numId="34">
    <w:abstractNumId w:val="18"/>
  </w:num>
  <w:num w:numId="3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6">
    <w:abstractNumId w:val="17"/>
    <w:lvlOverride w:ilvl="0">
      <w:startOverride w:val="1"/>
    </w:lvlOverride>
  </w:num>
  <w:num w:numId="37">
    <w:abstractNumId w:val="3"/>
  </w:num>
  <w:num w:numId="38">
    <w:abstractNumId w:val="27"/>
  </w:num>
  <w:num w:numId="39">
    <w:abstractNumId w:val="25"/>
  </w:num>
  <w:num w:numId="40">
    <w:abstractNumId w:val="24"/>
  </w:num>
  <w:num w:numId="41">
    <w:abstractNumId w:val="68"/>
  </w:num>
  <w:num w:numId="42">
    <w:abstractNumId w:val="19"/>
  </w:num>
  <w:num w:numId="43">
    <w:abstractNumId w:val="49"/>
  </w:num>
  <w:num w:numId="44">
    <w:abstractNumId w:val="15"/>
  </w:num>
  <w:num w:numId="45">
    <w:abstractNumId w:val="47"/>
  </w:num>
  <w:num w:numId="46">
    <w:abstractNumId w:val="64"/>
  </w:num>
  <w:num w:numId="47">
    <w:abstractNumId w:val="11"/>
  </w:num>
  <w:num w:numId="48">
    <w:abstractNumId w:val="10"/>
  </w:num>
  <w:num w:numId="49">
    <w:abstractNumId w:val="58"/>
  </w:num>
  <w:num w:numId="50">
    <w:abstractNumId w:val="55"/>
  </w:num>
  <w:num w:numId="51">
    <w:abstractNumId w:val="69"/>
  </w:num>
  <w:num w:numId="52">
    <w:abstractNumId w:val="59"/>
  </w:num>
  <w:num w:numId="53">
    <w:abstractNumId w:val="2"/>
  </w:num>
  <w:num w:numId="54">
    <w:abstractNumId w:val="7"/>
  </w:num>
  <w:num w:numId="55">
    <w:abstractNumId w:val="9"/>
  </w:num>
  <w:num w:numId="56">
    <w:abstractNumId w:val="66"/>
  </w:num>
  <w:num w:numId="57">
    <w:abstractNumId w:val="51"/>
  </w:num>
  <w:num w:numId="58">
    <w:abstractNumId w:val="60"/>
  </w:num>
  <w:num w:numId="59">
    <w:abstractNumId w:val="22"/>
  </w:num>
  <w:num w:numId="60">
    <w:abstractNumId w:val="16"/>
  </w:num>
  <w:num w:numId="61">
    <w:abstractNumId w:val="31"/>
  </w:num>
  <w:num w:numId="62">
    <w:abstractNumId w:val="37"/>
  </w:num>
  <w:num w:numId="63">
    <w:abstractNumId w:val="54"/>
  </w:num>
  <w:num w:numId="64">
    <w:abstractNumId w:val="53"/>
  </w:num>
  <w:num w:numId="65">
    <w:abstractNumId w:val="4"/>
  </w:num>
  <w:num w:numId="66">
    <w:abstractNumId w:val="41"/>
  </w:num>
  <w:num w:numId="6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1"/>
  </w:num>
  <w:num w:numId="69">
    <w:abstractNumId w:val="13"/>
  </w:num>
  <w:num w:numId="70">
    <w:abstractNumId w:val="23"/>
  </w:num>
  <w:num w:numId="71">
    <w:abstractNumId w:val="40"/>
  </w:num>
  <w:num w:numId="72">
    <w:abstractNumId w:val="65"/>
  </w:num>
  <w:num w:numId="73">
    <w:abstractNumId w:val="2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1&lt;/HyperlinksEnabled&gt;&lt;HyperlinksVisible&gt;0&lt;/HyperlinksVisible&gt;&lt;/ENLayout&gt;"/>
    <w:docVar w:name="EN.Libraries" w:val="&lt;Libraries&gt;&lt;item db-id=&quot;swrstrrfhr02soedppzp2209dzep2v5rav95&quot;&gt;MenB library&lt;record-ids&gt;&lt;item&gt;198&lt;/item&gt;&lt;/record-ids&gt;&lt;/item&gt;&lt;item db-id=&quot;xtv2ter94d95pieeapzpxrvldw9rw9zv5t5e&quot;&gt;COPD&lt;record-ids&gt;&lt;item&gt;50&lt;/item&gt;&lt;item&gt;55&lt;/item&gt;&lt;item&gt;71&lt;/item&gt;&lt;item&gt;72&lt;/item&gt;&lt;item&gt;75&lt;/item&gt;&lt;item&gt;81&lt;/item&gt;&lt;item&gt;82&lt;/item&gt;&lt;item&gt;83&lt;/item&gt;&lt;item&gt;84&lt;/item&gt;&lt;item&gt;101&lt;/item&gt;&lt;item&gt;102&lt;/item&gt;&lt;item&gt;134&lt;/item&gt;&lt;item&gt;141&lt;/item&gt;&lt;item&gt;142&lt;/item&gt;&lt;item&gt;143&lt;/item&gt;&lt;item&gt;144&lt;/item&gt;&lt;item&gt;227&lt;/item&gt;&lt;item&gt;240&lt;/item&gt;&lt;item&gt;243&lt;/item&gt;&lt;item&gt;255&lt;/item&gt;&lt;item&gt;256&lt;/item&gt;&lt;item&gt;258&lt;/item&gt;&lt;item&gt;259&lt;/item&gt;&lt;item&gt;260&lt;/item&gt;&lt;item&gt;274&lt;/item&gt;&lt;/record-ids&gt;&lt;/item&gt;&lt;/Libraries&gt;"/>
  </w:docVars>
  <w:rsids>
    <w:rsidRoot w:val="003C67E3"/>
    <w:rsid w:val="00000821"/>
    <w:rsid w:val="000059A3"/>
    <w:rsid w:val="000106E8"/>
    <w:rsid w:val="000124DE"/>
    <w:rsid w:val="00020BFC"/>
    <w:rsid w:val="00031DB6"/>
    <w:rsid w:val="00032104"/>
    <w:rsid w:val="00033447"/>
    <w:rsid w:val="00037B8A"/>
    <w:rsid w:val="0004126E"/>
    <w:rsid w:val="00041FA5"/>
    <w:rsid w:val="0004408C"/>
    <w:rsid w:val="000441EF"/>
    <w:rsid w:val="00050DA6"/>
    <w:rsid w:val="000519B3"/>
    <w:rsid w:val="0005463E"/>
    <w:rsid w:val="00063BB6"/>
    <w:rsid w:val="00066C3A"/>
    <w:rsid w:val="00070954"/>
    <w:rsid w:val="00073BD9"/>
    <w:rsid w:val="00073CD1"/>
    <w:rsid w:val="0007499F"/>
    <w:rsid w:val="00074F58"/>
    <w:rsid w:val="0007565A"/>
    <w:rsid w:val="00075DBA"/>
    <w:rsid w:val="00082856"/>
    <w:rsid w:val="00084373"/>
    <w:rsid w:val="00090858"/>
    <w:rsid w:val="00092762"/>
    <w:rsid w:val="0009293A"/>
    <w:rsid w:val="00095012"/>
    <w:rsid w:val="000965A7"/>
    <w:rsid w:val="000A1BE9"/>
    <w:rsid w:val="000A3958"/>
    <w:rsid w:val="000B0447"/>
    <w:rsid w:val="000B0FC8"/>
    <w:rsid w:val="000B1448"/>
    <w:rsid w:val="000B6618"/>
    <w:rsid w:val="000C23E7"/>
    <w:rsid w:val="000C3989"/>
    <w:rsid w:val="000C4C8F"/>
    <w:rsid w:val="000D655C"/>
    <w:rsid w:val="000E0D0E"/>
    <w:rsid w:val="000E307D"/>
    <w:rsid w:val="000F1833"/>
    <w:rsid w:val="000F63F9"/>
    <w:rsid w:val="001012F8"/>
    <w:rsid w:val="00101618"/>
    <w:rsid w:val="00101B52"/>
    <w:rsid w:val="00103484"/>
    <w:rsid w:val="00112D33"/>
    <w:rsid w:val="001132CF"/>
    <w:rsid w:val="00113C7A"/>
    <w:rsid w:val="00126385"/>
    <w:rsid w:val="00127846"/>
    <w:rsid w:val="0013037C"/>
    <w:rsid w:val="00131ECE"/>
    <w:rsid w:val="00132EBB"/>
    <w:rsid w:val="00133F6F"/>
    <w:rsid w:val="00136664"/>
    <w:rsid w:val="00140EC6"/>
    <w:rsid w:val="00142543"/>
    <w:rsid w:val="00143383"/>
    <w:rsid w:val="001475A2"/>
    <w:rsid w:val="0014774F"/>
    <w:rsid w:val="00150FA8"/>
    <w:rsid w:val="00152836"/>
    <w:rsid w:val="001530A8"/>
    <w:rsid w:val="00162002"/>
    <w:rsid w:val="00163510"/>
    <w:rsid w:val="00163E4C"/>
    <w:rsid w:val="00170308"/>
    <w:rsid w:val="001738F4"/>
    <w:rsid w:val="001758B2"/>
    <w:rsid w:val="00176F4C"/>
    <w:rsid w:val="00181A75"/>
    <w:rsid w:val="0018282D"/>
    <w:rsid w:val="00183677"/>
    <w:rsid w:val="0018370A"/>
    <w:rsid w:val="001838E3"/>
    <w:rsid w:val="00186CA3"/>
    <w:rsid w:val="0019091F"/>
    <w:rsid w:val="0019373E"/>
    <w:rsid w:val="00197996"/>
    <w:rsid w:val="001A11C3"/>
    <w:rsid w:val="001A1AB6"/>
    <w:rsid w:val="001A24AA"/>
    <w:rsid w:val="001A4BFC"/>
    <w:rsid w:val="001A7D7A"/>
    <w:rsid w:val="001B01D1"/>
    <w:rsid w:val="001B0BFB"/>
    <w:rsid w:val="001B1E9E"/>
    <w:rsid w:val="001B4178"/>
    <w:rsid w:val="001B4656"/>
    <w:rsid w:val="001B4E97"/>
    <w:rsid w:val="001B7C41"/>
    <w:rsid w:val="001C38D4"/>
    <w:rsid w:val="001C4CBB"/>
    <w:rsid w:val="001D0577"/>
    <w:rsid w:val="001D0897"/>
    <w:rsid w:val="001D59D1"/>
    <w:rsid w:val="001D6A67"/>
    <w:rsid w:val="001D78C2"/>
    <w:rsid w:val="001E6BA5"/>
    <w:rsid w:val="001E744A"/>
    <w:rsid w:val="001F0AAF"/>
    <w:rsid w:val="001F0C75"/>
    <w:rsid w:val="001F1AC2"/>
    <w:rsid w:val="001F2BF5"/>
    <w:rsid w:val="001F366C"/>
    <w:rsid w:val="001F3EB6"/>
    <w:rsid w:val="001F56AF"/>
    <w:rsid w:val="001F5BDB"/>
    <w:rsid w:val="001F75E4"/>
    <w:rsid w:val="00201605"/>
    <w:rsid w:val="00202B84"/>
    <w:rsid w:val="00206537"/>
    <w:rsid w:val="002109D0"/>
    <w:rsid w:val="00210FFF"/>
    <w:rsid w:val="00211CA3"/>
    <w:rsid w:val="00212CD9"/>
    <w:rsid w:val="0021351A"/>
    <w:rsid w:val="00215B1C"/>
    <w:rsid w:val="00216DCB"/>
    <w:rsid w:val="002200EA"/>
    <w:rsid w:val="00220DF6"/>
    <w:rsid w:val="00222305"/>
    <w:rsid w:val="0022260E"/>
    <w:rsid w:val="002236C1"/>
    <w:rsid w:val="002273FE"/>
    <w:rsid w:val="002275A6"/>
    <w:rsid w:val="002276D2"/>
    <w:rsid w:val="00230C37"/>
    <w:rsid w:val="00231994"/>
    <w:rsid w:val="00231C6D"/>
    <w:rsid w:val="00232C3E"/>
    <w:rsid w:val="00233689"/>
    <w:rsid w:val="002352E9"/>
    <w:rsid w:val="00236570"/>
    <w:rsid w:val="002406CF"/>
    <w:rsid w:val="0024158E"/>
    <w:rsid w:val="00241BBE"/>
    <w:rsid w:val="00243C97"/>
    <w:rsid w:val="002463A6"/>
    <w:rsid w:val="00246F50"/>
    <w:rsid w:val="00247D91"/>
    <w:rsid w:val="00250102"/>
    <w:rsid w:val="00251076"/>
    <w:rsid w:val="00252657"/>
    <w:rsid w:val="00253558"/>
    <w:rsid w:val="0026153B"/>
    <w:rsid w:val="00261F7D"/>
    <w:rsid w:val="00263168"/>
    <w:rsid w:val="00264057"/>
    <w:rsid w:val="00264955"/>
    <w:rsid w:val="00266492"/>
    <w:rsid w:val="00266C81"/>
    <w:rsid w:val="002731E7"/>
    <w:rsid w:val="002803AB"/>
    <w:rsid w:val="0028149A"/>
    <w:rsid w:val="00281CFF"/>
    <w:rsid w:val="0028517E"/>
    <w:rsid w:val="00285773"/>
    <w:rsid w:val="00294DC0"/>
    <w:rsid w:val="0029619C"/>
    <w:rsid w:val="00297F53"/>
    <w:rsid w:val="002A334E"/>
    <w:rsid w:val="002A443D"/>
    <w:rsid w:val="002A67D4"/>
    <w:rsid w:val="002A7D73"/>
    <w:rsid w:val="002B0846"/>
    <w:rsid w:val="002B3D0C"/>
    <w:rsid w:val="002B47F1"/>
    <w:rsid w:val="002B5316"/>
    <w:rsid w:val="002B7733"/>
    <w:rsid w:val="002C34B1"/>
    <w:rsid w:val="002C4373"/>
    <w:rsid w:val="002C6CCC"/>
    <w:rsid w:val="002C759D"/>
    <w:rsid w:val="002D1E7C"/>
    <w:rsid w:val="002D33C1"/>
    <w:rsid w:val="002D5F46"/>
    <w:rsid w:val="002D5F71"/>
    <w:rsid w:val="002D7249"/>
    <w:rsid w:val="002D7D37"/>
    <w:rsid w:val="002E0A83"/>
    <w:rsid w:val="002E0BA0"/>
    <w:rsid w:val="002E53CD"/>
    <w:rsid w:val="002E58B9"/>
    <w:rsid w:val="002E694C"/>
    <w:rsid w:val="002E6DF3"/>
    <w:rsid w:val="002E76C4"/>
    <w:rsid w:val="002F188E"/>
    <w:rsid w:val="002F2331"/>
    <w:rsid w:val="002F3054"/>
    <w:rsid w:val="002F4976"/>
    <w:rsid w:val="002F61EB"/>
    <w:rsid w:val="0030414F"/>
    <w:rsid w:val="00306AD1"/>
    <w:rsid w:val="00312BF6"/>
    <w:rsid w:val="003142E0"/>
    <w:rsid w:val="00314ED4"/>
    <w:rsid w:val="00317CA2"/>
    <w:rsid w:val="0032439D"/>
    <w:rsid w:val="00325931"/>
    <w:rsid w:val="003305FB"/>
    <w:rsid w:val="00330AB7"/>
    <w:rsid w:val="00332310"/>
    <w:rsid w:val="003328DC"/>
    <w:rsid w:val="00337018"/>
    <w:rsid w:val="00337DCC"/>
    <w:rsid w:val="0034174B"/>
    <w:rsid w:val="00341933"/>
    <w:rsid w:val="00342C09"/>
    <w:rsid w:val="00343599"/>
    <w:rsid w:val="003449FE"/>
    <w:rsid w:val="00345125"/>
    <w:rsid w:val="00345DD7"/>
    <w:rsid w:val="003473CA"/>
    <w:rsid w:val="00350E82"/>
    <w:rsid w:val="00356DEE"/>
    <w:rsid w:val="00367215"/>
    <w:rsid w:val="00367DC0"/>
    <w:rsid w:val="003700D5"/>
    <w:rsid w:val="003728B0"/>
    <w:rsid w:val="00373322"/>
    <w:rsid w:val="0037370A"/>
    <w:rsid w:val="0037509A"/>
    <w:rsid w:val="003809BF"/>
    <w:rsid w:val="003819B3"/>
    <w:rsid w:val="00387390"/>
    <w:rsid w:val="003873B9"/>
    <w:rsid w:val="00387867"/>
    <w:rsid w:val="00390176"/>
    <w:rsid w:val="00390288"/>
    <w:rsid w:val="00391B58"/>
    <w:rsid w:val="00391E05"/>
    <w:rsid w:val="00392006"/>
    <w:rsid w:val="003923C5"/>
    <w:rsid w:val="0039393B"/>
    <w:rsid w:val="0039513D"/>
    <w:rsid w:val="00395A71"/>
    <w:rsid w:val="003A6083"/>
    <w:rsid w:val="003B0F0D"/>
    <w:rsid w:val="003B181D"/>
    <w:rsid w:val="003B241E"/>
    <w:rsid w:val="003B254E"/>
    <w:rsid w:val="003B44E9"/>
    <w:rsid w:val="003B62A8"/>
    <w:rsid w:val="003C0C23"/>
    <w:rsid w:val="003C0E9A"/>
    <w:rsid w:val="003C491B"/>
    <w:rsid w:val="003C4C74"/>
    <w:rsid w:val="003C5BB4"/>
    <w:rsid w:val="003C67E3"/>
    <w:rsid w:val="003C78D0"/>
    <w:rsid w:val="003D0BD2"/>
    <w:rsid w:val="003D3AC2"/>
    <w:rsid w:val="003E1545"/>
    <w:rsid w:val="003F0B51"/>
    <w:rsid w:val="003F164D"/>
    <w:rsid w:val="003F1BA7"/>
    <w:rsid w:val="003F3490"/>
    <w:rsid w:val="003F547D"/>
    <w:rsid w:val="003F6D63"/>
    <w:rsid w:val="0041020E"/>
    <w:rsid w:val="00410EA3"/>
    <w:rsid w:val="004125B5"/>
    <w:rsid w:val="00412710"/>
    <w:rsid w:val="00412AB9"/>
    <w:rsid w:val="00413CDC"/>
    <w:rsid w:val="00414C80"/>
    <w:rsid w:val="00415D1B"/>
    <w:rsid w:val="004160A3"/>
    <w:rsid w:val="004222DC"/>
    <w:rsid w:val="004231B1"/>
    <w:rsid w:val="00425325"/>
    <w:rsid w:val="00425657"/>
    <w:rsid w:val="00431349"/>
    <w:rsid w:val="004322F6"/>
    <w:rsid w:val="004334EA"/>
    <w:rsid w:val="004346F4"/>
    <w:rsid w:val="00436663"/>
    <w:rsid w:val="00436A82"/>
    <w:rsid w:val="00437E78"/>
    <w:rsid w:val="004401D2"/>
    <w:rsid w:val="00441617"/>
    <w:rsid w:val="00441FDB"/>
    <w:rsid w:val="00442F55"/>
    <w:rsid w:val="00443344"/>
    <w:rsid w:val="00443B3A"/>
    <w:rsid w:val="00445E90"/>
    <w:rsid w:val="00446FDF"/>
    <w:rsid w:val="00450E04"/>
    <w:rsid w:val="004524E6"/>
    <w:rsid w:val="004530D6"/>
    <w:rsid w:val="00455786"/>
    <w:rsid w:val="00457CFE"/>
    <w:rsid w:val="00467593"/>
    <w:rsid w:val="0047062E"/>
    <w:rsid w:val="00472368"/>
    <w:rsid w:val="004732E4"/>
    <w:rsid w:val="00474562"/>
    <w:rsid w:val="00476E90"/>
    <w:rsid w:val="00481968"/>
    <w:rsid w:val="00482342"/>
    <w:rsid w:val="004823FB"/>
    <w:rsid w:val="004841AE"/>
    <w:rsid w:val="0048545D"/>
    <w:rsid w:val="004867C0"/>
    <w:rsid w:val="004878BB"/>
    <w:rsid w:val="004906FD"/>
    <w:rsid w:val="004919A9"/>
    <w:rsid w:val="0049234E"/>
    <w:rsid w:val="004927B6"/>
    <w:rsid w:val="00492C17"/>
    <w:rsid w:val="00493B8E"/>
    <w:rsid w:val="0049716E"/>
    <w:rsid w:val="00497ABA"/>
    <w:rsid w:val="004A2757"/>
    <w:rsid w:val="004A27D9"/>
    <w:rsid w:val="004A465F"/>
    <w:rsid w:val="004A4A85"/>
    <w:rsid w:val="004A54F6"/>
    <w:rsid w:val="004A727B"/>
    <w:rsid w:val="004A7A24"/>
    <w:rsid w:val="004B2582"/>
    <w:rsid w:val="004B3F1B"/>
    <w:rsid w:val="004B7330"/>
    <w:rsid w:val="004C0C3B"/>
    <w:rsid w:val="004C0CB8"/>
    <w:rsid w:val="004C2591"/>
    <w:rsid w:val="004C4C8A"/>
    <w:rsid w:val="004C4DFC"/>
    <w:rsid w:val="004C742F"/>
    <w:rsid w:val="004D0488"/>
    <w:rsid w:val="004D2BF4"/>
    <w:rsid w:val="004D36B0"/>
    <w:rsid w:val="004D3E19"/>
    <w:rsid w:val="004D4745"/>
    <w:rsid w:val="004D5B72"/>
    <w:rsid w:val="004D73CA"/>
    <w:rsid w:val="004D7D5A"/>
    <w:rsid w:val="004E3787"/>
    <w:rsid w:val="004E5705"/>
    <w:rsid w:val="004E5ED5"/>
    <w:rsid w:val="004E6E2D"/>
    <w:rsid w:val="004F134F"/>
    <w:rsid w:val="004F49AE"/>
    <w:rsid w:val="005067EF"/>
    <w:rsid w:val="00506F21"/>
    <w:rsid w:val="005118A9"/>
    <w:rsid w:val="005168BC"/>
    <w:rsid w:val="005169D8"/>
    <w:rsid w:val="005204A6"/>
    <w:rsid w:val="00520A2B"/>
    <w:rsid w:val="0052357B"/>
    <w:rsid w:val="00530C07"/>
    <w:rsid w:val="0053266F"/>
    <w:rsid w:val="00532EEC"/>
    <w:rsid w:val="00534C83"/>
    <w:rsid w:val="00535DD4"/>
    <w:rsid w:val="00536387"/>
    <w:rsid w:val="00537DA1"/>
    <w:rsid w:val="00543EF6"/>
    <w:rsid w:val="00543F6C"/>
    <w:rsid w:val="00544B2B"/>
    <w:rsid w:val="00546994"/>
    <w:rsid w:val="005512CE"/>
    <w:rsid w:val="00551C0E"/>
    <w:rsid w:val="00554A47"/>
    <w:rsid w:val="00560962"/>
    <w:rsid w:val="00562162"/>
    <w:rsid w:val="00566BE0"/>
    <w:rsid w:val="0056792E"/>
    <w:rsid w:val="005747A3"/>
    <w:rsid w:val="005754CC"/>
    <w:rsid w:val="005776F7"/>
    <w:rsid w:val="00577A8B"/>
    <w:rsid w:val="00591515"/>
    <w:rsid w:val="005954E7"/>
    <w:rsid w:val="005A7218"/>
    <w:rsid w:val="005A73F8"/>
    <w:rsid w:val="005A7FB7"/>
    <w:rsid w:val="005B19BC"/>
    <w:rsid w:val="005B3664"/>
    <w:rsid w:val="005B4B96"/>
    <w:rsid w:val="005B5FBD"/>
    <w:rsid w:val="005C012D"/>
    <w:rsid w:val="005C063D"/>
    <w:rsid w:val="005C11E1"/>
    <w:rsid w:val="005C1544"/>
    <w:rsid w:val="005C2255"/>
    <w:rsid w:val="005C33F8"/>
    <w:rsid w:val="005C6EE4"/>
    <w:rsid w:val="005C7349"/>
    <w:rsid w:val="005C7668"/>
    <w:rsid w:val="005D0D3B"/>
    <w:rsid w:val="005D113A"/>
    <w:rsid w:val="005D36A7"/>
    <w:rsid w:val="005D54A9"/>
    <w:rsid w:val="005D5E18"/>
    <w:rsid w:val="005E107A"/>
    <w:rsid w:val="005E1ED5"/>
    <w:rsid w:val="005E5CC0"/>
    <w:rsid w:val="005F025C"/>
    <w:rsid w:val="005F13DD"/>
    <w:rsid w:val="005F3F3A"/>
    <w:rsid w:val="005F41D0"/>
    <w:rsid w:val="005F6234"/>
    <w:rsid w:val="006026FC"/>
    <w:rsid w:val="006051DF"/>
    <w:rsid w:val="00606D62"/>
    <w:rsid w:val="00607C70"/>
    <w:rsid w:val="00612300"/>
    <w:rsid w:val="00613240"/>
    <w:rsid w:val="00614D33"/>
    <w:rsid w:val="00615057"/>
    <w:rsid w:val="00620C86"/>
    <w:rsid w:val="00621888"/>
    <w:rsid w:val="00621AE9"/>
    <w:rsid w:val="00627F55"/>
    <w:rsid w:val="00632C75"/>
    <w:rsid w:val="006348F6"/>
    <w:rsid w:val="00637160"/>
    <w:rsid w:val="006378E1"/>
    <w:rsid w:val="00641EAD"/>
    <w:rsid w:val="00645829"/>
    <w:rsid w:val="0065111E"/>
    <w:rsid w:val="00652FFC"/>
    <w:rsid w:val="006533F3"/>
    <w:rsid w:val="00654363"/>
    <w:rsid w:val="00654EB9"/>
    <w:rsid w:val="00656278"/>
    <w:rsid w:val="00662972"/>
    <w:rsid w:val="00662F0A"/>
    <w:rsid w:val="006643C4"/>
    <w:rsid w:val="00667BF9"/>
    <w:rsid w:val="006719C5"/>
    <w:rsid w:val="00672171"/>
    <w:rsid w:val="006745C3"/>
    <w:rsid w:val="00675220"/>
    <w:rsid w:val="00677D2C"/>
    <w:rsid w:val="00681849"/>
    <w:rsid w:val="00683A0B"/>
    <w:rsid w:val="00685D19"/>
    <w:rsid w:val="00686ED6"/>
    <w:rsid w:val="0069117D"/>
    <w:rsid w:val="00691A14"/>
    <w:rsid w:val="00694199"/>
    <w:rsid w:val="006A6A28"/>
    <w:rsid w:val="006A6C9C"/>
    <w:rsid w:val="006B1767"/>
    <w:rsid w:val="006B249E"/>
    <w:rsid w:val="006B7AA0"/>
    <w:rsid w:val="006C124E"/>
    <w:rsid w:val="006C2AA1"/>
    <w:rsid w:val="006C5442"/>
    <w:rsid w:val="006C5508"/>
    <w:rsid w:val="006C65CE"/>
    <w:rsid w:val="006C7D5D"/>
    <w:rsid w:val="006D0301"/>
    <w:rsid w:val="006D1D6E"/>
    <w:rsid w:val="006D41D8"/>
    <w:rsid w:val="006E1AAD"/>
    <w:rsid w:val="006E1B8C"/>
    <w:rsid w:val="006F2E0B"/>
    <w:rsid w:val="007009D6"/>
    <w:rsid w:val="00700D05"/>
    <w:rsid w:val="00701449"/>
    <w:rsid w:val="00705628"/>
    <w:rsid w:val="00705F7D"/>
    <w:rsid w:val="00710477"/>
    <w:rsid w:val="00710D07"/>
    <w:rsid w:val="007170FA"/>
    <w:rsid w:val="00717A33"/>
    <w:rsid w:val="00720F4F"/>
    <w:rsid w:val="00723AE5"/>
    <w:rsid w:val="00732493"/>
    <w:rsid w:val="00732D9C"/>
    <w:rsid w:val="00733511"/>
    <w:rsid w:val="00735611"/>
    <w:rsid w:val="00737376"/>
    <w:rsid w:val="0074046A"/>
    <w:rsid w:val="007420B8"/>
    <w:rsid w:val="007430AF"/>
    <w:rsid w:val="0074357E"/>
    <w:rsid w:val="007505C6"/>
    <w:rsid w:val="00750FBA"/>
    <w:rsid w:val="0075363E"/>
    <w:rsid w:val="00753747"/>
    <w:rsid w:val="00756B1B"/>
    <w:rsid w:val="00762B1D"/>
    <w:rsid w:val="00765C9B"/>
    <w:rsid w:val="00765F1C"/>
    <w:rsid w:val="00767568"/>
    <w:rsid w:val="00767A2A"/>
    <w:rsid w:val="00771590"/>
    <w:rsid w:val="0078282F"/>
    <w:rsid w:val="007900D1"/>
    <w:rsid w:val="007940B1"/>
    <w:rsid w:val="007A1200"/>
    <w:rsid w:val="007A14B9"/>
    <w:rsid w:val="007A18D8"/>
    <w:rsid w:val="007A5904"/>
    <w:rsid w:val="007A713C"/>
    <w:rsid w:val="007B012D"/>
    <w:rsid w:val="007B0782"/>
    <w:rsid w:val="007B0985"/>
    <w:rsid w:val="007B0BD9"/>
    <w:rsid w:val="007B2B6A"/>
    <w:rsid w:val="007B3297"/>
    <w:rsid w:val="007B3F65"/>
    <w:rsid w:val="007B4D51"/>
    <w:rsid w:val="007B5D39"/>
    <w:rsid w:val="007B6016"/>
    <w:rsid w:val="007B60A4"/>
    <w:rsid w:val="007C0B8F"/>
    <w:rsid w:val="007C4045"/>
    <w:rsid w:val="007D15BB"/>
    <w:rsid w:val="007D16D0"/>
    <w:rsid w:val="007D3A40"/>
    <w:rsid w:val="007D3A54"/>
    <w:rsid w:val="007D681D"/>
    <w:rsid w:val="007D689D"/>
    <w:rsid w:val="007D6A9C"/>
    <w:rsid w:val="007E63EA"/>
    <w:rsid w:val="007F0001"/>
    <w:rsid w:val="007F0367"/>
    <w:rsid w:val="007F2256"/>
    <w:rsid w:val="007F5D17"/>
    <w:rsid w:val="00803EDD"/>
    <w:rsid w:val="008127DD"/>
    <w:rsid w:val="00812858"/>
    <w:rsid w:val="00815B68"/>
    <w:rsid w:val="0081616C"/>
    <w:rsid w:val="00817EEC"/>
    <w:rsid w:val="00821BF2"/>
    <w:rsid w:val="00822A87"/>
    <w:rsid w:val="008240FB"/>
    <w:rsid w:val="00825A73"/>
    <w:rsid w:val="00830FF9"/>
    <w:rsid w:val="00831C58"/>
    <w:rsid w:val="00836758"/>
    <w:rsid w:val="00842CD1"/>
    <w:rsid w:val="00844A36"/>
    <w:rsid w:val="00845D7E"/>
    <w:rsid w:val="00847C7F"/>
    <w:rsid w:val="00851F7C"/>
    <w:rsid w:val="00853AF7"/>
    <w:rsid w:val="00854F7F"/>
    <w:rsid w:val="00855669"/>
    <w:rsid w:val="00855815"/>
    <w:rsid w:val="0086039D"/>
    <w:rsid w:val="00865A5E"/>
    <w:rsid w:val="00867B14"/>
    <w:rsid w:val="00872821"/>
    <w:rsid w:val="00872C2B"/>
    <w:rsid w:val="00874F75"/>
    <w:rsid w:val="00876C2F"/>
    <w:rsid w:val="008778E9"/>
    <w:rsid w:val="00880484"/>
    <w:rsid w:val="008844DE"/>
    <w:rsid w:val="0088497F"/>
    <w:rsid w:val="00886D19"/>
    <w:rsid w:val="00886D3E"/>
    <w:rsid w:val="0088748F"/>
    <w:rsid w:val="00890CAA"/>
    <w:rsid w:val="00891AA6"/>
    <w:rsid w:val="00892084"/>
    <w:rsid w:val="00893DFC"/>
    <w:rsid w:val="008A36DB"/>
    <w:rsid w:val="008A3E87"/>
    <w:rsid w:val="008A5A1D"/>
    <w:rsid w:val="008A5EED"/>
    <w:rsid w:val="008A6DBE"/>
    <w:rsid w:val="008A7A5B"/>
    <w:rsid w:val="008B016E"/>
    <w:rsid w:val="008B4BB5"/>
    <w:rsid w:val="008B689D"/>
    <w:rsid w:val="008B7B2C"/>
    <w:rsid w:val="008C1561"/>
    <w:rsid w:val="008C1606"/>
    <w:rsid w:val="008C3222"/>
    <w:rsid w:val="008C55F2"/>
    <w:rsid w:val="008D0108"/>
    <w:rsid w:val="008D3370"/>
    <w:rsid w:val="008D4F0E"/>
    <w:rsid w:val="008D5EFA"/>
    <w:rsid w:val="008D70DC"/>
    <w:rsid w:val="008D78F6"/>
    <w:rsid w:val="008E26FB"/>
    <w:rsid w:val="008E3D17"/>
    <w:rsid w:val="008E632F"/>
    <w:rsid w:val="008E744D"/>
    <w:rsid w:val="008F2DC3"/>
    <w:rsid w:val="008F38D4"/>
    <w:rsid w:val="008F50D1"/>
    <w:rsid w:val="008F557D"/>
    <w:rsid w:val="00902C85"/>
    <w:rsid w:val="009034B0"/>
    <w:rsid w:val="00903DDC"/>
    <w:rsid w:val="00911970"/>
    <w:rsid w:val="00917410"/>
    <w:rsid w:val="00920147"/>
    <w:rsid w:val="00922768"/>
    <w:rsid w:val="00925A81"/>
    <w:rsid w:val="00925E52"/>
    <w:rsid w:val="0092691A"/>
    <w:rsid w:val="00927CEB"/>
    <w:rsid w:val="00930413"/>
    <w:rsid w:val="009304BE"/>
    <w:rsid w:val="00931EB7"/>
    <w:rsid w:val="00932006"/>
    <w:rsid w:val="00935FE1"/>
    <w:rsid w:val="009412EE"/>
    <w:rsid w:val="00941B74"/>
    <w:rsid w:val="00941F2A"/>
    <w:rsid w:val="00943A26"/>
    <w:rsid w:val="00944CF6"/>
    <w:rsid w:val="009450F0"/>
    <w:rsid w:val="0094664C"/>
    <w:rsid w:val="00946A79"/>
    <w:rsid w:val="009516E7"/>
    <w:rsid w:val="00954E0A"/>
    <w:rsid w:val="0095567A"/>
    <w:rsid w:val="00956BD0"/>
    <w:rsid w:val="00957781"/>
    <w:rsid w:val="00957CA3"/>
    <w:rsid w:val="009600C9"/>
    <w:rsid w:val="00961258"/>
    <w:rsid w:val="00961B0B"/>
    <w:rsid w:val="00962F4E"/>
    <w:rsid w:val="0096379C"/>
    <w:rsid w:val="009656C2"/>
    <w:rsid w:val="0096675D"/>
    <w:rsid w:val="0097066A"/>
    <w:rsid w:val="0097323A"/>
    <w:rsid w:val="009734B4"/>
    <w:rsid w:val="00974E89"/>
    <w:rsid w:val="00981E56"/>
    <w:rsid w:val="00983198"/>
    <w:rsid w:val="0098553B"/>
    <w:rsid w:val="009858BF"/>
    <w:rsid w:val="00986BA2"/>
    <w:rsid w:val="00997BC2"/>
    <w:rsid w:val="00997C93"/>
    <w:rsid w:val="009A2FE5"/>
    <w:rsid w:val="009A71EB"/>
    <w:rsid w:val="009A71F6"/>
    <w:rsid w:val="009B179C"/>
    <w:rsid w:val="009B59E4"/>
    <w:rsid w:val="009C5C74"/>
    <w:rsid w:val="009C635C"/>
    <w:rsid w:val="009D34C3"/>
    <w:rsid w:val="009D6944"/>
    <w:rsid w:val="009E62F6"/>
    <w:rsid w:val="009F03C0"/>
    <w:rsid w:val="009F08D5"/>
    <w:rsid w:val="009F5A3D"/>
    <w:rsid w:val="009F60D5"/>
    <w:rsid w:val="00A00B50"/>
    <w:rsid w:val="00A0283E"/>
    <w:rsid w:val="00A05126"/>
    <w:rsid w:val="00A05151"/>
    <w:rsid w:val="00A05735"/>
    <w:rsid w:val="00A06899"/>
    <w:rsid w:val="00A06BD0"/>
    <w:rsid w:val="00A102EA"/>
    <w:rsid w:val="00A1079D"/>
    <w:rsid w:val="00A11742"/>
    <w:rsid w:val="00A13977"/>
    <w:rsid w:val="00A13F3B"/>
    <w:rsid w:val="00A14196"/>
    <w:rsid w:val="00A1620A"/>
    <w:rsid w:val="00A17B1E"/>
    <w:rsid w:val="00A21719"/>
    <w:rsid w:val="00A22FA4"/>
    <w:rsid w:val="00A23D7B"/>
    <w:rsid w:val="00A25AC0"/>
    <w:rsid w:val="00A260FE"/>
    <w:rsid w:val="00A27440"/>
    <w:rsid w:val="00A27EBD"/>
    <w:rsid w:val="00A30204"/>
    <w:rsid w:val="00A3209F"/>
    <w:rsid w:val="00A33194"/>
    <w:rsid w:val="00A4328D"/>
    <w:rsid w:val="00A4444A"/>
    <w:rsid w:val="00A466DE"/>
    <w:rsid w:val="00A50103"/>
    <w:rsid w:val="00A508D6"/>
    <w:rsid w:val="00A517B0"/>
    <w:rsid w:val="00A6126F"/>
    <w:rsid w:val="00A631B2"/>
    <w:rsid w:val="00A64AA3"/>
    <w:rsid w:val="00A66F4C"/>
    <w:rsid w:val="00A72472"/>
    <w:rsid w:val="00A75AE2"/>
    <w:rsid w:val="00A773B9"/>
    <w:rsid w:val="00A8005E"/>
    <w:rsid w:val="00A8216C"/>
    <w:rsid w:val="00A84065"/>
    <w:rsid w:val="00A9397B"/>
    <w:rsid w:val="00A976D2"/>
    <w:rsid w:val="00A97F91"/>
    <w:rsid w:val="00AA2C16"/>
    <w:rsid w:val="00AB5338"/>
    <w:rsid w:val="00AB7F05"/>
    <w:rsid w:val="00AC0402"/>
    <w:rsid w:val="00AC0632"/>
    <w:rsid w:val="00AC586A"/>
    <w:rsid w:val="00AC5AA7"/>
    <w:rsid w:val="00AC64EA"/>
    <w:rsid w:val="00AD0AAF"/>
    <w:rsid w:val="00AD764F"/>
    <w:rsid w:val="00AE1DC0"/>
    <w:rsid w:val="00AE3895"/>
    <w:rsid w:val="00AE4FCF"/>
    <w:rsid w:val="00AE5C9B"/>
    <w:rsid w:val="00AF47E8"/>
    <w:rsid w:val="00AF7F35"/>
    <w:rsid w:val="00B017A3"/>
    <w:rsid w:val="00B02901"/>
    <w:rsid w:val="00B10660"/>
    <w:rsid w:val="00B20414"/>
    <w:rsid w:val="00B22E9E"/>
    <w:rsid w:val="00B24BD5"/>
    <w:rsid w:val="00B3230E"/>
    <w:rsid w:val="00B32484"/>
    <w:rsid w:val="00B335D2"/>
    <w:rsid w:val="00B342D2"/>
    <w:rsid w:val="00B40B23"/>
    <w:rsid w:val="00B40FB6"/>
    <w:rsid w:val="00B4313D"/>
    <w:rsid w:val="00B46189"/>
    <w:rsid w:val="00B474FE"/>
    <w:rsid w:val="00B47E71"/>
    <w:rsid w:val="00B50A80"/>
    <w:rsid w:val="00B50F49"/>
    <w:rsid w:val="00B5225A"/>
    <w:rsid w:val="00B53A99"/>
    <w:rsid w:val="00B53D4F"/>
    <w:rsid w:val="00B54ADE"/>
    <w:rsid w:val="00B6030A"/>
    <w:rsid w:val="00B6118A"/>
    <w:rsid w:val="00B638F2"/>
    <w:rsid w:val="00B63970"/>
    <w:rsid w:val="00B65D11"/>
    <w:rsid w:val="00B7168B"/>
    <w:rsid w:val="00B74274"/>
    <w:rsid w:val="00B74A0C"/>
    <w:rsid w:val="00B8001E"/>
    <w:rsid w:val="00B803BE"/>
    <w:rsid w:val="00B80F62"/>
    <w:rsid w:val="00B8108E"/>
    <w:rsid w:val="00B814BB"/>
    <w:rsid w:val="00B83164"/>
    <w:rsid w:val="00B84B35"/>
    <w:rsid w:val="00B871C8"/>
    <w:rsid w:val="00B87760"/>
    <w:rsid w:val="00B906F6"/>
    <w:rsid w:val="00B906F7"/>
    <w:rsid w:val="00B92381"/>
    <w:rsid w:val="00B92725"/>
    <w:rsid w:val="00B93633"/>
    <w:rsid w:val="00BA11B9"/>
    <w:rsid w:val="00BA4082"/>
    <w:rsid w:val="00BA6BEA"/>
    <w:rsid w:val="00BA7224"/>
    <w:rsid w:val="00BA77C7"/>
    <w:rsid w:val="00BB2889"/>
    <w:rsid w:val="00BB3F89"/>
    <w:rsid w:val="00BB40B7"/>
    <w:rsid w:val="00BB652F"/>
    <w:rsid w:val="00BB677D"/>
    <w:rsid w:val="00BC03FC"/>
    <w:rsid w:val="00BC0634"/>
    <w:rsid w:val="00BC1E67"/>
    <w:rsid w:val="00BC35EB"/>
    <w:rsid w:val="00BC4F71"/>
    <w:rsid w:val="00BD1806"/>
    <w:rsid w:val="00BD381D"/>
    <w:rsid w:val="00BD4AEA"/>
    <w:rsid w:val="00BD5DAD"/>
    <w:rsid w:val="00BD6253"/>
    <w:rsid w:val="00BE2939"/>
    <w:rsid w:val="00BE4790"/>
    <w:rsid w:val="00BE5E8B"/>
    <w:rsid w:val="00BE6BBC"/>
    <w:rsid w:val="00BE6BE4"/>
    <w:rsid w:val="00BE6D53"/>
    <w:rsid w:val="00BF1326"/>
    <w:rsid w:val="00BF1CB1"/>
    <w:rsid w:val="00BF2B55"/>
    <w:rsid w:val="00BF6B8A"/>
    <w:rsid w:val="00C01868"/>
    <w:rsid w:val="00C064E6"/>
    <w:rsid w:val="00C06839"/>
    <w:rsid w:val="00C07B70"/>
    <w:rsid w:val="00C163A2"/>
    <w:rsid w:val="00C164A1"/>
    <w:rsid w:val="00C1748F"/>
    <w:rsid w:val="00C17DA4"/>
    <w:rsid w:val="00C224D1"/>
    <w:rsid w:val="00C2314F"/>
    <w:rsid w:val="00C23CEB"/>
    <w:rsid w:val="00C31AA9"/>
    <w:rsid w:val="00C32D04"/>
    <w:rsid w:val="00C34EB4"/>
    <w:rsid w:val="00C35A8F"/>
    <w:rsid w:val="00C371C9"/>
    <w:rsid w:val="00C37E33"/>
    <w:rsid w:val="00C42D8B"/>
    <w:rsid w:val="00C439E3"/>
    <w:rsid w:val="00C44185"/>
    <w:rsid w:val="00C4435F"/>
    <w:rsid w:val="00C4503F"/>
    <w:rsid w:val="00C4606C"/>
    <w:rsid w:val="00C4657D"/>
    <w:rsid w:val="00C47ED5"/>
    <w:rsid w:val="00C519E9"/>
    <w:rsid w:val="00C52934"/>
    <w:rsid w:val="00C52EBC"/>
    <w:rsid w:val="00C535F0"/>
    <w:rsid w:val="00C60BC2"/>
    <w:rsid w:val="00C61632"/>
    <w:rsid w:val="00C628EF"/>
    <w:rsid w:val="00C6369F"/>
    <w:rsid w:val="00C63BB7"/>
    <w:rsid w:val="00C64A11"/>
    <w:rsid w:val="00C64C3D"/>
    <w:rsid w:val="00C657E6"/>
    <w:rsid w:val="00C72691"/>
    <w:rsid w:val="00C73F46"/>
    <w:rsid w:val="00C76370"/>
    <w:rsid w:val="00C83155"/>
    <w:rsid w:val="00C83D72"/>
    <w:rsid w:val="00C84FA2"/>
    <w:rsid w:val="00CA2204"/>
    <w:rsid w:val="00CA2318"/>
    <w:rsid w:val="00CA275A"/>
    <w:rsid w:val="00CA2CE0"/>
    <w:rsid w:val="00CA5736"/>
    <w:rsid w:val="00CB166E"/>
    <w:rsid w:val="00CB2F06"/>
    <w:rsid w:val="00CB47A2"/>
    <w:rsid w:val="00CB4BF3"/>
    <w:rsid w:val="00CB4C8D"/>
    <w:rsid w:val="00CB5792"/>
    <w:rsid w:val="00CB77D1"/>
    <w:rsid w:val="00CB7E06"/>
    <w:rsid w:val="00CC0774"/>
    <w:rsid w:val="00CC1060"/>
    <w:rsid w:val="00CC1FC3"/>
    <w:rsid w:val="00CC2A39"/>
    <w:rsid w:val="00CC2E66"/>
    <w:rsid w:val="00CD57FC"/>
    <w:rsid w:val="00CE0AF0"/>
    <w:rsid w:val="00CE232E"/>
    <w:rsid w:val="00CE45DA"/>
    <w:rsid w:val="00CE5FEA"/>
    <w:rsid w:val="00CE7A7D"/>
    <w:rsid w:val="00CF4DB2"/>
    <w:rsid w:val="00CF5445"/>
    <w:rsid w:val="00CF567B"/>
    <w:rsid w:val="00CF5733"/>
    <w:rsid w:val="00CF6AE5"/>
    <w:rsid w:val="00CF6F23"/>
    <w:rsid w:val="00CF7C2E"/>
    <w:rsid w:val="00CF7F16"/>
    <w:rsid w:val="00D010E1"/>
    <w:rsid w:val="00D012A4"/>
    <w:rsid w:val="00D02F50"/>
    <w:rsid w:val="00D0355F"/>
    <w:rsid w:val="00D04CF4"/>
    <w:rsid w:val="00D0565B"/>
    <w:rsid w:val="00D10677"/>
    <w:rsid w:val="00D15C08"/>
    <w:rsid w:val="00D2281A"/>
    <w:rsid w:val="00D23CFA"/>
    <w:rsid w:val="00D255A6"/>
    <w:rsid w:val="00D27CFE"/>
    <w:rsid w:val="00D32A15"/>
    <w:rsid w:val="00D32F93"/>
    <w:rsid w:val="00D339F0"/>
    <w:rsid w:val="00D33BBD"/>
    <w:rsid w:val="00D34A68"/>
    <w:rsid w:val="00D37BFF"/>
    <w:rsid w:val="00D462DC"/>
    <w:rsid w:val="00D47B2A"/>
    <w:rsid w:val="00D47B3D"/>
    <w:rsid w:val="00D51C9E"/>
    <w:rsid w:val="00D528C6"/>
    <w:rsid w:val="00D52C6A"/>
    <w:rsid w:val="00D53A9B"/>
    <w:rsid w:val="00D53C04"/>
    <w:rsid w:val="00D54475"/>
    <w:rsid w:val="00D57369"/>
    <w:rsid w:val="00D573F2"/>
    <w:rsid w:val="00D635D3"/>
    <w:rsid w:val="00D6423C"/>
    <w:rsid w:val="00D66F46"/>
    <w:rsid w:val="00D670EA"/>
    <w:rsid w:val="00D70704"/>
    <w:rsid w:val="00D71B71"/>
    <w:rsid w:val="00D73235"/>
    <w:rsid w:val="00D73E9A"/>
    <w:rsid w:val="00D77339"/>
    <w:rsid w:val="00D77551"/>
    <w:rsid w:val="00D846AB"/>
    <w:rsid w:val="00D86091"/>
    <w:rsid w:val="00D93105"/>
    <w:rsid w:val="00D93B65"/>
    <w:rsid w:val="00D93FF5"/>
    <w:rsid w:val="00D948A3"/>
    <w:rsid w:val="00D96BC9"/>
    <w:rsid w:val="00D97DD3"/>
    <w:rsid w:val="00D97F96"/>
    <w:rsid w:val="00DA0F5E"/>
    <w:rsid w:val="00DA1D1C"/>
    <w:rsid w:val="00DA20C3"/>
    <w:rsid w:val="00DA3A17"/>
    <w:rsid w:val="00DA3B9F"/>
    <w:rsid w:val="00DA4A15"/>
    <w:rsid w:val="00DA6DB7"/>
    <w:rsid w:val="00DA77D5"/>
    <w:rsid w:val="00DB1926"/>
    <w:rsid w:val="00DB2163"/>
    <w:rsid w:val="00DB4B89"/>
    <w:rsid w:val="00DB52E6"/>
    <w:rsid w:val="00DB6D9D"/>
    <w:rsid w:val="00DB75F1"/>
    <w:rsid w:val="00DC4628"/>
    <w:rsid w:val="00DC499F"/>
    <w:rsid w:val="00DC5573"/>
    <w:rsid w:val="00DC5DD4"/>
    <w:rsid w:val="00DD1AAB"/>
    <w:rsid w:val="00DD242B"/>
    <w:rsid w:val="00DD2593"/>
    <w:rsid w:val="00DD3D53"/>
    <w:rsid w:val="00DE1117"/>
    <w:rsid w:val="00DE42DA"/>
    <w:rsid w:val="00DE5EB9"/>
    <w:rsid w:val="00DE67C7"/>
    <w:rsid w:val="00DE7947"/>
    <w:rsid w:val="00DE7DCF"/>
    <w:rsid w:val="00DF12CE"/>
    <w:rsid w:val="00DF288E"/>
    <w:rsid w:val="00DF2E98"/>
    <w:rsid w:val="00DF476F"/>
    <w:rsid w:val="00DF717C"/>
    <w:rsid w:val="00E01CA2"/>
    <w:rsid w:val="00E024B7"/>
    <w:rsid w:val="00E034AA"/>
    <w:rsid w:val="00E057F4"/>
    <w:rsid w:val="00E10E62"/>
    <w:rsid w:val="00E1287B"/>
    <w:rsid w:val="00E128AA"/>
    <w:rsid w:val="00E16962"/>
    <w:rsid w:val="00E21498"/>
    <w:rsid w:val="00E21AD3"/>
    <w:rsid w:val="00E2549F"/>
    <w:rsid w:val="00E26DA2"/>
    <w:rsid w:val="00E32030"/>
    <w:rsid w:val="00E325DA"/>
    <w:rsid w:val="00E334FC"/>
    <w:rsid w:val="00E3644A"/>
    <w:rsid w:val="00E424D1"/>
    <w:rsid w:val="00E45464"/>
    <w:rsid w:val="00E4551B"/>
    <w:rsid w:val="00E465ED"/>
    <w:rsid w:val="00E5555E"/>
    <w:rsid w:val="00E55A92"/>
    <w:rsid w:val="00E55ACC"/>
    <w:rsid w:val="00E5713B"/>
    <w:rsid w:val="00E6514F"/>
    <w:rsid w:val="00E666A6"/>
    <w:rsid w:val="00E66BA4"/>
    <w:rsid w:val="00E71053"/>
    <w:rsid w:val="00E758C2"/>
    <w:rsid w:val="00E77DE6"/>
    <w:rsid w:val="00E8320D"/>
    <w:rsid w:val="00E877FF"/>
    <w:rsid w:val="00E91379"/>
    <w:rsid w:val="00E94950"/>
    <w:rsid w:val="00E975EC"/>
    <w:rsid w:val="00E97F56"/>
    <w:rsid w:val="00EA24E1"/>
    <w:rsid w:val="00EA2B40"/>
    <w:rsid w:val="00EA3150"/>
    <w:rsid w:val="00EA32DD"/>
    <w:rsid w:val="00EA3EB4"/>
    <w:rsid w:val="00EA7B22"/>
    <w:rsid w:val="00EB070D"/>
    <w:rsid w:val="00EB0B79"/>
    <w:rsid w:val="00EB2DDA"/>
    <w:rsid w:val="00EB5D78"/>
    <w:rsid w:val="00EC7064"/>
    <w:rsid w:val="00ED6169"/>
    <w:rsid w:val="00ED6DD4"/>
    <w:rsid w:val="00EE4F94"/>
    <w:rsid w:val="00EE6BE1"/>
    <w:rsid w:val="00EE7821"/>
    <w:rsid w:val="00EF2463"/>
    <w:rsid w:val="00EF3B53"/>
    <w:rsid w:val="00EF5DC5"/>
    <w:rsid w:val="00F00027"/>
    <w:rsid w:val="00F00E40"/>
    <w:rsid w:val="00F01846"/>
    <w:rsid w:val="00F0218D"/>
    <w:rsid w:val="00F04C41"/>
    <w:rsid w:val="00F04FFC"/>
    <w:rsid w:val="00F055F0"/>
    <w:rsid w:val="00F14076"/>
    <w:rsid w:val="00F147F4"/>
    <w:rsid w:val="00F15D44"/>
    <w:rsid w:val="00F16213"/>
    <w:rsid w:val="00F16E2D"/>
    <w:rsid w:val="00F1722E"/>
    <w:rsid w:val="00F1746A"/>
    <w:rsid w:val="00F2187C"/>
    <w:rsid w:val="00F21E5E"/>
    <w:rsid w:val="00F2356B"/>
    <w:rsid w:val="00F26896"/>
    <w:rsid w:val="00F34EA0"/>
    <w:rsid w:val="00F351EF"/>
    <w:rsid w:val="00F36851"/>
    <w:rsid w:val="00F36DAC"/>
    <w:rsid w:val="00F372A2"/>
    <w:rsid w:val="00F43794"/>
    <w:rsid w:val="00F43D08"/>
    <w:rsid w:val="00F4679C"/>
    <w:rsid w:val="00F47C64"/>
    <w:rsid w:val="00F5002C"/>
    <w:rsid w:val="00F50B2F"/>
    <w:rsid w:val="00F51E42"/>
    <w:rsid w:val="00F52C62"/>
    <w:rsid w:val="00F605E8"/>
    <w:rsid w:val="00F61C75"/>
    <w:rsid w:val="00F65A7B"/>
    <w:rsid w:val="00F713D6"/>
    <w:rsid w:val="00F726E1"/>
    <w:rsid w:val="00F72819"/>
    <w:rsid w:val="00F77585"/>
    <w:rsid w:val="00F77934"/>
    <w:rsid w:val="00F8075B"/>
    <w:rsid w:val="00F81A82"/>
    <w:rsid w:val="00F8245A"/>
    <w:rsid w:val="00F85F14"/>
    <w:rsid w:val="00F931C3"/>
    <w:rsid w:val="00F943D0"/>
    <w:rsid w:val="00F97C91"/>
    <w:rsid w:val="00FA0574"/>
    <w:rsid w:val="00FA230F"/>
    <w:rsid w:val="00FA5077"/>
    <w:rsid w:val="00FB0F2F"/>
    <w:rsid w:val="00FB63D5"/>
    <w:rsid w:val="00FB74AB"/>
    <w:rsid w:val="00FC10A5"/>
    <w:rsid w:val="00FC38E6"/>
    <w:rsid w:val="00FC58F5"/>
    <w:rsid w:val="00FC68A6"/>
    <w:rsid w:val="00FD51D5"/>
    <w:rsid w:val="00FD56AB"/>
    <w:rsid w:val="00FD6740"/>
    <w:rsid w:val="00FD723D"/>
    <w:rsid w:val="00FE1447"/>
    <w:rsid w:val="00FE33EA"/>
    <w:rsid w:val="00FE3C28"/>
    <w:rsid w:val="00FE4AA8"/>
    <w:rsid w:val="00FE5A16"/>
    <w:rsid w:val="00FE741A"/>
    <w:rsid w:val="00FF0315"/>
    <w:rsid w:val="00FF05B5"/>
    <w:rsid w:val="00FF0CC5"/>
    <w:rsid w:val="00FF5AF6"/>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6FD1C"/>
  <w15:docId w15:val="{9206161A-2D3E-48EA-99A5-1D29E6F5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082"/>
    <w:pPr>
      <w:suppressAutoHyphens/>
      <w:spacing w:after="240" w:line="480" w:lineRule="auto"/>
    </w:pPr>
    <w:rPr>
      <w:rFonts w:ascii="Times New Roman" w:hAnsi="Times New Roman"/>
      <w:sz w:val="24"/>
      <w:szCs w:val="22"/>
      <w:lang w:eastAsia="en-US"/>
    </w:rPr>
  </w:style>
  <w:style w:type="paragraph" w:styleId="Heading1">
    <w:name w:val="heading 1"/>
    <w:basedOn w:val="Normal"/>
    <w:next w:val="Normal"/>
    <w:link w:val="Heading1Char"/>
    <w:qFormat/>
    <w:rsid w:val="00BA4082"/>
    <w:pPr>
      <w:keepNext/>
      <w:tabs>
        <w:tab w:val="left" w:pos="1152"/>
      </w:tabs>
      <w:outlineLvl w:val="0"/>
    </w:pPr>
    <w:rPr>
      <w:rFonts w:eastAsia="Times New Roman" w:cs="Arial"/>
      <w:b/>
      <w:bCs/>
      <w:sz w:val="28"/>
      <w:szCs w:val="28"/>
    </w:rPr>
  </w:style>
  <w:style w:type="paragraph" w:styleId="Heading2">
    <w:name w:val="heading 2"/>
    <w:basedOn w:val="Heading1"/>
    <w:next w:val="Normal"/>
    <w:link w:val="Heading2Char"/>
    <w:qFormat/>
    <w:rsid w:val="00BA4082"/>
    <w:pPr>
      <w:numPr>
        <w:ilvl w:val="1"/>
      </w:numPr>
      <w:suppressAutoHyphens w:val="0"/>
      <w:outlineLvl w:val="1"/>
    </w:pPr>
    <w:rPr>
      <w:sz w:val="24"/>
      <w:szCs w:val="26"/>
    </w:rPr>
  </w:style>
  <w:style w:type="paragraph" w:styleId="Heading3">
    <w:name w:val="heading 3"/>
    <w:basedOn w:val="Heading2"/>
    <w:next w:val="Normal"/>
    <w:link w:val="Heading3Char"/>
    <w:qFormat/>
    <w:rsid w:val="005D36A7"/>
    <w:pPr>
      <w:numPr>
        <w:ilvl w:val="2"/>
      </w:numPr>
      <w:outlineLvl w:val="2"/>
    </w:pPr>
    <w:rPr>
      <w:szCs w:val="24"/>
    </w:rPr>
  </w:style>
  <w:style w:type="paragraph" w:styleId="Heading4">
    <w:name w:val="heading 4"/>
    <w:basedOn w:val="Heading3"/>
    <w:next w:val="Normal"/>
    <w:link w:val="Heading4Char"/>
    <w:qFormat/>
    <w:rsid w:val="005D36A7"/>
    <w:pPr>
      <w:numPr>
        <w:ilvl w:val="3"/>
      </w:numPr>
      <w:outlineLvl w:val="3"/>
    </w:pPr>
    <w:rPr>
      <w:sz w:val="22"/>
      <w:szCs w:val="22"/>
    </w:rPr>
  </w:style>
  <w:style w:type="paragraph" w:styleId="Heading5">
    <w:name w:val="heading 5"/>
    <w:basedOn w:val="Heading4"/>
    <w:next w:val="Normal"/>
    <w:link w:val="Heading5Char"/>
    <w:qFormat/>
    <w:rsid w:val="005D36A7"/>
    <w:pPr>
      <w:outlineLvl w:val="4"/>
    </w:pPr>
    <w:rPr>
      <w:i/>
      <w:iCs/>
    </w:rPr>
  </w:style>
  <w:style w:type="paragraph" w:styleId="Heading6">
    <w:name w:val="heading 6"/>
    <w:basedOn w:val="Normal"/>
    <w:next w:val="Normal"/>
    <w:link w:val="Heading6Char"/>
    <w:qFormat/>
    <w:rsid w:val="005D36A7"/>
    <w:pPr>
      <w:spacing w:before="240" w:after="60" w:line="240" w:lineRule="auto"/>
      <w:outlineLvl w:val="5"/>
    </w:pPr>
    <w:rPr>
      <w:rFonts w:eastAsia="Times New Roman" w:cs="Times New Roman"/>
      <w:i/>
      <w:iCs/>
    </w:rPr>
  </w:style>
  <w:style w:type="paragraph" w:styleId="Heading7">
    <w:name w:val="heading 7"/>
    <w:basedOn w:val="Heading3"/>
    <w:next w:val="Normal"/>
    <w:link w:val="Heading7Char"/>
    <w:qFormat/>
    <w:rsid w:val="005D36A7"/>
    <w:pPr>
      <w:tabs>
        <w:tab w:val="clear" w:pos="1152"/>
        <w:tab w:val="left" w:pos="360"/>
      </w:tabs>
      <w:spacing w:before="240" w:line="312" w:lineRule="atLeast"/>
      <w:ind w:left="360" w:hanging="360"/>
      <w:outlineLvl w:val="6"/>
    </w:pPr>
    <w:rPr>
      <w:i/>
      <w:lang w:val="en-US"/>
    </w:rPr>
  </w:style>
  <w:style w:type="paragraph" w:styleId="Heading8">
    <w:name w:val="heading 8"/>
    <w:basedOn w:val="Heading3"/>
    <w:next w:val="Normal"/>
    <w:link w:val="Heading8Char"/>
    <w:qFormat/>
    <w:rsid w:val="005D36A7"/>
    <w:pPr>
      <w:tabs>
        <w:tab w:val="clear" w:pos="1152"/>
        <w:tab w:val="left" w:pos="360"/>
      </w:tabs>
      <w:spacing w:before="240" w:line="312" w:lineRule="atLeast"/>
      <w:ind w:left="360" w:hanging="360"/>
      <w:outlineLvl w:val="7"/>
    </w:pPr>
    <w:rPr>
      <w:i/>
      <w:lang w:val="en-US"/>
    </w:rPr>
  </w:style>
  <w:style w:type="paragraph" w:styleId="Heading9">
    <w:name w:val="heading 9"/>
    <w:basedOn w:val="Heading3"/>
    <w:next w:val="Normal"/>
    <w:link w:val="Heading9Char"/>
    <w:qFormat/>
    <w:rsid w:val="005D36A7"/>
    <w:pPr>
      <w:tabs>
        <w:tab w:val="clear" w:pos="1152"/>
        <w:tab w:val="left" w:pos="360"/>
      </w:tabs>
      <w:spacing w:before="240" w:line="312" w:lineRule="atLeast"/>
      <w:ind w:left="360" w:hanging="360"/>
      <w:outlineLvl w:val="8"/>
    </w:pPr>
    <w:rPr>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BA4082"/>
    <w:rPr>
      <w:rFonts w:ascii="Times New Roman" w:eastAsia="Times New Roman" w:hAnsi="Times New Roman" w:cs="Arial"/>
      <w:b/>
      <w:bCs/>
      <w:sz w:val="28"/>
      <w:szCs w:val="28"/>
      <w:lang w:val="en-GB"/>
    </w:rPr>
  </w:style>
  <w:style w:type="character" w:customStyle="1" w:styleId="Heading2Char">
    <w:name w:val="Heading 2 Char"/>
    <w:link w:val="Heading2"/>
    <w:qFormat/>
    <w:rsid w:val="00BA4082"/>
    <w:rPr>
      <w:rFonts w:ascii="Times New Roman" w:eastAsia="Times New Roman" w:hAnsi="Times New Roman" w:cs="Arial"/>
      <w:b/>
      <w:bCs/>
      <w:sz w:val="24"/>
      <w:szCs w:val="26"/>
      <w:lang w:val="en-GB"/>
    </w:rPr>
  </w:style>
  <w:style w:type="character" w:customStyle="1" w:styleId="Heading3Char">
    <w:name w:val="Heading 3 Char"/>
    <w:link w:val="Heading3"/>
    <w:qFormat/>
    <w:rsid w:val="005D36A7"/>
    <w:rPr>
      <w:rFonts w:ascii="Times New Roman" w:eastAsia="Times New Roman" w:hAnsi="Times New Roman" w:cs="Arial"/>
      <w:b/>
      <w:bCs/>
      <w:sz w:val="24"/>
      <w:szCs w:val="24"/>
      <w:lang w:val="en-GB"/>
    </w:rPr>
  </w:style>
  <w:style w:type="character" w:customStyle="1" w:styleId="Heading4Char">
    <w:name w:val="Heading 4 Char"/>
    <w:link w:val="Heading4"/>
    <w:qFormat/>
    <w:rsid w:val="005D36A7"/>
    <w:rPr>
      <w:rFonts w:ascii="Times New Roman" w:eastAsia="Times New Roman" w:hAnsi="Times New Roman" w:cs="Arial"/>
      <w:b/>
      <w:bCs/>
      <w:lang w:val="en-GB"/>
    </w:rPr>
  </w:style>
  <w:style w:type="character" w:customStyle="1" w:styleId="Heading5Char">
    <w:name w:val="Heading 5 Char"/>
    <w:link w:val="Heading5"/>
    <w:qFormat/>
    <w:rsid w:val="005D36A7"/>
    <w:rPr>
      <w:rFonts w:ascii="Times New Roman" w:eastAsia="Times New Roman" w:hAnsi="Times New Roman" w:cs="Arial"/>
      <w:b/>
      <w:bCs/>
      <w:i/>
      <w:iCs/>
      <w:lang w:val="en-GB"/>
    </w:rPr>
  </w:style>
  <w:style w:type="character" w:customStyle="1" w:styleId="Heading6Char">
    <w:name w:val="Heading 6 Char"/>
    <w:link w:val="Heading6"/>
    <w:qFormat/>
    <w:rsid w:val="005D36A7"/>
    <w:rPr>
      <w:rFonts w:ascii="Times New Roman" w:eastAsia="Times New Roman" w:hAnsi="Times New Roman" w:cs="Times New Roman"/>
      <w:i/>
      <w:iCs/>
      <w:lang w:val="en-GB"/>
    </w:rPr>
  </w:style>
  <w:style w:type="character" w:customStyle="1" w:styleId="Heading7Char">
    <w:name w:val="Heading 7 Char"/>
    <w:link w:val="Heading7"/>
    <w:qFormat/>
    <w:rsid w:val="005D36A7"/>
    <w:rPr>
      <w:rFonts w:ascii="Times New Roman" w:eastAsia="Times New Roman" w:hAnsi="Times New Roman" w:cs="Arial"/>
      <w:b/>
      <w:bCs/>
      <w:i/>
      <w:sz w:val="24"/>
      <w:szCs w:val="24"/>
      <w:lang w:val="en-US"/>
    </w:rPr>
  </w:style>
  <w:style w:type="character" w:customStyle="1" w:styleId="Heading8Char">
    <w:name w:val="Heading 8 Char"/>
    <w:link w:val="Heading8"/>
    <w:qFormat/>
    <w:rsid w:val="005D36A7"/>
    <w:rPr>
      <w:rFonts w:ascii="Times New Roman" w:eastAsia="Times New Roman" w:hAnsi="Times New Roman" w:cs="Arial"/>
      <w:b/>
      <w:bCs/>
      <w:i/>
      <w:sz w:val="24"/>
      <w:szCs w:val="24"/>
      <w:lang w:val="en-US"/>
    </w:rPr>
  </w:style>
  <w:style w:type="character" w:customStyle="1" w:styleId="Heading9Char">
    <w:name w:val="Heading 9 Char"/>
    <w:link w:val="Heading9"/>
    <w:qFormat/>
    <w:rsid w:val="005D36A7"/>
    <w:rPr>
      <w:rFonts w:ascii="Times New Roman" w:eastAsia="Times New Roman" w:hAnsi="Times New Roman" w:cs="Arial"/>
      <w:b/>
      <w:bCs/>
      <w:i/>
      <w:sz w:val="24"/>
      <w:szCs w:val="24"/>
      <w:lang w:val="en-US"/>
    </w:rPr>
  </w:style>
  <w:style w:type="character" w:customStyle="1" w:styleId="BalloonTextChar">
    <w:name w:val="Balloon Text Char"/>
    <w:link w:val="BalloonText"/>
    <w:semiHidden/>
    <w:qFormat/>
    <w:rsid w:val="005D36A7"/>
    <w:rPr>
      <w:rFonts w:ascii="Tahoma" w:hAnsi="Tahoma" w:cs="Tahoma"/>
      <w:sz w:val="16"/>
      <w:szCs w:val="16"/>
      <w:lang w:val="en-GB"/>
    </w:rPr>
  </w:style>
  <w:style w:type="character" w:styleId="CommentReference">
    <w:name w:val="annotation reference"/>
    <w:uiPriority w:val="99"/>
    <w:unhideWhenUsed/>
    <w:rsid w:val="005D36A7"/>
    <w:rPr>
      <w:sz w:val="16"/>
      <w:szCs w:val="16"/>
    </w:rPr>
  </w:style>
  <w:style w:type="character" w:customStyle="1" w:styleId="CommentTextChar">
    <w:name w:val="Comment Text Char"/>
    <w:link w:val="CommentText"/>
    <w:uiPriority w:val="99"/>
    <w:qFormat/>
    <w:rsid w:val="00C63BB7"/>
    <w:rPr>
      <w:rFonts w:ascii="Times New Roman" w:hAnsi="Times New Roman"/>
      <w:sz w:val="20"/>
      <w:szCs w:val="20"/>
      <w:lang w:val="en-GB"/>
    </w:rPr>
  </w:style>
  <w:style w:type="character" w:customStyle="1" w:styleId="CommentSubjectChar">
    <w:name w:val="Comment Subject Char"/>
    <w:link w:val="CommentSubject"/>
    <w:semiHidden/>
    <w:qFormat/>
    <w:rsid w:val="005D36A7"/>
    <w:rPr>
      <w:rFonts w:ascii="Times New Roman" w:hAnsi="Times New Roman"/>
      <w:b/>
      <w:bCs/>
      <w:sz w:val="20"/>
      <w:szCs w:val="20"/>
      <w:lang w:val="en-GB"/>
    </w:rPr>
  </w:style>
  <w:style w:type="character" w:customStyle="1" w:styleId="tabletextNSChar">
    <w:name w:val="table:textNS Char"/>
    <w:link w:val="tabletextNS"/>
    <w:qFormat/>
    <w:locked/>
    <w:rsid w:val="005D36A7"/>
    <w:rPr>
      <w:rFonts w:ascii="Arial Narrow" w:eastAsia="Times New Roman" w:hAnsi="Arial Narrow" w:cs="Times New Roman"/>
      <w:sz w:val="24"/>
      <w:szCs w:val="20"/>
      <w:lang w:val="en-GB"/>
    </w:rPr>
  </w:style>
  <w:style w:type="character" w:customStyle="1" w:styleId="CollegamentoInternet">
    <w:name w:val="Collegamento Internet"/>
    <w:uiPriority w:val="99"/>
    <w:rsid w:val="005D36A7"/>
    <w:rPr>
      <w:color w:val="0000FF"/>
      <w:u w:val="single"/>
    </w:rPr>
  </w:style>
  <w:style w:type="character" w:customStyle="1" w:styleId="CollegamentoInternetvisitato">
    <w:name w:val="Collegamento Internet visitato"/>
    <w:uiPriority w:val="99"/>
    <w:semiHidden/>
    <w:unhideWhenUsed/>
    <w:rsid w:val="005D36A7"/>
    <w:rPr>
      <w:color w:val="800080"/>
      <w:u w:val="single"/>
    </w:rPr>
  </w:style>
  <w:style w:type="character" w:customStyle="1" w:styleId="HeaderChar">
    <w:name w:val="Header Char"/>
    <w:link w:val="Header"/>
    <w:qFormat/>
    <w:rsid w:val="005D36A7"/>
    <w:rPr>
      <w:rFonts w:ascii="Times New Roman" w:hAnsi="Times New Roman"/>
      <w:sz w:val="24"/>
      <w:lang w:val="en-GB"/>
    </w:rPr>
  </w:style>
  <w:style w:type="character" w:customStyle="1" w:styleId="FooterChar">
    <w:name w:val="Footer Char"/>
    <w:link w:val="Footer"/>
    <w:qFormat/>
    <w:rsid w:val="005D36A7"/>
    <w:rPr>
      <w:rFonts w:ascii="Times New Roman" w:hAnsi="Times New Roman"/>
      <w:sz w:val="24"/>
      <w:lang w:val="en-GB"/>
    </w:rPr>
  </w:style>
  <w:style w:type="character" w:customStyle="1" w:styleId="UnresolvedMention1">
    <w:name w:val="Unresolved Mention1"/>
    <w:uiPriority w:val="99"/>
    <w:semiHidden/>
    <w:unhideWhenUsed/>
    <w:rsid w:val="005D36A7"/>
    <w:rPr>
      <w:color w:val="808080"/>
      <w:shd w:val="clear" w:color="auto" w:fill="E6E6E6"/>
    </w:rPr>
  </w:style>
  <w:style w:type="character" w:customStyle="1" w:styleId="Richiamoallanotaapidipagina">
    <w:name w:val="Richiamo alla nota a piè di pagina"/>
    <w:rPr>
      <w:vertAlign w:val="superscript"/>
    </w:rPr>
  </w:style>
  <w:style w:type="character" w:customStyle="1" w:styleId="FootnoteCharacters">
    <w:name w:val="Footnote Characters"/>
    <w:qFormat/>
    <w:rsid w:val="005D36A7"/>
    <w:rPr>
      <w:vertAlign w:val="superscript"/>
    </w:rPr>
  </w:style>
  <w:style w:type="character" w:customStyle="1" w:styleId="FootnoteTextChar">
    <w:name w:val="Footnote Text Char"/>
    <w:link w:val="FootnoteText"/>
    <w:qFormat/>
    <w:rsid w:val="005D36A7"/>
    <w:rPr>
      <w:rFonts w:ascii="Times New Roman" w:eastAsia="Times New Roman" w:hAnsi="Times New Roman" w:cs="Times New Roman"/>
      <w:sz w:val="20"/>
      <w:szCs w:val="20"/>
      <w:lang w:val="en-GB"/>
    </w:rPr>
  </w:style>
  <w:style w:type="character" w:styleId="PageNumber">
    <w:name w:val="page number"/>
    <w:basedOn w:val="DefaultParagraphFont"/>
    <w:rsid w:val="005D36A7"/>
  </w:style>
  <w:style w:type="character" w:styleId="LineNumber">
    <w:name w:val="line number"/>
    <w:basedOn w:val="DefaultParagraphFont"/>
    <w:rsid w:val="005D36A7"/>
  </w:style>
  <w:style w:type="character" w:customStyle="1" w:styleId="DocumentMapChar">
    <w:name w:val="Document Map Char"/>
    <w:link w:val="DocumentMap"/>
    <w:semiHidden/>
    <w:qFormat/>
    <w:rsid w:val="005D36A7"/>
    <w:rPr>
      <w:rFonts w:ascii="Tahoma" w:eastAsia="Times New Roman" w:hAnsi="Tahoma" w:cs="Tahoma"/>
      <w:sz w:val="24"/>
      <w:szCs w:val="24"/>
      <w:shd w:val="clear" w:color="auto" w:fill="000080"/>
      <w:lang w:val="en-GB"/>
    </w:rPr>
  </w:style>
  <w:style w:type="character" w:customStyle="1" w:styleId="listbullChar">
    <w:name w:val="list:bull Char"/>
    <w:link w:val="listbull"/>
    <w:qFormat/>
    <w:rsid w:val="005D36A7"/>
    <w:rPr>
      <w:rFonts w:ascii="Times New Roman" w:eastAsia="Times New Roman" w:hAnsi="Times New Roman" w:cs="Times New Roman"/>
      <w:sz w:val="24"/>
      <w:szCs w:val="20"/>
      <w:lang w:val="en-GB"/>
    </w:rPr>
  </w:style>
  <w:style w:type="character" w:customStyle="1" w:styleId="UnresolvedMention2">
    <w:name w:val="Unresolved Mention2"/>
    <w:uiPriority w:val="99"/>
    <w:semiHidden/>
    <w:unhideWhenUsed/>
    <w:rsid w:val="005D36A7"/>
    <w:rPr>
      <w:color w:val="808080"/>
      <w:shd w:val="clear" w:color="auto" w:fill="E6E6E6"/>
    </w:rPr>
  </w:style>
  <w:style w:type="character" w:styleId="PlaceholderText">
    <w:name w:val="Placeholder Text"/>
    <w:uiPriority w:val="99"/>
    <w:semiHidden/>
    <w:rsid w:val="005D36A7"/>
    <w:rPr>
      <w:color w:val="808080"/>
    </w:rPr>
  </w:style>
  <w:style w:type="character" w:customStyle="1" w:styleId="UnresolvedMention3">
    <w:name w:val="Unresolved Mention3"/>
    <w:uiPriority w:val="99"/>
    <w:semiHidden/>
    <w:unhideWhenUsed/>
    <w:rsid w:val="005D36A7"/>
    <w:rPr>
      <w:color w:val="605E5C"/>
      <w:shd w:val="clear" w:color="auto" w:fill="E1DFDD"/>
    </w:rPr>
  </w:style>
  <w:style w:type="character" w:customStyle="1" w:styleId="UnresolvedMention4">
    <w:name w:val="Unresolved Mention4"/>
    <w:uiPriority w:val="99"/>
    <w:semiHidden/>
    <w:unhideWhenUsed/>
    <w:rsid w:val="005D36A7"/>
    <w:rPr>
      <w:color w:val="605E5C"/>
      <w:shd w:val="clear" w:color="auto" w:fill="E1DFDD"/>
    </w:rPr>
  </w:style>
  <w:style w:type="character" w:customStyle="1" w:styleId="UnresolvedMention">
    <w:name w:val="Unresolved Mention"/>
    <w:uiPriority w:val="99"/>
    <w:semiHidden/>
    <w:unhideWhenUsed/>
    <w:rsid w:val="00C31AA9"/>
    <w:rPr>
      <w:color w:val="605E5C"/>
      <w:shd w:val="clear" w:color="auto" w:fill="E1DFDD"/>
    </w:rPr>
  </w:style>
  <w:style w:type="character" w:customStyle="1" w:styleId="NoSpacingChar">
    <w:name w:val="No Spacing Char"/>
    <w:link w:val="NoSpacing"/>
    <w:uiPriority w:val="1"/>
    <w:qFormat/>
    <w:rsid w:val="00BE5E8B"/>
    <w:rPr>
      <w:rFonts w:eastAsia="Calibri"/>
      <w:lang w:val="en-US" w:eastAsia="ja-JP"/>
    </w:rPr>
  </w:style>
  <w:style w:type="character" w:customStyle="1" w:styleId="Numerazionerighe">
    <w:name w:val="Numerazione righe"/>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qFormat/>
    <w:rsid w:val="005D36A7"/>
    <w:pPr>
      <w:spacing w:line="240" w:lineRule="auto"/>
      <w:ind w:left="1440" w:hanging="1440"/>
    </w:pPr>
    <w:rPr>
      <w:rFonts w:eastAsia="Times New Roman" w:cs="Arial"/>
      <w:b/>
      <w:bCs/>
    </w:rPr>
  </w:style>
  <w:style w:type="paragraph" w:customStyle="1" w:styleId="Indice">
    <w:name w:val="Indice"/>
    <w:basedOn w:val="Normal"/>
    <w:qFormat/>
    <w:pPr>
      <w:suppressLineNumbers/>
    </w:pPr>
    <w:rPr>
      <w:rFonts w:cs="Lucida Sans"/>
    </w:rPr>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ListParagraph">
    <w:name w:val="List Paragraph"/>
    <w:basedOn w:val="Normal"/>
    <w:uiPriority w:val="34"/>
    <w:qFormat/>
    <w:rsid w:val="005D36A7"/>
    <w:pPr>
      <w:ind w:left="720"/>
      <w:contextualSpacing/>
    </w:pPr>
  </w:style>
  <w:style w:type="paragraph" w:styleId="BalloonText">
    <w:name w:val="Balloon Text"/>
    <w:basedOn w:val="Normal"/>
    <w:link w:val="BalloonTextChar"/>
    <w:semiHidden/>
    <w:unhideWhenUsed/>
    <w:rsid w:val="005D36A7"/>
    <w:pPr>
      <w:suppressAutoHyphens w:val="0"/>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rsid w:val="00C63BB7"/>
    <w:pPr>
      <w:suppressAutoHyphens w:val="0"/>
      <w:spacing w:line="240" w:lineRule="auto"/>
    </w:pPr>
    <w:rPr>
      <w:sz w:val="20"/>
      <w:szCs w:val="20"/>
    </w:rPr>
  </w:style>
  <w:style w:type="paragraph" w:styleId="CommentSubject">
    <w:name w:val="annotation subject"/>
    <w:basedOn w:val="CommentText"/>
    <w:next w:val="CommentText"/>
    <w:link w:val="CommentSubjectChar"/>
    <w:semiHidden/>
    <w:unhideWhenUsed/>
    <w:rsid w:val="005D36A7"/>
    <w:rPr>
      <w:b/>
      <w:bCs/>
    </w:rPr>
  </w:style>
  <w:style w:type="paragraph" w:customStyle="1" w:styleId="tabletextNS">
    <w:name w:val="table:textNS"/>
    <w:basedOn w:val="Normal"/>
    <w:link w:val="tabletextNSChar"/>
    <w:rsid w:val="005D36A7"/>
    <w:pPr>
      <w:suppressAutoHyphens w:val="0"/>
      <w:spacing w:after="0" w:line="240" w:lineRule="auto"/>
    </w:pPr>
    <w:rPr>
      <w:rFonts w:ascii="Arial Narrow" w:eastAsia="Times New Roman" w:hAnsi="Arial Narrow" w:cs="Times New Roman"/>
      <w:szCs w:val="20"/>
    </w:rPr>
  </w:style>
  <w:style w:type="paragraph" w:customStyle="1" w:styleId="Intestazioneepidipagina">
    <w:name w:val="Intestazione e piè di pagina"/>
    <w:basedOn w:val="Normal"/>
    <w:qFormat/>
  </w:style>
  <w:style w:type="paragraph" w:styleId="Header">
    <w:name w:val="header"/>
    <w:basedOn w:val="Normal"/>
    <w:link w:val="HeaderChar"/>
    <w:unhideWhenUsed/>
    <w:rsid w:val="005D36A7"/>
    <w:pPr>
      <w:tabs>
        <w:tab w:val="center" w:pos="4513"/>
        <w:tab w:val="right" w:pos="9026"/>
      </w:tabs>
      <w:suppressAutoHyphens w:val="0"/>
      <w:spacing w:after="0" w:line="240" w:lineRule="auto"/>
    </w:pPr>
  </w:style>
  <w:style w:type="paragraph" w:styleId="Footer">
    <w:name w:val="footer"/>
    <w:basedOn w:val="Normal"/>
    <w:link w:val="FooterChar"/>
    <w:unhideWhenUsed/>
    <w:rsid w:val="005D36A7"/>
    <w:pPr>
      <w:tabs>
        <w:tab w:val="center" w:pos="4513"/>
        <w:tab w:val="right" w:pos="9026"/>
      </w:tabs>
      <w:suppressAutoHyphens w:val="0"/>
      <w:spacing w:after="0" w:line="240" w:lineRule="auto"/>
    </w:pPr>
  </w:style>
  <w:style w:type="paragraph" w:customStyle="1" w:styleId="listbull">
    <w:name w:val="list:bull"/>
    <w:basedOn w:val="Normal"/>
    <w:link w:val="listbullChar"/>
    <w:qFormat/>
    <w:rsid w:val="005D36A7"/>
    <w:pPr>
      <w:widowControl w:val="0"/>
      <w:tabs>
        <w:tab w:val="num" w:pos="284"/>
      </w:tabs>
      <w:suppressAutoHyphens w:val="0"/>
      <w:adjustRightInd w:val="0"/>
      <w:spacing w:after="120" w:line="360" w:lineRule="atLeast"/>
      <w:ind w:left="567" w:hanging="283"/>
      <w:jc w:val="both"/>
      <w:textAlignment w:val="baseline"/>
    </w:pPr>
    <w:rPr>
      <w:rFonts w:eastAsia="Times New Roman" w:cs="Times New Roman"/>
      <w:szCs w:val="20"/>
    </w:rPr>
  </w:style>
  <w:style w:type="paragraph" w:customStyle="1" w:styleId="tableref">
    <w:name w:val="table:ref"/>
    <w:basedOn w:val="Normal"/>
    <w:uiPriority w:val="99"/>
    <w:rsid w:val="005D36A7"/>
    <w:pPr>
      <w:tabs>
        <w:tab w:val="left" w:pos="360"/>
      </w:tabs>
      <w:suppressAutoHyphens w:val="0"/>
      <w:spacing w:after="0" w:line="240" w:lineRule="auto"/>
      <w:ind w:left="360" w:hanging="360"/>
    </w:pPr>
    <w:rPr>
      <w:rFonts w:ascii="Arial Narrow" w:eastAsia="Times New Roman" w:hAnsi="Arial Narrow" w:cs="Arial Narrow"/>
      <w:sz w:val="20"/>
      <w:szCs w:val="20"/>
    </w:rPr>
  </w:style>
  <w:style w:type="paragraph" w:customStyle="1" w:styleId="apphead1">
    <w:name w:val="app:head1"/>
    <w:basedOn w:val="Heading1"/>
    <w:next w:val="Normal"/>
    <w:rsid w:val="005D36A7"/>
    <w:pPr>
      <w:tabs>
        <w:tab w:val="clear" w:pos="1152"/>
        <w:tab w:val="left" w:pos="2160"/>
      </w:tabs>
      <w:suppressAutoHyphens w:val="0"/>
      <w:ind w:left="2160" w:hanging="2160"/>
      <w:outlineLvl w:val="9"/>
    </w:pPr>
  </w:style>
  <w:style w:type="paragraph" w:customStyle="1" w:styleId="apphead2">
    <w:name w:val="app:head2"/>
    <w:basedOn w:val="Heading2"/>
    <w:next w:val="Normal"/>
    <w:rsid w:val="005D36A7"/>
    <w:pPr>
      <w:tabs>
        <w:tab w:val="clear" w:pos="1152"/>
        <w:tab w:val="left" w:pos="2160"/>
      </w:tabs>
      <w:ind w:left="2160" w:hanging="2160"/>
    </w:pPr>
  </w:style>
  <w:style w:type="paragraph" w:customStyle="1" w:styleId="apphead3">
    <w:name w:val="app:head3"/>
    <w:basedOn w:val="Heading3"/>
    <w:next w:val="Normal"/>
    <w:rsid w:val="005D36A7"/>
    <w:pPr>
      <w:tabs>
        <w:tab w:val="clear" w:pos="1152"/>
        <w:tab w:val="left" w:pos="2160"/>
      </w:tabs>
      <w:ind w:left="2160" w:hanging="2160"/>
    </w:pPr>
  </w:style>
  <w:style w:type="paragraph" w:customStyle="1" w:styleId="apppage">
    <w:name w:val="app:page"/>
    <w:basedOn w:val="Normal"/>
    <w:next w:val="Normal"/>
    <w:rsid w:val="005D36A7"/>
    <w:pPr>
      <w:pageBreakBefore/>
      <w:suppressAutoHyphens w:val="0"/>
      <w:spacing w:before="4000" w:line="240" w:lineRule="auto"/>
      <w:jc w:val="center"/>
    </w:pPr>
    <w:rPr>
      <w:rFonts w:eastAsia="Times New Roman" w:cs="Arial"/>
      <w:b/>
      <w:bCs/>
      <w:sz w:val="28"/>
      <w:szCs w:val="28"/>
    </w:rPr>
  </w:style>
  <w:style w:type="paragraph" w:customStyle="1" w:styleId="captionequation">
    <w:name w:val="caption:equation"/>
    <w:basedOn w:val="Normal"/>
    <w:next w:val="Normal"/>
    <w:rsid w:val="005D36A7"/>
    <w:pPr>
      <w:keepNext/>
      <w:suppressAutoHyphens w:val="0"/>
      <w:spacing w:line="240" w:lineRule="auto"/>
      <w:ind w:left="1440" w:hanging="1440"/>
    </w:pPr>
    <w:rPr>
      <w:rFonts w:eastAsia="Times New Roman" w:cs="Arial"/>
      <w:b/>
      <w:bCs/>
    </w:rPr>
  </w:style>
  <w:style w:type="paragraph" w:customStyle="1" w:styleId="captionfigure">
    <w:name w:val="caption:figure"/>
    <w:basedOn w:val="captionequation"/>
    <w:next w:val="Normal"/>
    <w:uiPriority w:val="99"/>
    <w:rsid w:val="005D36A7"/>
    <w:rPr>
      <w:b w:val="0"/>
      <w:bCs w:val="0"/>
    </w:rPr>
  </w:style>
  <w:style w:type="paragraph" w:customStyle="1" w:styleId="captionfigsumm">
    <w:name w:val="caption:figsumm"/>
    <w:basedOn w:val="captionfigure"/>
    <w:rsid w:val="005D36A7"/>
    <w:pPr>
      <w:ind w:firstLine="0"/>
    </w:pPr>
  </w:style>
  <w:style w:type="paragraph" w:customStyle="1" w:styleId="captiontable">
    <w:name w:val="caption:table"/>
    <w:basedOn w:val="captionfigure"/>
    <w:next w:val="tabletext"/>
    <w:uiPriority w:val="99"/>
    <w:rsid w:val="005D36A7"/>
  </w:style>
  <w:style w:type="paragraph" w:customStyle="1" w:styleId="tabletext">
    <w:name w:val="table:text"/>
    <w:basedOn w:val="Normal"/>
    <w:rsid w:val="005D36A7"/>
    <w:pPr>
      <w:suppressAutoHyphens w:val="0"/>
      <w:spacing w:before="120" w:after="120" w:line="240" w:lineRule="auto"/>
    </w:pPr>
    <w:rPr>
      <w:rFonts w:ascii="Arial Narrow" w:eastAsia="Times New Roman" w:hAnsi="Arial Narrow" w:cs="Arial Narrow"/>
      <w:szCs w:val="24"/>
    </w:rPr>
  </w:style>
  <w:style w:type="paragraph" w:customStyle="1" w:styleId="captiontabsumm">
    <w:name w:val="caption:tabsumm"/>
    <w:basedOn w:val="captiontable"/>
    <w:next w:val="tabletext"/>
    <w:rsid w:val="005D36A7"/>
    <w:pPr>
      <w:ind w:firstLine="0"/>
    </w:pPr>
  </w:style>
  <w:style w:type="paragraph" w:customStyle="1" w:styleId="captiontabtext">
    <w:name w:val="caption:tabtext"/>
    <w:basedOn w:val="captiontabsumm"/>
    <w:rsid w:val="005D36A7"/>
    <w:pPr>
      <w:ind w:left="0"/>
    </w:pPr>
    <w:rPr>
      <w:rFonts w:ascii="Arial Narrow" w:hAnsi="Arial Narrow" w:cs="Arial Narrow"/>
    </w:rPr>
  </w:style>
  <w:style w:type="paragraph" w:customStyle="1" w:styleId="centhead">
    <w:name w:val="cent head"/>
    <w:basedOn w:val="Normal"/>
    <w:next w:val="Normal"/>
    <w:rsid w:val="005D36A7"/>
    <w:pPr>
      <w:keepNext/>
      <w:suppressAutoHyphens w:val="0"/>
      <w:spacing w:line="240" w:lineRule="auto"/>
      <w:jc w:val="center"/>
    </w:pPr>
    <w:rPr>
      <w:rFonts w:eastAsia="Times New Roman" w:cs="Arial"/>
      <w:b/>
      <w:bCs/>
      <w:sz w:val="28"/>
      <w:szCs w:val="28"/>
    </w:rPr>
  </w:style>
  <w:style w:type="paragraph" w:customStyle="1" w:styleId="centhead12">
    <w:name w:val="centhead12"/>
    <w:basedOn w:val="centhead"/>
    <w:next w:val="Normal"/>
    <w:rsid w:val="005D36A7"/>
    <w:rPr>
      <w:b w:val="0"/>
      <w:bCs w:val="0"/>
      <w:sz w:val="24"/>
      <w:szCs w:val="24"/>
    </w:rPr>
  </w:style>
  <w:style w:type="paragraph" w:styleId="FootnoteText">
    <w:name w:val="footnote text"/>
    <w:basedOn w:val="Normal"/>
    <w:link w:val="FootnoteTextChar"/>
    <w:rsid w:val="005D36A7"/>
    <w:pPr>
      <w:spacing w:line="240" w:lineRule="auto"/>
      <w:ind w:left="288" w:hanging="288"/>
    </w:pPr>
    <w:rPr>
      <w:rFonts w:eastAsia="Times New Roman" w:cs="Times New Roman"/>
      <w:sz w:val="20"/>
      <w:szCs w:val="20"/>
    </w:rPr>
  </w:style>
  <w:style w:type="paragraph" w:customStyle="1" w:styleId="HiddenText">
    <w:name w:val="Hidden Text"/>
    <w:basedOn w:val="Normal"/>
    <w:next w:val="Normal"/>
    <w:rsid w:val="005D36A7"/>
    <w:pPr>
      <w:suppressAutoHyphens w:val="0"/>
      <w:spacing w:line="240" w:lineRule="auto"/>
    </w:pPr>
    <w:rPr>
      <w:rFonts w:eastAsia="Times New Roman" w:cs="Arial"/>
      <w:vanish/>
      <w:color w:val="FF0000"/>
      <w:szCs w:val="24"/>
    </w:rPr>
  </w:style>
  <w:style w:type="paragraph" w:customStyle="1" w:styleId="lefthead">
    <w:name w:val="left head"/>
    <w:basedOn w:val="centhead"/>
    <w:next w:val="Normal"/>
    <w:rsid w:val="005D36A7"/>
    <w:pPr>
      <w:jc w:val="left"/>
    </w:pPr>
    <w:rPr>
      <w:b w:val="0"/>
      <w:bCs w:val="0"/>
    </w:rPr>
  </w:style>
  <w:style w:type="paragraph" w:customStyle="1" w:styleId="lefthead12">
    <w:name w:val="lefthead12"/>
    <w:basedOn w:val="centhead12"/>
    <w:next w:val="Normal"/>
    <w:rsid w:val="005D36A7"/>
    <w:pPr>
      <w:jc w:val="left"/>
    </w:pPr>
  </w:style>
  <w:style w:type="paragraph" w:customStyle="1" w:styleId="lhNonTOC">
    <w:name w:val="lh:NonTOC"/>
    <w:basedOn w:val="Normal"/>
    <w:next w:val="Normal"/>
    <w:rsid w:val="005D36A7"/>
    <w:pPr>
      <w:keepNext/>
      <w:suppressAutoHyphens w:val="0"/>
      <w:spacing w:line="240" w:lineRule="auto"/>
    </w:pPr>
    <w:rPr>
      <w:rFonts w:eastAsia="Times New Roman" w:cs="Arial"/>
      <w:b/>
      <w:bCs/>
      <w:sz w:val="28"/>
      <w:szCs w:val="28"/>
    </w:rPr>
  </w:style>
  <w:style w:type="paragraph" w:customStyle="1" w:styleId="lhNonTOC12">
    <w:name w:val="lh:NonTOC12"/>
    <w:basedOn w:val="Normal"/>
    <w:next w:val="Normal"/>
    <w:rsid w:val="005D36A7"/>
    <w:pPr>
      <w:keepNext/>
      <w:suppressAutoHyphens w:val="0"/>
      <w:spacing w:line="240" w:lineRule="auto"/>
    </w:pPr>
    <w:rPr>
      <w:rFonts w:eastAsia="Times New Roman" w:cs="Arial"/>
      <w:b/>
      <w:bCs/>
      <w:szCs w:val="24"/>
    </w:rPr>
  </w:style>
  <w:style w:type="paragraph" w:customStyle="1" w:styleId="listalpha">
    <w:name w:val="list:alpha"/>
    <w:basedOn w:val="Normal"/>
    <w:rsid w:val="005D36A7"/>
    <w:pPr>
      <w:numPr>
        <w:numId w:val="26"/>
      </w:numPr>
      <w:suppressAutoHyphens w:val="0"/>
      <w:spacing w:after="120" w:line="240" w:lineRule="auto"/>
    </w:pPr>
    <w:rPr>
      <w:rFonts w:eastAsia="Times New Roman" w:cs="Times New Roman"/>
      <w:szCs w:val="24"/>
    </w:rPr>
  </w:style>
  <w:style w:type="paragraph" w:customStyle="1" w:styleId="listindent">
    <w:name w:val="list:indent"/>
    <w:basedOn w:val="Normal"/>
    <w:rsid w:val="005D36A7"/>
    <w:pPr>
      <w:suppressAutoHyphens w:val="0"/>
      <w:spacing w:after="120" w:line="240" w:lineRule="auto"/>
      <w:ind w:left="432"/>
    </w:pPr>
    <w:rPr>
      <w:rFonts w:eastAsia="Times New Roman" w:cs="Times New Roman"/>
      <w:szCs w:val="24"/>
    </w:rPr>
  </w:style>
  <w:style w:type="paragraph" w:customStyle="1" w:styleId="listnum">
    <w:name w:val="list:num"/>
    <w:basedOn w:val="listalpha"/>
    <w:rsid w:val="005D36A7"/>
    <w:pPr>
      <w:numPr>
        <w:numId w:val="29"/>
      </w:numPr>
    </w:pPr>
  </w:style>
  <w:style w:type="paragraph" w:customStyle="1" w:styleId="listrom">
    <w:name w:val="list:rom"/>
    <w:basedOn w:val="listalpha"/>
    <w:rsid w:val="005D36A7"/>
    <w:pPr>
      <w:numPr>
        <w:numId w:val="30"/>
      </w:numPr>
    </w:pPr>
  </w:style>
  <w:style w:type="paragraph" w:customStyle="1" w:styleId="listssp">
    <w:name w:val="list:ssp"/>
    <w:basedOn w:val="Normal"/>
    <w:rsid w:val="005D36A7"/>
    <w:pPr>
      <w:suppressAutoHyphens w:val="0"/>
      <w:spacing w:after="0" w:line="240" w:lineRule="auto"/>
    </w:pPr>
    <w:rPr>
      <w:rFonts w:eastAsia="Times New Roman" w:cs="Times New Roman"/>
      <w:szCs w:val="24"/>
    </w:rPr>
  </w:style>
  <w:style w:type="paragraph" w:customStyle="1" w:styleId="listing">
    <w:name w:val="listing"/>
    <w:basedOn w:val="listssp"/>
    <w:rsid w:val="005D36A7"/>
    <w:rPr>
      <w:rFonts w:ascii="Courier New" w:hAnsi="Courier New" w:cs="Courier New"/>
      <w:sz w:val="20"/>
      <w:szCs w:val="20"/>
    </w:rPr>
  </w:style>
  <w:style w:type="paragraph" w:customStyle="1" w:styleId="NoNumHead1">
    <w:name w:val="NoNum:Head1"/>
    <w:basedOn w:val="Heading1"/>
    <w:next w:val="Normal"/>
    <w:rsid w:val="005D36A7"/>
    <w:pPr>
      <w:tabs>
        <w:tab w:val="clear" w:pos="1152"/>
      </w:tabs>
      <w:suppressAutoHyphens w:val="0"/>
    </w:pPr>
  </w:style>
  <w:style w:type="paragraph" w:customStyle="1" w:styleId="NoNumHead2">
    <w:name w:val="NoNum:Head2"/>
    <w:basedOn w:val="NoNumHead1"/>
    <w:next w:val="Normal"/>
    <w:rsid w:val="005D36A7"/>
    <w:rPr>
      <w:b w:val="0"/>
      <w:bCs w:val="0"/>
      <w:caps/>
      <w:sz w:val="26"/>
      <w:szCs w:val="26"/>
    </w:rPr>
  </w:style>
  <w:style w:type="paragraph" w:customStyle="1" w:styleId="NoNumHead3">
    <w:name w:val="NoNum:Head3"/>
    <w:basedOn w:val="NoNumHead2"/>
    <w:next w:val="Normal"/>
    <w:rsid w:val="005D36A7"/>
    <w:rPr>
      <w:caps w:val="0"/>
      <w:sz w:val="24"/>
      <w:szCs w:val="24"/>
    </w:rPr>
  </w:style>
  <w:style w:type="paragraph" w:customStyle="1" w:styleId="NoNumHead4">
    <w:name w:val="NoNum:Head4"/>
    <w:basedOn w:val="NoNumHead3"/>
    <w:next w:val="Normal"/>
    <w:rsid w:val="005D36A7"/>
    <w:rPr>
      <w:sz w:val="22"/>
      <w:szCs w:val="22"/>
    </w:rPr>
  </w:style>
  <w:style w:type="paragraph" w:customStyle="1" w:styleId="NoNumHead5">
    <w:name w:val="NoNum:Head5"/>
    <w:basedOn w:val="NoNumHead4"/>
    <w:next w:val="Normal"/>
    <w:rsid w:val="005D36A7"/>
    <w:rPr>
      <w:i/>
      <w:iCs/>
    </w:rPr>
  </w:style>
  <w:style w:type="paragraph" w:customStyle="1" w:styleId="text2col">
    <w:name w:val="text:2col"/>
    <w:basedOn w:val="Normal"/>
    <w:next w:val="Normal"/>
    <w:rsid w:val="005D36A7"/>
    <w:pPr>
      <w:suppressAutoHyphens w:val="0"/>
      <w:spacing w:line="240" w:lineRule="auto"/>
      <w:ind w:left="2880" w:hanging="2880"/>
    </w:pPr>
    <w:rPr>
      <w:rFonts w:eastAsia="Times New Roman" w:cs="Times New Roman"/>
      <w:szCs w:val="24"/>
    </w:rPr>
  </w:style>
  <w:style w:type="paragraph" w:customStyle="1" w:styleId="textcentred">
    <w:name w:val="text:centred"/>
    <w:basedOn w:val="Normal"/>
    <w:next w:val="Normal"/>
    <w:rsid w:val="005D36A7"/>
    <w:pPr>
      <w:suppressAutoHyphens w:val="0"/>
      <w:spacing w:line="240" w:lineRule="auto"/>
      <w:jc w:val="center"/>
    </w:pPr>
    <w:rPr>
      <w:rFonts w:eastAsia="Times New Roman" w:cs="Times New Roman"/>
      <w:szCs w:val="24"/>
    </w:rPr>
  </w:style>
  <w:style w:type="paragraph" w:customStyle="1" w:styleId="textright">
    <w:name w:val="text:right"/>
    <w:basedOn w:val="Normal"/>
    <w:next w:val="Normal"/>
    <w:rsid w:val="005D36A7"/>
    <w:pPr>
      <w:suppressAutoHyphens w:val="0"/>
      <w:spacing w:line="240" w:lineRule="auto"/>
      <w:jc w:val="right"/>
    </w:pPr>
    <w:rPr>
      <w:rFonts w:eastAsia="Times New Roman" w:cs="Times New Roman"/>
      <w:szCs w:val="24"/>
    </w:rPr>
  </w:style>
  <w:style w:type="paragraph" w:styleId="TOC1">
    <w:name w:val="toc 1"/>
    <w:basedOn w:val="Normal"/>
    <w:next w:val="Normal"/>
    <w:autoRedefine/>
    <w:uiPriority w:val="39"/>
    <w:rsid w:val="005D36A7"/>
    <w:pPr>
      <w:tabs>
        <w:tab w:val="left" w:pos="432"/>
        <w:tab w:val="right" w:leader="dot" w:pos="8637"/>
      </w:tabs>
      <w:spacing w:before="240" w:after="0" w:line="240" w:lineRule="auto"/>
      <w:ind w:left="432" w:right="850" w:hanging="432"/>
    </w:pPr>
    <w:rPr>
      <w:rFonts w:eastAsia="Times New Roman" w:cs="Arial"/>
      <w:b/>
      <w:caps/>
    </w:rPr>
  </w:style>
  <w:style w:type="paragraph" w:styleId="TOC2">
    <w:name w:val="toc 2"/>
    <w:basedOn w:val="Normal"/>
    <w:next w:val="Normal"/>
    <w:autoRedefine/>
    <w:uiPriority w:val="39"/>
    <w:rsid w:val="005D36A7"/>
    <w:pPr>
      <w:tabs>
        <w:tab w:val="left" w:pos="1152"/>
        <w:tab w:val="right" w:leader="dot" w:pos="8637"/>
      </w:tabs>
      <w:spacing w:after="0" w:line="240" w:lineRule="auto"/>
      <w:ind w:left="1152" w:right="850" w:hanging="720"/>
    </w:pPr>
    <w:rPr>
      <w:rFonts w:eastAsia="Times New Roman" w:cs="Arial"/>
    </w:rPr>
  </w:style>
  <w:style w:type="paragraph" w:styleId="TOC3">
    <w:name w:val="toc 3"/>
    <w:basedOn w:val="Normal"/>
    <w:next w:val="Normal"/>
    <w:autoRedefine/>
    <w:uiPriority w:val="39"/>
    <w:rsid w:val="005D36A7"/>
    <w:pPr>
      <w:tabs>
        <w:tab w:val="left" w:pos="2088"/>
        <w:tab w:val="right" w:leader="dot" w:pos="8637"/>
      </w:tabs>
      <w:spacing w:after="0" w:line="240" w:lineRule="auto"/>
      <w:ind w:left="2088" w:right="850" w:hanging="936"/>
    </w:pPr>
    <w:rPr>
      <w:rFonts w:eastAsia="Times New Roman" w:cs="Arial"/>
    </w:rPr>
  </w:style>
  <w:style w:type="paragraph" w:styleId="TOC4">
    <w:name w:val="toc 4"/>
    <w:basedOn w:val="Normal"/>
    <w:next w:val="Normal"/>
    <w:autoRedefine/>
    <w:uiPriority w:val="39"/>
    <w:rsid w:val="005D36A7"/>
    <w:pPr>
      <w:tabs>
        <w:tab w:val="left" w:pos="3168"/>
        <w:tab w:val="right" w:leader="dot" w:pos="8637"/>
      </w:tabs>
      <w:spacing w:after="0" w:line="240" w:lineRule="auto"/>
      <w:ind w:left="3168" w:right="850" w:hanging="1080"/>
    </w:pPr>
    <w:rPr>
      <w:rFonts w:eastAsia="Times New Roman" w:cs="Arial"/>
    </w:rPr>
  </w:style>
  <w:style w:type="paragraph" w:customStyle="1" w:styleId="TOCHeader">
    <w:name w:val="TOC_Header"/>
    <w:basedOn w:val="TOC1"/>
    <w:rsid w:val="005D36A7"/>
    <w:pPr>
      <w:tabs>
        <w:tab w:val="clear" w:pos="432"/>
        <w:tab w:val="clear" w:pos="8637"/>
      </w:tabs>
      <w:suppressAutoHyphens w:val="0"/>
      <w:ind w:left="0" w:right="0" w:firstLine="0"/>
      <w:jc w:val="center"/>
    </w:pPr>
    <w:rPr>
      <w:bCs/>
    </w:rPr>
  </w:style>
  <w:style w:type="paragraph" w:customStyle="1" w:styleId="TOCPage">
    <w:name w:val="TOC_Page"/>
    <w:basedOn w:val="TOCHeader"/>
    <w:rsid w:val="005D36A7"/>
    <w:pPr>
      <w:jc w:val="right"/>
    </w:pPr>
    <w:rPr>
      <w:b w:val="0"/>
      <w:bCs w:val="0"/>
      <w:caps w:val="0"/>
    </w:rPr>
  </w:style>
  <w:style w:type="paragraph" w:styleId="TOC5">
    <w:name w:val="toc 5"/>
    <w:basedOn w:val="Normal"/>
    <w:next w:val="Normal"/>
    <w:autoRedefine/>
    <w:uiPriority w:val="39"/>
    <w:rsid w:val="005D36A7"/>
    <w:pPr>
      <w:tabs>
        <w:tab w:val="left" w:pos="4410"/>
        <w:tab w:val="right" w:leader="dot" w:pos="8640"/>
      </w:tabs>
      <w:spacing w:after="0" w:line="240" w:lineRule="auto"/>
      <w:ind w:left="4406" w:right="850" w:hanging="1238"/>
    </w:pPr>
    <w:rPr>
      <w:rFonts w:eastAsia="Times New Roman" w:cs="Arial"/>
    </w:rPr>
  </w:style>
  <w:style w:type="paragraph" w:customStyle="1" w:styleId="listindentbull">
    <w:name w:val="list:indent bull"/>
    <w:rsid w:val="00CA5736"/>
    <w:pPr>
      <w:numPr>
        <w:numId w:val="28"/>
      </w:numPr>
      <w:spacing w:after="120"/>
    </w:pPr>
    <w:rPr>
      <w:rFonts w:ascii="Times New Roman" w:eastAsia="Times New Roman" w:hAnsi="Times New Roman" w:cs="Times New Roman"/>
      <w:sz w:val="24"/>
      <w:szCs w:val="24"/>
      <w:lang w:eastAsia="en-US"/>
    </w:rPr>
  </w:style>
  <w:style w:type="paragraph" w:customStyle="1" w:styleId="tablerefalpha">
    <w:name w:val="table:ref (alpha)"/>
    <w:basedOn w:val="tableref"/>
    <w:rsid w:val="005D36A7"/>
    <w:pPr>
      <w:numPr>
        <w:numId w:val="31"/>
      </w:numPr>
    </w:pPr>
  </w:style>
  <w:style w:type="paragraph" w:customStyle="1" w:styleId="NotebookReference">
    <w:name w:val="Notebook Reference"/>
    <w:rsid w:val="005D36A7"/>
    <w:rPr>
      <w:rFonts w:ascii="Arial" w:eastAsia="Times New Roman" w:hAnsi="Arial" w:cs="Arial"/>
      <w:vanish/>
      <w:color w:val="008000"/>
      <w:lang w:eastAsia="en-US"/>
    </w:rPr>
  </w:style>
  <w:style w:type="paragraph" w:styleId="TableofAuthorities">
    <w:name w:val="table of authorities"/>
    <w:basedOn w:val="Normal"/>
    <w:next w:val="Normal"/>
    <w:rsid w:val="005D36A7"/>
    <w:pPr>
      <w:suppressAutoHyphens w:val="0"/>
      <w:spacing w:line="240" w:lineRule="auto"/>
      <w:ind w:left="240" w:hanging="240"/>
    </w:pPr>
    <w:rPr>
      <w:rFonts w:eastAsia="Times New Roman" w:cs="Times New Roman"/>
      <w:szCs w:val="24"/>
    </w:rPr>
  </w:style>
  <w:style w:type="paragraph" w:styleId="TableofFigures">
    <w:name w:val="table of figures"/>
    <w:basedOn w:val="Normal"/>
    <w:next w:val="Normal"/>
    <w:uiPriority w:val="99"/>
    <w:rsid w:val="005D36A7"/>
    <w:pPr>
      <w:tabs>
        <w:tab w:val="left" w:pos="1440"/>
        <w:tab w:val="right" w:leader="dot" w:pos="8640"/>
      </w:tabs>
      <w:suppressAutoHyphens w:val="0"/>
      <w:spacing w:before="240" w:after="0" w:line="240" w:lineRule="auto"/>
      <w:ind w:left="1440" w:right="850" w:hanging="1440"/>
    </w:pPr>
    <w:rPr>
      <w:rFonts w:eastAsia="Times New Roman" w:cs="Arial"/>
    </w:rPr>
  </w:style>
  <w:style w:type="paragraph" w:styleId="DocumentMap">
    <w:name w:val="Document Map"/>
    <w:basedOn w:val="Normal"/>
    <w:link w:val="DocumentMapChar"/>
    <w:semiHidden/>
    <w:rsid w:val="005D36A7"/>
    <w:pPr>
      <w:shd w:val="clear" w:color="auto" w:fill="000080"/>
      <w:suppressAutoHyphens w:val="0"/>
      <w:spacing w:line="240" w:lineRule="auto"/>
    </w:pPr>
    <w:rPr>
      <w:rFonts w:ascii="Tahoma" w:eastAsia="Times New Roman" w:hAnsi="Tahoma" w:cs="Tahoma"/>
      <w:szCs w:val="24"/>
    </w:rPr>
  </w:style>
  <w:style w:type="paragraph" w:styleId="TOC6">
    <w:name w:val="toc 6"/>
    <w:basedOn w:val="Normal"/>
    <w:next w:val="Normal"/>
    <w:autoRedefine/>
    <w:uiPriority w:val="39"/>
    <w:unhideWhenUsed/>
    <w:rsid w:val="005D36A7"/>
    <w:pPr>
      <w:spacing w:after="100"/>
      <w:ind w:left="1100"/>
    </w:pPr>
    <w:rPr>
      <w:rFonts w:ascii="Calibri" w:eastAsia="Times New Roman" w:hAnsi="Calibri" w:cs="Times New Roman"/>
      <w:lang w:eastAsia="en-GB"/>
    </w:rPr>
  </w:style>
  <w:style w:type="paragraph" w:styleId="TOC7">
    <w:name w:val="toc 7"/>
    <w:basedOn w:val="Normal"/>
    <w:next w:val="Normal"/>
    <w:autoRedefine/>
    <w:uiPriority w:val="39"/>
    <w:unhideWhenUsed/>
    <w:rsid w:val="005D36A7"/>
    <w:pPr>
      <w:spacing w:after="100"/>
      <w:ind w:left="1320"/>
    </w:pPr>
    <w:rPr>
      <w:rFonts w:ascii="Calibri" w:eastAsia="Times New Roman" w:hAnsi="Calibri" w:cs="Times New Roman"/>
      <w:lang w:eastAsia="en-GB"/>
    </w:rPr>
  </w:style>
  <w:style w:type="paragraph" w:styleId="TOC8">
    <w:name w:val="toc 8"/>
    <w:basedOn w:val="Normal"/>
    <w:next w:val="Normal"/>
    <w:autoRedefine/>
    <w:uiPriority w:val="39"/>
    <w:unhideWhenUsed/>
    <w:rsid w:val="005D36A7"/>
    <w:pPr>
      <w:spacing w:after="100"/>
      <w:ind w:left="1540"/>
    </w:pPr>
    <w:rPr>
      <w:rFonts w:ascii="Calibri" w:eastAsia="Times New Roman" w:hAnsi="Calibri" w:cs="Times New Roman"/>
      <w:lang w:eastAsia="en-GB"/>
    </w:rPr>
  </w:style>
  <w:style w:type="paragraph" w:styleId="TOC9">
    <w:name w:val="toc 9"/>
    <w:basedOn w:val="Normal"/>
    <w:next w:val="Normal"/>
    <w:autoRedefine/>
    <w:uiPriority w:val="39"/>
    <w:unhideWhenUsed/>
    <w:rsid w:val="005D36A7"/>
    <w:pPr>
      <w:spacing w:after="100"/>
      <w:ind w:left="1760"/>
    </w:pPr>
    <w:rPr>
      <w:rFonts w:ascii="Calibri" w:eastAsia="Times New Roman" w:hAnsi="Calibri" w:cs="Times New Roman"/>
      <w:lang w:eastAsia="en-GB"/>
    </w:rPr>
  </w:style>
  <w:style w:type="paragraph" w:styleId="Revision">
    <w:name w:val="Revision"/>
    <w:hidden/>
    <w:uiPriority w:val="99"/>
    <w:semiHidden/>
    <w:rsid w:val="005D36A7"/>
    <w:rPr>
      <w:sz w:val="22"/>
      <w:szCs w:val="22"/>
      <w:lang w:val="fr-BE" w:eastAsia="en-US"/>
    </w:rPr>
  </w:style>
  <w:style w:type="paragraph" w:styleId="NormalWeb">
    <w:name w:val="Normal (Web)"/>
    <w:basedOn w:val="Normal"/>
    <w:uiPriority w:val="99"/>
    <w:semiHidden/>
    <w:unhideWhenUsed/>
    <w:rsid w:val="005D36A7"/>
    <w:pPr>
      <w:suppressAutoHyphens w:val="0"/>
      <w:spacing w:before="100" w:beforeAutospacing="1" w:after="100" w:afterAutospacing="1" w:line="240" w:lineRule="auto"/>
    </w:pPr>
    <w:rPr>
      <w:rFonts w:cs="Times New Roman"/>
      <w:szCs w:val="24"/>
      <w:lang w:eastAsia="en-GB"/>
    </w:rPr>
  </w:style>
  <w:style w:type="paragraph" w:styleId="NoSpacing">
    <w:name w:val="No Spacing"/>
    <w:link w:val="NoSpacingChar"/>
    <w:uiPriority w:val="1"/>
    <w:qFormat/>
    <w:rsid w:val="00BE5E8B"/>
    <w:rPr>
      <w:sz w:val="22"/>
      <w:szCs w:val="22"/>
      <w:lang w:val="en-US" w:eastAsia="ja-JP"/>
    </w:rPr>
  </w:style>
  <w:style w:type="numbering" w:customStyle="1" w:styleId="NoList1">
    <w:name w:val="No List1"/>
    <w:uiPriority w:val="99"/>
    <w:semiHidden/>
    <w:unhideWhenUsed/>
    <w:qFormat/>
    <w:rsid w:val="005D36A7"/>
  </w:style>
  <w:style w:type="table" w:styleId="TableGrid">
    <w:name w:val="Table Grid"/>
    <w:basedOn w:val="TableNormal"/>
    <w:rsid w:val="005D36A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rsid w:val="005D36A7"/>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D3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F75E4"/>
    <w:rPr>
      <w:color w:val="0000FF"/>
      <w:u w:val="single"/>
    </w:rPr>
  </w:style>
  <w:style w:type="character" w:styleId="FollowedHyperlink">
    <w:name w:val="FollowedHyperlink"/>
    <w:uiPriority w:val="99"/>
    <w:semiHidden/>
    <w:unhideWhenUsed/>
    <w:rsid w:val="001F75E4"/>
    <w:rPr>
      <w:color w:val="800080"/>
      <w:u w:val="single"/>
    </w:rPr>
  </w:style>
  <w:style w:type="character" w:styleId="FootnoteReference">
    <w:name w:val="footnote reference"/>
    <w:rsid w:val="001F75E4"/>
    <w:rPr>
      <w:vertAlign w:val="superscript"/>
    </w:rPr>
  </w:style>
  <w:style w:type="character" w:customStyle="1" w:styleId="UnresolvedMention5">
    <w:name w:val="Unresolved Mention5"/>
    <w:uiPriority w:val="99"/>
    <w:semiHidden/>
    <w:unhideWhenUsed/>
    <w:rsid w:val="000B0FC8"/>
    <w:rPr>
      <w:color w:val="605E5C"/>
      <w:shd w:val="clear" w:color="auto" w:fill="E1DFDD"/>
    </w:rPr>
  </w:style>
  <w:style w:type="paragraph" w:customStyle="1" w:styleId="GSKListleft">
    <w:name w:val="GSK List left"/>
    <w:basedOn w:val="Normal"/>
    <w:qFormat/>
    <w:rsid w:val="004823FB"/>
    <w:pPr>
      <w:numPr>
        <w:numId w:val="68"/>
      </w:numPr>
      <w:suppressAutoHyphens w:val="0"/>
      <w:spacing w:before="120" w:after="120" w:line="240" w:lineRule="auto"/>
      <w:jc w:val="both"/>
    </w:pPr>
    <w:rPr>
      <w:rFonts w:ascii="Calibri" w:hAnsi="Calibri"/>
      <w:color w:val="0D0D0D"/>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7384">
      <w:bodyDiv w:val="1"/>
      <w:marLeft w:val="0"/>
      <w:marRight w:val="0"/>
      <w:marTop w:val="0"/>
      <w:marBottom w:val="0"/>
      <w:divBdr>
        <w:top w:val="none" w:sz="0" w:space="0" w:color="auto"/>
        <w:left w:val="none" w:sz="0" w:space="0" w:color="auto"/>
        <w:bottom w:val="none" w:sz="0" w:space="0" w:color="auto"/>
        <w:right w:val="none" w:sz="0" w:space="0" w:color="auto"/>
      </w:divBdr>
    </w:div>
    <w:div w:id="259532242">
      <w:bodyDiv w:val="1"/>
      <w:marLeft w:val="0"/>
      <w:marRight w:val="0"/>
      <w:marTop w:val="0"/>
      <w:marBottom w:val="0"/>
      <w:divBdr>
        <w:top w:val="none" w:sz="0" w:space="0" w:color="auto"/>
        <w:left w:val="none" w:sz="0" w:space="0" w:color="auto"/>
        <w:bottom w:val="none" w:sz="0" w:space="0" w:color="auto"/>
        <w:right w:val="none" w:sz="0" w:space="0" w:color="auto"/>
      </w:divBdr>
      <w:divsChild>
        <w:div w:id="10422287">
          <w:marLeft w:val="547"/>
          <w:marRight w:val="0"/>
          <w:marTop w:val="0"/>
          <w:marBottom w:val="120"/>
          <w:divBdr>
            <w:top w:val="none" w:sz="0" w:space="0" w:color="auto"/>
            <w:left w:val="none" w:sz="0" w:space="0" w:color="auto"/>
            <w:bottom w:val="none" w:sz="0" w:space="0" w:color="auto"/>
            <w:right w:val="none" w:sz="0" w:space="0" w:color="auto"/>
          </w:divBdr>
        </w:div>
        <w:div w:id="974526900">
          <w:marLeft w:val="547"/>
          <w:marRight w:val="0"/>
          <w:marTop w:val="0"/>
          <w:marBottom w:val="120"/>
          <w:divBdr>
            <w:top w:val="none" w:sz="0" w:space="0" w:color="auto"/>
            <w:left w:val="none" w:sz="0" w:space="0" w:color="auto"/>
            <w:bottom w:val="none" w:sz="0" w:space="0" w:color="auto"/>
            <w:right w:val="none" w:sz="0" w:space="0" w:color="auto"/>
          </w:divBdr>
        </w:div>
      </w:divsChild>
    </w:div>
    <w:div w:id="442263787">
      <w:bodyDiv w:val="1"/>
      <w:marLeft w:val="0"/>
      <w:marRight w:val="0"/>
      <w:marTop w:val="0"/>
      <w:marBottom w:val="0"/>
      <w:divBdr>
        <w:top w:val="none" w:sz="0" w:space="0" w:color="auto"/>
        <w:left w:val="none" w:sz="0" w:space="0" w:color="auto"/>
        <w:bottom w:val="none" w:sz="0" w:space="0" w:color="auto"/>
        <w:right w:val="none" w:sz="0" w:space="0" w:color="auto"/>
      </w:divBdr>
    </w:div>
    <w:div w:id="459424811">
      <w:bodyDiv w:val="1"/>
      <w:marLeft w:val="0"/>
      <w:marRight w:val="0"/>
      <w:marTop w:val="0"/>
      <w:marBottom w:val="0"/>
      <w:divBdr>
        <w:top w:val="none" w:sz="0" w:space="0" w:color="auto"/>
        <w:left w:val="none" w:sz="0" w:space="0" w:color="auto"/>
        <w:bottom w:val="none" w:sz="0" w:space="0" w:color="auto"/>
        <w:right w:val="none" w:sz="0" w:space="0" w:color="auto"/>
      </w:divBdr>
      <w:divsChild>
        <w:div w:id="29690661">
          <w:marLeft w:val="547"/>
          <w:marRight w:val="0"/>
          <w:marTop w:val="0"/>
          <w:marBottom w:val="120"/>
          <w:divBdr>
            <w:top w:val="none" w:sz="0" w:space="0" w:color="auto"/>
            <w:left w:val="none" w:sz="0" w:space="0" w:color="auto"/>
            <w:bottom w:val="none" w:sz="0" w:space="0" w:color="auto"/>
            <w:right w:val="none" w:sz="0" w:space="0" w:color="auto"/>
          </w:divBdr>
        </w:div>
        <w:div w:id="343824949">
          <w:marLeft w:val="547"/>
          <w:marRight w:val="0"/>
          <w:marTop w:val="0"/>
          <w:marBottom w:val="120"/>
          <w:divBdr>
            <w:top w:val="none" w:sz="0" w:space="0" w:color="auto"/>
            <w:left w:val="none" w:sz="0" w:space="0" w:color="auto"/>
            <w:bottom w:val="none" w:sz="0" w:space="0" w:color="auto"/>
            <w:right w:val="none" w:sz="0" w:space="0" w:color="auto"/>
          </w:divBdr>
        </w:div>
        <w:div w:id="606742011">
          <w:marLeft w:val="547"/>
          <w:marRight w:val="0"/>
          <w:marTop w:val="0"/>
          <w:marBottom w:val="120"/>
          <w:divBdr>
            <w:top w:val="none" w:sz="0" w:space="0" w:color="auto"/>
            <w:left w:val="none" w:sz="0" w:space="0" w:color="auto"/>
            <w:bottom w:val="none" w:sz="0" w:space="0" w:color="auto"/>
            <w:right w:val="none" w:sz="0" w:space="0" w:color="auto"/>
          </w:divBdr>
        </w:div>
        <w:div w:id="772240769">
          <w:marLeft w:val="547"/>
          <w:marRight w:val="0"/>
          <w:marTop w:val="0"/>
          <w:marBottom w:val="120"/>
          <w:divBdr>
            <w:top w:val="none" w:sz="0" w:space="0" w:color="auto"/>
            <w:left w:val="none" w:sz="0" w:space="0" w:color="auto"/>
            <w:bottom w:val="none" w:sz="0" w:space="0" w:color="auto"/>
            <w:right w:val="none" w:sz="0" w:space="0" w:color="auto"/>
          </w:divBdr>
        </w:div>
        <w:div w:id="1991015865">
          <w:marLeft w:val="547"/>
          <w:marRight w:val="0"/>
          <w:marTop w:val="0"/>
          <w:marBottom w:val="120"/>
          <w:divBdr>
            <w:top w:val="none" w:sz="0" w:space="0" w:color="auto"/>
            <w:left w:val="none" w:sz="0" w:space="0" w:color="auto"/>
            <w:bottom w:val="none" w:sz="0" w:space="0" w:color="auto"/>
            <w:right w:val="none" w:sz="0" w:space="0" w:color="auto"/>
          </w:divBdr>
        </w:div>
      </w:divsChild>
    </w:div>
    <w:div w:id="534654030">
      <w:bodyDiv w:val="1"/>
      <w:marLeft w:val="0"/>
      <w:marRight w:val="0"/>
      <w:marTop w:val="0"/>
      <w:marBottom w:val="0"/>
      <w:divBdr>
        <w:top w:val="none" w:sz="0" w:space="0" w:color="auto"/>
        <w:left w:val="none" w:sz="0" w:space="0" w:color="auto"/>
        <w:bottom w:val="none" w:sz="0" w:space="0" w:color="auto"/>
        <w:right w:val="none" w:sz="0" w:space="0" w:color="auto"/>
      </w:divBdr>
    </w:div>
    <w:div w:id="632374106">
      <w:bodyDiv w:val="1"/>
      <w:marLeft w:val="0"/>
      <w:marRight w:val="0"/>
      <w:marTop w:val="0"/>
      <w:marBottom w:val="0"/>
      <w:divBdr>
        <w:top w:val="none" w:sz="0" w:space="0" w:color="auto"/>
        <w:left w:val="none" w:sz="0" w:space="0" w:color="auto"/>
        <w:bottom w:val="none" w:sz="0" w:space="0" w:color="auto"/>
        <w:right w:val="none" w:sz="0" w:space="0" w:color="auto"/>
      </w:divBdr>
    </w:div>
    <w:div w:id="815532563">
      <w:bodyDiv w:val="1"/>
      <w:marLeft w:val="0"/>
      <w:marRight w:val="0"/>
      <w:marTop w:val="0"/>
      <w:marBottom w:val="0"/>
      <w:divBdr>
        <w:top w:val="none" w:sz="0" w:space="0" w:color="auto"/>
        <w:left w:val="none" w:sz="0" w:space="0" w:color="auto"/>
        <w:bottom w:val="none" w:sz="0" w:space="0" w:color="auto"/>
        <w:right w:val="none" w:sz="0" w:space="0" w:color="auto"/>
      </w:divBdr>
    </w:div>
    <w:div w:id="890194065">
      <w:bodyDiv w:val="1"/>
      <w:marLeft w:val="0"/>
      <w:marRight w:val="0"/>
      <w:marTop w:val="0"/>
      <w:marBottom w:val="0"/>
      <w:divBdr>
        <w:top w:val="none" w:sz="0" w:space="0" w:color="auto"/>
        <w:left w:val="none" w:sz="0" w:space="0" w:color="auto"/>
        <w:bottom w:val="none" w:sz="0" w:space="0" w:color="auto"/>
        <w:right w:val="none" w:sz="0" w:space="0" w:color="auto"/>
      </w:divBdr>
    </w:div>
    <w:div w:id="1150634572">
      <w:bodyDiv w:val="1"/>
      <w:marLeft w:val="0"/>
      <w:marRight w:val="0"/>
      <w:marTop w:val="0"/>
      <w:marBottom w:val="0"/>
      <w:divBdr>
        <w:top w:val="none" w:sz="0" w:space="0" w:color="auto"/>
        <w:left w:val="none" w:sz="0" w:space="0" w:color="auto"/>
        <w:bottom w:val="none" w:sz="0" w:space="0" w:color="auto"/>
        <w:right w:val="none" w:sz="0" w:space="0" w:color="auto"/>
      </w:divBdr>
    </w:div>
    <w:div w:id="1218660903">
      <w:bodyDiv w:val="1"/>
      <w:marLeft w:val="0"/>
      <w:marRight w:val="0"/>
      <w:marTop w:val="0"/>
      <w:marBottom w:val="0"/>
      <w:divBdr>
        <w:top w:val="none" w:sz="0" w:space="0" w:color="auto"/>
        <w:left w:val="none" w:sz="0" w:space="0" w:color="auto"/>
        <w:bottom w:val="none" w:sz="0" w:space="0" w:color="auto"/>
        <w:right w:val="none" w:sz="0" w:space="0" w:color="auto"/>
      </w:divBdr>
    </w:div>
    <w:div w:id="1224683334">
      <w:bodyDiv w:val="1"/>
      <w:marLeft w:val="0"/>
      <w:marRight w:val="0"/>
      <w:marTop w:val="0"/>
      <w:marBottom w:val="0"/>
      <w:divBdr>
        <w:top w:val="none" w:sz="0" w:space="0" w:color="auto"/>
        <w:left w:val="none" w:sz="0" w:space="0" w:color="auto"/>
        <w:bottom w:val="none" w:sz="0" w:space="0" w:color="auto"/>
        <w:right w:val="none" w:sz="0" w:space="0" w:color="auto"/>
      </w:divBdr>
    </w:div>
    <w:div w:id="1305240230">
      <w:bodyDiv w:val="1"/>
      <w:marLeft w:val="0"/>
      <w:marRight w:val="0"/>
      <w:marTop w:val="0"/>
      <w:marBottom w:val="0"/>
      <w:divBdr>
        <w:top w:val="none" w:sz="0" w:space="0" w:color="auto"/>
        <w:left w:val="none" w:sz="0" w:space="0" w:color="auto"/>
        <w:bottom w:val="none" w:sz="0" w:space="0" w:color="auto"/>
        <w:right w:val="none" w:sz="0" w:space="0" w:color="auto"/>
      </w:divBdr>
      <w:divsChild>
        <w:div w:id="742919257">
          <w:marLeft w:val="0"/>
          <w:marRight w:val="0"/>
          <w:marTop w:val="0"/>
          <w:marBottom w:val="0"/>
          <w:divBdr>
            <w:top w:val="none" w:sz="0" w:space="0" w:color="auto"/>
            <w:left w:val="none" w:sz="0" w:space="0" w:color="auto"/>
            <w:bottom w:val="none" w:sz="0" w:space="0" w:color="auto"/>
            <w:right w:val="none" w:sz="0" w:space="0" w:color="auto"/>
          </w:divBdr>
        </w:div>
      </w:divsChild>
    </w:div>
    <w:div w:id="1374500706">
      <w:bodyDiv w:val="1"/>
      <w:marLeft w:val="0"/>
      <w:marRight w:val="0"/>
      <w:marTop w:val="0"/>
      <w:marBottom w:val="0"/>
      <w:divBdr>
        <w:top w:val="none" w:sz="0" w:space="0" w:color="auto"/>
        <w:left w:val="none" w:sz="0" w:space="0" w:color="auto"/>
        <w:bottom w:val="none" w:sz="0" w:space="0" w:color="auto"/>
        <w:right w:val="none" w:sz="0" w:space="0" w:color="auto"/>
      </w:divBdr>
      <w:divsChild>
        <w:div w:id="1140150817">
          <w:marLeft w:val="0"/>
          <w:marRight w:val="0"/>
          <w:marTop w:val="0"/>
          <w:marBottom w:val="0"/>
          <w:divBdr>
            <w:top w:val="none" w:sz="0" w:space="0" w:color="auto"/>
            <w:left w:val="none" w:sz="0" w:space="0" w:color="auto"/>
            <w:bottom w:val="none" w:sz="0" w:space="0" w:color="auto"/>
            <w:right w:val="none" w:sz="0" w:space="0" w:color="auto"/>
          </w:divBdr>
        </w:div>
      </w:divsChild>
    </w:div>
    <w:div w:id="1535921271">
      <w:bodyDiv w:val="1"/>
      <w:marLeft w:val="0"/>
      <w:marRight w:val="0"/>
      <w:marTop w:val="0"/>
      <w:marBottom w:val="0"/>
      <w:divBdr>
        <w:top w:val="none" w:sz="0" w:space="0" w:color="auto"/>
        <w:left w:val="none" w:sz="0" w:space="0" w:color="auto"/>
        <w:bottom w:val="none" w:sz="0" w:space="0" w:color="auto"/>
        <w:right w:val="none" w:sz="0" w:space="0" w:color="auto"/>
      </w:divBdr>
    </w:div>
    <w:div w:id="1579825122">
      <w:bodyDiv w:val="1"/>
      <w:marLeft w:val="0"/>
      <w:marRight w:val="0"/>
      <w:marTop w:val="0"/>
      <w:marBottom w:val="0"/>
      <w:divBdr>
        <w:top w:val="none" w:sz="0" w:space="0" w:color="auto"/>
        <w:left w:val="none" w:sz="0" w:space="0" w:color="auto"/>
        <w:bottom w:val="none" w:sz="0" w:space="0" w:color="auto"/>
        <w:right w:val="none" w:sz="0" w:space="0" w:color="auto"/>
      </w:divBdr>
    </w:div>
    <w:div w:id="1768768026">
      <w:bodyDiv w:val="1"/>
      <w:marLeft w:val="0"/>
      <w:marRight w:val="0"/>
      <w:marTop w:val="0"/>
      <w:marBottom w:val="0"/>
      <w:divBdr>
        <w:top w:val="none" w:sz="0" w:space="0" w:color="auto"/>
        <w:left w:val="none" w:sz="0" w:space="0" w:color="auto"/>
        <w:bottom w:val="none" w:sz="0" w:space="0" w:color="auto"/>
        <w:right w:val="none" w:sz="0" w:space="0" w:color="auto"/>
      </w:divBdr>
    </w:div>
    <w:div w:id="1880320515">
      <w:bodyDiv w:val="1"/>
      <w:marLeft w:val="0"/>
      <w:marRight w:val="0"/>
      <w:marTop w:val="0"/>
      <w:marBottom w:val="0"/>
      <w:divBdr>
        <w:top w:val="none" w:sz="0" w:space="0" w:color="auto"/>
        <w:left w:val="none" w:sz="0" w:space="0" w:color="auto"/>
        <w:bottom w:val="none" w:sz="0" w:space="0" w:color="auto"/>
        <w:right w:val="none" w:sz="0" w:space="0" w:color="auto"/>
      </w:divBdr>
    </w:div>
    <w:div w:id="2083523218">
      <w:bodyDiv w:val="1"/>
      <w:marLeft w:val="0"/>
      <w:marRight w:val="0"/>
      <w:marTop w:val="0"/>
      <w:marBottom w:val="0"/>
      <w:divBdr>
        <w:top w:val="none" w:sz="0" w:space="0" w:color="auto"/>
        <w:left w:val="none" w:sz="0" w:space="0" w:color="auto"/>
        <w:bottom w:val="none" w:sz="0" w:space="0" w:color="auto"/>
        <w:right w:val="none" w:sz="0" w:space="0" w:color="auto"/>
      </w:divBdr>
    </w:div>
    <w:div w:id="2140420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7ED7DDA1346648AAAF4183CB8204BB" ma:contentTypeVersion="12" ma:contentTypeDescription="Create a new document." ma:contentTypeScope="" ma:versionID="d9ef58a1b5146c45a21676d67f377d4e">
  <xsd:schema xmlns:xsd="http://www.w3.org/2001/XMLSchema" xmlns:xs="http://www.w3.org/2001/XMLSchema" xmlns:p="http://schemas.microsoft.com/office/2006/metadata/properties" xmlns:ns2="fe1c8d5e-a192-45db-bb89-6d2d4cab9231" xmlns:ns3="a36eeceb-3a5b-4cd2-8834-5a8b70b607c6" targetNamespace="http://schemas.microsoft.com/office/2006/metadata/properties" ma:root="true" ma:fieldsID="f5daebbc719bc4707a857990faeb73d5" ns2:_="" ns3:_="">
    <xsd:import namespace="fe1c8d5e-a192-45db-bb89-6d2d4cab9231"/>
    <xsd:import namespace="a36eeceb-3a5b-4cd2-8834-5a8b70b607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c8d5e-a192-45db-bb89-6d2d4cab9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6eeceb-3a5b-4cd2-8834-5a8b70b607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E3E59-A51E-46ED-9992-D94767038F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BBADF2-5F40-4DEA-9B21-8E1C3347B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c8d5e-a192-45db-bb89-6d2d4cab9231"/>
    <ds:schemaRef ds:uri="a36eeceb-3a5b-4cd2-8834-5a8b70b60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F7E58-BC26-4069-B5E6-0F5FE6B6B6DA}">
  <ds:schemaRefs>
    <ds:schemaRef ds:uri="http://schemas.microsoft.com/sharepoint/v3/contenttype/forms"/>
  </ds:schemaRefs>
</ds:datastoreItem>
</file>

<file path=customXml/itemProps4.xml><?xml version="1.0" encoding="utf-8"?>
<ds:datastoreItem xmlns:ds="http://schemas.openxmlformats.org/officeDocument/2006/customXml" ds:itemID="{B684CEF9-5F27-4D13-AF39-9825F1C607F7}">
  <ds:schemaRefs>
    <ds:schemaRef ds:uri="http://schemas.microsoft.com/sharepoint/v3/contenttype/forms"/>
  </ds:schemaRefs>
</ds:datastoreItem>
</file>

<file path=customXml/itemProps5.xml><?xml version="1.0" encoding="utf-8"?>
<ds:datastoreItem xmlns:ds="http://schemas.openxmlformats.org/officeDocument/2006/customXml" ds:itemID="{E59C676C-675B-44BB-BEA3-CC830CE3E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GlaxoSmithKline Biologicals</Company>
  <LinksUpToDate>false</LinksUpToDate>
  <CharactersWithSpaces>8113</CharactersWithSpaces>
  <SharedDoc>false</SharedDoc>
  <HLinks>
    <vt:vector size="222" baseType="variant">
      <vt:variant>
        <vt:i4>4194315</vt:i4>
      </vt:variant>
      <vt:variant>
        <vt:i4>246</vt:i4>
      </vt:variant>
      <vt:variant>
        <vt:i4>0</vt:i4>
      </vt:variant>
      <vt:variant>
        <vt:i4>5</vt:i4>
      </vt:variant>
      <vt:variant>
        <vt:lpwstr/>
      </vt:variant>
      <vt:variant>
        <vt:lpwstr>_ENREF_15</vt:lpwstr>
      </vt:variant>
      <vt:variant>
        <vt:i4>4194315</vt:i4>
      </vt:variant>
      <vt:variant>
        <vt:i4>238</vt:i4>
      </vt:variant>
      <vt:variant>
        <vt:i4>0</vt:i4>
      </vt:variant>
      <vt:variant>
        <vt:i4>5</vt:i4>
      </vt:variant>
      <vt:variant>
        <vt:lpwstr/>
      </vt:variant>
      <vt:variant>
        <vt:lpwstr>_ENREF_15</vt:lpwstr>
      </vt:variant>
      <vt:variant>
        <vt:i4>4390923</vt:i4>
      </vt:variant>
      <vt:variant>
        <vt:i4>230</vt:i4>
      </vt:variant>
      <vt:variant>
        <vt:i4>0</vt:i4>
      </vt:variant>
      <vt:variant>
        <vt:i4>5</vt:i4>
      </vt:variant>
      <vt:variant>
        <vt:lpwstr/>
      </vt:variant>
      <vt:variant>
        <vt:lpwstr>_ENREF_25</vt:lpwstr>
      </vt:variant>
      <vt:variant>
        <vt:i4>4390923</vt:i4>
      </vt:variant>
      <vt:variant>
        <vt:i4>227</vt:i4>
      </vt:variant>
      <vt:variant>
        <vt:i4>0</vt:i4>
      </vt:variant>
      <vt:variant>
        <vt:i4>5</vt:i4>
      </vt:variant>
      <vt:variant>
        <vt:lpwstr/>
      </vt:variant>
      <vt:variant>
        <vt:lpwstr>_ENREF_21</vt:lpwstr>
      </vt:variant>
      <vt:variant>
        <vt:i4>4194315</vt:i4>
      </vt:variant>
      <vt:variant>
        <vt:i4>224</vt:i4>
      </vt:variant>
      <vt:variant>
        <vt:i4>0</vt:i4>
      </vt:variant>
      <vt:variant>
        <vt:i4>5</vt:i4>
      </vt:variant>
      <vt:variant>
        <vt:lpwstr/>
      </vt:variant>
      <vt:variant>
        <vt:lpwstr>_ENREF_16</vt:lpwstr>
      </vt:variant>
      <vt:variant>
        <vt:i4>4194315</vt:i4>
      </vt:variant>
      <vt:variant>
        <vt:i4>221</vt:i4>
      </vt:variant>
      <vt:variant>
        <vt:i4>0</vt:i4>
      </vt:variant>
      <vt:variant>
        <vt:i4>5</vt:i4>
      </vt:variant>
      <vt:variant>
        <vt:lpwstr/>
      </vt:variant>
      <vt:variant>
        <vt:lpwstr>_ENREF_15</vt:lpwstr>
      </vt:variant>
      <vt:variant>
        <vt:i4>4390923</vt:i4>
      </vt:variant>
      <vt:variant>
        <vt:i4>213</vt:i4>
      </vt:variant>
      <vt:variant>
        <vt:i4>0</vt:i4>
      </vt:variant>
      <vt:variant>
        <vt:i4>5</vt:i4>
      </vt:variant>
      <vt:variant>
        <vt:lpwstr/>
      </vt:variant>
      <vt:variant>
        <vt:lpwstr>_ENREF_26</vt:lpwstr>
      </vt:variant>
      <vt:variant>
        <vt:i4>4194315</vt:i4>
      </vt:variant>
      <vt:variant>
        <vt:i4>210</vt:i4>
      </vt:variant>
      <vt:variant>
        <vt:i4>0</vt:i4>
      </vt:variant>
      <vt:variant>
        <vt:i4>5</vt:i4>
      </vt:variant>
      <vt:variant>
        <vt:lpwstr/>
      </vt:variant>
      <vt:variant>
        <vt:lpwstr>_ENREF_16</vt:lpwstr>
      </vt:variant>
      <vt:variant>
        <vt:i4>4390923</vt:i4>
      </vt:variant>
      <vt:variant>
        <vt:i4>202</vt:i4>
      </vt:variant>
      <vt:variant>
        <vt:i4>0</vt:i4>
      </vt:variant>
      <vt:variant>
        <vt:i4>5</vt:i4>
      </vt:variant>
      <vt:variant>
        <vt:lpwstr/>
      </vt:variant>
      <vt:variant>
        <vt:lpwstr>_ENREF_25</vt:lpwstr>
      </vt:variant>
      <vt:variant>
        <vt:i4>4194315</vt:i4>
      </vt:variant>
      <vt:variant>
        <vt:i4>194</vt:i4>
      </vt:variant>
      <vt:variant>
        <vt:i4>0</vt:i4>
      </vt:variant>
      <vt:variant>
        <vt:i4>5</vt:i4>
      </vt:variant>
      <vt:variant>
        <vt:lpwstr/>
      </vt:variant>
      <vt:variant>
        <vt:lpwstr>_ENREF_16</vt:lpwstr>
      </vt:variant>
      <vt:variant>
        <vt:i4>4390923</vt:i4>
      </vt:variant>
      <vt:variant>
        <vt:i4>186</vt:i4>
      </vt:variant>
      <vt:variant>
        <vt:i4>0</vt:i4>
      </vt:variant>
      <vt:variant>
        <vt:i4>5</vt:i4>
      </vt:variant>
      <vt:variant>
        <vt:lpwstr/>
      </vt:variant>
      <vt:variant>
        <vt:lpwstr>_ENREF_21</vt:lpwstr>
      </vt:variant>
      <vt:variant>
        <vt:i4>4194315</vt:i4>
      </vt:variant>
      <vt:variant>
        <vt:i4>180</vt:i4>
      </vt:variant>
      <vt:variant>
        <vt:i4>0</vt:i4>
      </vt:variant>
      <vt:variant>
        <vt:i4>5</vt:i4>
      </vt:variant>
      <vt:variant>
        <vt:lpwstr/>
      </vt:variant>
      <vt:variant>
        <vt:lpwstr>_ENREF_15</vt:lpwstr>
      </vt:variant>
      <vt:variant>
        <vt:i4>4390923</vt:i4>
      </vt:variant>
      <vt:variant>
        <vt:i4>172</vt:i4>
      </vt:variant>
      <vt:variant>
        <vt:i4>0</vt:i4>
      </vt:variant>
      <vt:variant>
        <vt:i4>5</vt:i4>
      </vt:variant>
      <vt:variant>
        <vt:lpwstr/>
      </vt:variant>
      <vt:variant>
        <vt:lpwstr>_ENREF_24</vt:lpwstr>
      </vt:variant>
      <vt:variant>
        <vt:i4>4390923</vt:i4>
      </vt:variant>
      <vt:variant>
        <vt:i4>166</vt:i4>
      </vt:variant>
      <vt:variant>
        <vt:i4>0</vt:i4>
      </vt:variant>
      <vt:variant>
        <vt:i4>5</vt:i4>
      </vt:variant>
      <vt:variant>
        <vt:lpwstr/>
      </vt:variant>
      <vt:variant>
        <vt:lpwstr>_ENREF_23</vt:lpwstr>
      </vt:variant>
      <vt:variant>
        <vt:i4>4390923</vt:i4>
      </vt:variant>
      <vt:variant>
        <vt:i4>158</vt:i4>
      </vt:variant>
      <vt:variant>
        <vt:i4>0</vt:i4>
      </vt:variant>
      <vt:variant>
        <vt:i4>5</vt:i4>
      </vt:variant>
      <vt:variant>
        <vt:lpwstr/>
      </vt:variant>
      <vt:variant>
        <vt:lpwstr>_ENREF_22</vt:lpwstr>
      </vt:variant>
      <vt:variant>
        <vt:i4>4390923</vt:i4>
      </vt:variant>
      <vt:variant>
        <vt:i4>152</vt:i4>
      </vt:variant>
      <vt:variant>
        <vt:i4>0</vt:i4>
      </vt:variant>
      <vt:variant>
        <vt:i4>5</vt:i4>
      </vt:variant>
      <vt:variant>
        <vt:lpwstr/>
      </vt:variant>
      <vt:variant>
        <vt:lpwstr>_ENREF_20</vt:lpwstr>
      </vt:variant>
      <vt:variant>
        <vt:i4>4194315</vt:i4>
      </vt:variant>
      <vt:variant>
        <vt:i4>146</vt:i4>
      </vt:variant>
      <vt:variant>
        <vt:i4>0</vt:i4>
      </vt:variant>
      <vt:variant>
        <vt:i4>5</vt:i4>
      </vt:variant>
      <vt:variant>
        <vt:lpwstr/>
      </vt:variant>
      <vt:variant>
        <vt:lpwstr>_ENREF_16</vt:lpwstr>
      </vt:variant>
      <vt:variant>
        <vt:i4>4194315</vt:i4>
      </vt:variant>
      <vt:variant>
        <vt:i4>143</vt:i4>
      </vt:variant>
      <vt:variant>
        <vt:i4>0</vt:i4>
      </vt:variant>
      <vt:variant>
        <vt:i4>5</vt:i4>
      </vt:variant>
      <vt:variant>
        <vt:lpwstr/>
      </vt:variant>
      <vt:variant>
        <vt:lpwstr>_ENREF_15</vt:lpwstr>
      </vt:variant>
      <vt:variant>
        <vt:i4>4390923</vt:i4>
      </vt:variant>
      <vt:variant>
        <vt:i4>135</vt:i4>
      </vt:variant>
      <vt:variant>
        <vt:i4>0</vt:i4>
      </vt:variant>
      <vt:variant>
        <vt:i4>5</vt:i4>
      </vt:variant>
      <vt:variant>
        <vt:lpwstr/>
      </vt:variant>
      <vt:variant>
        <vt:lpwstr>_ENREF_21</vt:lpwstr>
      </vt:variant>
      <vt:variant>
        <vt:i4>4194315</vt:i4>
      </vt:variant>
      <vt:variant>
        <vt:i4>126</vt:i4>
      </vt:variant>
      <vt:variant>
        <vt:i4>0</vt:i4>
      </vt:variant>
      <vt:variant>
        <vt:i4>5</vt:i4>
      </vt:variant>
      <vt:variant>
        <vt:lpwstr/>
      </vt:variant>
      <vt:variant>
        <vt:lpwstr>_ENREF_15</vt:lpwstr>
      </vt:variant>
      <vt:variant>
        <vt:i4>4194315</vt:i4>
      </vt:variant>
      <vt:variant>
        <vt:i4>118</vt:i4>
      </vt:variant>
      <vt:variant>
        <vt:i4>0</vt:i4>
      </vt:variant>
      <vt:variant>
        <vt:i4>5</vt:i4>
      </vt:variant>
      <vt:variant>
        <vt:lpwstr/>
      </vt:variant>
      <vt:variant>
        <vt:lpwstr>_ENREF_16</vt:lpwstr>
      </vt:variant>
      <vt:variant>
        <vt:i4>4390923</vt:i4>
      </vt:variant>
      <vt:variant>
        <vt:i4>110</vt:i4>
      </vt:variant>
      <vt:variant>
        <vt:i4>0</vt:i4>
      </vt:variant>
      <vt:variant>
        <vt:i4>5</vt:i4>
      </vt:variant>
      <vt:variant>
        <vt:lpwstr/>
      </vt:variant>
      <vt:variant>
        <vt:lpwstr>_ENREF_20</vt:lpwstr>
      </vt:variant>
      <vt:variant>
        <vt:i4>4194315</vt:i4>
      </vt:variant>
      <vt:variant>
        <vt:i4>104</vt:i4>
      </vt:variant>
      <vt:variant>
        <vt:i4>0</vt:i4>
      </vt:variant>
      <vt:variant>
        <vt:i4>5</vt:i4>
      </vt:variant>
      <vt:variant>
        <vt:lpwstr/>
      </vt:variant>
      <vt:variant>
        <vt:lpwstr>_ENREF_17</vt:lpwstr>
      </vt:variant>
      <vt:variant>
        <vt:i4>4194315</vt:i4>
      </vt:variant>
      <vt:variant>
        <vt:i4>96</vt:i4>
      </vt:variant>
      <vt:variant>
        <vt:i4>0</vt:i4>
      </vt:variant>
      <vt:variant>
        <vt:i4>5</vt:i4>
      </vt:variant>
      <vt:variant>
        <vt:lpwstr/>
      </vt:variant>
      <vt:variant>
        <vt:lpwstr>_ENREF_16</vt:lpwstr>
      </vt:variant>
      <vt:variant>
        <vt:i4>4194315</vt:i4>
      </vt:variant>
      <vt:variant>
        <vt:i4>93</vt:i4>
      </vt:variant>
      <vt:variant>
        <vt:i4>0</vt:i4>
      </vt:variant>
      <vt:variant>
        <vt:i4>5</vt:i4>
      </vt:variant>
      <vt:variant>
        <vt:lpwstr/>
      </vt:variant>
      <vt:variant>
        <vt:lpwstr>_ENREF_15</vt:lpwstr>
      </vt:variant>
      <vt:variant>
        <vt:i4>4194315</vt:i4>
      </vt:variant>
      <vt:variant>
        <vt:i4>85</vt:i4>
      </vt:variant>
      <vt:variant>
        <vt:i4>0</vt:i4>
      </vt:variant>
      <vt:variant>
        <vt:i4>5</vt:i4>
      </vt:variant>
      <vt:variant>
        <vt:lpwstr/>
      </vt:variant>
      <vt:variant>
        <vt:lpwstr>_ENREF_16</vt:lpwstr>
      </vt:variant>
      <vt:variant>
        <vt:i4>4194315</vt:i4>
      </vt:variant>
      <vt:variant>
        <vt:i4>77</vt:i4>
      </vt:variant>
      <vt:variant>
        <vt:i4>0</vt:i4>
      </vt:variant>
      <vt:variant>
        <vt:i4>5</vt:i4>
      </vt:variant>
      <vt:variant>
        <vt:lpwstr/>
      </vt:variant>
      <vt:variant>
        <vt:lpwstr>_ENREF_15</vt:lpwstr>
      </vt:variant>
      <vt:variant>
        <vt:i4>4194315</vt:i4>
      </vt:variant>
      <vt:variant>
        <vt:i4>69</vt:i4>
      </vt:variant>
      <vt:variant>
        <vt:i4>0</vt:i4>
      </vt:variant>
      <vt:variant>
        <vt:i4>5</vt:i4>
      </vt:variant>
      <vt:variant>
        <vt:lpwstr/>
      </vt:variant>
      <vt:variant>
        <vt:lpwstr>_ENREF_15</vt:lpwstr>
      </vt:variant>
      <vt:variant>
        <vt:i4>4194315</vt:i4>
      </vt:variant>
      <vt:variant>
        <vt:i4>61</vt:i4>
      </vt:variant>
      <vt:variant>
        <vt:i4>0</vt:i4>
      </vt:variant>
      <vt:variant>
        <vt:i4>5</vt:i4>
      </vt:variant>
      <vt:variant>
        <vt:lpwstr/>
      </vt:variant>
      <vt:variant>
        <vt:lpwstr>_ENREF_12</vt:lpwstr>
      </vt:variant>
      <vt:variant>
        <vt:i4>4194315</vt:i4>
      </vt:variant>
      <vt:variant>
        <vt:i4>53</vt:i4>
      </vt:variant>
      <vt:variant>
        <vt:i4>0</vt:i4>
      </vt:variant>
      <vt:variant>
        <vt:i4>5</vt:i4>
      </vt:variant>
      <vt:variant>
        <vt:lpwstr/>
      </vt:variant>
      <vt:variant>
        <vt:lpwstr>_ENREF_11</vt:lpwstr>
      </vt:variant>
      <vt:variant>
        <vt:i4>4194315</vt:i4>
      </vt:variant>
      <vt:variant>
        <vt:i4>45</vt:i4>
      </vt:variant>
      <vt:variant>
        <vt:i4>0</vt:i4>
      </vt:variant>
      <vt:variant>
        <vt:i4>5</vt:i4>
      </vt:variant>
      <vt:variant>
        <vt:lpwstr/>
      </vt:variant>
      <vt:variant>
        <vt:lpwstr>_ENREF_10</vt:lpwstr>
      </vt:variant>
      <vt:variant>
        <vt:i4>4653067</vt:i4>
      </vt:variant>
      <vt:variant>
        <vt:i4>37</vt:i4>
      </vt:variant>
      <vt:variant>
        <vt:i4>0</vt:i4>
      </vt:variant>
      <vt:variant>
        <vt:i4>5</vt:i4>
      </vt:variant>
      <vt:variant>
        <vt:lpwstr/>
      </vt:variant>
      <vt:variant>
        <vt:lpwstr>_ENREF_6</vt:lpwstr>
      </vt:variant>
      <vt:variant>
        <vt:i4>4456459</vt:i4>
      </vt:variant>
      <vt:variant>
        <vt:i4>29</vt:i4>
      </vt:variant>
      <vt:variant>
        <vt:i4>0</vt:i4>
      </vt:variant>
      <vt:variant>
        <vt:i4>5</vt:i4>
      </vt:variant>
      <vt:variant>
        <vt:lpwstr/>
      </vt:variant>
      <vt:variant>
        <vt:lpwstr>_ENREF_5</vt:lpwstr>
      </vt:variant>
      <vt:variant>
        <vt:i4>4521995</vt:i4>
      </vt:variant>
      <vt:variant>
        <vt:i4>23</vt:i4>
      </vt:variant>
      <vt:variant>
        <vt:i4>0</vt:i4>
      </vt:variant>
      <vt:variant>
        <vt:i4>5</vt:i4>
      </vt:variant>
      <vt:variant>
        <vt:lpwstr/>
      </vt:variant>
      <vt:variant>
        <vt:lpwstr>_ENREF_4</vt:lpwstr>
      </vt:variant>
      <vt:variant>
        <vt:i4>4325387</vt:i4>
      </vt:variant>
      <vt:variant>
        <vt:i4>15</vt:i4>
      </vt:variant>
      <vt:variant>
        <vt:i4>0</vt:i4>
      </vt:variant>
      <vt:variant>
        <vt:i4>5</vt:i4>
      </vt:variant>
      <vt:variant>
        <vt:lpwstr/>
      </vt:variant>
      <vt:variant>
        <vt:lpwstr>_ENREF_3</vt:lpwstr>
      </vt:variant>
      <vt:variant>
        <vt:i4>4390923</vt:i4>
      </vt:variant>
      <vt:variant>
        <vt:i4>12</vt:i4>
      </vt:variant>
      <vt:variant>
        <vt:i4>0</vt:i4>
      </vt:variant>
      <vt:variant>
        <vt:i4>5</vt:i4>
      </vt:variant>
      <vt:variant>
        <vt:lpwstr/>
      </vt:variant>
      <vt:variant>
        <vt:lpwstr>_ENREF_2</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LA FORGIA</dc:creator>
  <cp:keywords/>
  <dc:description/>
  <cp:lastModifiedBy>Priya V.</cp:lastModifiedBy>
  <cp:revision>4</cp:revision>
  <cp:lastPrinted>2022-03-11T14:28:00Z</cp:lastPrinted>
  <dcterms:created xsi:type="dcterms:W3CDTF">2022-03-22T15:10:00Z</dcterms:created>
  <dcterms:modified xsi:type="dcterms:W3CDTF">2022-04-13T01:28:00Z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0x0101007D7ED7DDA1346648AAAF4183CB8204BB</vt:lpwstr>
  </property>
</Properties>
</file>