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D999B" w14:textId="205B43C3" w:rsidR="00597BC8" w:rsidRDefault="009D68BA" w:rsidP="00597BC8">
      <w:pPr>
        <w:spacing w:line="480" w:lineRule="auto"/>
        <w:rPr>
          <w:rFonts w:ascii="Arial" w:hAnsi="Arial" w:cs="Arial"/>
          <w:b/>
          <w:bCs/>
        </w:rPr>
      </w:pPr>
      <w:r>
        <w:rPr>
          <w:rFonts w:ascii="Arial" w:hAnsi="Arial" w:cs="Arial"/>
          <w:b/>
          <w:bCs/>
        </w:rPr>
        <w:t>ADDITIONAL</w:t>
      </w:r>
      <w:r w:rsidR="00750C1F">
        <w:rPr>
          <w:rFonts w:ascii="Arial" w:hAnsi="Arial" w:cs="Arial"/>
          <w:b/>
          <w:bCs/>
        </w:rPr>
        <w:t xml:space="preserve"> MATERIAL</w:t>
      </w:r>
    </w:p>
    <w:p w14:paraId="774F0B99" w14:textId="2E7CF028" w:rsidR="00750C1F" w:rsidRDefault="00750C1F" w:rsidP="00597BC8">
      <w:pPr>
        <w:spacing w:line="480" w:lineRule="auto"/>
        <w:rPr>
          <w:rFonts w:ascii="Arial" w:hAnsi="Arial" w:cs="Arial"/>
          <w:b/>
          <w:bCs/>
        </w:rPr>
      </w:pPr>
    </w:p>
    <w:p w14:paraId="0A1606E0" w14:textId="1FE436D7" w:rsidR="00750C1F" w:rsidRPr="00750C1F" w:rsidRDefault="00750C1F" w:rsidP="00597BC8">
      <w:pPr>
        <w:spacing w:line="480" w:lineRule="auto"/>
        <w:rPr>
          <w:rFonts w:ascii="Arial" w:hAnsi="Arial" w:cs="Arial"/>
          <w:b/>
          <w:bCs/>
          <w:u w:val="single"/>
        </w:rPr>
      </w:pPr>
      <w:r w:rsidRPr="00750C1F">
        <w:rPr>
          <w:rFonts w:ascii="Arial" w:hAnsi="Arial" w:cs="Arial"/>
          <w:b/>
          <w:bCs/>
          <w:u w:val="single"/>
        </w:rPr>
        <w:t xml:space="preserve">Methods: </w:t>
      </w:r>
    </w:p>
    <w:p w14:paraId="446ACA1E" w14:textId="77777777" w:rsidR="00597BC8" w:rsidRPr="001D05AA" w:rsidRDefault="00597BC8" w:rsidP="00597BC8">
      <w:pPr>
        <w:spacing w:line="480" w:lineRule="auto"/>
        <w:rPr>
          <w:rFonts w:ascii="Arial" w:hAnsi="Arial" w:cs="Arial"/>
          <w:b/>
          <w:bCs/>
        </w:rPr>
      </w:pPr>
    </w:p>
    <w:p w14:paraId="4FD8AF93" w14:textId="77777777" w:rsidR="00597BC8" w:rsidRPr="00750C1F" w:rsidRDefault="00597BC8" w:rsidP="00597BC8">
      <w:pPr>
        <w:spacing w:line="480" w:lineRule="auto"/>
        <w:rPr>
          <w:rFonts w:ascii="Arial" w:hAnsi="Arial" w:cs="Arial"/>
          <w:i/>
          <w:iCs/>
        </w:rPr>
      </w:pPr>
      <w:r w:rsidRPr="00750C1F">
        <w:rPr>
          <w:rFonts w:ascii="Arial" w:hAnsi="Arial" w:cs="Arial"/>
          <w:i/>
          <w:iCs/>
        </w:rPr>
        <w:t xml:space="preserve">Elastic Net and </w:t>
      </w:r>
      <w:proofErr w:type="spellStart"/>
      <w:r w:rsidRPr="00750C1F">
        <w:rPr>
          <w:rFonts w:ascii="Arial" w:hAnsi="Arial" w:cs="Arial"/>
          <w:i/>
          <w:iCs/>
        </w:rPr>
        <w:t>XGBoost</w:t>
      </w:r>
      <w:proofErr w:type="spellEnd"/>
    </w:p>
    <w:p w14:paraId="46D4699A" w14:textId="77777777" w:rsidR="00597BC8" w:rsidRPr="001D05AA" w:rsidRDefault="00597BC8" w:rsidP="00597BC8">
      <w:pPr>
        <w:spacing w:line="480" w:lineRule="auto"/>
        <w:rPr>
          <w:rFonts w:ascii="Arial" w:hAnsi="Arial" w:cs="Arial"/>
          <w:b/>
          <w:bCs/>
        </w:rPr>
      </w:pPr>
    </w:p>
    <w:p w14:paraId="5DE4128F" w14:textId="77777777" w:rsidR="00597BC8" w:rsidRPr="001D05AA" w:rsidRDefault="00597BC8" w:rsidP="00597BC8">
      <w:pPr>
        <w:spacing w:line="480" w:lineRule="auto"/>
        <w:rPr>
          <w:rFonts w:ascii="Arial" w:hAnsi="Arial" w:cs="Arial"/>
        </w:rPr>
      </w:pPr>
      <w:r w:rsidRPr="001D05AA">
        <w:rPr>
          <w:rFonts w:ascii="Arial" w:hAnsi="Arial" w:cs="Arial"/>
        </w:rPr>
        <w:t xml:space="preserve">We selected two other popular machine learning algorithms in order to compare to the RF algorithm: Elastic net </w:t>
      </w:r>
      <w:r w:rsidRPr="001D05AA">
        <w:rPr>
          <w:rFonts w:ascii="Arial" w:hAnsi="Arial" w:cs="Arial"/>
        </w:rPr>
        <w:fldChar w:fldCharType="begin" w:fldLock="1"/>
      </w:r>
      <w:r w:rsidRPr="001D05AA">
        <w:rPr>
          <w:rFonts w:ascii="Arial" w:hAnsi="Arial" w:cs="Arial"/>
        </w:rPr>
        <w:instrText>ADDIN CSL_CITATION {"citationItems":[{"id":"ITEM-1","itemData":{"ISSN":"1467-9868","author":[{"dropping-particle":"","family":"Zou","given":"Hui","non-dropping-particle":"","parse-names":false,"suffix":""},{"dropping-particle":"","family":"Hastie","given":"Trevor","non-dropping-particle":"","parse-names":false,"suffix":""}],"container-title":"Journal of the royal statistical society: Series B","id":"ITEM-1","issue":"2","issued":{"date-parts":[["2005"]]},"page":"301-320","publisher":"Wiley Online Library","title":"Regularization and variable selection via the elastic net","type":"article-journal","volume":"67"},"uris":["http://www.mendeley.com/documents/?uuid=ecaba318-c302-4295-b819-d03b255c29ad"]}],"mendeley":{"formattedCitation":"(Zou &amp; Hastie, 2005)","plainTextFormattedCitation":"(Zou &amp; Hastie, 2005)","previouslyFormattedCitation":"(Zou &amp; Hastie, 2005)"},"properties":{"noteIndex":0},"schema":"https://github.com/citation-style-language/schema/raw/master/csl-citation.json"}</w:instrText>
      </w:r>
      <w:r w:rsidRPr="001D05AA">
        <w:rPr>
          <w:rFonts w:ascii="Arial" w:hAnsi="Arial" w:cs="Arial"/>
        </w:rPr>
        <w:fldChar w:fldCharType="separate"/>
      </w:r>
      <w:r w:rsidRPr="001D05AA">
        <w:rPr>
          <w:rFonts w:ascii="Arial" w:hAnsi="Arial" w:cs="Arial"/>
          <w:noProof/>
        </w:rPr>
        <w:t>(Zou &amp; Hastie, 2005)</w:t>
      </w:r>
      <w:r w:rsidRPr="001D05AA">
        <w:rPr>
          <w:rFonts w:ascii="Arial" w:hAnsi="Arial" w:cs="Arial"/>
        </w:rPr>
        <w:fldChar w:fldCharType="end"/>
      </w:r>
      <w:r w:rsidRPr="001D05AA">
        <w:rPr>
          <w:rFonts w:ascii="Arial" w:hAnsi="Arial" w:cs="Arial"/>
        </w:rPr>
        <w:t xml:space="preserve"> and Extreme gradient boosting (</w:t>
      </w:r>
      <w:proofErr w:type="spellStart"/>
      <w:r w:rsidRPr="001D05AA">
        <w:rPr>
          <w:rFonts w:ascii="Arial" w:hAnsi="Arial" w:cs="Arial"/>
        </w:rPr>
        <w:t>XGBoost</w:t>
      </w:r>
      <w:proofErr w:type="spellEnd"/>
      <w:r w:rsidRPr="001D05AA">
        <w:rPr>
          <w:rFonts w:ascii="Arial" w:hAnsi="Arial" w:cs="Arial"/>
        </w:rPr>
        <w:t xml:space="preserve">). Elastic net is a penalized regression method that can be viewed as a combination of lasso regression </w:t>
      </w:r>
      <w:r w:rsidRPr="001D05AA">
        <w:rPr>
          <w:rFonts w:ascii="Arial" w:hAnsi="Arial" w:cs="Arial"/>
          <w:i/>
          <w:iCs/>
        </w:rPr>
        <w:fldChar w:fldCharType="begin" w:fldLock="1"/>
      </w:r>
      <w:r w:rsidRPr="001D05AA">
        <w:rPr>
          <w:rFonts w:ascii="Arial" w:hAnsi="Arial" w:cs="Arial"/>
          <w:i/>
          <w:iCs/>
        </w:rPr>
        <w:instrText>ADDIN CSL_CITATION {"citationItems":[{"id":"ITEM-1","itemData":{"ISSN":"0035-9246","author":[{"dropping-particle":"","family":"Tibshirani","given":"Robert","non-dropping-particle":"","parse-names":false,"suffix":""}],"container-title":"Journal of the Royal Statistical Society: Series B (Methodological)","id":"ITEM-1","issue":"1","issued":{"date-parts":[["1996"]]},"page":"267-288","publisher":"Wiley Online Library","title":"Regression shrinkage and selection via the lasso","type":"article-journal","volume":"58"},"uris":["http://www.mendeley.com/documents/?uuid=998ee6f2-948b-4632-89ff-f21e14177177"]}],"mendeley":{"formattedCitation":"(Tibshirani, 1996)","plainTextFormattedCitation":"(Tibshirani, 1996)","previouslyFormattedCitation":"(Tibshirani, 1996)"},"properties":{"noteIndex":0},"schema":"https://github.com/citation-style-language/schema/raw/master/csl-citation.json"}</w:instrText>
      </w:r>
      <w:r w:rsidRPr="001D05AA">
        <w:rPr>
          <w:rFonts w:ascii="Arial" w:hAnsi="Arial" w:cs="Arial"/>
          <w:i/>
          <w:iCs/>
        </w:rPr>
        <w:fldChar w:fldCharType="separate"/>
      </w:r>
      <w:r w:rsidRPr="001D05AA">
        <w:rPr>
          <w:rFonts w:ascii="Arial" w:hAnsi="Arial" w:cs="Arial"/>
          <w:iCs/>
          <w:noProof/>
        </w:rPr>
        <w:t>(Tibshirani, 1996)</w:t>
      </w:r>
      <w:r w:rsidRPr="001D05AA">
        <w:rPr>
          <w:rFonts w:ascii="Arial" w:hAnsi="Arial" w:cs="Arial"/>
          <w:i/>
          <w:iCs/>
        </w:rPr>
        <w:fldChar w:fldCharType="end"/>
      </w:r>
      <w:r w:rsidRPr="001D05AA">
        <w:rPr>
          <w:rFonts w:ascii="Arial" w:hAnsi="Arial" w:cs="Arial"/>
        </w:rPr>
        <w:t>, which penalizes according to the L</w:t>
      </w:r>
      <w:r w:rsidRPr="001D05AA">
        <w:rPr>
          <w:rFonts w:ascii="Arial" w:hAnsi="Arial" w:cs="Arial"/>
          <w:vertAlign w:val="subscript"/>
        </w:rPr>
        <w:t>1</w:t>
      </w:r>
      <w:r w:rsidRPr="001D05AA">
        <w:rPr>
          <w:rFonts w:ascii="Arial" w:hAnsi="Arial" w:cs="Arial"/>
        </w:rPr>
        <w:t xml:space="preserve">-norm of the coefficients, and ridge regression </w:t>
      </w:r>
      <w:r w:rsidRPr="001D05AA">
        <w:rPr>
          <w:rFonts w:ascii="Arial" w:hAnsi="Arial" w:cs="Arial"/>
        </w:rPr>
        <w:fldChar w:fldCharType="begin" w:fldLock="1"/>
      </w:r>
      <w:r w:rsidRPr="001D05AA">
        <w:rPr>
          <w:rFonts w:ascii="Arial" w:hAnsi="Arial" w:cs="Arial"/>
        </w:rPr>
        <w:instrText>ADDIN CSL_CITATION {"citationItems":[{"id":"ITEM-1","itemData":{"author":[{"dropping-particle":"","family":"Hoerl","given":"A","non-dropping-particle":"","parse-names":false,"suffix":""},{"dropping-particle":"","family":"Kennard","given":"R","non-dropping-particle":"","parse-names":false,"suffix":""}],"container-title":"Encyclopedia of Statistical Sciences","id":"ITEM-1","issued":{"date-parts":[["1988"]]},"page":"129-136","publisher":"Wiley","publisher-place":"New York","title":"Ridge regression","type":"entry-encyclopedia"},"uris":["http://www.mendeley.com/documents/?uuid=d9d08200-5d45-4c32-a876-92639c174c5b"]}],"mendeley":{"formattedCitation":"(Hoerl &amp; Kennard, 1988)","plainTextFormattedCitation":"(Hoerl &amp; Kennard, 1988)","previouslyFormattedCitation":"(Hoerl &amp; Kennard, 1988)"},"properties":{"noteIndex":0},"schema":"https://github.com/citation-style-language/schema/raw/master/csl-citation.json"}</w:instrText>
      </w:r>
      <w:r w:rsidRPr="001D05AA">
        <w:rPr>
          <w:rFonts w:ascii="Arial" w:hAnsi="Arial" w:cs="Arial"/>
        </w:rPr>
        <w:fldChar w:fldCharType="separate"/>
      </w:r>
      <w:r w:rsidRPr="001D05AA">
        <w:rPr>
          <w:rFonts w:ascii="Arial" w:hAnsi="Arial" w:cs="Arial"/>
          <w:noProof/>
        </w:rPr>
        <w:t>(Hoerl &amp; Kennard, 1988)</w:t>
      </w:r>
      <w:r w:rsidRPr="001D05AA">
        <w:rPr>
          <w:rFonts w:ascii="Arial" w:hAnsi="Arial" w:cs="Arial"/>
        </w:rPr>
        <w:fldChar w:fldCharType="end"/>
      </w:r>
      <w:r w:rsidRPr="001D05AA">
        <w:rPr>
          <w:rFonts w:ascii="Arial" w:hAnsi="Arial" w:cs="Arial"/>
        </w:rPr>
        <w:t xml:space="preserve">, which </w:t>
      </w:r>
      <w:r w:rsidRPr="001D05AA">
        <w:rPr>
          <w:rFonts w:ascii="Arial" w:hAnsi="Arial" w:cs="Arial"/>
        </w:rPr>
        <w:lastRenderedPageBreak/>
        <w:t>penalizes according to the L</w:t>
      </w:r>
      <w:r w:rsidRPr="001D05AA">
        <w:rPr>
          <w:rFonts w:ascii="Arial" w:hAnsi="Arial" w:cs="Arial"/>
          <w:vertAlign w:val="subscript"/>
        </w:rPr>
        <w:t>2</w:t>
      </w:r>
      <w:r w:rsidRPr="001D05AA">
        <w:rPr>
          <w:rFonts w:ascii="Arial" w:hAnsi="Arial" w:cs="Arial"/>
        </w:rPr>
        <w:t xml:space="preserve">-norm. </w:t>
      </w:r>
      <w:proofErr w:type="spellStart"/>
      <w:r w:rsidRPr="001D05AA">
        <w:rPr>
          <w:rFonts w:ascii="Arial" w:hAnsi="Arial" w:cs="Arial"/>
        </w:rPr>
        <w:t>XGBoost</w:t>
      </w:r>
      <w:proofErr w:type="spellEnd"/>
      <w:r w:rsidRPr="001D05AA">
        <w:rPr>
          <w:rFonts w:ascii="Arial" w:hAnsi="Arial" w:cs="Arial"/>
        </w:rPr>
        <w:t xml:space="preserve"> is an ensemble learning methods</w:t>
      </w:r>
      <w:r w:rsidRPr="001D05AA">
        <w:rPr>
          <w:rFonts w:ascii="Arial" w:hAnsi="Arial" w:cs="Arial"/>
          <w:i/>
          <w:iCs/>
        </w:rPr>
        <w:t xml:space="preserve"> </w:t>
      </w:r>
      <w:r w:rsidRPr="001D05AA">
        <w:rPr>
          <w:rFonts w:ascii="Arial" w:hAnsi="Arial" w:cs="Arial"/>
        </w:rPr>
        <w:t>in which</w:t>
      </w:r>
      <w:r w:rsidRPr="001D05AA">
        <w:rPr>
          <w:rFonts w:ascii="Arial" w:hAnsi="Arial" w:cs="Arial"/>
          <w:i/>
          <w:iCs/>
        </w:rPr>
        <w:t xml:space="preserve"> </w:t>
      </w:r>
      <w:r w:rsidRPr="001D05AA">
        <w:rPr>
          <w:rFonts w:ascii="Arial" w:hAnsi="Arial" w:cs="Arial"/>
        </w:rPr>
        <w:t xml:space="preserve">many classifiers (in this case, decision trees) are trained and their results aggregated. </w:t>
      </w:r>
      <w:proofErr w:type="spellStart"/>
      <w:r w:rsidRPr="001D05AA">
        <w:rPr>
          <w:rFonts w:ascii="Arial" w:hAnsi="Arial" w:cs="Arial"/>
        </w:rPr>
        <w:t>XGBoost</w:t>
      </w:r>
      <w:proofErr w:type="spellEnd"/>
      <w:r w:rsidRPr="001D05AA">
        <w:rPr>
          <w:rFonts w:ascii="Arial" w:hAnsi="Arial" w:cs="Arial"/>
        </w:rPr>
        <w:t xml:space="preserve"> uses an ensemble learning technique known as gradient boosting in which classifiers are trained in succession with each new classifier trained on the residuals of the prior classifier. Model training and testing was identical to that used for RF. Results for training and test are shown in Table A1 and A2, respectively. Feature importance is shown in Figure A1.</w:t>
      </w:r>
    </w:p>
    <w:p w14:paraId="11A8DB15" w14:textId="77777777" w:rsidR="00597BC8" w:rsidRPr="001D05AA" w:rsidRDefault="00597BC8" w:rsidP="00597BC8">
      <w:pPr>
        <w:spacing w:line="480" w:lineRule="auto"/>
        <w:rPr>
          <w:rFonts w:ascii="Arial" w:hAnsi="Arial" w:cs="Arial"/>
        </w:rPr>
      </w:pPr>
    </w:p>
    <w:p w14:paraId="15E97405" w14:textId="77777777" w:rsidR="00597BC8" w:rsidRPr="00750C1F" w:rsidRDefault="00597BC8" w:rsidP="00597BC8">
      <w:pPr>
        <w:spacing w:line="480" w:lineRule="auto"/>
        <w:rPr>
          <w:rFonts w:ascii="Arial" w:hAnsi="Arial" w:cs="Arial"/>
          <w:i/>
          <w:iCs/>
        </w:rPr>
      </w:pPr>
      <w:r w:rsidRPr="00750C1F">
        <w:rPr>
          <w:rFonts w:ascii="Arial" w:hAnsi="Arial" w:cs="Arial"/>
          <w:i/>
          <w:iCs/>
        </w:rPr>
        <w:t>Training details for all models:</w:t>
      </w:r>
    </w:p>
    <w:p w14:paraId="3814B0EB" w14:textId="128D8888" w:rsidR="00597BC8" w:rsidRDefault="00597BC8" w:rsidP="00597BC8">
      <w:pPr>
        <w:spacing w:line="480" w:lineRule="auto"/>
        <w:rPr>
          <w:rFonts w:ascii="Arial" w:hAnsi="Arial" w:cs="Arial"/>
        </w:rPr>
      </w:pPr>
      <w:r w:rsidRPr="001D05AA">
        <w:rPr>
          <w:rFonts w:ascii="Arial" w:hAnsi="Arial" w:cs="Arial"/>
        </w:rPr>
        <w:t>Models were tuned on the training sets with cross validation (10-fold 3-times-repeated).</w:t>
      </w:r>
    </w:p>
    <w:p w14:paraId="5ABB7F0E" w14:textId="66062F06" w:rsidR="00280709" w:rsidRDefault="00280709" w:rsidP="00597BC8">
      <w:pPr>
        <w:spacing w:line="480" w:lineRule="auto"/>
        <w:rPr>
          <w:rFonts w:ascii="Arial" w:hAnsi="Arial" w:cs="Arial"/>
        </w:rPr>
      </w:pPr>
    </w:p>
    <w:p w14:paraId="1646EB73" w14:textId="727C62B4" w:rsidR="00280709" w:rsidRDefault="00280709" w:rsidP="00597BC8">
      <w:pPr>
        <w:spacing w:line="480" w:lineRule="auto"/>
        <w:rPr>
          <w:rFonts w:ascii="Arial" w:hAnsi="Arial" w:cs="Arial"/>
          <w:i/>
          <w:iCs/>
        </w:rPr>
      </w:pPr>
      <w:r>
        <w:rPr>
          <w:rFonts w:ascii="Arial" w:hAnsi="Arial" w:cs="Arial"/>
          <w:i/>
          <w:iCs/>
        </w:rPr>
        <w:t>Optimization:</w:t>
      </w:r>
    </w:p>
    <w:p w14:paraId="28E37C71" w14:textId="3A29C801" w:rsidR="00280709" w:rsidRPr="00280709" w:rsidRDefault="00280709" w:rsidP="00597BC8">
      <w:pPr>
        <w:spacing w:line="480" w:lineRule="auto"/>
        <w:rPr>
          <w:rFonts w:ascii="Arial" w:hAnsi="Arial" w:cs="Arial"/>
          <w:i/>
          <w:iCs/>
        </w:rPr>
      </w:pPr>
      <w:r w:rsidRPr="00927060">
        <w:rPr>
          <w:rFonts w:ascii="Arial" w:hAnsi="Arial" w:cs="Arial"/>
        </w:rPr>
        <w:t>Optimization was carried out over the training set by maximizing the average area under the curve resulting from stratified 10-fold (3-times-repeated) cross validation. After finding the optimal hyperparameters, the final algorithm (used for testing) was trained on the entire training set. All algorithms were trained and tested in the R programming language.</w:t>
      </w:r>
    </w:p>
    <w:p w14:paraId="57C19090" w14:textId="509A56B2" w:rsidR="00D64721" w:rsidRDefault="00D64721" w:rsidP="00597BC8">
      <w:pPr>
        <w:spacing w:line="480" w:lineRule="auto"/>
        <w:rPr>
          <w:rFonts w:ascii="Arial" w:hAnsi="Arial" w:cs="Arial"/>
        </w:rPr>
      </w:pPr>
    </w:p>
    <w:p w14:paraId="4BFCB84A" w14:textId="3936CF9E" w:rsidR="00D64721" w:rsidRDefault="00D64721" w:rsidP="00597BC8">
      <w:pPr>
        <w:spacing w:line="480" w:lineRule="auto"/>
        <w:rPr>
          <w:rFonts w:ascii="Arial" w:hAnsi="Arial" w:cs="Arial"/>
        </w:rPr>
      </w:pPr>
    </w:p>
    <w:p w14:paraId="06C7A6FC" w14:textId="345DC912" w:rsidR="00D64721" w:rsidRDefault="00D64721" w:rsidP="00597BC8">
      <w:pPr>
        <w:spacing w:line="480" w:lineRule="auto"/>
        <w:rPr>
          <w:rFonts w:ascii="Arial" w:hAnsi="Arial" w:cs="Arial"/>
        </w:rPr>
      </w:pPr>
    </w:p>
    <w:p w14:paraId="0CF781DF" w14:textId="0E3E02AF" w:rsidR="00D64721" w:rsidRDefault="00D64721" w:rsidP="00597BC8">
      <w:pPr>
        <w:spacing w:line="480" w:lineRule="auto"/>
        <w:rPr>
          <w:rFonts w:ascii="Arial" w:hAnsi="Arial" w:cs="Arial"/>
        </w:rPr>
      </w:pPr>
    </w:p>
    <w:p w14:paraId="7BF9AFAA" w14:textId="34D50086" w:rsidR="00D64721" w:rsidRDefault="00D64721" w:rsidP="00597BC8">
      <w:pPr>
        <w:spacing w:line="480" w:lineRule="auto"/>
        <w:rPr>
          <w:rFonts w:ascii="Arial" w:hAnsi="Arial" w:cs="Arial"/>
        </w:rPr>
      </w:pPr>
    </w:p>
    <w:p w14:paraId="6A81E094" w14:textId="13918E0C" w:rsidR="00D64721" w:rsidRDefault="00D64721" w:rsidP="00597BC8">
      <w:pPr>
        <w:spacing w:line="480" w:lineRule="auto"/>
        <w:rPr>
          <w:rFonts w:ascii="Arial" w:hAnsi="Arial" w:cs="Arial"/>
        </w:rPr>
      </w:pPr>
    </w:p>
    <w:p w14:paraId="520314A3" w14:textId="5B3B867B" w:rsidR="00D64721" w:rsidRDefault="00D64721" w:rsidP="00597BC8">
      <w:pPr>
        <w:spacing w:line="480" w:lineRule="auto"/>
        <w:rPr>
          <w:rFonts w:ascii="Arial" w:hAnsi="Arial" w:cs="Arial"/>
        </w:rPr>
      </w:pPr>
    </w:p>
    <w:p w14:paraId="15A311A6" w14:textId="2BE8D58A" w:rsidR="00D64721" w:rsidRDefault="00D64721" w:rsidP="00597BC8">
      <w:pPr>
        <w:spacing w:line="480" w:lineRule="auto"/>
        <w:rPr>
          <w:rFonts w:ascii="Arial" w:hAnsi="Arial" w:cs="Arial"/>
        </w:rPr>
      </w:pPr>
    </w:p>
    <w:p w14:paraId="1E54C682" w14:textId="3550259F" w:rsidR="00D64721" w:rsidRDefault="00D64721" w:rsidP="00597BC8">
      <w:pPr>
        <w:spacing w:line="480" w:lineRule="auto"/>
        <w:rPr>
          <w:rFonts w:ascii="Arial" w:hAnsi="Arial" w:cs="Arial"/>
        </w:rPr>
      </w:pPr>
    </w:p>
    <w:p w14:paraId="5EC007AC" w14:textId="07F33332" w:rsidR="00D64721" w:rsidRDefault="00D64721" w:rsidP="00597BC8">
      <w:pPr>
        <w:spacing w:line="480" w:lineRule="auto"/>
        <w:rPr>
          <w:rFonts w:ascii="Arial" w:hAnsi="Arial" w:cs="Arial"/>
        </w:rPr>
      </w:pPr>
    </w:p>
    <w:p w14:paraId="17FFB33F" w14:textId="478C4690" w:rsidR="00D64721" w:rsidRDefault="00D64721" w:rsidP="00597BC8">
      <w:pPr>
        <w:spacing w:line="480" w:lineRule="auto"/>
        <w:rPr>
          <w:rFonts w:ascii="Arial" w:hAnsi="Arial" w:cs="Arial"/>
        </w:rPr>
      </w:pPr>
    </w:p>
    <w:p w14:paraId="6B7BD182" w14:textId="08216835" w:rsidR="00D64721" w:rsidRDefault="00D64721" w:rsidP="00597BC8">
      <w:pPr>
        <w:spacing w:line="480" w:lineRule="auto"/>
        <w:rPr>
          <w:rFonts w:ascii="Arial" w:hAnsi="Arial" w:cs="Arial"/>
        </w:rPr>
      </w:pPr>
    </w:p>
    <w:p w14:paraId="04A77606" w14:textId="27678392" w:rsidR="00D64721" w:rsidRDefault="00D64721" w:rsidP="00597BC8">
      <w:pPr>
        <w:spacing w:line="480" w:lineRule="auto"/>
        <w:rPr>
          <w:rFonts w:ascii="Arial" w:hAnsi="Arial" w:cs="Arial"/>
        </w:rPr>
      </w:pPr>
    </w:p>
    <w:p w14:paraId="492F4524" w14:textId="357C4C66" w:rsidR="00D64721" w:rsidRDefault="00D64721" w:rsidP="00597BC8">
      <w:pPr>
        <w:spacing w:line="480" w:lineRule="auto"/>
        <w:rPr>
          <w:rFonts w:ascii="Arial" w:hAnsi="Arial" w:cs="Arial"/>
        </w:rPr>
      </w:pPr>
    </w:p>
    <w:p w14:paraId="7C8BA21E" w14:textId="13D75A87" w:rsidR="00D64721" w:rsidRDefault="00D64721" w:rsidP="00597BC8">
      <w:pPr>
        <w:spacing w:line="480" w:lineRule="auto"/>
        <w:rPr>
          <w:rFonts w:ascii="Arial" w:hAnsi="Arial" w:cs="Arial"/>
        </w:rPr>
      </w:pPr>
    </w:p>
    <w:p w14:paraId="47B8A9CF" w14:textId="12574FF4" w:rsidR="00D64721" w:rsidRDefault="00D64721" w:rsidP="00597BC8">
      <w:pPr>
        <w:spacing w:line="480" w:lineRule="auto"/>
        <w:rPr>
          <w:rFonts w:ascii="Arial" w:hAnsi="Arial" w:cs="Arial"/>
        </w:rPr>
      </w:pPr>
    </w:p>
    <w:p w14:paraId="3AA310BE" w14:textId="1CC61F58" w:rsidR="00D64721" w:rsidRDefault="00D64721" w:rsidP="00597BC8">
      <w:pPr>
        <w:spacing w:line="480" w:lineRule="auto"/>
        <w:rPr>
          <w:rFonts w:ascii="Arial" w:hAnsi="Arial" w:cs="Arial"/>
        </w:rPr>
      </w:pPr>
    </w:p>
    <w:p w14:paraId="77AD3008" w14:textId="4A18A488" w:rsidR="00D64721" w:rsidRDefault="00D64721" w:rsidP="00597BC8">
      <w:pPr>
        <w:spacing w:line="480" w:lineRule="auto"/>
        <w:rPr>
          <w:rFonts w:ascii="Arial" w:hAnsi="Arial" w:cs="Arial"/>
        </w:rPr>
      </w:pPr>
    </w:p>
    <w:p w14:paraId="636112C7" w14:textId="7B965CC3" w:rsidR="00D64721" w:rsidRDefault="00D64721" w:rsidP="00597BC8">
      <w:pPr>
        <w:spacing w:line="480" w:lineRule="auto"/>
        <w:rPr>
          <w:rFonts w:ascii="Arial" w:hAnsi="Arial" w:cs="Arial"/>
        </w:rPr>
      </w:pPr>
      <w:r w:rsidRPr="00D64721">
        <w:rPr>
          <w:rFonts w:ascii="Arial" w:hAnsi="Arial" w:cs="Arial"/>
          <w:b/>
          <w:bCs/>
        </w:rPr>
        <w:t xml:space="preserve">Figure </w:t>
      </w:r>
      <w:r w:rsidR="009D68BA">
        <w:rPr>
          <w:rFonts w:ascii="Arial" w:hAnsi="Arial" w:cs="Arial"/>
          <w:b/>
          <w:bCs/>
        </w:rPr>
        <w:t>S</w:t>
      </w:r>
      <w:r w:rsidRPr="00D64721">
        <w:rPr>
          <w:rFonts w:ascii="Arial" w:hAnsi="Arial" w:cs="Arial"/>
          <w:b/>
          <w:bCs/>
        </w:rPr>
        <w:t>1.</w:t>
      </w:r>
      <w:r w:rsidRPr="001D05AA">
        <w:rPr>
          <w:rFonts w:ascii="Arial" w:hAnsi="Arial" w:cs="Arial"/>
        </w:rPr>
        <w:t xml:space="preserve"> Feature importance for </w:t>
      </w:r>
      <w:proofErr w:type="spellStart"/>
      <w:r w:rsidRPr="001D05AA">
        <w:rPr>
          <w:rFonts w:ascii="Arial" w:hAnsi="Arial" w:cs="Arial"/>
        </w:rPr>
        <w:t>XGBoost</w:t>
      </w:r>
      <w:proofErr w:type="spellEnd"/>
      <w:r w:rsidRPr="001D05AA">
        <w:rPr>
          <w:rFonts w:ascii="Arial" w:hAnsi="Arial" w:cs="Arial"/>
        </w:rPr>
        <w:t xml:space="preserve"> and Elastic Net.</w:t>
      </w:r>
    </w:p>
    <w:p w14:paraId="7FA70BF8" w14:textId="77777777" w:rsidR="007A6AA2" w:rsidRPr="001D05AA" w:rsidRDefault="007A6AA2" w:rsidP="007A6AA2">
      <w:pPr>
        <w:spacing w:line="480" w:lineRule="auto"/>
        <w:rPr>
          <w:rFonts w:ascii="Arial" w:hAnsi="Arial" w:cs="Arial"/>
        </w:rPr>
      </w:pPr>
      <w:r w:rsidRPr="001D05AA">
        <w:rPr>
          <w:rFonts w:ascii="Arial" w:hAnsi="Arial" w:cs="Arial"/>
          <w:noProof/>
        </w:rPr>
        <w:lastRenderedPageBreak/>
        <w:drawing>
          <wp:inline distT="0" distB="0" distL="0" distR="0" wp14:anchorId="6D56A3FF" wp14:editId="2FDE5EEE">
            <wp:extent cx="5943600" cy="679259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
                      <a:extLst>
                        <a:ext uri="{28A0092B-C50C-407E-A947-70E740481C1C}">
                          <a14:useLocalDpi xmlns:a14="http://schemas.microsoft.com/office/drawing/2010/main" val="0"/>
                        </a:ext>
                      </a:extLst>
                    </a:blip>
                    <a:stretch>
                      <a:fillRect/>
                    </a:stretch>
                  </pic:blipFill>
                  <pic:spPr>
                    <a:xfrm>
                      <a:off x="0" y="0"/>
                      <a:ext cx="5943600" cy="6792595"/>
                    </a:xfrm>
                    <a:prstGeom prst="rect">
                      <a:avLst/>
                    </a:prstGeom>
                  </pic:spPr>
                </pic:pic>
              </a:graphicData>
            </a:graphic>
          </wp:inline>
        </w:drawing>
      </w:r>
    </w:p>
    <w:p w14:paraId="304460D3" w14:textId="7F122E84" w:rsidR="007A6AA2" w:rsidRDefault="007A6AA2" w:rsidP="007A6AA2">
      <w:pPr>
        <w:spacing w:line="480" w:lineRule="auto"/>
        <w:rPr>
          <w:rFonts w:ascii="Arial" w:hAnsi="Arial" w:cs="Arial"/>
        </w:rPr>
      </w:pPr>
    </w:p>
    <w:p w14:paraId="778F73D0" w14:textId="555AE820" w:rsidR="00D64721" w:rsidRDefault="00D64721" w:rsidP="007A6AA2">
      <w:pPr>
        <w:spacing w:line="480" w:lineRule="auto"/>
        <w:rPr>
          <w:rFonts w:ascii="Arial" w:hAnsi="Arial" w:cs="Arial"/>
        </w:rPr>
      </w:pPr>
    </w:p>
    <w:p w14:paraId="06564998" w14:textId="6AF27E78" w:rsidR="00D64721" w:rsidRDefault="00D64721" w:rsidP="00D64721">
      <w:pPr>
        <w:rPr>
          <w:rFonts w:ascii="Arial" w:hAnsi="Arial" w:cs="Arial"/>
        </w:rPr>
      </w:pPr>
      <w:r w:rsidRPr="00D64721">
        <w:rPr>
          <w:rFonts w:ascii="Arial" w:hAnsi="Arial" w:cs="Arial"/>
          <w:b/>
          <w:bCs/>
        </w:rPr>
        <w:t xml:space="preserve">Figure </w:t>
      </w:r>
      <w:r w:rsidR="009D68BA">
        <w:rPr>
          <w:rFonts w:ascii="Arial" w:hAnsi="Arial" w:cs="Arial"/>
          <w:b/>
          <w:bCs/>
        </w:rPr>
        <w:t>S</w:t>
      </w:r>
      <w:r w:rsidRPr="00D64721">
        <w:rPr>
          <w:rFonts w:ascii="Arial" w:hAnsi="Arial" w:cs="Arial"/>
          <w:b/>
          <w:bCs/>
        </w:rPr>
        <w:t xml:space="preserve">2. </w:t>
      </w:r>
      <w:r w:rsidRPr="00D64721">
        <w:rPr>
          <w:rFonts w:ascii="Arial" w:hAnsi="Arial" w:cs="Arial"/>
        </w:rPr>
        <w:t>Random forest importance values for each variable and associated variation (strength, durability, and persistence).</w:t>
      </w:r>
    </w:p>
    <w:p w14:paraId="6377D5A4" w14:textId="77777777" w:rsidR="00D64721" w:rsidRPr="00D64721" w:rsidRDefault="00D64721" w:rsidP="00D64721">
      <w:pPr>
        <w:rPr>
          <w:rFonts w:ascii="Arial" w:hAnsi="Arial" w:cs="Arial"/>
          <w:b/>
          <w:bCs/>
        </w:rPr>
      </w:pPr>
    </w:p>
    <w:p w14:paraId="42CA6768" w14:textId="36B9CC64" w:rsidR="00D64721" w:rsidRPr="001D05AA" w:rsidRDefault="00D64721" w:rsidP="007A6AA2">
      <w:pPr>
        <w:spacing w:line="480" w:lineRule="auto"/>
        <w:rPr>
          <w:rFonts w:ascii="Arial" w:hAnsi="Arial" w:cs="Arial"/>
        </w:rPr>
      </w:pPr>
      <w:r>
        <w:rPr>
          <w:noProof/>
        </w:rPr>
        <w:lastRenderedPageBreak/>
        <w:drawing>
          <wp:inline distT="0" distB="0" distL="0" distR="0" wp14:anchorId="10E2EDE6" wp14:editId="221B5CC6">
            <wp:extent cx="5943600" cy="594360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4A4346E2" w14:textId="77777777" w:rsidR="007A6AA2" w:rsidRPr="001D05AA" w:rsidRDefault="007A6AA2" w:rsidP="007A6AA2">
      <w:pPr>
        <w:spacing w:line="480" w:lineRule="auto"/>
        <w:rPr>
          <w:rFonts w:ascii="Arial" w:hAnsi="Arial" w:cs="Arial"/>
        </w:rPr>
      </w:pPr>
    </w:p>
    <w:p w14:paraId="120329D7" w14:textId="6BAC1EBD" w:rsidR="003F5EBA" w:rsidRDefault="003F5EBA">
      <w:pPr>
        <w:rPr>
          <w:rFonts w:ascii="Arial" w:hAnsi="Arial" w:cs="Arial"/>
        </w:rPr>
      </w:pPr>
      <w:r>
        <w:rPr>
          <w:rFonts w:ascii="Arial" w:hAnsi="Arial" w:cs="Arial"/>
        </w:rPr>
        <w:br w:type="page"/>
      </w:r>
    </w:p>
    <w:p w14:paraId="35965380" w14:textId="0B98D4CB" w:rsidR="00D64721" w:rsidRPr="00534073" w:rsidRDefault="00D64721" w:rsidP="00D64721">
      <w:pPr>
        <w:rPr>
          <w:rFonts w:ascii="Arial" w:hAnsi="Arial" w:cs="Arial"/>
        </w:rPr>
      </w:pPr>
      <w:r w:rsidRPr="00534073">
        <w:rPr>
          <w:rFonts w:ascii="Arial" w:hAnsi="Arial" w:cs="Arial"/>
          <w:b/>
          <w:bCs/>
        </w:rPr>
        <w:lastRenderedPageBreak/>
        <w:t xml:space="preserve">Table </w:t>
      </w:r>
      <w:r w:rsidR="009D68BA">
        <w:rPr>
          <w:rFonts w:ascii="Arial" w:hAnsi="Arial" w:cs="Arial"/>
          <w:b/>
          <w:bCs/>
        </w:rPr>
        <w:t>S</w:t>
      </w:r>
      <w:r>
        <w:rPr>
          <w:rFonts w:ascii="Arial" w:hAnsi="Arial" w:cs="Arial"/>
          <w:b/>
          <w:bCs/>
        </w:rPr>
        <w:t>1</w:t>
      </w:r>
      <w:r w:rsidRPr="00534073">
        <w:rPr>
          <w:rFonts w:ascii="Arial" w:hAnsi="Arial" w:cs="Arial"/>
        </w:rPr>
        <w:t>. Number of subjects with each variable and percentage of Synthetic Derivative (N = 2,278,297).</w:t>
      </w:r>
    </w:p>
    <w:p w14:paraId="630E1B8F" w14:textId="77777777" w:rsidR="00D64721" w:rsidRPr="00534073" w:rsidRDefault="00D64721" w:rsidP="00D64721">
      <w:pPr>
        <w:rPr>
          <w:rFonts w:ascii="Arial" w:hAnsi="Arial" w:cs="Arial"/>
        </w:rPr>
      </w:pPr>
    </w:p>
    <w:tbl>
      <w:tblPr>
        <w:tblW w:w="8550" w:type="dxa"/>
        <w:jc w:val="center"/>
        <w:tblLook w:val="04A0" w:firstRow="1" w:lastRow="0" w:firstColumn="1" w:lastColumn="0" w:noHBand="0" w:noVBand="1"/>
      </w:tblPr>
      <w:tblGrid>
        <w:gridCol w:w="5040"/>
        <w:gridCol w:w="3510"/>
      </w:tblGrid>
      <w:tr w:rsidR="00D64721" w:rsidRPr="00534073" w14:paraId="4AE36734" w14:textId="77777777" w:rsidTr="00647704">
        <w:trPr>
          <w:trHeight w:val="320"/>
          <w:jc w:val="center"/>
        </w:trPr>
        <w:tc>
          <w:tcPr>
            <w:tcW w:w="5040" w:type="dxa"/>
            <w:tcBorders>
              <w:top w:val="nil"/>
              <w:left w:val="nil"/>
              <w:bottom w:val="single" w:sz="4" w:space="0" w:color="auto"/>
              <w:right w:val="nil"/>
            </w:tcBorders>
            <w:shd w:val="clear" w:color="auto" w:fill="auto"/>
            <w:noWrap/>
            <w:vAlign w:val="bottom"/>
            <w:hideMark/>
          </w:tcPr>
          <w:p w14:paraId="2F44276C" w14:textId="77777777" w:rsidR="00D64721" w:rsidRPr="00534073" w:rsidRDefault="00D64721" w:rsidP="00647704">
            <w:pPr>
              <w:spacing w:line="360" w:lineRule="auto"/>
              <w:rPr>
                <w:rFonts w:ascii="Arial" w:eastAsia="Times New Roman" w:hAnsi="Arial" w:cs="Arial"/>
                <w:b/>
                <w:bCs/>
                <w:color w:val="000000"/>
              </w:rPr>
            </w:pPr>
            <w:r w:rsidRPr="00534073">
              <w:rPr>
                <w:rFonts w:ascii="Arial" w:eastAsia="Times New Roman" w:hAnsi="Arial" w:cs="Arial"/>
                <w:b/>
                <w:bCs/>
                <w:color w:val="000000"/>
              </w:rPr>
              <w:t>Variable</w:t>
            </w:r>
          </w:p>
        </w:tc>
        <w:tc>
          <w:tcPr>
            <w:tcW w:w="3510" w:type="dxa"/>
            <w:tcBorders>
              <w:top w:val="nil"/>
              <w:left w:val="nil"/>
              <w:bottom w:val="single" w:sz="4" w:space="0" w:color="auto"/>
              <w:right w:val="nil"/>
            </w:tcBorders>
            <w:shd w:val="clear" w:color="auto" w:fill="auto"/>
            <w:noWrap/>
            <w:vAlign w:val="bottom"/>
            <w:hideMark/>
          </w:tcPr>
          <w:p w14:paraId="64A93858" w14:textId="77777777" w:rsidR="00D64721" w:rsidRPr="00534073" w:rsidRDefault="00D64721" w:rsidP="00647704">
            <w:pPr>
              <w:spacing w:line="360" w:lineRule="auto"/>
              <w:jc w:val="center"/>
              <w:rPr>
                <w:rFonts w:ascii="Arial" w:eastAsia="Times New Roman" w:hAnsi="Arial" w:cs="Arial"/>
                <w:b/>
                <w:bCs/>
                <w:color w:val="000000"/>
              </w:rPr>
            </w:pPr>
            <w:r w:rsidRPr="00534073">
              <w:rPr>
                <w:rFonts w:ascii="Arial" w:eastAsia="Times New Roman" w:hAnsi="Arial" w:cs="Arial"/>
                <w:b/>
                <w:bCs/>
                <w:color w:val="000000"/>
              </w:rPr>
              <w:t>N (%)</w:t>
            </w:r>
          </w:p>
        </w:tc>
      </w:tr>
      <w:tr w:rsidR="00D64721" w:rsidRPr="00534073" w14:paraId="301B6B3E" w14:textId="77777777" w:rsidTr="00647704">
        <w:trPr>
          <w:trHeight w:val="320"/>
          <w:jc w:val="center"/>
        </w:trPr>
        <w:tc>
          <w:tcPr>
            <w:tcW w:w="5040" w:type="dxa"/>
            <w:tcBorders>
              <w:top w:val="single" w:sz="4" w:space="0" w:color="auto"/>
              <w:left w:val="nil"/>
              <w:bottom w:val="nil"/>
              <w:right w:val="nil"/>
            </w:tcBorders>
            <w:shd w:val="clear" w:color="auto" w:fill="auto"/>
            <w:noWrap/>
            <w:vAlign w:val="bottom"/>
            <w:hideMark/>
          </w:tcPr>
          <w:p w14:paraId="10FB0A90" w14:textId="77777777" w:rsidR="00D64721" w:rsidRPr="00534073" w:rsidRDefault="00D64721" w:rsidP="00647704">
            <w:pPr>
              <w:spacing w:line="360" w:lineRule="auto"/>
              <w:rPr>
                <w:rFonts w:ascii="Arial" w:eastAsia="Times New Roman" w:hAnsi="Arial" w:cs="Arial"/>
                <w:color w:val="000000"/>
              </w:rPr>
            </w:pPr>
            <w:r w:rsidRPr="00534073">
              <w:rPr>
                <w:rFonts w:ascii="Arial" w:eastAsia="Times New Roman" w:hAnsi="Arial" w:cs="Arial"/>
                <w:color w:val="000000"/>
              </w:rPr>
              <w:t>ICD 416 (Primary pulmonary hypertension)</w:t>
            </w:r>
          </w:p>
        </w:tc>
        <w:tc>
          <w:tcPr>
            <w:tcW w:w="3510" w:type="dxa"/>
            <w:tcBorders>
              <w:top w:val="single" w:sz="4" w:space="0" w:color="auto"/>
              <w:left w:val="nil"/>
              <w:bottom w:val="nil"/>
              <w:right w:val="nil"/>
            </w:tcBorders>
            <w:shd w:val="clear" w:color="auto" w:fill="auto"/>
            <w:noWrap/>
            <w:vAlign w:val="bottom"/>
            <w:hideMark/>
          </w:tcPr>
          <w:p w14:paraId="09D0F388"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17478 (0.77)</w:t>
            </w:r>
          </w:p>
        </w:tc>
      </w:tr>
      <w:tr w:rsidR="00D64721" w:rsidRPr="00534073" w14:paraId="1DE0D095"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26EE0443" w14:textId="77777777" w:rsidR="00D64721" w:rsidRPr="00534073" w:rsidRDefault="00D64721" w:rsidP="00647704">
            <w:pPr>
              <w:spacing w:line="360" w:lineRule="auto"/>
              <w:rPr>
                <w:rFonts w:ascii="Arial" w:eastAsia="Times New Roman" w:hAnsi="Arial" w:cs="Arial"/>
                <w:color w:val="000000"/>
              </w:rPr>
            </w:pPr>
            <w:r w:rsidRPr="00534073">
              <w:rPr>
                <w:rFonts w:ascii="Arial" w:eastAsia="Times New Roman" w:hAnsi="Arial" w:cs="Arial"/>
                <w:color w:val="000000"/>
              </w:rPr>
              <w:t>Sildenafil</w:t>
            </w:r>
          </w:p>
        </w:tc>
        <w:tc>
          <w:tcPr>
            <w:tcW w:w="3510" w:type="dxa"/>
            <w:tcBorders>
              <w:top w:val="nil"/>
              <w:left w:val="nil"/>
              <w:bottom w:val="nil"/>
              <w:right w:val="nil"/>
            </w:tcBorders>
            <w:shd w:val="clear" w:color="auto" w:fill="auto"/>
            <w:noWrap/>
            <w:vAlign w:val="bottom"/>
            <w:hideMark/>
          </w:tcPr>
          <w:p w14:paraId="142656E8"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17056 (0.75)</w:t>
            </w:r>
          </w:p>
        </w:tc>
      </w:tr>
      <w:tr w:rsidR="00D64721" w:rsidRPr="00534073" w14:paraId="7D2E80FA"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54AEB6D9" w14:textId="77777777" w:rsidR="00D64721" w:rsidRPr="00534073" w:rsidRDefault="00D64721" w:rsidP="00647704">
            <w:pPr>
              <w:spacing w:line="360" w:lineRule="auto"/>
              <w:rPr>
                <w:rFonts w:ascii="Arial" w:eastAsia="Times New Roman" w:hAnsi="Arial" w:cs="Arial"/>
                <w:color w:val="000000"/>
              </w:rPr>
            </w:pPr>
            <w:r w:rsidRPr="00534073">
              <w:rPr>
                <w:rFonts w:ascii="Arial" w:eastAsia="Times New Roman" w:hAnsi="Arial" w:cs="Arial"/>
                <w:color w:val="000000"/>
              </w:rPr>
              <w:t>Levitra</w:t>
            </w:r>
          </w:p>
        </w:tc>
        <w:tc>
          <w:tcPr>
            <w:tcW w:w="3510" w:type="dxa"/>
            <w:tcBorders>
              <w:top w:val="nil"/>
              <w:left w:val="nil"/>
              <w:bottom w:val="nil"/>
              <w:right w:val="nil"/>
            </w:tcBorders>
            <w:shd w:val="clear" w:color="auto" w:fill="auto"/>
            <w:noWrap/>
            <w:vAlign w:val="bottom"/>
            <w:hideMark/>
          </w:tcPr>
          <w:p w14:paraId="4DA9910D"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6462 (0.28)</w:t>
            </w:r>
          </w:p>
        </w:tc>
      </w:tr>
      <w:tr w:rsidR="00D64721" w:rsidRPr="00534073" w14:paraId="4F43FF6E"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7C16EE2E" w14:textId="77777777" w:rsidR="00D64721" w:rsidRPr="00534073" w:rsidRDefault="00D64721" w:rsidP="00647704">
            <w:pPr>
              <w:spacing w:line="360" w:lineRule="auto"/>
              <w:rPr>
                <w:rFonts w:ascii="Arial" w:eastAsia="Times New Roman" w:hAnsi="Arial" w:cs="Arial"/>
                <w:color w:val="000000"/>
              </w:rPr>
            </w:pPr>
            <w:r w:rsidRPr="00534073">
              <w:rPr>
                <w:rFonts w:ascii="Arial" w:eastAsia="Times New Roman" w:hAnsi="Arial" w:cs="Arial"/>
                <w:color w:val="000000"/>
              </w:rPr>
              <w:t>ICD I27</w:t>
            </w:r>
          </w:p>
        </w:tc>
        <w:tc>
          <w:tcPr>
            <w:tcW w:w="3510" w:type="dxa"/>
            <w:tcBorders>
              <w:top w:val="nil"/>
              <w:left w:val="nil"/>
              <w:bottom w:val="nil"/>
              <w:right w:val="nil"/>
            </w:tcBorders>
            <w:shd w:val="clear" w:color="auto" w:fill="auto"/>
            <w:noWrap/>
            <w:vAlign w:val="bottom"/>
            <w:hideMark/>
          </w:tcPr>
          <w:p w14:paraId="16BC4231"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5850 (0.26)</w:t>
            </w:r>
          </w:p>
        </w:tc>
      </w:tr>
      <w:tr w:rsidR="00D64721" w:rsidRPr="00534073" w14:paraId="32E55E3F"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7EAB108C" w14:textId="77777777" w:rsidR="00D64721" w:rsidRPr="00534073" w:rsidRDefault="00D64721" w:rsidP="00647704">
            <w:pPr>
              <w:spacing w:line="360" w:lineRule="auto"/>
              <w:rPr>
                <w:rFonts w:ascii="Arial" w:eastAsia="Times New Roman" w:hAnsi="Arial" w:cs="Arial"/>
                <w:color w:val="000000"/>
              </w:rPr>
            </w:pPr>
            <w:r w:rsidRPr="00534073">
              <w:rPr>
                <w:rFonts w:ascii="Arial" w:eastAsia="Times New Roman" w:hAnsi="Arial" w:cs="Arial"/>
                <w:color w:val="000000"/>
              </w:rPr>
              <w:t>Tadalafil</w:t>
            </w:r>
          </w:p>
        </w:tc>
        <w:tc>
          <w:tcPr>
            <w:tcW w:w="3510" w:type="dxa"/>
            <w:tcBorders>
              <w:top w:val="nil"/>
              <w:left w:val="nil"/>
              <w:bottom w:val="nil"/>
              <w:right w:val="nil"/>
            </w:tcBorders>
            <w:shd w:val="clear" w:color="auto" w:fill="auto"/>
            <w:noWrap/>
            <w:vAlign w:val="bottom"/>
            <w:hideMark/>
          </w:tcPr>
          <w:p w14:paraId="03A6D927"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5742 (0.25)</w:t>
            </w:r>
          </w:p>
        </w:tc>
      </w:tr>
      <w:tr w:rsidR="00D64721" w:rsidRPr="00534073" w14:paraId="029E0057"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245D6FC1" w14:textId="77777777" w:rsidR="00D64721" w:rsidRPr="00534073" w:rsidRDefault="00D64721" w:rsidP="00647704">
            <w:pPr>
              <w:spacing w:line="360" w:lineRule="auto"/>
              <w:rPr>
                <w:rFonts w:ascii="Arial" w:eastAsia="Times New Roman" w:hAnsi="Arial" w:cs="Arial"/>
                <w:color w:val="000000"/>
              </w:rPr>
            </w:pPr>
            <w:r w:rsidRPr="00534073">
              <w:rPr>
                <w:rFonts w:ascii="Arial" w:eastAsia="Times New Roman" w:hAnsi="Arial" w:cs="Arial"/>
                <w:color w:val="000000"/>
              </w:rPr>
              <w:t>CPT 93460 (coronary angiography with right and heart catheterization)</w:t>
            </w:r>
          </w:p>
        </w:tc>
        <w:tc>
          <w:tcPr>
            <w:tcW w:w="3510" w:type="dxa"/>
            <w:tcBorders>
              <w:top w:val="nil"/>
              <w:left w:val="nil"/>
              <w:bottom w:val="nil"/>
              <w:right w:val="nil"/>
            </w:tcBorders>
            <w:shd w:val="clear" w:color="auto" w:fill="auto"/>
            <w:noWrap/>
            <w:vAlign w:val="bottom"/>
            <w:hideMark/>
          </w:tcPr>
          <w:p w14:paraId="2F9502ED"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5262 (0.23)</w:t>
            </w:r>
          </w:p>
        </w:tc>
      </w:tr>
      <w:tr w:rsidR="00D64721" w:rsidRPr="00534073" w14:paraId="51E09A6A"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027FAC9A" w14:textId="77777777" w:rsidR="00D64721" w:rsidRPr="00534073" w:rsidRDefault="00D64721" w:rsidP="00647704">
            <w:pPr>
              <w:spacing w:line="360" w:lineRule="auto"/>
              <w:rPr>
                <w:rFonts w:ascii="Arial" w:eastAsia="Times New Roman" w:hAnsi="Arial" w:cs="Arial"/>
                <w:color w:val="000000"/>
              </w:rPr>
            </w:pPr>
            <w:r w:rsidRPr="00534073">
              <w:rPr>
                <w:rFonts w:ascii="Arial" w:eastAsia="Times New Roman" w:hAnsi="Arial" w:cs="Arial"/>
                <w:color w:val="000000"/>
              </w:rPr>
              <w:t>CPT 93526 (right and left heart catherization)</w:t>
            </w:r>
          </w:p>
        </w:tc>
        <w:tc>
          <w:tcPr>
            <w:tcW w:w="3510" w:type="dxa"/>
            <w:tcBorders>
              <w:top w:val="nil"/>
              <w:left w:val="nil"/>
              <w:bottom w:val="nil"/>
              <w:right w:val="nil"/>
            </w:tcBorders>
            <w:shd w:val="clear" w:color="auto" w:fill="auto"/>
            <w:noWrap/>
            <w:vAlign w:val="bottom"/>
            <w:hideMark/>
          </w:tcPr>
          <w:p w14:paraId="770D3CC0"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4607 (0.2)</w:t>
            </w:r>
          </w:p>
        </w:tc>
      </w:tr>
      <w:tr w:rsidR="00D64721" w:rsidRPr="00534073" w14:paraId="720CF731"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3090B2D8" w14:textId="77777777" w:rsidR="00D64721" w:rsidRPr="00534073" w:rsidRDefault="00D64721" w:rsidP="00647704">
            <w:pPr>
              <w:spacing w:line="360" w:lineRule="auto"/>
              <w:rPr>
                <w:rFonts w:ascii="Arial" w:eastAsia="Times New Roman" w:hAnsi="Arial" w:cs="Arial"/>
                <w:color w:val="000000"/>
              </w:rPr>
            </w:pPr>
            <w:r w:rsidRPr="00534073">
              <w:rPr>
                <w:rFonts w:ascii="Arial" w:eastAsia="Times New Roman" w:hAnsi="Arial" w:cs="Arial"/>
                <w:color w:val="000000"/>
              </w:rPr>
              <w:t>Epoprostenol</w:t>
            </w:r>
          </w:p>
        </w:tc>
        <w:tc>
          <w:tcPr>
            <w:tcW w:w="3510" w:type="dxa"/>
            <w:tcBorders>
              <w:top w:val="nil"/>
              <w:left w:val="nil"/>
              <w:bottom w:val="nil"/>
              <w:right w:val="nil"/>
            </w:tcBorders>
            <w:shd w:val="clear" w:color="auto" w:fill="auto"/>
            <w:noWrap/>
            <w:vAlign w:val="bottom"/>
            <w:hideMark/>
          </w:tcPr>
          <w:p w14:paraId="3A29D63F"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4274 (0.19)</w:t>
            </w:r>
          </w:p>
        </w:tc>
      </w:tr>
      <w:tr w:rsidR="00D64721" w:rsidRPr="00534073" w14:paraId="24CC67DD"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7673F780" w14:textId="77777777" w:rsidR="00D64721" w:rsidRPr="00534073" w:rsidRDefault="00D64721" w:rsidP="00647704">
            <w:pPr>
              <w:spacing w:line="360" w:lineRule="auto"/>
              <w:rPr>
                <w:rFonts w:ascii="Arial" w:eastAsia="Times New Roman" w:hAnsi="Arial" w:cs="Arial"/>
                <w:color w:val="000000"/>
              </w:rPr>
            </w:pPr>
            <w:r w:rsidRPr="00534073">
              <w:rPr>
                <w:rFonts w:ascii="Arial" w:eastAsia="Times New Roman" w:hAnsi="Arial" w:cs="Arial"/>
                <w:color w:val="000000"/>
              </w:rPr>
              <w:t>CPT 93451 (right heart catheterization)</w:t>
            </w:r>
          </w:p>
        </w:tc>
        <w:tc>
          <w:tcPr>
            <w:tcW w:w="3510" w:type="dxa"/>
            <w:tcBorders>
              <w:top w:val="nil"/>
              <w:left w:val="nil"/>
              <w:bottom w:val="nil"/>
              <w:right w:val="nil"/>
            </w:tcBorders>
            <w:shd w:val="clear" w:color="auto" w:fill="auto"/>
            <w:noWrap/>
            <w:vAlign w:val="bottom"/>
            <w:hideMark/>
          </w:tcPr>
          <w:p w14:paraId="59EAEE7F"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4260 (0.19)</w:t>
            </w:r>
          </w:p>
        </w:tc>
      </w:tr>
      <w:tr w:rsidR="00D64721" w:rsidRPr="00534073" w14:paraId="2926AE79"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50B94813" w14:textId="77777777" w:rsidR="00D64721" w:rsidRPr="00534073" w:rsidRDefault="00D64721" w:rsidP="00647704">
            <w:pPr>
              <w:spacing w:line="360" w:lineRule="auto"/>
              <w:rPr>
                <w:rFonts w:ascii="Arial" w:eastAsia="Times New Roman" w:hAnsi="Arial" w:cs="Arial"/>
                <w:color w:val="000000"/>
              </w:rPr>
            </w:pPr>
            <w:proofErr w:type="spellStart"/>
            <w:r w:rsidRPr="00534073">
              <w:rPr>
                <w:rFonts w:ascii="Arial" w:eastAsia="Times New Roman" w:hAnsi="Arial" w:cs="Arial"/>
                <w:color w:val="000000"/>
              </w:rPr>
              <w:t>Revatio</w:t>
            </w:r>
            <w:proofErr w:type="spellEnd"/>
          </w:p>
        </w:tc>
        <w:tc>
          <w:tcPr>
            <w:tcW w:w="3510" w:type="dxa"/>
            <w:tcBorders>
              <w:top w:val="nil"/>
              <w:left w:val="nil"/>
              <w:bottom w:val="nil"/>
              <w:right w:val="nil"/>
            </w:tcBorders>
            <w:shd w:val="clear" w:color="auto" w:fill="auto"/>
            <w:noWrap/>
            <w:vAlign w:val="bottom"/>
            <w:hideMark/>
          </w:tcPr>
          <w:p w14:paraId="6F0EE2FB"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4008 (0.18)</w:t>
            </w:r>
          </w:p>
        </w:tc>
      </w:tr>
      <w:tr w:rsidR="00D64721" w:rsidRPr="00534073" w14:paraId="2553E068"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4C001207" w14:textId="77777777" w:rsidR="00D64721" w:rsidRPr="00534073" w:rsidRDefault="00D64721" w:rsidP="00647704">
            <w:pPr>
              <w:spacing w:line="360" w:lineRule="auto"/>
              <w:rPr>
                <w:rFonts w:ascii="Arial" w:eastAsia="Times New Roman" w:hAnsi="Arial" w:cs="Arial"/>
                <w:color w:val="000000"/>
              </w:rPr>
            </w:pPr>
            <w:r w:rsidRPr="00534073">
              <w:rPr>
                <w:rFonts w:ascii="Arial" w:eastAsia="Times New Roman" w:hAnsi="Arial" w:cs="Arial"/>
                <w:color w:val="000000"/>
              </w:rPr>
              <w:t>CPT 93501 (right heart catheterization)</w:t>
            </w:r>
          </w:p>
        </w:tc>
        <w:tc>
          <w:tcPr>
            <w:tcW w:w="3510" w:type="dxa"/>
            <w:tcBorders>
              <w:top w:val="nil"/>
              <w:left w:val="nil"/>
              <w:bottom w:val="nil"/>
              <w:right w:val="nil"/>
            </w:tcBorders>
            <w:shd w:val="clear" w:color="auto" w:fill="auto"/>
            <w:noWrap/>
            <w:vAlign w:val="bottom"/>
            <w:hideMark/>
          </w:tcPr>
          <w:p w14:paraId="39C0679E"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3098 (0.14)</w:t>
            </w:r>
          </w:p>
        </w:tc>
      </w:tr>
      <w:tr w:rsidR="00D64721" w:rsidRPr="00534073" w14:paraId="19650E89"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1DD4BE9D" w14:textId="77777777" w:rsidR="00D64721" w:rsidRPr="00534073" w:rsidRDefault="00D64721" w:rsidP="00647704">
            <w:pPr>
              <w:spacing w:line="360" w:lineRule="auto"/>
              <w:rPr>
                <w:rFonts w:ascii="Arial" w:eastAsia="Times New Roman" w:hAnsi="Arial" w:cs="Arial"/>
                <w:color w:val="000000"/>
              </w:rPr>
            </w:pPr>
            <w:proofErr w:type="spellStart"/>
            <w:r w:rsidRPr="00534073">
              <w:rPr>
                <w:rFonts w:ascii="Arial" w:eastAsia="Times New Roman" w:hAnsi="Arial" w:cs="Arial"/>
                <w:color w:val="000000"/>
              </w:rPr>
              <w:t>Flolan</w:t>
            </w:r>
            <w:proofErr w:type="spellEnd"/>
          </w:p>
        </w:tc>
        <w:tc>
          <w:tcPr>
            <w:tcW w:w="3510" w:type="dxa"/>
            <w:tcBorders>
              <w:top w:val="nil"/>
              <w:left w:val="nil"/>
              <w:bottom w:val="nil"/>
              <w:right w:val="nil"/>
            </w:tcBorders>
            <w:shd w:val="clear" w:color="auto" w:fill="auto"/>
            <w:noWrap/>
            <w:vAlign w:val="bottom"/>
            <w:hideMark/>
          </w:tcPr>
          <w:p w14:paraId="05A155CB"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2318 (0.1)</w:t>
            </w:r>
          </w:p>
        </w:tc>
      </w:tr>
      <w:tr w:rsidR="00D64721" w:rsidRPr="00534073" w14:paraId="0E3D9B72"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54EB63AD" w14:textId="77777777" w:rsidR="00D64721" w:rsidRPr="00534073" w:rsidRDefault="00D64721" w:rsidP="00647704">
            <w:pPr>
              <w:spacing w:line="360" w:lineRule="auto"/>
              <w:rPr>
                <w:rFonts w:ascii="Arial" w:eastAsia="Times New Roman" w:hAnsi="Arial" w:cs="Arial"/>
                <w:color w:val="000000"/>
              </w:rPr>
            </w:pPr>
            <w:r w:rsidRPr="00534073">
              <w:rPr>
                <w:rFonts w:ascii="Arial" w:eastAsia="Times New Roman" w:hAnsi="Arial" w:cs="Arial"/>
                <w:color w:val="000000"/>
              </w:rPr>
              <w:t>CPT 93463 (right heart catheterization with pharmacologic administration)</w:t>
            </w:r>
          </w:p>
        </w:tc>
        <w:tc>
          <w:tcPr>
            <w:tcW w:w="3510" w:type="dxa"/>
            <w:tcBorders>
              <w:top w:val="nil"/>
              <w:left w:val="nil"/>
              <w:bottom w:val="nil"/>
              <w:right w:val="nil"/>
            </w:tcBorders>
            <w:shd w:val="clear" w:color="auto" w:fill="auto"/>
            <w:noWrap/>
            <w:vAlign w:val="bottom"/>
            <w:hideMark/>
          </w:tcPr>
          <w:p w14:paraId="655BCFBE"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1760 (0.08)</w:t>
            </w:r>
          </w:p>
        </w:tc>
      </w:tr>
      <w:tr w:rsidR="00D64721" w:rsidRPr="00534073" w14:paraId="14F6BB64"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6C811BB5" w14:textId="77777777" w:rsidR="00D64721" w:rsidRPr="00534073" w:rsidRDefault="00D64721" w:rsidP="00647704">
            <w:pPr>
              <w:spacing w:line="360" w:lineRule="auto"/>
              <w:rPr>
                <w:rFonts w:ascii="Arial" w:eastAsia="Times New Roman" w:hAnsi="Arial" w:cs="Arial"/>
                <w:color w:val="000000"/>
              </w:rPr>
            </w:pPr>
            <w:r w:rsidRPr="00534073">
              <w:rPr>
                <w:rFonts w:ascii="Arial" w:eastAsia="Times New Roman" w:hAnsi="Arial" w:cs="Arial"/>
                <w:color w:val="000000"/>
              </w:rPr>
              <w:t>Vardenafil</w:t>
            </w:r>
          </w:p>
        </w:tc>
        <w:tc>
          <w:tcPr>
            <w:tcW w:w="3510" w:type="dxa"/>
            <w:tcBorders>
              <w:top w:val="nil"/>
              <w:left w:val="nil"/>
              <w:bottom w:val="nil"/>
              <w:right w:val="nil"/>
            </w:tcBorders>
            <w:shd w:val="clear" w:color="auto" w:fill="auto"/>
            <w:noWrap/>
            <w:vAlign w:val="bottom"/>
            <w:hideMark/>
          </w:tcPr>
          <w:p w14:paraId="3010F0E8"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1733 (0.08)</w:t>
            </w:r>
          </w:p>
        </w:tc>
      </w:tr>
      <w:tr w:rsidR="00D64721" w:rsidRPr="00534073" w14:paraId="2F0E2784"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587FAD44" w14:textId="77777777" w:rsidR="00D64721" w:rsidRPr="00534073" w:rsidRDefault="00D64721" w:rsidP="00647704">
            <w:pPr>
              <w:spacing w:line="360" w:lineRule="auto"/>
              <w:rPr>
                <w:rFonts w:ascii="Arial" w:eastAsia="Times New Roman" w:hAnsi="Arial" w:cs="Arial"/>
                <w:color w:val="000000"/>
              </w:rPr>
            </w:pPr>
            <w:r w:rsidRPr="00534073">
              <w:rPr>
                <w:rFonts w:ascii="Arial" w:eastAsia="Times New Roman" w:hAnsi="Arial" w:cs="Arial"/>
                <w:color w:val="000000"/>
              </w:rPr>
              <w:lastRenderedPageBreak/>
              <w:t>CPT 93456 (coronary angiography with right heart catheterization)</w:t>
            </w:r>
          </w:p>
        </w:tc>
        <w:tc>
          <w:tcPr>
            <w:tcW w:w="3510" w:type="dxa"/>
            <w:tcBorders>
              <w:top w:val="nil"/>
              <w:left w:val="nil"/>
              <w:bottom w:val="nil"/>
              <w:right w:val="nil"/>
            </w:tcBorders>
            <w:shd w:val="clear" w:color="auto" w:fill="auto"/>
            <w:noWrap/>
            <w:vAlign w:val="bottom"/>
            <w:hideMark/>
          </w:tcPr>
          <w:p w14:paraId="3526DD8D"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1036 (0.05)</w:t>
            </w:r>
          </w:p>
        </w:tc>
      </w:tr>
      <w:tr w:rsidR="00D64721" w:rsidRPr="00534073" w14:paraId="573DB2A8"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4D0EBCC2" w14:textId="77777777" w:rsidR="00D64721" w:rsidRPr="00534073" w:rsidRDefault="00D64721" w:rsidP="00647704">
            <w:pPr>
              <w:spacing w:line="360" w:lineRule="auto"/>
              <w:rPr>
                <w:rFonts w:ascii="Arial" w:eastAsia="Times New Roman" w:hAnsi="Arial" w:cs="Arial"/>
                <w:color w:val="000000"/>
              </w:rPr>
            </w:pPr>
            <w:r w:rsidRPr="00534073">
              <w:rPr>
                <w:rFonts w:ascii="Arial" w:eastAsia="Times New Roman" w:hAnsi="Arial" w:cs="Arial"/>
                <w:color w:val="000000"/>
              </w:rPr>
              <w:t>CPT 93461 (right and left heart catheterization with coronary and bypass graft angiography)</w:t>
            </w:r>
          </w:p>
        </w:tc>
        <w:tc>
          <w:tcPr>
            <w:tcW w:w="3510" w:type="dxa"/>
            <w:tcBorders>
              <w:top w:val="nil"/>
              <w:left w:val="nil"/>
              <w:bottom w:val="nil"/>
              <w:right w:val="nil"/>
            </w:tcBorders>
            <w:shd w:val="clear" w:color="auto" w:fill="auto"/>
            <w:noWrap/>
            <w:vAlign w:val="bottom"/>
            <w:hideMark/>
          </w:tcPr>
          <w:p w14:paraId="496C3518"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909 (0.04)</w:t>
            </w:r>
          </w:p>
        </w:tc>
      </w:tr>
      <w:tr w:rsidR="00D64721" w:rsidRPr="00534073" w14:paraId="49F2B309"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74FBC82C" w14:textId="77777777" w:rsidR="00D64721" w:rsidRPr="00534073" w:rsidRDefault="00D64721" w:rsidP="00647704">
            <w:pPr>
              <w:spacing w:line="360" w:lineRule="auto"/>
              <w:rPr>
                <w:rFonts w:ascii="Arial" w:eastAsia="Times New Roman" w:hAnsi="Arial" w:cs="Arial"/>
                <w:color w:val="000000"/>
              </w:rPr>
            </w:pPr>
            <w:proofErr w:type="spellStart"/>
            <w:r w:rsidRPr="00534073">
              <w:rPr>
                <w:rFonts w:ascii="Arial" w:eastAsia="Times New Roman" w:hAnsi="Arial" w:cs="Arial"/>
                <w:color w:val="000000"/>
              </w:rPr>
              <w:t>Adcirca</w:t>
            </w:r>
            <w:proofErr w:type="spellEnd"/>
          </w:p>
        </w:tc>
        <w:tc>
          <w:tcPr>
            <w:tcW w:w="3510" w:type="dxa"/>
            <w:tcBorders>
              <w:top w:val="nil"/>
              <w:left w:val="nil"/>
              <w:bottom w:val="nil"/>
              <w:right w:val="nil"/>
            </w:tcBorders>
            <w:shd w:val="clear" w:color="auto" w:fill="auto"/>
            <w:noWrap/>
            <w:vAlign w:val="bottom"/>
            <w:hideMark/>
          </w:tcPr>
          <w:p w14:paraId="7A3B2476"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653 (0.03)</w:t>
            </w:r>
          </w:p>
        </w:tc>
      </w:tr>
      <w:tr w:rsidR="00D64721" w:rsidRPr="00534073" w14:paraId="3CA27973"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7ECB36F5" w14:textId="77777777" w:rsidR="00D64721" w:rsidRPr="00534073" w:rsidRDefault="00D64721" w:rsidP="00647704">
            <w:pPr>
              <w:spacing w:line="360" w:lineRule="auto"/>
              <w:rPr>
                <w:rFonts w:ascii="Arial" w:eastAsia="Times New Roman" w:hAnsi="Arial" w:cs="Arial"/>
                <w:color w:val="000000"/>
              </w:rPr>
            </w:pPr>
            <w:proofErr w:type="spellStart"/>
            <w:r w:rsidRPr="00534073">
              <w:rPr>
                <w:rFonts w:ascii="Arial" w:eastAsia="Times New Roman" w:hAnsi="Arial" w:cs="Arial"/>
                <w:color w:val="000000"/>
              </w:rPr>
              <w:t>Tracleer</w:t>
            </w:r>
            <w:proofErr w:type="spellEnd"/>
          </w:p>
        </w:tc>
        <w:tc>
          <w:tcPr>
            <w:tcW w:w="3510" w:type="dxa"/>
            <w:tcBorders>
              <w:top w:val="nil"/>
              <w:left w:val="nil"/>
              <w:bottom w:val="nil"/>
              <w:right w:val="nil"/>
            </w:tcBorders>
            <w:shd w:val="clear" w:color="auto" w:fill="auto"/>
            <w:noWrap/>
            <w:vAlign w:val="bottom"/>
            <w:hideMark/>
          </w:tcPr>
          <w:p w14:paraId="55085B46"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440 (0.02)</w:t>
            </w:r>
          </w:p>
        </w:tc>
      </w:tr>
      <w:tr w:rsidR="00D64721" w:rsidRPr="00534073" w14:paraId="386E56DB"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401A15A2" w14:textId="77777777" w:rsidR="00D64721" w:rsidRPr="00534073" w:rsidRDefault="00D64721" w:rsidP="00647704">
            <w:pPr>
              <w:spacing w:line="360" w:lineRule="auto"/>
              <w:rPr>
                <w:rFonts w:ascii="Arial" w:eastAsia="Times New Roman" w:hAnsi="Arial" w:cs="Arial"/>
                <w:color w:val="000000"/>
              </w:rPr>
            </w:pPr>
            <w:proofErr w:type="spellStart"/>
            <w:r w:rsidRPr="00534073">
              <w:rPr>
                <w:rFonts w:ascii="Arial" w:eastAsia="Times New Roman" w:hAnsi="Arial" w:cs="Arial"/>
                <w:color w:val="000000"/>
              </w:rPr>
              <w:t>Bosentan</w:t>
            </w:r>
            <w:proofErr w:type="spellEnd"/>
          </w:p>
        </w:tc>
        <w:tc>
          <w:tcPr>
            <w:tcW w:w="3510" w:type="dxa"/>
            <w:tcBorders>
              <w:top w:val="nil"/>
              <w:left w:val="nil"/>
              <w:bottom w:val="nil"/>
              <w:right w:val="nil"/>
            </w:tcBorders>
            <w:shd w:val="clear" w:color="auto" w:fill="auto"/>
            <w:noWrap/>
            <w:vAlign w:val="bottom"/>
            <w:hideMark/>
          </w:tcPr>
          <w:p w14:paraId="43BCAE0F"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396 (0.02)</w:t>
            </w:r>
          </w:p>
        </w:tc>
      </w:tr>
      <w:tr w:rsidR="00D64721" w:rsidRPr="00534073" w14:paraId="3D603CAD"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7C06EE7D" w14:textId="77777777" w:rsidR="00D64721" w:rsidRPr="00534073" w:rsidRDefault="00D64721" w:rsidP="00647704">
            <w:pPr>
              <w:spacing w:line="360" w:lineRule="auto"/>
              <w:rPr>
                <w:rFonts w:ascii="Arial" w:eastAsia="Times New Roman" w:hAnsi="Arial" w:cs="Arial"/>
                <w:color w:val="000000"/>
              </w:rPr>
            </w:pPr>
            <w:proofErr w:type="spellStart"/>
            <w:r w:rsidRPr="00534073">
              <w:rPr>
                <w:rFonts w:ascii="Arial" w:eastAsia="Times New Roman" w:hAnsi="Arial" w:cs="Arial"/>
                <w:color w:val="000000"/>
              </w:rPr>
              <w:t>Letairis</w:t>
            </w:r>
            <w:proofErr w:type="spellEnd"/>
          </w:p>
        </w:tc>
        <w:tc>
          <w:tcPr>
            <w:tcW w:w="3510" w:type="dxa"/>
            <w:tcBorders>
              <w:top w:val="nil"/>
              <w:left w:val="nil"/>
              <w:bottom w:val="nil"/>
              <w:right w:val="nil"/>
            </w:tcBorders>
            <w:shd w:val="clear" w:color="auto" w:fill="auto"/>
            <w:noWrap/>
            <w:vAlign w:val="bottom"/>
            <w:hideMark/>
          </w:tcPr>
          <w:p w14:paraId="30F836EF"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349 (0.02)</w:t>
            </w:r>
          </w:p>
        </w:tc>
      </w:tr>
      <w:tr w:rsidR="00D64721" w:rsidRPr="00534073" w14:paraId="0E3F567B"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30048820" w14:textId="77777777" w:rsidR="00D64721" w:rsidRPr="00534073" w:rsidRDefault="00D64721" w:rsidP="00647704">
            <w:pPr>
              <w:spacing w:line="360" w:lineRule="auto"/>
              <w:rPr>
                <w:rFonts w:ascii="Arial" w:eastAsia="Times New Roman" w:hAnsi="Arial" w:cs="Arial"/>
                <w:color w:val="000000"/>
              </w:rPr>
            </w:pPr>
            <w:proofErr w:type="spellStart"/>
            <w:r w:rsidRPr="00534073">
              <w:rPr>
                <w:rFonts w:ascii="Arial" w:eastAsia="Times New Roman" w:hAnsi="Arial" w:cs="Arial"/>
                <w:color w:val="000000"/>
              </w:rPr>
              <w:t>Veletri</w:t>
            </w:r>
            <w:proofErr w:type="spellEnd"/>
          </w:p>
        </w:tc>
        <w:tc>
          <w:tcPr>
            <w:tcW w:w="3510" w:type="dxa"/>
            <w:tcBorders>
              <w:top w:val="nil"/>
              <w:left w:val="nil"/>
              <w:bottom w:val="nil"/>
              <w:right w:val="nil"/>
            </w:tcBorders>
            <w:shd w:val="clear" w:color="auto" w:fill="auto"/>
            <w:noWrap/>
            <w:vAlign w:val="bottom"/>
            <w:hideMark/>
          </w:tcPr>
          <w:p w14:paraId="38E6EDD8"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293 (0.01)</w:t>
            </w:r>
          </w:p>
        </w:tc>
      </w:tr>
      <w:tr w:rsidR="00D64721" w:rsidRPr="00534073" w14:paraId="309E2823"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2EE56C73" w14:textId="77777777" w:rsidR="00D64721" w:rsidRPr="00534073" w:rsidRDefault="00D64721" w:rsidP="00647704">
            <w:pPr>
              <w:spacing w:line="360" w:lineRule="auto"/>
              <w:rPr>
                <w:rFonts w:ascii="Arial" w:eastAsia="Times New Roman" w:hAnsi="Arial" w:cs="Arial"/>
                <w:color w:val="000000"/>
              </w:rPr>
            </w:pPr>
            <w:proofErr w:type="spellStart"/>
            <w:r w:rsidRPr="00534073">
              <w:rPr>
                <w:rFonts w:ascii="Arial" w:eastAsia="Times New Roman" w:hAnsi="Arial" w:cs="Arial"/>
                <w:color w:val="000000"/>
              </w:rPr>
              <w:t>Ambrisentan</w:t>
            </w:r>
            <w:proofErr w:type="spellEnd"/>
          </w:p>
        </w:tc>
        <w:tc>
          <w:tcPr>
            <w:tcW w:w="3510" w:type="dxa"/>
            <w:tcBorders>
              <w:top w:val="nil"/>
              <w:left w:val="nil"/>
              <w:bottom w:val="nil"/>
              <w:right w:val="nil"/>
            </w:tcBorders>
            <w:shd w:val="clear" w:color="auto" w:fill="auto"/>
            <w:noWrap/>
            <w:vAlign w:val="bottom"/>
            <w:hideMark/>
          </w:tcPr>
          <w:p w14:paraId="327E415C"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277 (0.01)</w:t>
            </w:r>
          </w:p>
        </w:tc>
      </w:tr>
      <w:tr w:rsidR="00D64721" w:rsidRPr="00534073" w14:paraId="60B4F39E"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3E7685A8" w14:textId="77777777" w:rsidR="00D64721" w:rsidRPr="00534073" w:rsidRDefault="00D64721" w:rsidP="00647704">
            <w:pPr>
              <w:spacing w:line="360" w:lineRule="auto"/>
              <w:rPr>
                <w:rFonts w:ascii="Arial" w:eastAsia="Times New Roman" w:hAnsi="Arial" w:cs="Arial"/>
                <w:color w:val="000000"/>
              </w:rPr>
            </w:pPr>
            <w:r w:rsidRPr="00534073">
              <w:rPr>
                <w:rFonts w:ascii="Arial" w:eastAsia="Times New Roman" w:hAnsi="Arial" w:cs="Arial"/>
                <w:color w:val="000000"/>
              </w:rPr>
              <w:t>Treprostinil</w:t>
            </w:r>
          </w:p>
        </w:tc>
        <w:tc>
          <w:tcPr>
            <w:tcW w:w="3510" w:type="dxa"/>
            <w:tcBorders>
              <w:top w:val="nil"/>
              <w:left w:val="nil"/>
              <w:bottom w:val="nil"/>
              <w:right w:val="nil"/>
            </w:tcBorders>
            <w:shd w:val="clear" w:color="auto" w:fill="auto"/>
            <w:noWrap/>
            <w:vAlign w:val="bottom"/>
            <w:hideMark/>
          </w:tcPr>
          <w:p w14:paraId="63F247AF"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271 (0.01)</w:t>
            </w:r>
          </w:p>
        </w:tc>
      </w:tr>
      <w:tr w:rsidR="00D64721" w:rsidRPr="00534073" w14:paraId="76330D0D"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18F2D595" w14:textId="77777777" w:rsidR="00D64721" w:rsidRPr="00534073" w:rsidRDefault="00D64721" w:rsidP="00647704">
            <w:pPr>
              <w:spacing w:line="360" w:lineRule="auto"/>
              <w:rPr>
                <w:rFonts w:ascii="Arial" w:eastAsia="Times New Roman" w:hAnsi="Arial" w:cs="Arial"/>
                <w:color w:val="000000"/>
              </w:rPr>
            </w:pPr>
            <w:r w:rsidRPr="00534073">
              <w:rPr>
                <w:rFonts w:ascii="Arial" w:eastAsia="Times New Roman" w:hAnsi="Arial" w:cs="Arial"/>
                <w:color w:val="000000"/>
              </w:rPr>
              <w:t>CPT 93457 (right heart catheterization with coronary and bypass graft angiography)</w:t>
            </w:r>
          </w:p>
        </w:tc>
        <w:tc>
          <w:tcPr>
            <w:tcW w:w="3510" w:type="dxa"/>
            <w:tcBorders>
              <w:top w:val="nil"/>
              <w:left w:val="nil"/>
              <w:bottom w:val="nil"/>
              <w:right w:val="nil"/>
            </w:tcBorders>
            <w:shd w:val="clear" w:color="auto" w:fill="auto"/>
            <w:noWrap/>
            <w:vAlign w:val="bottom"/>
            <w:hideMark/>
          </w:tcPr>
          <w:p w14:paraId="36F87F29"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232 (0.01)</w:t>
            </w:r>
          </w:p>
        </w:tc>
      </w:tr>
      <w:tr w:rsidR="00D64721" w:rsidRPr="00534073" w14:paraId="273B0C0D"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1F889EAA" w14:textId="77777777" w:rsidR="00D64721" w:rsidRPr="00534073" w:rsidRDefault="00D64721" w:rsidP="00647704">
            <w:pPr>
              <w:spacing w:line="360" w:lineRule="auto"/>
              <w:rPr>
                <w:rFonts w:ascii="Arial" w:eastAsia="Times New Roman" w:hAnsi="Arial" w:cs="Arial"/>
                <w:color w:val="000000"/>
              </w:rPr>
            </w:pPr>
            <w:r w:rsidRPr="00534073">
              <w:rPr>
                <w:rFonts w:ascii="Arial" w:eastAsia="Times New Roman" w:hAnsi="Arial" w:cs="Arial"/>
                <w:color w:val="000000"/>
              </w:rPr>
              <w:t>CPT 93453 (right and left heart catheterization with left ventriculography)</w:t>
            </w:r>
          </w:p>
        </w:tc>
        <w:tc>
          <w:tcPr>
            <w:tcW w:w="3510" w:type="dxa"/>
            <w:tcBorders>
              <w:top w:val="nil"/>
              <w:left w:val="nil"/>
              <w:bottom w:val="nil"/>
              <w:right w:val="nil"/>
            </w:tcBorders>
            <w:shd w:val="clear" w:color="auto" w:fill="auto"/>
            <w:noWrap/>
            <w:vAlign w:val="bottom"/>
            <w:hideMark/>
          </w:tcPr>
          <w:p w14:paraId="573BABCF"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227 (&lt;.01)</w:t>
            </w:r>
          </w:p>
        </w:tc>
      </w:tr>
      <w:tr w:rsidR="00D64721" w:rsidRPr="00534073" w14:paraId="73C897B6"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1F4A1F1F" w14:textId="77777777" w:rsidR="00D64721" w:rsidRPr="00534073" w:rsidRDefault="00D64721" w:rsidP="00647704">
            <w:pPr>
              <w:spacing w:line="360" w:lineRule="auto"/>
              <w:rPr>
                <w:rFonts w:ascii="Arial" w:eastAsia="Times New Roman" w:hAnsi="Arial" w:cs="Arial"/>
                <w:color w:val="000000"/>
              </w:rPr>
            </w:pPr>
            <w:proofErr w:type="spellStart"/>
            <w:r w:rsidRPr="00534073">
              <w:rPr>
                <w:rFonts w:ascii="Arial" w:eastAsia="Times New Roman" w:hAnsi="Arial" w:cs="Arial"/>
                <w:color w:val="000000"/>
              </w:rPr>
              <w:t>Iloprost</w:t>
            </w:r>
            <w:proofErr w:type="spellEnd"/>
          </w:p>
        </w:tc>
        <w:tc>
          <w:tcPr>
            <w:tcW w:w="3510" w:type="dxa"/>
            <w:tcBorders>
              <w:top w:val="nil"/>
              <w:left w:val="nil"/>
              <w:bottom w:val="nil"/>
              <w:right w:val="nil"/>
            </w:tcBorders>
            <w:shd w:val="clear" w:color="auto" w:fill="auto"/>
            <w:noWrap/>
            <w:vAlign w:val="bottom"/>
            <w:hideMark/>
          </w:tcPr>
          <w:p w14:paraId="7998BE47"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181 (&lt;.01)</w:t>
            </w:r>
          </w:p>
        </w:tc>
      </w:tr>
      <w:tr w:rsidR="00D64721" w:rsidRPr="00534073" w14:paraId="38A19DF1"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71710CF0" w14:textId="77777777" w:rsidR="00D64721" w:rsidRPr="00534073" w:rsidRDefault="00D64721" w:rsidP="00647704">
            <w:pPr>
              <w:spacing w:line="360" w:lineRule="auto"/>
              <w:rPr>
                <w:rFonts w:ascii="Arial" w:eastAsia="Times New Roman" w:hAnsi="Arial" w:cs="Arial"/>
                <w:color w:val="000000"/>
              </w:rPr>
            </w:pPr>
            <w:proofErr w:type="spellStart"/>
            <w:r w:rsidRPr="00534073">
              <w:rPr>
                <w:rFonts w:ascii="Arial" w:eastAsia="Times New Roman" w:hAnsi="Arial" w:cs="Arial"/>
                <w:color w:val="000000"/>
              </w:rPr>
              <w:t>Opsumit</w:t>
            </w:r>
            <w:proofErr w:type="spellEnd"/>
          </w:p>
        </w:tc>
        <w:tc>
          <w:tcPr>
            <w:tcW w:w="3510" w:type="dxa"/>
            <w:tcBorders>
              <w:top w:val="nil"/>
              <w:left w:val="nil"/>
              <w:bottom w:val="nil"/>
              <w:right w:val="nil"/>
            </w:tcBorders>
            <w:shd w:val="clear" w:color="auto" w:fill="auto"/>
            <w:noWrap/>
            <w:vAlign w:val="bottom"/>
            <w:hideMark/>
          </w:tcPr>
          <w:p w14:paraId="190A3BB7"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163 (&lt;.01)</w:t>
            </w:r>
          </w:p>
        </w:tc>
      </w:tr>
      <w:tr w:rsidR="00D64721" w:rsidRPr="00534073" w14:paraId="0C9216F1"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2B3504D0" w14:textId="77777777" w:rsidR="00D64721" w:rsidRPr="00534073" w:rsidRDefault="00D64721" w:rsidP="00647704">
            <w:pPr>
              <w:spacing w:line="360" w:lineRule="auto"/>
              <w:rPr>
                <w:rFonts w:ascii="Arial" w:eastAsia="Times New Roman" w:hAnsi="Arial" w:cs="Arial"/>
                <w:color w:val="000000"/>
              </w:rPr>
            </w:pPr>
            <w:proofErr w:type="spellStart"/>
            <w:r w:rsidRPr="00534073">
              <w:rPr>
                <w:rFonts w:ascii="Arial" w:eastAsia="Times New Roman" w:hAnsi="Arial" w:cs="Arial"/>
                <w:color w:val="000000"/>
              </w:rPr>
              <w:t>Remodulin</w:t>
            </w:r>
            <w:proofErr w:type="spellEnd"/>
          </w:p>
        </w:tc>
        <w:tc>
          <w:tcPr>
            <w:tcW w:w="3510" w:type="dxa"/>
            <w:tcBorders>
              <w:top w:val="nil"/>
              <w:left w:val="nil"/>
              <w:bottom w:val="nil"/>
              <w:right w:val="nil"/>
            </w:tcBorders>
            <w:shd w:val="clear" w:color="auto" w:fill="auto"/>
            <w:noWrap/>
            <w:vAlign w:val="bottom"/>
            <w:hideMark/>
          </w:tcPr>
          <w:p w14:paraId="2C06665F"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138 (&lt;.01)</w:t>
            </w:r>
          </w:p>
        </w:tc>
      </w:tr>
      <w:tr w:rsidR="00D64721" w:rsidRPr="00534073" w14:paraId="21402D11"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5B86D984" w14:textId="77777777" w:rsidR="00D64721" w:rsidRPr="00534073" w:rsidRDefault="00D64721" w:rsidP="00647704">
            <w:pPr>
              <w:spacing w:line="360" w:lineRule="auto"/>
              <w:rPr>
                <w:rFonts w:ascii="Arial" w:eastAsia="Times New Roman" w:hAnsi="Arial" w:cs="Arial"/>
                <w:color w:val="000000"/>
              </w:rPr>
            </w:pPr>
            <w:r w:rsidRPr="00534073">
              <w:rPr>
                <w:rFonts w:ascii="Arial" w:eastAsia="Times New Roman" w:hAnsi="Arial" w:cs="Arial"/>
                <w:color w:val="000000"/>
              </w:rPr>
              <w:t>Tyvaso</w:t>
            </w:r>
          </w:p>
        </w:tc>
        <w:tc>
          <w:tcPr>
            <w:tcW w:w="3510" w:type="dxa"/>
            <w:tcBorders>
              <w:top w:val="nil"/>
              <w:left w:val="nil"/>
              <w:bottom w:val="nil"/>
              <w:right w:val="nil"/>
            </w:tcBorders>
            <w:shd w:val="clear" w:color="auto" w:fill="auto"/>
            <w:noWrap/>
            <w:vAlign w:val="bottom"/>
            <w:hideMark/>
          </w:tcPr>
          <w:p w14:paraId="5F537F1C"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128 (&lt;.01)</w:t>
            </w:r>
          </w:p>
        </w:tc>
      </w:tr>
      <w:tr w:rsidR="00D64721" w:rsidRPr="00534073" w14:paraId="2EE15963"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360D9B20" w14:textId="77777777" w:rsidR="00D64721" w:rsidRPr="00534073" w:rsidRDefault="00D64721" w:rsidP="00647704">
            <w:pPr>
              <w:spacing w:line="360" w:lineRule="auto"/>
              <w:rPr>
                <w:rFonts w:ascii="Arial" w:eastAsia="Times New Roman" w:hAnsi="Arial" w:cs="Arial"/>
                <w:color w:val="000000"/>
              </w:rPr>
            </w:pPr>
            <w:r w:rsidRPr="00534073">
              <w:rPr>
                <w:rFonts w:ascii="Arial" w:eastAsia="Times New Roman" w:hAnsi="Arial" w:cs="Arial"/>
                <w:color w:val="000000"/>
              </w:rPr>
              <w:lastRenderedPageBreak/>
              <w:t>CPT 93527 (Combined right heart catheterization and transseptal left heart catheterization through intact septum)</w:t>
            </w:r>
          </w:p>
        </w:tc>
        <w:tc>
          <w:tcPr>
            <w:tcW w:w="3510" w:type="dxa"/>
            <w:tcBorders>
              <w:top w:val="nil"/>
              <w:left w:val="nil"/>
              <w:bottom w:val="nil"/>
              <w:right w:val="nil"/>
            </w:tcBorders>
            <w:shd w:val="clear" w:color="auto" w:fill="auto"/>
            <w:noWrap/>
            <w:vAlign w:val="bottom"/>
            <w:hideMark/>
          </w:tcPr>
          <w:p w14:paraId="4304EC12"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124 (&lt;.01)</w:t>
            </w:r>
          </w:p>
        </w:tc>
      </w:tr>
      <w:tr w:rsidR="00D64721" w:rsidRPr="00534073" w14:paraId="61BD8B85"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162F058E" w14:textId="77777777" w:rsidR="00D64721" w:rsidRPr="00534073" w:rsidRDefault="00D64721" w:rsidP="00647704">
            <w:pPr>
              <w:spacing w:line="360" w:lineRule="auto"/>
              <w:rPr>
                <w:rFonts w:ascii="Arial" w:eastAsia="Times New Roman" w:hAnsi="Arial" w:cs="Arial"/>
                <w:color w:val="000000"/>
              </w:rPr>
            </w:pPr>
            <w:proofErr w:type="spellStart"/>
            <w:r w:rsidRPr="00534073">
              <w:rPr>
                <w:rFonts w:ascii="Arial" w:eastAsia="Times New Roman" w:hAnsi="Arial" w:cs="Arial"/>
                <w:color w:val="000000"/>
              </w:rPr>
              <w:t>Macitentan</w:t>
            </w:r>
            <w:proofErr w:type="spellEnd"/>
          </w:p>
        </w:tc>
        <w:tc>
          <w:tcPr>
            <w:tcW w:w="3510" w:type="dxa"/>
            <w:tcBorders>
              <w:top w:val="nil"/>
              <w:left w:val="nil"/>
              <w:bottom w:val="nil"/>
              <w:right w:val="nil"/>
            </w:tcBorders>
            <w:shd w:val="clear" w:color="auto" w:fill="auto"/>
            <w:noWrap/>
            <w:vAlign w:val="bottom"/>
            <w:hideMark/>
          </w:tcPr>
          <w:p w14:paraId="24F4E337"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108 (&lt;.01)</w:t>
            </w:r>
          </w:p>
        </w:tc>
      </w:tr>
      <w:tr w:rsidR="00D64721" w:rsidRPr="00534073" w14:paraId="546D4CC7"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3F9E65A7" w14:textId="77777777" w:rsidR="00D64721" w:rsidRPr="00534073" w:rsidRDefault="00D64721" w:rsidP="00647704">
            <w:pPr>
              <w:spacing w:line="360" w:lineRule="auto"/>
              <w:rPr>
                <w:rFonts w:ascii="Arial" w:eastAsia="Times New Roman" w:hAnsi="Arial" w:cs="Arial"/>
                <w:color w:val="000000"/>
              </w:rPr>
            </w:pPr>
            <w:proofErr w:type="spellStart"/>
            <w:r w:rsidRPr="00534073">
              <w:rPr>
                <w:rFonts w:ascii="Arial" w:eastAsia="Times New Roman" w:hAnsi="Arial" w:cs="Arial"/>
                <w:color w:val="000000"/>
              </w:rPr>
              <w:t>Ventavis</w:t>
            </w:r>
            <w:proofErr w:type="spellEnd"/>
          </w:p>
        </w:tc>
        <w:tc>
          <w:tcPr>
            <w:tcW w:w="3510" w:type="dxa"/>
            <w:tcBorders>
              <w:top w:val="nil"/>
              <w:left w:val="nil"/>
              <w:bottom w:val="nil"/>
              <w:right w:val="nil"/>
            </w:tcBorders>
            <w:shd w:val="clear" w:color="auto" w:fill="auto"/>
            <w:noWrap/>
            <w:vAlign w:val="bottom"/>
            <w:hideMark/>
          </w:tcPr>
          <w:p w14:paraId="3AAE8691"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100 (&lt;.01)</w:t>
            </w:r>
          </w:p>
        </w:tc>
      </w:tr>
      <w:tr w:rsidR="00D64721" w:rsidRPr="00534073" w14:paraId="1EE993F6"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002761E9" w14:textId="77777777" w:rsidR="00D64721" w:rsidRPr="00534073" w:rsidRDefault="00D64721" w:rsidP="00647704">
            <w:pPr>
              <w:spacing w:line="360" w:lineRule="auto"/>
              <w:rPr>
                <w:rFonts w:ascii="Arial" w:eastAsia="Times New Roman" w:hAnsi="Arial" w:cs="Arial"/>
                <w:color w:val="000000"/>
              </w:rPr>
            </w:pPr>
            <w:r w:rsidRPr="00534073">
              <w:rPr>
                <w:rFonts w:ascii="Arial" w:eastAsia="Times New Roman" w:hAnsi="Arial" w:cs="Arial"/>
                <w:color w:val="000000"/>
              </w:rPr>
              <w:t>Adempas</w:t>
            </w:r>
          </w:p>
        </w:tc>
        <w:tc>
          <w:tcPr>
            <w:tcW w:w="3510" w:type="dxa"/>
            <w:tcBorders>
              <w:top w:val="nil"/>
              <w:left w:val="nil"/>
              <w:bottom w:val="nil"/>
              <w:right w:val="nil"/>
            </w:tcBorders>
            <w:shd w:val="clear" w:color="auto" w:fill="auto"/>
            <w:noWrap/>
            <w:vAlign w:val="bottom"/>
            <w:hideMark/>
          </w:tcPr>
          <w:p w14:paraId="01E3E58A"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59 (&lt;.01)</w:t>
            </w:r>
          </w:p>
        </w:tc>
      </w:tr>
      <w:tr w:rsidR="00D64721" w:rsidRPr="00534073" w14:paraId="70CD1DC1"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01DE0865" w14:textId="77777777" w:rsidR="00D64721" w:rsidRPr="00534073" w:rsidRDefault="00D64721" w:rsidP="00647704">
            <w:pPr>
              <w:spacing w:line="360" w:lineRule="auto"/>
              <w:rPr>
                <w:rFonts w:ascii="Arial" w:eastAsia="Times New Roman" w:hAnsi="Arial" w:cs="Arial"/>
                <w:color w:val="000000"/>
              </w:rPr>
            </w:pPr>
            <w:proofErr w:type="spellStart"/>
            <w:r w:rsidRPr="00534073">
              <w:rPr>
                <w:rFonts w:ascii="Arial" w:eastAsia="Times New Roman" w:hAnsi="Arial" w:cs="Arial"/>
                <w:color w:val="000000"/>
              </w:rPr>
              <w:t>Selexipag</w:t>
            </w:r>
            <w:proofErr w:type="spellEnd"/>
          </w:p>
        </w:tc>
        <w:tc>
          <w:tcPr>
            <w:tcW w:w="3510" w:type="dxa"/>
            <w:tcBorders>
              <w:top w:val="nil"/>
              <w:left w:val="nil"/>
              <w:bottom w:val="nil"/>
              <w:right w:val="nil"/>
            </w:tcBorders>
            <w:shd w:val="clear" w:color="auto" w:fill="auto"/>
            <w:noWrap/>
            <w:vAlign w:val="bottom"/>
            <w:hideMark/>
          </w:tcPr>
          <w:p w14:paraId="3DF4BB95"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59 (&lt;.01)</w:t>
            </w:r>
          </w:p>
        </w:tc>
      </w:tr>
      <w:tr w:rsidR="00D64721" w:rsidRPr="00534073" w14:paraId="332A7DEF"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07FB6D60" w14:textId="77777777" w:rsidR="00D64721" w:rsidRPr="00534073" w:rsidRDefault="00D64721" w:rsidP="00647704">
            <w:pPr>
              <w:spacing w:line="360" w:lineRule="auto"/>
              <w:rPr>
                <w:rFonts w:ascii="Arial" w:eastAsia="Times New Roman" w:hAnsi="Arial" w:cs="Arial"/>
                <w:color w:val="000000"/>
              </w:rPr>
            </w:pPr>
            <w:proofErr w:type="spellStart"/>
            <w:r w:rsidRPr="00534073">
              <w:rPr>
                <w:rFonts w:ascii="Arial" w:eastAsia="Times New Roman" w:hAnsi="Arial" w:cs="Arial"/>
                <w:color w:val="000000"/>
              </w:rPr>
              <w:t>Riociguat</w:t>
            </w:r>
            <w:proofErr w:type="spellEnd"/>
          </w:p>
        </w:tc>
        <w:tc>
          <w:tcPr>
            <w:tcW w:w="3510" w:type="dxa"/>
            <w:tcBorders>
              <w:top w:val="nil"/>
              <w:left w:val="nil"/>
              <w:bottom w:val="nil"/>
              <w:right w:val="nil"/>
            </w:tcBorders>
            <w:shd w:val="clear" w:color="auto" w:fill="auto"/>
            <w:noWrap/>
            <w:vAlign w:val="bottom"/>
            <w:hideMark/>
          </w:tcPr>
          <w:p w14:paraId="539FC3E1"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56 (&lt;.01)</w:t>
            </w:r>
          </w:p>
        </w:tc>
      </w:tr>
      <w:tr w:rsidR="00D64721" w:rsidRPr="00534073" w14:paraId="45A63048"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002E0295" w14:textId="77777777" w:rsidR="00D64721" w:rsidRPr="00534073" w:rsidRDefault="00D64721" w:rsidP="00647704">
            <w:pPr>
              <w:spacing w:line="360" w:lineRule="auto"/>
              <w:rPr>
                <w:rFonts w:ascii="Arial" w:eastAsia="Times New Roman" w:hAnsi="Arial" w:cs="Arial"/>
                <w:color w:val="000000"/>
              </w:rPr>
            </w:pPr>
            <w:r w:rsidRPr="00534073">
              <w:rPr>
                <w:rFonts w:ascii="Arial" w:eastAsia="Times New Roman" w:hAnsi="Arial" w:cs="Arial"/>
                <w:color w:val="000000"/>
              </w:rPr>
              <w:t>CPT 93529 (Combined right heart catheterization and left heart catheterization through existing septal opening)</w:t>
            </w:r>
          </w:p>
        </w:tc>
        <w:tc>
          <w:tcPr>
            <w:tcW w:w="3510" w:type="dxa"/>
            <w:tcBorders>
              <w:top w:val="nil"/>
              <w:left w:val="nil"/>
              <w:bottom w:val="nil"/>
              <w:right w:val="nil"/>
            </w:tcBorders>
            <w:shd w:val="clear" w:color="auto" w:fill="auto"/>
            <w:noWrap/>
            <w:vAlign w:val="bottom"/>
            <w:hideMark/>
          </w:tcPr>
          <w:p w14:paraId="0025CFEC"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16 (&lt;.01)</w:t>
            </w:r>
          </w:p>
        </w:tc>
      </w:tr>
      <w:tr w:rsidR="00D64721" w:rsidRPr="00534073" w14:paraId="0DA60613"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13970E11" w14:textId="77777777" w:rsidR="00D64721" w:rsidRPr="00534073" w:rsidRDefault="00D64721" w:rsidP="00647704">
            <w:pPr>
              <w:spacing w:line="360" w:lineRule="auto"/>
              <w:rPr>
                <w:rFonts w:ascii="Arial" w:eastAsia="Times New Roman" w:hAnsi="Arial" w:cs="Arial"/>
                <w:color w:val="000000"/>
              </w:rPr>
            </w:pPr>
            <w:proofErr w:type="spellStart"/>
            <w:r w:rsidRPr="00534073">
              <w:rPr>
                <w:rFonts w:ascii="Arial" w:eastAsia="Times New Roman" w:hAnsi="Arial" w:cs="Arial"/>
                <w:color w:val="000000"/>
              </w:rPr>
              <w:t>Orenitram</w:t>
            </w:r>
            <w:proofErr w:type="spellEnd"/>
          </w:p>
        </w:tc>
        <w:tc>
          <w:tcPr>
            <w:tcW w:w="3510" w:type="dxa"/>
            <w:tcBorders>
              <w:top w:val="nil"/>
              <w:left w:val="nil"/>
              <w:bottom w:val="nil"/>
              <w:right w:val="nil"/>
            </w:tcBorders>
            <w:shd w:val="clear" w:color="auto" w:fill="auto"/>
            <w:noWrap/>
            <w:vAlign w:val="bottom"/>
            <w:hideMark/>
          </w:tcPr>
          <w:p w14:paraId="250360D1"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10 (&lt;.01)</w:t>
            </w:r>
          </w:p>
        </w:tc>
      </w:tr>
      <w:tr w:rsidR="00D64721" w:rsidRPr="00534073" w14:paraId="3B80C705" w14:textId="77777777" w:rsidTr="00647704">
        <w:trPr>
          <w:trHeight w:val="320"/>
          <w:jc w:val="center"/>
        </w:trPr>
        <w:tc>
          <w:tcPr>
            <w:tcW w:w="5040" w:type="dxa"/>
            <w:tcBorders>
              <w:top w:val="nil"/>
              <w:left w:val="nil"/>
              <w:bottom w:val="nil"/>
              <w:right w:val="nil"/>
            </w:tcBorders>
            <w:shd w:val="clear" w:color="auto" w:fill="auto"/>
            <w:noWrap/>
            <w:vAlign w:val="bottom"/>
            <w:hideMark/>
          </w:tcPr>
          <w:p w14:paraId="3543B9B4" w14:textId="77777777" w:rsidR="00D64721" w:rsidRPr="00534073" w:rsidRDefault="00D64721" w:rsidP="00647704">
            <w:pPr>
              <w:spacing w:line="360" w:lineRule="auto"/>
              <w:rPr>
                <w:rFonts w:ascii="Arial" w:eastAsia="Times New Roman" w:hAnsi="Arial" w:cs="Arial"/>
                <w:color w:val="000000"/>
              </w:rPr>
            </w:pPr>
            <w:r w:rsidRPr="00534073">
              <w:rPr>
                <w:rFonts w:ascii="Arial" w:eastAsia="Times New Roman" w:hAnsi="Arial" w:cs="Arial"/>
                <w:color w:val="000000"/>
              </w:rPr>
              <w:t>CPT 93528 (Combined right heart catheterization with left ventricular puncture)</w:t>
            </w:r>
          </w:p>
        </w:tc>
        <w:tc>
          <w:tcPr>
            <w:tcW w:w="3510" w:type="dxa"/>
            <w:tcBorders>
              <w:top w:val="nil"/>
              <w:left w:val="nil"/>
              <w:bottom w:val="nil"/>
              <w:right w:val="nil"/>
            </w:tcBorders>
            <w:shd w:val="clear" w:color="auto" w:fill="auto"/>
            <w:noWrap/>
            <w:vAlign w:val="bottom"/>
            <w:hideMark/>
          </w:tcPr>
          <w:p w14:paraId="02380E14" w14:textId="77777777" w:rsidR="00D64721" w:rsidRPr="00534073" w:rsidRDefault="00D64721" w:rsidP="00647704">
            <w:pPr>
              <w:spacing w:line="360" w:lineRule="auto"/>
              <w:jc w:val="center"/>
              <w:rPr>
                <w:rFonts w:ascii="Arial" w:eastAsia="Times New Roman" w:hAnsi="Arial" w:cs="Arial"/>
                <w:color w:val="000000"/>
              </w:rPr>
            </w:pPr>
            <w:r w:rsidRPr="00534073">
              <w:rPr>
                <w:rFonts w:ascii="Arial" w:eastAsia="Times New Roman" w:hAnsi="Arial" w:cs="Arial"/>
                <w:color w:val="000000"/>
              </w:rPr>
              <w:t>2 (&lt;.01)</w:t>
            </w:r>
          </w:p>
        </w:tc>
      </w:tr>
    </w:tbl>
    <w:p w14:paraId="342877F8" w14:textId="77777777" w:rsidR="00D64721" w:rsidRDefault="00D64721" w:rsidP="003F5EBA">
      <w:pPr>
        <w:rPr>
          <w:rFonts w:ascii="Arial" w:hAnsi="Arial" w:cs="Arial"/>
          <w:b/>
          <w:bCs/>
        </w:rPr>
      </w:pPr>
    </w:p>
    <w:p w14:paraId="01BC730C" w14:textId="72931659" w:rsidR="00D64721" w:rsidRDefault="00D64721" w:rsidP="003F5EBA">
      <w:pPr>
        <w:rPr>
          <w:rFonts w:ascii="Arial" w:hAnsi="Arial" w:cs="Arial"/>
          <w:b/>
          <w:bCs/>
        </w:rPr>
      </w:pPr>
    </w:p>
    <w:p w14:paraId="0FCD3B36" w14:textId="4F65493A" w:rsidR="00D64721" w:rsidRDefault="00D64721" w:rsidP="003F5EBA">
      <w:pPr>
        <w:rPr>
          <w:rFonts w:ascii="Arial" w:hAnsi="Arial" w:cs="Arial"/>
          <w:b/>
          <w:bCs/>
        </w:rPr>
      </w:pPr>
    </w:p>
    <w:p w14:paraId="7BB72243" w14:textId="3BAA6FA2" w:rsidR="00D64721" w:rsidRDefault="00D64721" w:rsidP="003F5EBA">
      <w:pPr>
        <w:rPr>
          <w:rFonts w:ascii="Arial" w:hAnsi="Arial" w:cs="Arial"/>
          <w:b/>
          <w:bCs/>
        </w:rPr>
      </w:pPr>
    </w:p>
    <w:p w14:paraId="1489671B" w14:textId="764534B2" w:rsidR="00D64721" w:rsidRDefault="00D64721" w:rsidP="003F5EBA">
      <w:pPr>
        <w:rPr>
          <w:rFonts w:ascii="Arial" w:hAnsi="Arial" w:cs="Arial"/>
          <w:b/>
          <w:bCs/>
        </w:rPr>
      </w:pPr>
    </w:p>
    <w:p w14:paraId="58039237" w14:textId="1C0D2412" w:rsidR="00D64721" w:rsidRDefault="00D64721" w:rsidP="003F5EBA">
      <w:pPr>
        <w:rPr>
          <w:rFonts w:ascii="Arial" w:hAnsi="Arial" w:cs="Arial"/>
          <w:b/>
          <w:bCs/>
        </w:rPr>
      </w:pPr>
    </w:p>
    <w:p w14:paraId="3F2D8315" w14:textId="500A8D7A" w:rsidR="00D64721" w:rsidRDefault="00D64721" w:rsidP="003F5EBA">
      <w:pPr>
        <w:rPr>
          <w:rFonts w:ascii="Arial" w:hAnsi="Arial" w:cs="Arial"/>
          <w:b/>
          <w:bCs/>
        </w:rPr>
      </w:pPr>
    </w:p>
    <w:p w14:paraId="3FE25AC9" w14:textId="69C1A636" w:rsidR="00D64721" w:rsidRDefault="00D64721" w:rsidP="003F5EBA">
      <w:pPr>
        <w:rPr>
          <w:rFonts w:ascii="Arial" w:hAnsi="Arial" w:cs="Arial"/>
          <w:b/>
          <w:bCs/>
        </w:rPr>
      </w:pPr>
    </w:p>
    <w:p w14:paraId="4512539D" w14:textId="6B1E7A63" w:rsidR="00D64721" w:rsidRDefault="00D64721" w:rsidP="003F5EBA">
      <w:pPr>
        <w:rPr>
          <w:rFonts w:ascii="Arial" w:hAnsi="Arial" w:cs="Arial"/>
          <w:b/>
          <w:bCs/>
        </w:rPr>
      </w:pPr>
    </w:p>
    <w:p w14:paraId="0B4A0554" w14:textId="31BB2795" w:rsidR="00D64721" w:rsidRDefault="00D64721" w:rsidP="003F5EBA">
      <w:pPr>
        <w:rPr>
          <w:rFonts w:ascii="Arial" w:hAnsi="Arial" w:cs="Arial"/>
          <w:b/>
          <w:bCs/>
        </w:rPr>
      </w:pPr>
    </w:p>
    <w:p w14:paraId="73EA3E37" w14:textId="7C61C1EE" w:rsidR="00D64721" w:rsidRDefault="00D64721" w:rsidP="003F5EBA">
      <w:pPr>
        <w:rPr>
          <w:rFonts w:ascii="Arial" w:hAnsi="Arial" w:cs="Arial"/>
          <w:b/>
          <w:bCs/>
        </w:rPr>
      </w:pPr>
    </w:p>
    <w:p w14:paraId="176FAC33" w14:textId="77777777" w:rsidR="00D64721" w:rsidRDefault="00D64721" w:rsidP="003F5EBA">
      <w:pPr>
        <w:rPr>
          <w:rFonts w:ascii="Arial" w:hAnsi="Arial" w:cs="Arial"/>
          <w:b/>
          <w:bCs/>
        </w:rPr>
      </w:pPr>
    </w:p>
    <w:p w14:paraId="159B7698" w14:textId="7E5476EC" w:rsidR="003F5EBA" w:rsidRPr="00D64721" w:rsidRDefault="003F5EBA" w:rsidP="003F5EBA">
      <w:pPr>
        <w:rPr>
          <w:rFonts w:ascii="Arial" w:hAnsi="Arial" w:cs="Arial"/>
        </w:rPr>
      </w:pPr>
      <w:r w:rsidRPr="00D64721">
        <w:rPr>
          <w:rFonts w:ascii="Arial" w:hAnsi="Arial" w:cs="Arial"/>
          <w:b/>
          <w:bCs/>
        </w:rPr>
        <w:t xml:space="preserve">Table </w:t>
      </w:r>
      <w:r w:rsidR="009D68BA">
        <w:rPr>
          <w:rFonts w:ascii="Arial" w:hAnsi="Arial" w:cs="Arial"/>
          <w:b/>
          <w:bCs/>
        </w:rPr>
        <w:t>S</w:t>
      </w:r>
      <w:r w:rsidR="00D64721">
        <w:rPr>
          <w:rFonts w:ascii="Arial" w:hAnsi="Arial" w:cs="Arial"/>
          <w:b/>
          <w:bCs/>
        </w:rPr>
        <w:t>2</w:t>
      </w:r>
      <w:r w:rsidRPr="00D64721">
        <w:rPr>
          <w:rFonts w:ascii="Arial" w:hAnsi="Arial" w:cs="Arial"/>
        </w:rPr>
        <w:t xml:space="preserve">. Test characteristics of all three algorithms for </w:t>
      </w:r>
      <w:r w:rsidR="001C2CCA">
        <w:rPr>
          <w:rFonts w:ascii="Arial" w:hAnsi="Arial" w:cs="Arial"/>
        </w:rPr>
        <w:t>the Development Cohort</w:t>
      </w:r>
      <w:r w:rsidRPr="00D64721">
        <w:rPr>
          <w:rFonts w:ascii="Arial" w:hAnsi="Arial" w:cs="Arial"/>
        </w:rPr>
        <w:t>. Training results show mean AUC and 95% confidence intervals for each model based on 3 times repeated 10-fold cross validation (PPV and NPV were not computed during training).</w:t>
      </w:r>
    </w:p>
    <w:p w14:paraId="082152A1" w14:textId="77777777" w:rsidR="003F5EBA" w:rsidRPr="00D64721" w:rsidRDefault="003F5EBA" w:rsidP="003F5EBA">
      <w:pPr>
        <w:rPr>
          <w:rFonts w:ascii="Arial" w:hAnsi="Arial" w:cs="Arial"/>
        </w:rPr>
      </w:pPr>
    </w:p>
    <w:tbl>
      <w:tblPr>
        <w:tblStyle w:val="PlainTable2"/>
        <w:tblW w:w="8979" w:type="dxa"/>
        <w:tblLook w:val="04A0" w:firstRow="1" w:lastRow="0" w:firstColumn="1" w:lastColumn="0" w:noHBand="0" w:noVBand="1"/>
      </w:tblPr>
      <w:tblGrid>
        <w:gridCol w:w="2070"/>
        <w:gridCol w:w="1620"/>
        <w:gridCol w:w="1710"/>
        <w:gridCol w:w="1710"/>
        <w:gridCol w:w="900"/>
        <w:gridCol w:w="969"/>
      </w:tblGrid>
      <w:tr w:rsidR="003F5EBA" w:rsidRPr="00D64721" w14:paraId="5B7AF74E" w14:textId="77777777" w:rsidTr="00002271">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016BA0D1" w14:textId="77777777" w:rsidR="003F5EBA" w:rsidRPr="00D64721" w:rsidRDefault="003F5EBA" w:rsidP="00002271">
            <w:pPr>
              <w:rPr>
                <w:rFonts w:ascii="Arial" w:hAnsi="Arial" w:cs="Arial"/>
                <w:color w:val="000000"/>
              </w:rPr>
            </w:pPr>
            <w:r w:rsidRPr="00D64721">
              <w:rPr>
                <w:rFonts w:ascii="Arial" w:hAnsi="Arial" w:cs="Arial"/>
                <w:color w:val="000000"/>
              </w:rPr>
              <w:t>Algorithm</w:t>
            </w:r>
          </w:p>
        </w:tc>
        <w:tc>
          <w:tcPr>
            <w:tcW w:w="1620" w:type="dxa"/>
            <w:noWrap/>
            <w:hideMark/>
          </w:tcPr>
          <w:p w14:paraId="1905197E" w14:textId="77777777" w:rsidR="003F5EBA" w:rsidRPr="00D64721" w:rsidRDefault="003F5EBA" w:rsidP="0000227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AUC</w:t>
            </w:r>
          </w:p>
        </w:tc>
        <w:tc>
          <w:tcPr>
            <w:tcW w:w="1710" w:type="dxa"/>
            <w:noWrap/>
            <w:hideMark/>
          </w:tcPr>
          <w:p w14:paraId="73AFA6A7" w14:textId="77777777" w:rsidR="003F5EBA" w:rsidRPr="00D64721" w:rsidRDefault="003F5EBA" w:rsidP="0000227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Sensitivity</w:t>
            </w:r>
          </w:p>
        </w:tc>
        <w:tc>
          <w:tcPr>
            <w:tcW w:w="1710" w:type="dxa"/>
            <w:noWrap/>
            <w:hideMark/>
          </w:tcPr>
          <w:p w14:paraId="34993CA2" w14:textId="77777777" w:rsidR="003F5EBA" w:rsidRPr="00D64721" w:rsidRDefault="003F5EBA" w:rsidP="0000227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Specificity</w:t>
            </w:r>
          </w:p>
        </w:tc>
        <w:tc>
          <w:tcPr>
            <w:tcW w:w="900" w:type="dxa"/>
            <w:noWrap/>
            <w:hideMark/>
          </w:tcPr>
          <w:p w14:paraId="75B7DA8E" w14:textId="77777777" w:rsidR="003F5EBA" w:rsidRPr="00D64721" w:rsidRDefault="003F5EBA" w:rsidP="0000227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PPV</w:t>
            </w:r>
          </w:p>
        </w:tc>
        <w:tc>
          <w:tcPr>
            <w:tcW w:w="969" w:type="dxa"/>
            <w:noWrap/>
            <w:hideMark/>
          </w:tcPr>
          <w:p w14:paraId="29487345" w14:textId="77777777" w:rsidR="003F5EBA" w:rsidRPr="00D64721" w:rsidRDefault="003F5EBA" w:rsidP="0000227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NPV</w:t>
            </w:r>
          </w:p>
        </w:tc>
      </w:tr>
      <w:tr w:rsidR="003F5EBA" w:rsidRPr="00D64721" w14:paraId="1109B40E" w14:textId="77777777" w:rsidTr="0000227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70" w:type="dxa"/>
            <w:noWrap/>
          </w:tcPr>
          <w:p w14:paraId="176E51FE" w14:textId="77777777" w:rsidR="003F5EBA" w:rsidRPr="00D64721" w:rsidRDefault="003F5EBA" w:rsidP="00002271">
            <w:pPr>
              <w:rPr>
                <w:rFonts w:ascii="Arial" w:hAnsi="Arial" w:cs="Arial"/>
                <w:b w:val="0"/>
                <w:bCs w:val="0"/>
                <w:color w:val="000000"/>
              </w:rPr>
            </w:pPr>
            <w:r w:rsidRPr="00D64721">
              <w:rPr>
                <w:rFonts w:ascii="Arial" w:hAnsi="Arial" w:cs="Arial"/>
                <w:color w:val="000000"/>
              </w:rPr>
              <w:t>Test</w:t>
            </w:r>
          </w:p>
        </w:tc>
        <w:tc>
          <w:tcPr>
            <w:tcW w:w="1620" w:type="dxa"/>
            <w:noWrap/>
          </w:tcPr>
          <w:p w14:paraId="7E4C2AE7" w14:textId="77777777" w:rsidR="003F5EBA" w:rsidRPr="00D64721" w:rsidRDefault="003F5EBA" w:rsidP="000022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710" w:type="dxa"/>
            <w:noWrap/>
          </w:tcPr>
          <w:p w14:paraId="4B16D182" w14:textId="77777777" w:rsidR="003F5EBA" w:rsidRPr="00D64721" w:rsidRDefault="003F5EBA" w:rsidP="000022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710" w:type="dxa"/>
            <w:noWrap/>
          </w:tcPr>
          <w:p w14:paraId="45705027" w14:textId="77777777" w:rsidR="003F5EBA" w:rsidRPr="00D64721" w:rsidRDefault="003F5EBA" w:rsidP="000022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00" w:type="dxa"/>
            <w:noWrap/>
          </w:tcPr>
          <w:p w14:paraId="00BFBF8A" w14:textId="77777777" w:rsidR="003F5EBA" w:rsidRPr="00D64721" w:rsidRDefault="003F5EBA" w:rsidP="000022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69" w:type="dxa"/>
            <w:noWrap/>
          </w:tcPr>
          <w:p w14:paraId="5723BCAA" w14:textId="77777777" w:rsidR="003F5EBA" w:rsidRPr="00D64721" w:rsidRDefault="003F5EBA" w:rsidP="000022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r>
      <w:tr w:rsidR="003F5EBA" w:rsidRPr="00D64721" w14:paraId="27315C01" w14:textId="77777777" w:rsidTr="00002271">
        <w:trPr>
          <w:trHeight w:val="320"/>
        </w:trPr>
        <w:tc>
          <w:tcPr>
            <w:cnfStyle w:val="001000000000" w:firstRow="0" w:lastRow="0" w:firstColumn="1" w:lastColumn="0" w:oddVBand="0" w:evenVBand="0" w:oddHBand="0" w:evenHBand="0" w:firstRowFirstColumn="0" w:firstRowLastColumn="0" w:lastRowFirstColumn="0" w:lastRowLastColumn="0"/>
            <w:tcW w:w="2070" w:type="dxa"/>
            <w:noWrap/>
          </w:tcPr>
          <w:p w14:paraId="3C4D4A6A" w14:textId="77777777" w:rsidR="003F5EBA" w:rsidRPr="00D64721" w:rsidRDefault="003F5EBA" w:rsidP="00002271">
            <w:pPr>
              <w:rPr>
                <w:rFonts w:ascii="Arial" w:hAnsi="Arial" w:cs="Arial"/>
                <w:b w:val="0"/>
                <w:bCs w:val="0"/>
                <w:color w:val="000000"/>
              </w:rPr>
            </w:pPr>
            <w:r w:rsidRPr="00D64721">
              <w:rPr>
                <w:rFonts w:ascii="Arial" w:hAnsi="Arial" w:cs="Arial"/>
                <w:b w:val="0"/>
                <w:bCs w:val="0"/>
                <w:color w:val="000000"/>
              </w:rPr>
              <w:t xml:space="preserve">     RF</w:t>
            </w:r>
          </w:p>
        </w:tc>
        <w:tc>
          <w:tcPr>
            <w:tcW w:w="1620" w:type="dxa"/>
            <w:noWrap/>
          </w:tcPr>
          <w:p w14:paraId="7C2C895D"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0.91</w:t>
            </w:r>
          </w:p>
        </w:tc>
        <w:tc>
          <w:tcPr>
            <w:tcW w:w="1710" w:type="dxa"/>
            <w:noWrap/>
          </w:tcPr>
          <w:p w14:paraId="539EB237"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0.66</w:t>
            </w:r>
          </w:p>
        </w:tc>
        <w:tc>
          <w:tcPr>
            <w:tcW w:w="1710" w:type="dxa"/>
            <w:noWrap/>
          </w:tcPr>
          <w:p w14:paraId="0A27C485"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0.98</w:t>
            </w:r>
          </w:p>
        </w:tc>
        <w:tc>
          <w:tcPr>
            <w:tcW w:w="900" w:type="dxa"/>
            <w:noWrap/>
          </w:tcPr>
          <w:p w14:paraId="32AAE24E"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0.88</w:t>
            </w:r>
          </w:p>
        </w:tc>
        <w:tc>
          <w:tcPr>
            <w:tcW w:w="969" w:type="dxa"/>
            <w:noWrap/>
          </w:tcPr>
          <w:p w14:paraId="60B8A8D2"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0.92</w:t>
            </w:r>
          </w:p>
        </w:tc>
      </w:tr>
      <w:tr w:rsidR="003F5EBA" w:rsidRPr="00D64721" w14:paraId="79D4A430" w14:textId="77777777" w:rsidTr="0000227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70" w:type="dxa"/>
            <w:noWrap/>
          </w:tcPr>
          <w:p w14:paraId="2BA3526E" w14:textId="77777777" w:rsidR="003F5EBA" w:rsidRPr="00D64721" w:rsidRDefault="003F5EBA" w:rsidP="00002271">
            <w:pPr>
              <w:rPr>
                <w:rFonts w:ascii="Arial" w:hAnsi="Arial" w:cs="Arial"/>
                <w:color w:val="000000"/>
              </w:rPr>
            </w:pPr>
            <w:r w:rsidRPr="00D64721">
              <w:rPr>
                <w:rFonts w:ascii="Arial" w:hAnsi="Arial" w:cs="Arial"/>
                <w:b w:val="0"/>
                <w:bCs w:val="0"/>
                <w:color w:val="000000"/>
              </w:rPr>
              <w:t xml:space="preserve">     Elastic Net</w:t>
            </w:r>
          </w:p>
        </w:tc>
        <w:tc>
          <w:tcPr>
            <w:tcW w:w="1620" w:type="dxa"/>
            <w:noWrap/>
          </w:tcPr>
          <w:p w14:paraId="339E050D" w14:textId="77777777" w:rsidR="003F5EBA" w:rsidRPr="00D64721" w:rsidRDefault="003F5EBA" w:rsidP="000022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64721">
              <w:rPr>
                <w:rFonts w:ascii="Arial" w:hAnsi="Arial" w:cs="Arial"/>
                <w:color w:val="000000"/>
              </w:rPr>
              <w:t>0.87</w:t>
            </w:r>
          </w:p>
        </w:tc>
        <w:tc>
          <w:tcPr>
            <w:tcW w:w="1710" w:type="dxa"/>
            <w:noWrap/>
          </w:tcPr>
          <w:p w14:paraId="50349B50" w14:textId="77777777" w:rsidR="003F5EBA" w:rsidRPr="00D64721" w:rsidRDefault="003F5EBA" w:rsidP="000022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64721">
              <w:rPr>
                <w:rFonts w:ascii="Arial" w:hAnsi="Arial" w:cs="Arial"/>
                <w:color w:val="000000"/>
              </w:rPr>
              <w:t>0.45</w:t>
            </w:r>
          </w:p>
        </w:tc>
        <w:tc>
          <w:tcPr>
            <w:tcW w:w="1710" w:type="dxa"/>
            <w:noWrap/>
          </w:tcPr>
          <w:p w14:paraId="0D3732DE" w14:textId="77777777" w:rsidR="003F5EBA" w:rsidRPr="00D64721" w:rsidRDefault="003F5EBA" w:rsidP="000022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64721">
              <w:rPr>
                <w:rFonts w:ascii="Arial" w:hAnsi="Arial" w:cs="Arial"/>
                <w:color w:val="000000"/>
              </w:rPr>
              <w:t>0.98</w:t>
            </w:r>
          </w:p>
        </w:tc>
        <w:tc>
          <w:tcPr>
            <w:tcW w:w="900" w:type="dxa"/>
            <w:noWrap/>
          </w:tcPr>
          <w:p w14:paraId="19A72A38" w14:textId="77777777" w:rsidR="003F5EBA" w:rsidRPr="00D64721" w:rsidRDefault="003F5EBA" w:rsidP="000022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64721">
              <w:rPr>
                <w:rFonts w:ascii="Arial" w:hAnsi="Arial" w:cs="Arial"/>
                <w:color w:val="000000"/>
              </w:rPr>
              <w:t>0.84</w:t>
            </w:r>
          </w:p>
        </w:tc>
        <w:tc>
          <w:tcPr>
            <w:tcW w:w="969" w:type="dxa"/>
            <w:noWrap/>
          </w:tcPr>
          <w:p w14:paraId="3D0B6955" w14:textId="77777777" w:rsidR="003F5EBA" w:rsidRPr="00D64721" w:rsidRDefault="003F5EBA" w:rsidP="000022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64721">
              <w:rPr>
                <w:rFonts w:ascii="Arial" w:hAnsi="Arial" w:cs="Arial"/>
                <w:color w:val="000000"/>
              </w:rPr>
              <w:t>0.88</w:t>
            </w:r>
          </w:p>
        </w:tc>
      </w:tr>
      <w:tr w:rsidR="003F5EBA" w:rsidRPr="00D64721" w14:paraId="4B046937" w14:textId="77777777" w:rsidTr="00002271">
        <w:trPr>
          <w:trHeight w:val="320"/>
        </w:trPr>
        <w:tc>
          <w:tcPr>
            <w:cnfStyle w:val="001000000000" w:firstRow="0" w:lastRow="0" w:firstColumn="1" w:lastColumn="0" w:oddVBand="0" w:evenVBand="0" w:oddHBand="0" w:evenHBand="0" w:firstRowFirstColumn="0" w:firstRowLastColumn="0" w:lastRowFirstColumn="0" w:lastRowLastColumn="0"/>
            <w:tcW w:w="2070" w:type="dxa"/>
            <w:noWrap/>
          </w:tcPr>
          <w:p w14:paraId="6DABBC1F" w14:textId="77777777" w:rsidR="003F5EBA" w:rsidRPr="00D64721" w:rsidRDefault="003F5EBA" w:rsidP="00002271">
            <w:pPr>
              <w:rPr>
                <w:rFonts w:ascii="Arial" w:hAnsi="Arial" w:cs="Arial"/>
                <w:color w:val="000000"/>
              </w:rPr>
            </w:pPr>
            <w:r w:rsidRPr="00D64721">
              <w:rPr>
                <w:rFonts w:ascii="Arial" w:hAnsi="Arial" w:cs="Arial"/>
                <w:b w:val="0"/>
                <w:bCs w:val="0"/>
                <w:color w:val="000000"/>
              </w:rPr>
              <w:t xml:space="preserve">     </w:t>
            </w:r>
            <w:proofErr w:type="spellStart"/>
            <w:r w:rsidRPr="00D64721">
              <w:rPr>
                <w:rFonts w:ascii="Arial" w:hAnsi="Arial" w:cs="Arial"/>
                <w:b w:val="0"/>
                <w:bCs w:val="0"/>
                <w:color w:val="000000"/>
              </w:rPr>
              <w:t>XGBoost</w:t>
            </w:r>
            <w:proofErr w:type="spellEnd"/>
          </w:p>
        </w:tc>
        <w:tc>
          <w:tcPr>
            <w:tcW w:w="1620" w:type="dxa"/>
            <w:noWrap/>
          </w:tcPr>
          <w:p w14:paraId="705CE6AC"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0.94</w:t>
            </w:r>
          </w:p>
        </w:tc>
        <w:tc>
          <w:tcPr>
            <w:tcW w:w="1710" w:type="dxa"/>
            <w:noWrap/>
          </w:tcPr>
          <w:p w14:paraId="370A469A"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0.78</w:t>
            </w:r>
          </w:p>
        </w:tc>
        <w:tc>
          <w:tcPr>
            <w:tcW w:w="1710" w:type="dxa"/>
            <w:noWrap/>
          </w:tcPr>
          <w:p w14:paraId="20434E00"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0.94</w:t>
            </w:r>
          </w:p>
        </w:tc>
        <w:tc>
          <w:tcPr>
            <w:tcW w:w="900" w:type="dxa"/>
            <w:noWrap/>
          </w:tcPr>
          <w:p w14:paraId="5114177D"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0.76</w:t>
            </w:r>
          </w:p>
        </w:tc>
        <w:tc>
          <w:tcPr>
            <w:tcW w:w="969" w:type="dxa"/>
            <w:noWrap/>
          </w:tcPr>
          <w:p w14:paraId="0AD5E6D0"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0.94</w:t>
            </w:r>
          </w:p>
        </w:tc>
      </w:tr>
      <w:tr w:rsidR="003F5EBA" w:rsidRPr="00D64721" w14:paraId="6CA13A28" w14:textId="77777777" w:rsidTr="0000227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70" w:type="dxa"/>
            <w:noWrap/>
          </w:tcPr>
          <w:p w14:paraId="034550E8" w14:textId="77777777" w:rsidR="003F5EBA" w:rsidRPr="00D64721" w:rsidRDefault="003F5EBA" w:rsidP="00002271">
            <w:pPr>
              <w:rPr>
                <w:rFonts w:ascii="Arial" w:hAnsi="Arial" w:cs="Arial"/>
                <w:b w:val="0"/>
                <w:bCs w:val="0"/>
                <w:color w:val="000000"/>
              </w:rPr>
            </w:pPr>
            <w:r w:rsidRPr="00D64721">
              <w:rPr>
                <w:rFonts w:ascii="Arial" w:hAnsi="Arial" w:cs="Arial"/>
                <w:color w:val="000000"/>
              </w:rPr>
              <w:t>Training</w:t>
            </w:r>
          </w:p>
        </w:tc>
        <w:tc>
          <w:tcPr>
            <w:tcW w:w="1620" w:type="dxa"/>
            <w:noWrap/>
          </w:tcPr>
          <w:p w14:paraId="153D734E" w14:textId="77777777" w:rsidR="003F5EBA" w:rsidRPr="00D64721" w:rsidRDefault="003F5EBA" w:rsidP="000022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710" w:type="dxa"/>
            <w:noWrap/>
          </w:tcPr>
          <w:p w14:paraId="717D3274" w14:textId="77777777" w:rsidR="003F5EBA" w:rsidRPr="00D64721" w:rsidRDefault="003F5EBA" w:rsidP="000022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710" w:type="dxa"/>
            <w:noWrap/>
          </w:tcPr>
          <w:p w14:paraId="6B05890B" w14:textId="77777777" w:rsidR="003F5EBA" w:rsidRPr="00D64721" w:rsidRDefault="003F5EBA" w:rsidP="000022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00" w:type="dxa"/>
            <w:noWrap/>
          </w:tcPr>
          <w:p w14:paraId="4E676368" w14:textId="77777777" w:rsidR="003F5EBA" w:rsidRPr="00D64721" w:rsidRDefault="003F5EBA" w:rsidP="000022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69" w:type="dxa"/>
            <w:noWrap/>
          </w:tcPr>
          <w:p w14:paraId="6F5D62B9" w14:textId="77777777" w:rsidR="003F5EBA" w:rsidRPr="00D64721" w:rsidRDefault="003F5EBA" w:rsidP="000022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r>
      <w:tr w:rsidR="003F5EBA" w:rsidRPr="00D64721" w14:paraId="37627D1C" w14:textId="77777777" w:rsidTr="00002271">
        <w:trPr>
          <w:trHeight w:val="320"/>
        </w:trPr>
        <w:tc>
          <w:tcPr>
            <w:cnfStyle w:val="001000000000" w:firstRow="0" w:lastRow="0" w:firstColumn="1" w:lastColumn="0" w:oddVBand="0" w:evenVBand="0" w:oddHBand="0" w:evenHBand="0" w:firstRowFirstColumn="0" w:firstRowLastColumn="0" w:lastRowFirstColumn="0" w:lastRowLastColumn="0"/>
            <w:tcW w:w="2070" w:type="dxa"/>
            <w:noWrap/>
          </w:tcPr>
          <w:p w14:paraId="0041008E" w14:textId="77777777" w:rsidR="003F5EBA" w:rsidRPr="00D64721" w:rsidRDefault="003F5EBA" w:rsidP="00002271">
            <w:pPr>
              <w:rPr>
                <w:rFonts w:ascii="Arial" w:hAnsi="Arial" w:cs="Arial"/>
                <w:color w:val="000000"/>
              </w:rPr>
            </w:pPr>
            <w:r w:rsidRPr="00D64721">
              <w:rPr>
                <w:rFonts w:ascii="Arial" w:hAnsi="Arial" w:cs="Arial"/>
                <w:b w:val="0"/>
                <w:bCs w:val="0"/>
                <w:color w:val="000000"/>
              </w:rPr>
              <w:t xml:space="preserve">     RF</w:t>
            </w:r>
          </w:p>
        </w:tc>
        <w:tc>
          <w:tcPr>
            <w:tcW w:w="1620" w:type="dxa"/>
            <w:noWrap/>
          </w:tcPr>
          <w:p w14:paraId="58BEE9FA"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0.91</w:t>
            </w:r>
          </w:p>
          <w:p w14:paraId="2F2303F9"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(0.89-0.93)</w:t>
            </w:r>
          </w:p>
        </w:tc>
        <w:tc>
          <w:tcPr>
            <w:tcW w:w="1710" w:type="dxa"/>
            <w:noWrap/>
          </w:tcPr>
          <w:p w14:paraId="6D5C3BC0"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0.63</w:t>
            </w:r>
          </w:p>
          <w:p w14:paraId="066D1BDB"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(0.59-0.68)</w:t>
            </w:r>
          </w:p>
        </w:tc>
        <w:tc>
          <w:tcPr>
            <w:tcW w:w="1710" w:type="dxa"/>
            <w:noWrap/>
          </w:tcPr>
          <w:p w14:paraId="22D251A4"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0.97</w:t>
            </w:r>
          </w:p>
          <w:p w14:paraId="7992B314"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(0.95-0.98)</w:t>
            </w:r>
          </w:p>
        </w:tc>
        <w:tc>
          <w:tcPr>
            <w:tcW w:w="900" w:type="dxa"/>
            <w:noWrap/>
          </w:tcPr>
          <w:p w14:paraId="0BECF071"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69" w:type="dxa"/>
            <w:noWrap/>
          </w:tcPr>
          <w:p w14:paraId="1BD0E15D"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r>
      <w:tr w:rsidR="003F5EBA" w:rsidRPr="00D64721" w14:paraId="4DFEE59D" w14:textId="77777777" w:rsidTr="0000227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70" w:type="dxa"/>
            <w:noWrap/>
          </w:tcPr>
          <w:p w14:paraId="58666A38" w14:textId="77777777" w:rsidR="003F5EBA" w:rsidRPr="00D64721" w:rsidRDefault="003F5EBA" w:rsidP="00002271">
            <w:pPr>
              <w:rPr>
                <w:rFonts w:ascii="Arial" w:hAnsi="Arial" w:cs="Arial"/>
                <w:color w:val="000000"/>
              </w:rPr>
            </w:pPr>
            <w:r w:rsidRPr="00D64721">
              <w:rPr>
                <w:rFonts w:ascii="Arial" w:hAnsi="Arial" w:cs="Arial"/>
                <w:b w:val="0"/>
                <w:bCs w:val="0"/>
                <w:color w:val="000000"/>
              </w:rPr>
              <w:t xml:space="preserve">     Elastic Net</w:t>
            </w:r>
          </w:p>
        </w:tc>
        <w:tc>
          <w:tcPr>
            <w:tcW w:w="1620" w:type="dxa"/>
            <w:noWrap/>
          </w:tcPr>
          <w:p w14:paraId="6C05D862" w14:textId="77777777" w:rsidR="003F5EBA" w:rsidRPr="00D64721" w:rsidRDefault="003F5EBA" w:rsidP="000022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64721">
              <w:rPr>
                <w:rFonts w:ascii="Arial" w:hAnsi="Arial" w:cs="Arial"/>
                <w:color w:val="000000"/>
              </w:rPr>
              <w:t>0.873</w:t>
            </w:r>
          </w:p>
          <w:p w14:paraId="374B12FA" w14:textId="77777777" w:rsidR="003F5EBA" w:rsidRPr="00D64721" w:rsidRDefault="003F5EBA" w:rsidP="000022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64721">
              <w:rPr>
                <w:rFonts w:ascii="Arial" w:hAnsi="Arial" w:cs="Arial"/>
                <w:color w:val="000000"/>
              </w:rPr>
              <w:t>(0.85-0.89)</w:t>
            </w:r>
          </w:p>
        </w:tc>
        <w:tc>
          <w:tcPr>
            <w:tcW w:w="1710" w:type="dxa"/>
            <w:noWrap/>
          </w:tcPr>
          <w:p w14:paraId="5623BF89" w14:textId="77777777" w:rsidR="003F5EBA" w:rsidRPr="00D64721" w:rsidRDefault="003F5EBA" w:rsidP="000022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64721">
              <w:rPr>
                <w:rFonts w:ascii="Arial" w:hAnsi="Arial" w:cs="Arial"/>
                <w:color w:val="000000"/>
              </w:rPr>
              <w:t>0.50</w:t>
            </w:r>
          </w:p>
          <w:p w14:paraId="3477C5E2" w14:textId="77777777" w:rsidR="003F5EBA" w:rsidRPr="00D64721" w:rsidRDefault="003F5EBA" w:rsidP="000022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64721">
              <w:rPr>
                <w:rFonts w:ascii="Arial" w:hAnsi="Arial" w:cs="Arial"/>
                <w:color w:val="000000"/>
              </w:rPr>
              <w:t>(0.45-0.55)</w:t>
            </w:r>
          </w:p>
        </w:tc>
        <w:tc>
          <w:tcPr>
            <w:tcW w:w="1710" w:type="dxa"/>
            <w:noWrap/>
          </w:tcPr>
          <w:p w14:paraId="71EF4424" w14:textId="77777777" w:rsidR="003F5EBA" w:rsidRPr="00D64721" w:rsidRDefault="003F5EBA" w:rsidP="000022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64721">
              <w:rPr>
                <w:rFonts w:ascii="Arial" w:hAnsi="Arial" w:cs="Arial"/>
                <w:color w:val="000000"/>
              </w:rPr>
              <w:t>0.91</w:t>
            </w:r>
          </w:p>
          <w:p w14:paraId="03161F81" w14:textId="77777777" w:rsidR="003F5EBA" w:rsidRPr="00D64721" w:rsidRDefault="003F5EBA" w:rsidP="000022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D64721">
              <w:rPr>
                <w:rFonts w:ascii="Arial" w:hAnsi="Arial" w:cs="Arial"/>
                <w:color w:val="000000"/>
              </w:rPr>
              <w:t>(0.90-0.93)</w:t>
            </w:r>
          </w:p>
        </w:tc>
        <w:tc>
          <w:tcPr>
            <w:tcW w:w="900" w:type="dxa"/>
            <w:noWrap/>
          </w:tcPr>
          <w:p w14:paraId="02C3463F" w14:textId="77777777" w:rsidR="003F5EBA" w:rsidRPr="00D64721" w:rsidRDefault="003F5EBA" w:rsidP="000022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69" w:type="dxa"/>
            <w:noWrap/>
          </w:tcPr>
          <w:p w14:paraId="186AA314" w14:textId="77777777" w:rsidR="003F5EBA" w:rsidRPr="00D64721" w:rsidRDefault="003F5EBA" w:rsidP="000022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r>
      <w:tr w:rsidR="003F5EBA" w:rsidRPr="00D64721" w14:paraId="7192CC78" w14:textId="77777777" w:rsidTr="00002271">
        <w:trPr>
          <w:trHeight w:val="320"/>
        </w:trPr>
        <w:tc>
          <w:tcPr>
            <w:cnfStyle w:val="001000000000" w:firstRow="0" w:lastRow="0" w:firstColumn="1" w:lastColumn="0" w:oddVBand="0" w:evenVBand="0" w:oddHBand="0" w:evenHBand="0" w:firstRowFirstColumn="0" w:firstRowLastColumn="0" w:lastRowFirstColumn="0" w:lastRowLastColumn="0"/>
            <w:tcW w:w="2070" w:type="dxa"/>
            <w:noWrap/>
          </w:tcPr>
          <w:p w14:paraId="46BBA8D2" w14:textId="77777777" w:rsidR="003F5EBA" w:rsidRPr="00D64721" w:rsidRDefault="003F5EBA" w:rsidP="00002271">
            <w:pPr>
              <w:rPr>
                <w:rFonts w:ascii="Arial" w:hAnsi="Arial" w:cs="Arial"/>
                <w:color w:val="000000"/>
              </w:rPr>
            </w:pPr>
            <w:r w:rsidRPr="00D64721">
              <w:rPr>
                <w:rFonts w:ascii="Arial" w:hAnsi="Arial" w:cs="Arial"/>
                <w:b w:val="0"/>
                <w:bCs w:val="0"/>
                <w:color w:val="000000"/>
              </w:rPr>
              <w:t xml:space="preserve">     </w:t>
            </w:r>
            <w:proofErr w:type="spellStart"/>
            <w:r w:rsidRPr="00D64721">
              <w:rPr>
                <w:rFonts w:ascii="Arial" w:hAnsi="Arial" w:cs="Arial"/>
                <w:b w:val="0"/>
                <w:bCs w:val="0"/>
                <w:color w:val="000000"/>
              </w:rPr>
              <w:t>XGBoost</w:t>
            </w:r>
            <w:proofErr w:type="spellEnd"/>
          </w:p>
        </w:tc>
        <w:tc>
          <w:tcPr>
            <w:tcW w:w="1620" w:type="dxa"/>
            <w:noWrap/>
          </w:tcPr>
          <w:p w14:paraId="2848606D"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0.92</w:t>
            </w:r>
          </w:p>
          <w:p w14:paraId="7BA7EACB"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(0.91-0.94)</w:t>
            </w:r>
          </w:p>
        </w:tc>
        <w:tc>
          <w:tcPr>
            <w:tcW w:w="1710" w:type="dxa"/>
            <w:noWrap/>
          </w:tcPr>
          <w:p w14:paraId="73E76C99"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0.76</w:t>
            </w:r>
          </w:p>
          <w:p w14:paraId="103E175B"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(0.72-0.81)</w:t>
            </w:r>
          </w:p>
        </w:tc>
        <w:tc>
          <w:tcPr>
            <w:tcW w:w="1710" w:type="dxa"/>
            <w:noWrap/>
          </w:tcPr>
          <w:p w14:paraId="3912B595"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0.98</w:t>
            </w:r>
          </w:p>
          <w:p w14:paraId="1DCCDF76"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D64721">
              <w:rPr>
                <w:rFonts w:ascii="Arial" w:hAnsi="Arial" w:cs="Arial"/>
                <w:color w:val="000000"/>
              </w:rPr>
              <w:t>(0.97-0.98)</w:t>
            </w:r>
          </w:p>
        </w:tc>
        <w:tc>
          <w:tcPr>
            <w:tcW w:w="900" w:type="dxa"/>
            <w:noWrap/>
          </w:tcPr>
          <w:p w14:paraId="57A56C89"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69" w:type="dxa"/>
            <w:noWrap/>
          </w:tcPr>
          <w:p w14:paraId="0041A63B" w14:textId="77777777" w:rsidR="003F5EBA" w:rsidRPr="00D64721" w:rsidRDefault="003F5EBA" w:rsidP="0000227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r>
    </w:tbl>
    <w:p w14:paraId="27BB09CA" w14:textId="77777777" w:rsidR="003F5EBA" w:rsidRPr="00D64721" w:rsidRDefault="003F5EBA" w:rsidP="003F5EBA">
      <w:pPr>
        <w:rPr>
          <w:rFonts w:ascii="Arial" w:hAnsi="Arial" w:cs="Arial"/>
        </w:rPr>
      </w:pPr>
    </w:p>
    <w:p w14:paraId="4D73455A" w14:textId="77777777" w:rsidR="003F5EBA" w:rsidRPr="00D64721" w:rsidRDefault="003F5EBA" w:rsidP="003F5EBA">
      <w:pPr>
        <w:rPr>
          <w:rFonts w:ascii="Arial" w:hAnsi="Arial" w:cs="Arial"/>
        </w:rPr>
      </w:pPr>
    </w:p>
    <w:p w14:paraId="5A3865A9" w14:textId="77777777" w:rsidR="003F5EBA" w:rsidRPr="00D64721" w:rsidRDefault="003F5EBA" w:rsidP="003F5EBA">
      <w:pPr>
        <w:rPr>
          <w:rFonts w:ascii="Arial" w:hAnsi="Arial" w:cs="Arial"/>
        </w:rPr>
      </w:pPr>
    </w:p>
    <w:p w14:paraId="40A0E7AD" w14:textId="410A6BF0" w:rsidR="003F5EBA" w:rsidRPr="00D64721" w:rsidRDefault="003F5EBA" w:rsidP="003F5EBA">
      <w:pPr>
        <w:rPr>
          <w:rFonts w:ascii="Arial" w:hAnsi="Arial" w:cs="Arial"/>
        </w:rPr>
      </w:pPr>
      <w:r w:rsidRPr="00D64721">
        <w:rPr>
          <w:rFonts w:ascii="Arial" w:hAnsi="Arial" w:cs="Arial"/>
          <w:b/>
          <w:bCs/>
        </w:rPr>
        <w:lastRenderedPageBreak/>
        <w:t xml:space="preserve">Table </w:t>
      </w:r>
      <w:r w:rsidR="009D68BA">
        <w:rPr>
          <w:rFonts w:ascii="Arial" w:hAnsi="Arial" w:cs="Arial"/>
          <w:b/>
          <w:bCs/>
        </w:rPr>
        <w:t>S</w:t>
      </w:r>
      <w:r w:rsidR="00D64721">
        <w:rPr>
          <w:rFonts w:ascii="Arial" w:hAnsi="Arial" w:cs="Arial"/>
          <w:b/>
          <w:bCs/>
        </w:rPr>
        <w:t>3</w:t>
      </w:r>
      <w:r w:rsidRPr="00D64721">
        <w:rPr>
          <w:rFonts w:ascii="Arial" w:hAnsi="Arial" w:cs="Arial"/>
        </w:rPr>
        <w:t xml:space="preserve">. Test characteristics of all non-RF algorithms for </w:t>
      </w:r>
      <w:r w:rsidR="001C2CCA">
        <w:rPr>
          <w:rFonts w:ascii="Arial" w:hAnsi="Arial" w:cs="Arial"/>
        </w:rPr>
        <w:t xml:space="preserve">the Final </w:t>
      </w:r>
      <w:r w:rsidRPr="00D64721">
        <w:rPr>
          <w:rFonts w:ascii="Arial" w:hAnsi="Arial" w:cs="Arial"/>
        </w:rPr>
        <w:t>Cohort. Training results show mean AUC and 95% confidence intervals for each model based on 3 times repeated 10-fold cross validation.</w:t>
      </w:r>
    </w:p>
    <w:p w14:paraId="77E4A52C" w14:textId="77777777" w:rsidR="003F5EBA" w:rsidRPr="00D64721" w:rsidRDefault="003F5EBA" w:rsidP="003F5EBA">
      <w:pPr>
        <w:rPr>
          <w:rFonts w:ascii="Arial" w:hAnsi="Arial" w:cs="Arial"/>
        </w:rPr>
      </w:pPr>
    </w:p>
    <w:tbl>
      <w:tblPr>
        <w:tblW w:w="9360" w:type="dxa"/>
        <w:tblLook w:val="04A0" w:firstRow="1" w:lastRow="0" w:firstColumn="1" w:lastColumn="0" w:noHBand="0" w:noVBand="1"/>
      </w:tblPr>
      <w:tblGrid>
        <w:gridCol w:w="2411"/>
        <w:gridCol w:w="1341"/>
        <w:gridCol w:w="1468"/>
        <w:gridCol w:w="1458"/>
        <w:gridCol w:w="1341"/>
        <w:gridCol w:w="1341"/>
      </w:tblGrid>
      <w:tr w:rsidR="003F5EBA" w:rsidRPr="00D64721" w14:paraId="1BB48598" w14:textId="77777777" w:rsidTr="00D64721">
        <w:trPr>
          <w:trHeight w:val="320"/>
        </w:trPr>
        <w:tc>
          <w:tcPr>
            <w:tcW w:w="2411" w:type="dxa"/>
            <w:tcBorders>
              <w:top w:val="single" w:sz="4" w:space="0" w:color="auto"/>
              <w:left w:val="nil"/>
              <w:bottom w:val="single" w:sz="4" w:space="0" w:color="auto"/>
              <w:right w:val="nil"/>
            </w:tcBorders>
            <w:shd w:val="clear" w:color="auto" w:fill="auto"/>
            <w:noWrap/>
            <w:hideMark/>
          </w:tcPr>
          <w:p w14:paraId="19A17436" w14:textId="77777777" w:rsidR="003F5EBA" w:rsidRPr="00D64721" w:rsidRDefault="003F5EBA" w:rsidP="00002271">
            <w:pPr>
              <w:rPr>
                <w:rFonts w:ascii="Arial" w:hAnsi="Arial" w:cs="Arial"/>
                <w:b/>
                <w:bCs/>
                <w:color w:val="000000"/>
              </w:rPr>
            </w:pPr>
            <w:r w:rsidRPr="00D64721">
              <w:rPr>
                <w:rFonts w:ascii="Arial" w:hAnsi="Arial" w:cs="Arial"/>
                <w:b/>
                <w:bCs/>
                <w:color w:val="000000"/>
              </w:rPr>
              <w:t>Algorithm</w:t>
            </w:r>
          </w:p>
        </w:tc>
        <w:tc>
          <w:tcPr>
            <w:tcW w:w="1341" w:type="dxa"/>
            <w:tcBorders>
              <w:top w:val="single" w:sz="4" w:space="0" w:color="auto"/>
              <w:left w:val="nil"/>
              <w:bottom w:val="single" w:sz="4" w:space="0" w:color="auto"/>
              <w:right w:val="nil"/>
            </w:tcBorders>
            <w:shd w:val="clear" w:color="auto" w:fill="auto"/>
            <w:noWrap/>
            <w:vAlign w:val="bottom"/>
            <w:hideMark/>
          </w:tcPr>
          <w:p w14:paraId="61F3EC65" w14:textId="77777777" w:rsidR="003F5EBA" w:rsidRPr="00D64721" w:rsidRDefault="003F5EBA" w:rsidP="00002271">
            <w:pPr>
              <w:jc w:val="center"/>
              <w:rPr>
                <w:rFonts w:ascii="Arial" w:hAnsi="Arial" w:cs="Arial"/>
                <w:b/>
                <w:bCs/>
                <w:color w:val="000000"/>
              </w:rPr>
            </w:pPr>
            <w:r w:rsidRPr="00D64721">
              <w:rPr>
                <w:rFonts w:ascii="Arial" w:hAnsi="Arial" w:cs="Arial"/>
                <w:b/>
                <w:bCs/>
                <w:color w:val="000000"/>
              </w:rPr>
              <w:t>AUC</w:t>
            </w:r>
          </w:p>
        </w:tc>
        <w:tc>
          <w:tcPr>
            <w:tcW w:w="1468" w:type="dxa"/>
            <w:tcBorders>
              <w:top w:val="single" w:sz="4" w:space="0" w:color="auto"/>
              <w:left w:val="nil"/>
              <w:bottom w:val="single" w:sz="4" w:space="0" w:color="auto"/>
              <w:right w:val="nil"/>
            </w:tcBorders>
            <w:shd w:val="clear" w:color="auto" w:fill="auto"/>
            <w:noWrap/>
            <w:vAlign w:val="bottom"/>
            <w:hideMark/>
          </w:tcPr>
          <w:p w14:paraId="65C0C20B" w14:textId="77777777" w:rsidR="003F5EBA" w:rsidRPr="00D64721" w:rsidRDefault="003F5EBA" w:rsidP="00002271">
            <w:pPr>
              <w:jc w:val="center"/>
              <w:rPr>
                <w:rFonts w:ascii="Arial" w:hAnsi="Arial" w:cs="Arial"/>
                <w:b/>
                <w:bCs/>
                <w:color w:val="000000"/>
              </w:rPr>
            </w:pPr>
            <w:r w:rsidRPr="00D64721">
              <w:rPr>
                <w:rFonts w:ascii="Arial" w:hAnsi="Arial" w:cs="Arial"/>
                <w:b/>
                <w:bCs/>
                <w:color w:val="000000"/>
              </w:rPr>
              <w:t>Sensitivity</w:t>
            </w:r>
          </w:p>
        </w:tc>
        <w:tc>
          <w:tcPr>
            <w:tcW w:w="1458" w:type="dxa"/>
            <w:tcBorders>
              <w:top w:val="single" w:sz="4" w:space="0" w:color="auto"/>
              <w:left w:val="nil"/>
              <w:bottom w:val="single" w:sz="4" w:space="0" w:color="auto"/>
              <w:right w:val="nil"/>
            </w:tcBorders>
            <w:shd w:val="clear" w:color="auto" w:fill="auto"/>
            <w:noWrap/>
            <w:vAlign w:val="bottom"/>
            <w:hideMark/>
          </w:tcPr>
          <w:p w14:paraId="2EE11AA8" w14:textId="77777777" w:rsidR="003F5EBA" w:rsidRPr="00D64721" w:rsidRDefault="003F5EBA" w:rsidP="00002271">
            <w:pPr>
              <w:jc w:val="center"/>
              <w:rPr>
                <w:rFonts w:ascii="Arial" w:hAnsi="Arial" w:cs="Arial"/>
                <w:b/>
                <w:bCs/>
                <w:color w:val="000000"/>
              </w:rPr>
            </w:pPr>
            <w:r w:rsidRPr="00D64721">
              <w:rPr>
                <w:rFonts w:ascii="Arial" w:hAnsi="Arial" w:cs="Arial"/>
                <w:b/>
                <w:bCs/>
                <w:color w:val="000000"/>
              </w:rPr>
              <w:t>Specificity</w:t>
            </w:r>
          </w:p>
        </w:tc>
        <w:tc>
          <w:tcPr>
            <w:tcW w:w="1341" w:type="dxa"/>
            <w:tcBorders>
              <w:top w:val="single" w:sz="4" w:space="0" w:color="auto"/>
              <w:left w:val="nil"/>
              <w:bottom w:val="single" w:sz="4" w:space="0" w:color="auto"/>
              <w:right w:val="nil"/>
            </w:tcBorders>
            <w:shd w:val="clear" w:color="auto" w:fill="auto"/>
            <w:noWrap/>
            <w:vAlign w:val="bottom"/>
            <w:hideMark/>
          </w:tcPr>
          <w:p w14:paraId="0CC85FC6" w14:textId="77777777" w:rsidR="003F5EBA" w:rsidRPr="00D64721" w:rsidRDefault="003F5EBA" w:rsidP="00002271">
            <w:pPr>
              <w:jc w:val="center"/>
              <w:rPr>
                <w:rFonts w:ascii="Arial" w:hAnsi="Arial" w:cs="Arial"/>
                <w:b/>
                <w:bCs/>
                <w:color w:val="000000"/>
              </w:rPr>
            </w:pPr>
            <w:r w:rsidRPr="00D64721">
              <w:rPr>
                <w:rFonts w:ascii="Arial" w:hAnsi="Arial" w:cs="Arial"/>
                <w:b/>
                <w:bCs/>
                <w:color w:val="000000"/>
              </w:rPr>
              <w:t>PPV</w:t>
            </w:r>
          </w:p>
        </w:tc>
        <w:tc>
          <w:tcPr>
            <w:tcW w:w="1341" w:type="dxa"/>
            <w:tcBorders>
              <w:top w:val="single" w:sz="4" w:space="0" w:color="auto"/>
              <w:left w:val="nil"/>
              <w:bottom w:val="single" w:sz="4" w:space="0" w:color="auto"/>
              <w:right w:val="nil"/>
            </w:tcBorders>
            <w:shd w:val="clear" w:color="auto" w:fill="auto"/>
            <w:noWrap/>
            <w:vAlign w:val="bottom"/>
            <w:hideMark/>
          </w:tcPr>
          <w:p w14:paraId="7E0EE001" w14:textId="77777777" w:rsidR="003F5EBA" w:rsidRPr="00D64721" w:rsidRDefault="003F5EBA" w:rsidP="00002271">
            <w:pPr>
              <w:jc w:val="center"/>
              <w:rPr>
                <w:rFonts w:ascii="Arial" w:hAnsi="Arial" w:cs="Arial"/>
                <w:b/>
                <w:bCs/>
                <w:color w:val="000000"/>
              </w:rPr>
            </w:pPr>
            <w:r w:rsidRPr="00D64721">
              <w:rPr>
                <w:rFonts w:ascii="Arial" w:hAnsi="Arial" w:cs="Arial"/>
                <w:b/>
                <w:bCs/>
                <w:color w:val="000000"/>
              </w:rPr>
              <w:t>NPV</w:t>
            </w:r>
          </w:p>
        </w:tc>
      </w:tr>
      <w:tr w:rsidR="003F5EBA" w:rsidRPr="00D64721" w14:paraId="0DB1AD8E" w14:textId="77777777" w:rsidTr="00D64721">
        <w:trPr>
          <w:trHeight w:val="320"/>
        </w:trPr>
        <w:tc>
          <w:tcPr>
            <w:tcW w:w="2411" w:type="dxa"/>
            <w:tcBorders>
              <w:top w:val="single" w:sz="4" w:space="0" w:color="auto"/>
              <w:left w:val="nil"/>
              <w:bottom w:val="nil"/>
              <w:right w:val="nil"/>
            </w:tcBorders>
            <w:shd w:val="clear" w:color="auto" w:fill="auto"/>
            <w:noWrap/>
          </w:tcPr>
          <w:p w14:paraId="7775DC2D" w14:textId="77777777" w:rsidR="003F5EBA" w:rsidRPr="00D64721" w:rsidRDefault="003F5EBA" w:rsidP="00002271">
            <w:pPr>
              <w:rPr>
                <w:rFonts w:ascii="Arial" w:hAnsi="Arial" w:cs="Arial"/>
                <w:b/>
                <w:bCs/>
                <w:color w:val="000000"/>
              </w:rPr>
            </w:pPr>
            <w:r w:rsidRPr="00D64721">
              <w:rPr>
                <w:rFonts w:ascii="Arial" w:hAnsi="Arial" w:cs="Arial"/>
                <w:b/>
                <w:bCs/>
                <w:color w:val="000000"/>
              </w:rPr>
              <w:t>Test</w:t>
            </w:r>
          </w:p>
        </w:tc>
        <w:tc>
          <w:tcPr>
            <w:tcW w:w="1341" w:type="dxa"/>
            <w:tcBorders>
              <w:top w:val="single" w:sz="4" w:space="0" w:color="auto"/>
              <w:left w:val="nil"/>
              <w:bottom w:val="nil"/>
              <w:right w:val="nil"/>
            </w:tcBorders>
            <w:shd w:val="clear" w:color="auto" w:fill="auto"/>
            <w:noWrap/>
            <w:vAlign w:val="bottom"/>
          </w:tcPr>
          <w:p w14:paraId="7F8CA0E1" w14:textId="77777777" w:rsidR="003F5EBA" w:rsidRPr="00D64721" w:rsidRDefault="003F5EBA" w:rsidP="00002271">
            <w:pPr>
              <w:jc w:val="center"/>
              <w:rPr>
                <w:rFonts w:ascii="Arial" w:hAnsi="Arial" w:cs="Arial"/>
                <w:color w:val="000000"/>
              </w:rPr>
            </w:pPr>
          </w:p>
        </w:tc>
        <w:tc>
          <w:tcPr>
            <w:tcW w:w="1468" w:type="dxa"/>
            <w:tcBorders>
              <w:top w:val="single" w:sz="4" w:space="0" w:color="auto"/>
              <w:left w:val="nil"/>
              <w:bottom w:val="nil"/>
              <w:right w:val="nil"/>
            </w:tcBorders>
            <w:shd w:val="clear" w:color="auto" w:fill="auto"/>
            <w:noWrap/>
            <w:vAlign w:val="bottom"/>
          </w:tcPr>
          <w:p w14:paraId="5104E5BA" w14:textId="77777777" w:rsidR="003F5EBA" w:rsidRPr="00D64721" w:rsidRDefault="003F5EBA" w:rsidP="00002271">
            <w:pPr>
              <w:jc w:val="center"/>
              <w:rPr>
                <w:rFonts w:ascii="Arial" w:hAnsi="Arial" w:cs="Arial"/>
                <w:color w:val="000000"/>
              </w:rPr>
            </w:pPr>
          </w:p>
        </w:tc>
        <w:tc>
          <w:tcPr>
            <w:tcW w:w="1458" w:type="dxa"/>
            <w:tcBorders>
              <w:top w:val="single" w:sz="4" w:space="0" w:color="auto"/>
              <w:left w:val="nil"/>
              <w:bottom w:val="nil"/>
              <w:right w:val="nil"/>
            </w:tcBorders>
            <w:shd w:val="clear" w:color="auto" w:fill="auto"/>
            <w:noWrap/>
            <w:vAlign w:val="bottom"/>
          </w:tcPr>
          <w:p w14:paraId="43EDF280" w14:textId="77777777" w:rsidR="003F5EBA" w:rsidRPr="00D64721" w:rsidRDefault="003F5EBA" w:rsidP="00002271">
            <w:pPr>
              <w:jc w:val="center"/>
              <w:rPr>
                <w:rFonts w:ascii="Arial" w:hAnsi="Arial" w:cs="Arial"/>
                <w:color w:val="000000"/>
              </w:rPr>
            </w:pPr>
          </w:p>
        </w:tc>
        <w:tc>
          <w:tcPr>
            <w:tcW w:w="1341" w:type="dxa"/>
            <w:tcBorders>
              <w:top w:val="single" w:sz="4" w:space="0" w:color="auto"/>
              <w:left w:val="nil"/>
              <w:bottom w:val="nil"/>
              <w:right w:val="nil"/>
            </w:tcBorders>
            <w:shd w:val="clear" w:color="auto" w:fill="auto"/>
            <w:noWrap/>
            <w:vAlign w:val="bottom"/>
          </w:tcPr>
          <w:p w14:paraId="1A7D01DA" w14:textId="77777777" w:rsidR="003F5EBA" w:rsidRPr="00D64721" w:rsidRDefault="003F5EBA" w:rsidP="00002271">
            <w:pPr>
              <w:jc w:val="center"/>
              <w:rPr>
                <w:rFonts w:ascii="Arial" w:hAnsi="Arial" w:cs="Arial"/>
                <w:color w:val="000000"/>
              </w:rPr>
            </w:pPr>
          </w:p>
        </w:tc>
        <w:tc>
          <w:tcPr>
            <w:tcW w:w="1341" w:type="dxa"/>
            <w:tcBorders>
              <w:top w:val="single" w:sz="4" w:space="0" w:color="auto"/>
              <w:left w:val="nil"/>
              <w:bottom w:val="nil"/>
              <w:right w:val="nil"/>
            </w:tcBorders>
            <w:shd w:val="clear" w:color="auto" w:fill="auto"/>
            <w:noWrap/>
            <w:vAlign w:val="bottom"/>
          </w:tcPr>
          <w:p w14:paraId="48BCCA82" w14:textId="77777777" w:rsidR="003F5EBA" w:rsidRPr="00D64721" w:rsidRDefault="003F5EBA" w:rsidP="00002271">
            <w:pPr>
              <w:jc w:val="center"/>
              <w:rPr>
                <w:rFonts w:ascii="Arial" w:hAnsi="Arial" w:cs="Arial"/>
                <w:color w:val="000000"/>
              </w:rPr>
            </w:pPr>
          </w:p>
        </w:tc>
      </w:tr>
      <w:tr w:rsidR="003F5EBA" w:rsidRPr="00D64721" w14:paraId="17CCC150" w14:textId="77777777" w:rsidTr="00D64721">
        <w:trPr>
          <w:trHeight w:val="320"/>
        </w:trPr>
        <w:tc>
          <w:tcPr>
            <w:tcW w:w="2411" w:type="dxa"/>
            <w:tcBorders>
              <w:top w:val="single" w:sz="4" w:space="0" w:color="auto"/>
              <w:left w:val="nil"/>
              <w:bottom w:val="nil"/>
              <w:right w:val="nil"/>
            </w:tcBorders>
            <w:shd w:val="clear" w:color="auto" w:fill="auto"/>
            <w:noWrap/>
            <w:vAlign w:val="bottom"/>
          </w:tcPr>
          <w:p w14:paraId="745BC945" w14:textId="77777777" w:rsidR="003F5EBA" w:rsidRPr="00D64721" w:rsidRDefault="003F5EBA" w:rsidP="00002271">
            <w:pPr>
              <w:rPr>
                <w:rFonts w:ascii="Arial" w:hAnsi="Arial" w:cs="Arial"/>
                <w:color w:val="000000"/>
              </w:rPr>
            </w:pPr>
            <w:r w:rsidRPr="00D64721">
              <w:rPr>
                <w:rFonts w:ascii="Arial" w:hAnsi="Arial" w:cs="Arial"/>
                <w:color w:val="000000"/>
              </w:rPr>
              <w:t xml:space="preserve">     </w:t>
            </w:r>
            <w:proofErr w:type="spellStart"/>
            <w:r w:rsidRPr="00D64721">
              <w:rPr>
                <w:rFonts w:ascii="Arial" w:hAnsi="Arial" w:cs="Arial"/>
                <w:color w:val="000000"/>
              </w:rPr>
              <w:t>XGBoost</w:t>
            </w:r>
            <w:proofErr w:type="spellEnd"/>
          </w:p>
        </w:tc>
        <w:tc>
          <w:tcPr>
            <w:tcW w:w="1341" w:type="dxa"/>
            <w:tcBorders>
              <w:top w:val="single" w:sz="4" w:space="0" w:color="auto"/>
              <w:left w:val="nil"/>
              <w:bottom w:val="nil"/>
              <w:right w:val="nil"/>
            </w:tcBorders>
            <w:shd w:val="clear" w:color="auto" w:fill="auto"/>
            <w:noWrap/>
            <w:vAlign w:val="bottom"/>
          </w:tcPr>
          <w:p w14:paraId="00454E1D" w14:textId="77777777" w:rsidR="003F5EBA" w:rsidRPr="00D64721" w:rsidRDefault="003F5EBA" w:rsidP="00002271">
            <w:pPr>
              <w:jc w:val="center"/>
              <w:rPr>
                <w:rFonts w:ascii="Arial" w:hAnsi="Arial" w:cs="Arial"/>
                <w:color w:val="000000"/>
              </w:rPr>
            </w:pPr>
            <w:r w:rsidRPr="00D64721">
              <w:rPr>
                <w:rFonts w:ascii="Arial" w:hAnsi="Arial" w:cs="Arial"/>
                <w:color w:val="000000"/>
              </w:rPr>
              <w:t>0.96</w:t>
            </w:r>
          </w:p>
        </w:tc>
        <w:tc>
          <w:tcPr>
            <w:tcW w:w="1468" w:type="dxa"/>
            <w:tcBorders>
              <w:top w:val="single" w:sz="4" w:space="0" w:color="auto"/>
              <w:left w:val="nil"/>
              <w:bottom w:val="nil"/>
              <w:right w:val="nil"/>
            </w:tcBorders>
            <w:shd w:val="clear" w:color="auto" w:fill="auto"/>
            <w:noWrap/>
            <w:vAlign w:val="bottom"/>
          </w:tcPr>
          <w:p w14:paraId="7DD24D54" w14:textId="77777777" w:rsidR="003F5EBA" w:rsidRPr="00D64721" w:rsidRDefault="003F5EBA" w:rsidP="00002271">
            <w:pPr>
              <w:jc w:val="center"/>
              <w:rPr>
                <w:rFonts w:ascii="Arial" w:hAnsi="Arial" w:cs="Arial"/>
                <w:color w:val="000000"/>
              </w:rPr>
            </w:pPr>
            <w:r w:rsidRPr="00D64721">
              <w:rPr>
                <w:rFonts w:ascii="Arial" w:hAnsi="Arial" w:cs="Arial"/>
                <w:color w:val="000000"/>
              </w:rPr>
              <w:t>0.88</w:t>
            </w:r>
          </w:p>
        </w:tc>
        <w:tc>
          <w:tcPr>
            <w:tcW w:w="1458" w:type="dxa"/>
            <w:tcBorders>
              <w:top w:val="single" w:sz="4" w:space="0" w:color="auto"/>
              <w:left w:val="nil"/>
              <w:bottom w:val="nil"/>
              <w:right w:val="nil"/>
            </w:tcBorders>
            <w:shd w:val="clear" w:color="auto" w:fill="auto"/>
            <w:noWrap/>
            <w:vAlign w:val="bottom"/>
          </w:tcPr>
          <w:p w14:paraId="07ED8276" w14:textId="77777777" w:rsidR="003F5EBA" w:rsidRPr="00D64721" w:rsidRDefault="003F5EBA" w:rsidP="00002271">
            <w:pPr>
              <w:jc w:val="center"/>
              <w:rPr>
                <w:rFonts w:ascii="Arial" w:hAnsi="Arial" w:cs="Arial"/>
                <w:color w:val="000000"/>
              </w:rPr>
            </w:pPr>
            <w:r w:rsidRPr="00D64721">
              <w:rPr>
                <w:rFonts w:ascii="Arial" w:hAnsi="Arial" w:cs="Arial"/>
                <w:color w:val="000000"/>
              </w:rPr>
              <w:t>0.93</w:t>
            </w:r>
          </w:p>
        </w:tc>
        <w:tc>
          <w:tcPr>
            <w:tcW w:w="1341" w:type="dxa"/>
            <w:tcBorders>
              <w:top w:val="single" w:sz="4" w:space="0" w:color="auto"/>
              <w:left w:val="nil"/>
              <w:bottom w:val="nil"/>
              <w:right w:val="nil"/>
            </w:tcBorders>
            <w:shd w:val="clear" w:color="auto" w:fill="auto"/>
            <w:noWrap/>
            <w:vAlign w:val="bottom"/>
          </w:tcPr>
          <w:p w14:paraId="3DB29CCB" w14:textId="77777777" w:rsidR="003F5EBA" w:rsidRPr="00D64721" w:rsidRDefault="003F5EBA" w:rsidP="00002271">
            <w:pPr>
              <w:jc w:val="center"/>
              <w:rPr>
                <w:rFonts w:ascii="Arial" w:hAnsi="Arial" w:cs="Arial"/>
                <w:color w:val="000000"/>
              </w:rPr>
            </w:pPr>
            <w:r w:rsidRPr="00D64721">
              <w:rPr>
                <w:rFonts w:ascii="Arial" w:hAnsi="Arial" w:cs="Arial"/>
                <w:color w:val="000000"/>
              </w:rPr>
              <w:t>0.88</w:t>
            </w:r>
          </w:p>
        </w:tc>
        <w:tc>
          <w:tcPr>
            <w:tcW w:w="1341" w:type="dxa"/>
            <w:tcBorders>
              <w:top w:val="single" w:sz="4" w:space="0" w:color="auto"/>
              <w:left w:val="nil"/>
              <w:bottom w:val="nil"/>
              <w:right w:val="nil"/>
            </w:tcBorders>
            <w:shd w:val="clear" w:color="auto" w:fill="auto"/>
            <w:noWrap/>
            <w:vAlign w:val="bottom"/>
          </w:tcPr>
          <w:p w14:paraId="0835ECDE" w14:textId="77777777" w:rsidR="003F5EBA" w:rsidRPr="00D64721" w:rsidRDefault="003F5EBA" w:rsidP="00002271">
            <w:pPr>
              <w:jc w:val="center"/>
              <w:rPr>
                <w:rFonts w:ascii="Arial" w:hAnsi="Arial" w:cs="Arial"/>
                <w:color w:val="000000"/>
              </w:rPr>
            </w:pPr>
            <w:r w:rsidRPr="00D64721">
              <w:rPr>
                <w:rFonts w:ascii="Arial" w:hAnsi="Arial" w:cs="Arial"/>
                <w:color w:val="000000"/>
              </w:rPr>
              <w:t>0.92</w:t>
            </w:r>
          </w:p>
        </w:tc>
      </w:tr>
      <w:tr w:rsidR="003F5EBA" w:rsidRPr="00D64721" w14:paraId="325E2064" w14:textId="77777777" w:rsidTr="00D64721">
        <w:trPr>
          <w:trHeight w:val="320"/>
        </w:trPr>
        <w:tc>
          <w:tcPr>
            <w:tcW w:w="2411" w:type="dxa"/>
            <w:tcBorders>
              <w:top w:val="single" w:sz="4" w:space="0" w:color="auto"/>
              <w:left w:val="nil"/>
              <w:bottom w:val="nil"/>
              <w:right w:val="nil"/>
            </w:tcBorders>
            <w:shd w:val="clear" w:color="auto" w:fill="auto"/>
            <w:noWrap/>
            <w:vAlign w:val="bottom"/>
          </w:tcPr>
          <w:p w14:paraId="2520EA8A" w14:textId="77777777" w:rsidR="003F5EBA" w:rsidRPr="00D64721" w:rsidRDefault="003F5EBA" w:rsidP="00002271">
            <w:pPr>
              <w:rPr>
                <w:rFonts w:ascii="Arial" w:hAnsi="Arial" w:cs="Arial"/>
                <w:color w:val="000000"/>
              </w:rPr>
            </w:pPr>
            <w:r w:rsidRPr="00D64721">
              <w:rPr>
                <w:rFonts w:ascii="Arial" w:hAnsi="Arial" w:cs="Arial"/>
                <w:color w:val="000000"/>
              </w:rPr>
              <w:t xml:space="preserve">     Elastic Net</w:t>
            </w:r>
          </w:p>
        </w:tc>
        <w:tc>
          <w:tcPr>
            <w:tcW w:w="1341" w:type="dxa"/>
            <w:tcBorders>
              <w:top w:val="single" w:sz="4" w:space="0" w:color="auto"/>
              <w:left w:val="nil"/>
              <w:bottom w:val="nil"/>
              <w:right w:val="nil"/>
            </w:tcBorders>
            <w:shd w:val="clear" w:color="auto" w:fill="auto"/>
            <w:noWrap/>
            <w:vAlign w:val="bottom"/>
          </w:tcPr>
          <w:p w14:paraId="7AD266C1" w14:textId="77777777" w:rsidR="003F5EBA" w:rsidRPr="00D64721" w:rsidRDefault="003F5EBA" w:rsidP="00002271">
            <w:pPr>
              <w:jc w:val="center"/>
              <w:rPr>
                <w:rFonts w:ascii="Arial" w:hAnsi="Arial" w:cs="Arial"/>
                <w:color w:val="000000"/>
              </w:rPr>
            </w:pPr>
            <w:r w:rsidRPr="00D64721">
              <w:rPr>
                <w:rFonts w:ascii="Arial" w:hAnsi="Arial" w:cs="Arial"/>
                <w:color w:val="000000"/>
              </w:rPr>
              <w:t>0.93</w:t>
            </w:r>
          </w:p>
        </w:tc>
        <w:tc>
          <w:tcPr>
            <w:tcW w:w="1468" w:type="dxa"/>
            <w:tcBorders>
              <w:top w:val="single" w:sz="4" w:space="0" w:color="auto"/>
              <w:left w:val="nil"/>
              <w:bottom w:val="nil"/>
              <w:right w:val="nil"/>
            </w:tcBorders>
            <w:shd w:val="clear" w:color="auto" w:fill="auto"/>
            <w:noWrap/>
            <w:vAlign w:val="bottom"/>
          </w:tcPr>
          <w:p w14:paraId="74BCE3E9" w14:textId="77777777" w:rsidR="003F5EBA" w:rsidRPr="00D64721" w:rsidRDefault="003F5EBA" w:rsidP="00002271">
            <w:pPr>
              <w:jc w:val="center"/>
              <w:rPr>
                <w:rFonts w:ascii="Arial" w:hAnsi="Arial" w:cs="Arial"/>
                <w:color w:val="000000"/>
              </w:rPr>
            </w:pPr>
            <w:r w:rsidRPr="00D64721">
              <w:rPr>
                <w:rFonts w:ascii="Arial" w:hAnsi="Arial" w:cs="Arial"/>
                <w:color w:val="000000"/>
              </w:rPr>
              <w:t>0.65</w:t>
            </w:r>
          </w:p>
        </w:tc>
        <w:tc>
          <w:tcPr>
            <w:tcW w:w="1458" w:type="dxa"/>
            <w:tcBorders>
              <w:top w:val="single" w:sz="4" w:space="0" w:color="auto"/>
              <w:left w:val="nil"/>
              <w:bottom w:val="nil"/>
              <w:right w:val="nil"/>
            </w:tcBorders>
            <w:shd w:val="clear" w:color="auto" w:fill="auto"/>
            <w:noWrap/>
            <w:vAlign w:val="bottom"/>
          </w:tcPr>
          <w:p w14:paraId="0D804DC5" w14:textId="77777777" w:rsidR="003F5EBA" w:rsidRPr="00D64721" w:rsidRDefault="003F5EBA" w:rsidP="00002271">
            <w:pPr>
              <w:jc w:val="center"/>
              <w:rPr>
                <w:rFonts w:ascii="Arial" w:hAnsi="Arial" w:cs="Arial"/>
                <w:color w:val="000000"/>
              </w:rPr>
            </w:pPr>
            <w:r w:rsidRPr="00D64721">
              <w:rPr>
                <w:rFonts w:ascii="Arial" w:hAnsi="Arial" w:cs="Arial"/>
                <w:color w:val="000000"/>
              </w:rPr>
              <w:t>0.94</w:t>
            </w:r>
          </w:p>
        </w:tc>
        <w:tc>
          <w:tcPr>
            <w:tcW w:w="1341" w:type="dxa"/>
            <w:tcBorders>
              <w:top w:val="single" w:sz="4" w:space="0" w:color="auto"/>
              <w:left w:val="nil"/>
              <w:bottom w:val="nil"/>
              <w:right w:val="nil"/>
            </w:tcBorders>
            <w:shd w:val="clear" w:color="auto" w:fill="auto"/>
            <w:noWrap/>
            <w:vAlign w:val="bottom"/>
          </w:tcPr>
          <w:p w14:paraId="0E34363E" w14:textId="77777777" w:rsidR="003F5EBA" w:rsidRPr="00D64721" w:rsidRDefault="003F5EBA" w:rsidP="00002271">
            <w:pPr>
              <w:jc w:val="center"/>
              <w:rPr>
                <w:rFonts w:ascii="Arial" w:hAnsi="Arial" w:cs="Arial"/>
                <w:color w:val="000000"/>
              </w:rPr>
            </w:pPr>
            <w:r w:rsidRPr="00D64721">
              <w:rPr>
                <w:rFonts w:ascii="Arial" w:hAnsi="Arial" w:cs="Arial"/>
                <w:color w:val="000000"/>
              </w:rPr>
              <w:t>0.88</w:t>
            </w:r>
          </w:p>
        </w:tc>
        <w:tc>
          <w:tcPr>
            <w:tcW w:w="1341" w:type="dxa"/>
            <w:tcBorders>
              <w:top w:val="single" w:sz="4" w:space="0" w:color="auto"/>
              <w:left w:val="nil"/>
              <w:bottom w:val="nil"/>
              <w:right w:val="nil"/>
            </w:tcBorders>
            <w:shd w:val="clear" w:color="auto" w:fill="auto"/>
            <w:noWrap/>
            <w:vAlign w:val="bottom"/>
          </w:tcPr>
          <w:p w14:paraId="04119A6E" w14:textId="77777777" w:rsidR="003F5EBA" w:rsidRPr="00D64721" w:rsidRDefault="003F5EBA" w:rsidP="00002271">
            <w:pPr>
              <w:jc w:val="center"/>
              <w:rPr>
                <w:rFonts w:ascii="Arial" w:hAnsi="Arial" w:cs="Arial"/>
                <w:color w:val="000000"/>
              </w:rPr>
            </w:pPr>
            <w:r w:rsidRPr="00D64721">
              <w:rPr>
                <w:rFonts w:ascii="Arial" w:hAnsi="Arial" w:cs="Arial"/>
                <w:color w:val="000000"/>
              </w:rPr>
              <w:t>0.81</w:t>
            </w:r>
          </w:p>
        </w:tc>
      </w:tr>
      <w:tr w:rsidR="003F5EBA" w:rsidRPr="00D64721" w14:paraId="09FE10F8" w14:textId="77777777" w:rsidTr="00D64721">
        <w:trPr>
          <w:trHeight w:val="320"/>
        </w:trPr>
        <w:tc>
          <w:tcPr>
            <w:tcW w:w="2411" w:type="dxa"/>
            <w:tcBorders>
              <w:top w:val="single" w:sz="4" w:space="0" w:color="auto"/>
              <w:left w:val="nil"/>
              <w:bottom w:val="nil"/>
              <w:right w:val="nil"/>
            </w:tcBorders>
            <w:shd w:val="clear" w:color="auto" w:fill="auto"/>
            <w:noWrap/>
          </w:tcPr>
          <w:p w14:paraId="600D592B" w14:textId="77777777" w:rsidR="003F5EBA" w:rsidRPr="00D64721" w:rsidRDefault="003F5EBA" w:rsidP="00002271">
            <w:pPr>
              <w:rPr>
                <w:rFonts w:ascii="Arial" w:hAnsi="Arial" w:cs="Arial"/>
                <w:b/>
                <w:bCs/>
                <w:color w:val="000000"/>
              </w:rPr>
            </w:pPr>
            <w:r w:rsidRPr="00D64721">
              <w:rPr>
                <w:rFonts w:ascii="Arial" w:hAnsi="Arial" w:cs="Arial"/>
                <w:b/>
                <w:bCs/>
                <w:color w:val="000000"/>
              </w:rPr>
              <w:t>Training</w:t>
            </w:r>
          </w:p>
        </w:tc>
        <w:tc>
          <w:tcPr>
            <w:tcW w:w="1341" w:type="dxa"/>
            <w:tcBorders>
              <w:top w:val="single" w:sz="4" w:space="0" w:color="auto"/>
              <w:left w:val="nil"/>
              <w:bottom w:val="nil"/>
              <w:right w:val="nil"/>
            </w:tcBorders>
            <w:shd w:val="clear" w:color="auto" w:fill="auto"/>
            <w:noWrap/>
            <w:vAlign w:val="bottom"/>
          </w:tcPr>
          <w:p w14:paraId="7B22B357" w14:textId="77777777" w:rsidR="003F5EBA" w:rsidRPr="00D64721" w:rsidRDefault="003F5EBA" w:rsidP="00002271">
            <w:pPr>
              <w:jc w:val="center"/>
              <w:rPr>
                <w:rFonts w:ascii="Arial" w:hAnsi="Arial" w:cs="Arial"/>
                <w:color w:val="000000"/>
              </w:rPr>
            </w:pPr>
          </w:p>
        </w:tc>
        <w:tc>
          <w:tcPr>
            <w:tcW w:w="1468" w:type="dxa"/>
            <w:tcBorders>
              <w:top w:val="single" w:sz="4" w:space="0" w:color="auto"/>
              <w:left w:val="nil"/>
              <w:bottom w:val="nil"/>
              <w:right w:val="nil"/>
            </w:tcBorders>
            <w:shd w:val="clear" w:color="auto" w:fill="auto"/>
            <w:noWrap/>
            <w:vAlign w:val="bottom"/>
          </w:tcPr>
          <w:p w14:paraId="7D46FFF2" w14:textId="77777777" w:rsidR="003F5EBA" w:rsidRPr="00D64721" w:rsidRDefault="003F5EBA" w:rsidP="00002271">
            <w:pPr>
              <w:jc w:val="center"/>
              <w:rPr>
                <w:rFonts w:ascii="Arial" w:hAnsi="Arial" w:cs="Arial"/>
                <w:color w:val="000000"/>
              </w:rPr>
            </w:pPr>
          </w:p>
        </w:tc>
        <w:tc>
          <w:tcPr>
            <w:tcW w:w="1458" w:type="dxa"/>
            <w:tcBorders>
              <w:top w:val="single" w:sz="4" w:space="0" w:color="auto"/>
              <w:left w:val="nil"/>
              <w:bottom w:val="nil"/>
              <w:right w:val="nil"/>
            </w:tcBorders>
            <w:shd w:val="clear" w:color="auto" w:fill="auto"/>
            <w:noWrap/>
            <w:vAlign w:val="bottom"/>
          </w:tcPr>
          <w:p w14:paraId="27D5E41F" w14:textId="77777777" w:rsidR="003F5EBA" w:rsidRPr="00D64721" w:rsidRDefault="003F5EBA" w:rsidP="00002271">
            <w:pPr>
              <w:jc w:val="center"/>
              <w:rPr>
                <w:rFonts w:ascii="Arial" w:hAnsi="Arial" w:cs="Arial"/>
                <w:color w:val="000000"/>
              </w:rPr>
            </w:pPr>
          </w:p>
        </w:tc>
        <w:tc>
          <w:tcPr>
            <w:tcW w:w="1341" w:type="dxa"/>
            <w:tcBorders>
              <w:top w:val="single" w:sz="4" w:space="0" w:color="auto"/>
              <w:left w:val="nil"/>
              <w:bottom w:val="nil"/>
              <w:right w:val="nil"/>
            </w:tcBorders>
            <w:shd w:val="clear" w:color="auto" w:fill="auto"/>
            <w:noWrap/>
            <w:vAlign w:val="bottom"/>
          </w:tcPr>
          <w:p w14:paraId="539D40D1" w14:textId="77777777" w:rsidR="003F5EBA" w:rsidRPr="00D64721" w:rsidRDefault="003F5EBA" w:rsidP="00002271">
            <w:pPr>
              <w:jc w:val="center"/>
              <w:rPr>
                <w:rFonts w:ascii="Arial" w:hAnsi="Arial" w:cs="Arial"/>
                <w:color w:val="000000"/>
              </w:rPr>
            </w:pPr>
          </w:p>
        </w:tc>
        <w:tc>
          <w:tcPr>
            <w:tcW w:w="1341" w:type="dxa"/>
            <w:tcBorders>
              <w:top w:val="single" w:sz="4" w:space="0" w:color="auto"/>
              <w:left w:val="nil"/>
              <w:bottom w:val="nil"/>
              <w:right w:val="nil"/>
            </w:tcBorders>
            <w:shd w:val="clear" w:color="auto" w:fill="auto"/>
            <w:noWrap/>
            <w:vAlign w:val="bottom"/>
          </w:tcPr>
          <w:p w14:paraId="52CC7DAC" w14:textId="77777777" w:rsidR="003F5EBA" w:rsidRPr="00D64721" w:rsidRDefault="003F5EBA" w:rsidP="00002271">
            <w:pPr>
              <w:jc w:val="center"/>
              <w:rPr>
                <w:rFonts w:ascii="Arial" w:hAnsi="Arial" w:cs="Arial"/>
                <w:color w:val="000000"/>
              </w:rPr>
            </w:pPr>
          </w:p>
        </w:tc>
      </w:tr>
      <w:tr w:rsidR="003F5EBA" w:rsidRPr="00D64721" w14:paraId="1FDE706A" w14:textId="77777777" w:rsidTr="00D64721">
        <w:trPr>
          <w:trHeight w:val="320"/>
        </w:trPr>
        <w:tc>
          <w:tcPr>
            <w:tcW w:w="2411" w:type="dxa"/>
            <w:tcBorders>
              <w:top w:val="single" w:sz="4" w:space="0" w:color="auto"/>
              <w:left w:val="nil"/>
              <w:bottom w:val="nil"/>
              <w:right w:val="nil"/>
            </w:tcBorders>
            <w:shd w:val="clear" w:color="auto" w:fill="auto"/>
            <w:noWrap/>
            <w:hideMark/>
          </w:tcPr>
          <w:p w14:paraId="72DDB9A1" w14:textId="77777777" w:rsidR="003F5EBA" w:rsidRPr="00D64721" w:rsidRDefault="003F5EBA" w:rsidP="00002271">
            <w:pPr>
              <w:rPr>
                <w:rFonts w:ascii="Arial" w:hAnsi="Arial" w:cs="Arial"/>
                <w:color w:val="000000"/>
              </w:rPr>
            </w:pPr>
            <w:r w:rsidRPr="00D64721">
              <w:rPr>
                <w:rFonts w:ascii="Arial" w:hAnsi="Arial" w:cs="Arial"/>
                <w:color w:val="000000"/>
              </w:rPr>
              <w:t xml:space="preserve">     </w:t>
            </w:r>
            <w:proofErr w:type="spellStart"/>
            <w:r w:rsidRPr="00D64721">
              <w:rPr>
                <w:rFonts w:ascii="Arial" w:hAnsi="Arial" w:cs="Arial"/>
                <w:color w:val="000000"/>
              </w:rPr>
              <w:t>XGBoost</w:t>
            </w:r>
            <w:proofErr w:type="spellEnd"/>
          </w:p>
        </w:tc>
        <w:tc>
          <w:tcPr>
            <w:tcW w:w="1341" w:type="dxa"/>
            <w:tcBorders>
              <w:top w:val="single" w:sz="4" w:space="0" w:color="auto"/>
              <w:left w:val="nil"/>
              <w:bottom w:val="nil"/>
              <w:right w:val="nil"/>
            </w:tcBorders>
            <w:shd w:val="clear" w:color="auto" w:fill="auto"/>
            <w:noWrap/>
            <w:vAlign w:val="bottom"/>
            <w:hideMark/>
          </w:tcPr>
          <w:p w14:paraId="3F2756E4" w14:textId="77777777" w:rsidR="003F5EBA" w:rsidRPr="00D64721" w:rsidRDefault="003F5EBA" w:rsidP="00002271">
            <w:pPr>
              <w:jc w:val="center"/>
              <w:rPr>
                <w:rFonts w:ascii="Arial" w:hAnsi="Arial" w:cs="Arial"/>
                <w:color w:val="000000"/>
              </w:rPr>
            </w:pPr>
            <w:r w:rsidRPr="00D64721">
              <w:rPr>
                <w:rFonts w:ascii="Arial" w:hAnsi="Arial" w:cs="Arial"/>
                <w:color w:val="000000"/>
              </w:rPr>
              <w:t>0.95</w:t>
            </w:r>
          </w:p>
          <w:p w14:paraId="633D36FA" w14:textId="77777777" w:rsidR="003F5EBA" w:rsidRPr="00D64721" w:rsidRDefault="003F5EBA" w:rsidP="00002271">
            <w:pPr>
              <w:jc w:val="center"/>
              <w:rPr>
                <w:rFonts w:ascii="Arial" w:hAnsi="Arial" w:cs="Arial"/>
                <w:color w:val="000000"/>
              </w:rPr>
            </w:pPr>
            <w:r w:rsidRPr="00D64721">
              <w:rPr>
                <w:rFonts w:ascii="Arial" w:hAnsi="Arial" w:cs="Arial"/>
                <w:color w:val="000000"/>
              </w:rPr>
              <w:t>(0.94-0.95)</w:t>
            </w:r>
          </w:p>
        </w:tc>
        <w:tc>
          <w:tcPr>
            <w:tcW w:w="1468" w:type="dxa"/>
            <w:tcBorders>
              <w:top w:val="single" w:sz="4" w:space="0" w:color="auto"/>
              <w:left w:val="nil"/>
              <w:bottom w:val="nil"/>
              <w:right w:val="nil"/>
            </w:tcBorders>
            <w:shd w:val="clear" w:color="auto" w:fill="auto"/>
            <w:noWrap/>
            <w:vAlign w:val="bottom"/>
            <w:hideMark/>
          </w:tcPr>
          <w:p w14:paraId="3E72FFF8" w14:textId="77777777" w:rsidR="003F5EBA" w:rsidRPr="00D64721" w:rsidRDefault="003F5EBA" w:rsidP="00002271">
            <w:pPr>
              <w:jc w:val="center"/>
              <w:rPr>
                <w:rFonts w:ascii="Arial" w:hAnsi="Arial" w:cs="Arial"/>
                <w:color w:val="000000"/>
              </w:rPr>
            </w:pPr>
            <w:r w:rsidRPr="00D64721">
              <w:rPr>
                <w:rFonts w:ascii="Arial" w:hAnsi="Arial" w:cs="Arial"/>
                <w:color w:val="000000"/>
              </w:rPr>
              <w:t>0.86</w:t>
            </w:r>
          </w:p>
          <w:p w14:paraId="5CD29D31" w14:textId="77777777" w:rsidR="003F5EBA" w:rsidRPr="00D64721" w:rsidRDefault="003F5EBA" w:rsidP="00002271">
            <w:pPr>
              <w:jc w:val="center"/>
              <w:rPr>
                <w:rFonts w:ascii="Arial" w:hAnsi="Arial" w:cs="Arial"/>
                <w:color w:val="000000"/>
              </w:rPr>
            </w:pPr>
            <w:r w:rsidRPr="00D64721">
              <w:rPr>
                <w:rFonts w:ascii="Arial" w:hAnsi="Arial" w:cs="Arial"/>
                <w:color w:val="000000"/>
              </w:rPr>
              <w:t>(0.85-0.88)</w:t>
            </w:r>
          </w:p>
        </w:tc>
        <w:tc>
          <w:tcPr>
            <w:tcW w:w="1458" w:type="dxa"/>
            <w:tcBorders>
              <w:top w:val="single" w:sz="4" w:space="0" w:color="auto"/>
              <w:left w:val="nil"/>
              <w:bottom w:val="nil"/>
              <w:right w:val="nil"/>
            </w:tcBorders>
            <w:shd w:val="clear" w:color="auto" w:fill="auto"/>
            <w:noWrap/>
            <w:vAlign w:val="bottom"/>
            <w:hideMark/>
          </w:tcPr>
          <w:p w14:paraId="16E54150" w14:textId="77777777" w:rsidR="003F5EBA" w:rsidRPr="00D64721" w:rsidRDefault="003F5EBA" w:rsidP="00002271">
            <w:pPr>
              <w:jc w:val="center"/>
              <w:rPr>
                <w:rFonts w:ascii="Arial" w:hAnsi="Arial" w:cs="Arial"/>
                <w:color w:val="000000"/>
              </w:rPr>
            </w:pPr>
            <w:r w:rsidRPr="00D64721">
              <w:rPr>
                <w:rFonts w:ascii="Arial" w:hAnsi="Arial" w:cs="Arial"/>
                <w:color w:val="000000"/>
              </w:rPr>
              <w:t>0.93</w:t>
            </w:r>
          </w:p>
          <w:p w14:paraId="74074BBD" w14:textId="77777777" w:rsidR="003F5EBA" w:rsidRPr="00D64721" w:rsidRDefault="003F5EBA" w:rsidP="00002271">
            <w:pPr>
              <w:jc w:val="center"/>
              <w:rPr>
                <w:rFonts w:ascii="Arial" w:hAnsi="Arial" w:cs="Arial"/>
                <w:color w:val="000000"/>
              </w:rPr>
            </w:pPr>
            <w:r w:rsidRPr="00D64721">
              <w:rPr>
                <w:rFonts w:ascii="Arial" w:hAnsi="Arial" w:cs="Arial"/>
                <w:color w:val="000000"/>
              </w:rPr>
              <w:t>(0.92-0.94)</w:t>
            </w:r>
          </w:p>
        </w:tc>
        <w:tc>
          <w:tcPr>
            <w:tcW w:w="1341" w:type="dxa"/>
            <w:tcBorders>
              <w:top w:val="single" w:sz="4" w:space="0" w:color="auto"/>
              <w:left w:val="nil"/>
              <w:bottom w:val="nil"/>
              <w:right w:val="nil"/>
            </w:tcBorders>
            <w:shd w:val="clear" w:color="auto" w:fill="auto"/>
            <w:noWrap/>
            <w:vAlign w:val="bottom"/>
            <w:hideMark/>
          </w:tcPr>
          <w:p w14:paraId="56F17BE8" w14:textId="77777777" w:rsidR="003F5EBA" w:rsidRPr="00D64721" w:rsidRDefault="003F5EBA" w:rsidP="00002271">
            <w:pPr>
              <w:jc w:val="center"/>
              <w:rPr>
                <w:rFonts w:ascii="Arial" w:hAnsi="Arial" w:cs="Arial"/>
                <w:color w:val="000000"/>
              </w:rPr>
            </w:pPr>
            <w:r w:rsidRPr="00D64721">
              <w:rPr>
                <w:rFonts w:ascii="Arial" w:hAnsi="Arial" w:cs="Arial"/>
                <w:color w:val="000000"/>
              </w:rPr>
              <w:t>0.87</w:t>
            </w:r>
          </w:p>
          <w:p w14:paraId="092B6301" w14:textId="77777777" w:rsidR="003F5EBA" w:rsidRPr="00D64721" w:rsidRDefault="003F5EBA" w:rsidP="00002271">
            <w:pPr>
              <w:jc w:val="center"/>
              <w:rPr>
                <w:rFonts w:ascii="Arial" w:hAnsi="Arial" w:cs="Arial"/>
                <w:color w:val="000000"/>
              </w:rPr>
            </w:pPr>
            <w:r w:rsidRPr="00D64721">
              <w:rPr>
                <w:rFonts w:ascii="Arial" w:hAnsi="Arial" w:cs="Arial"/>
                <w:color w:val="000000"/>
              </w:rPr>
              <w:t>(0.86-0.89)</w:t>
            </w:r>
          </w:p>
        </w:tc>
        <w:tc>
          <w:tcPr>
            <w:tcW w:w="1341" w:type="dxa"/>
            <w:tcBorders>
              <w:top w:val="single" w:sz="4" w:space="0" w:color="auto"/>
              <w:left w:val="nil"/>
              <w:bottom w:val="nil"/>
              <w:right w:val="nil"/>
            </w:tcBorders>
            <w:shd w:val="clear" w:color="auto" w:fill="auto"/>
            <w:noWrap/>
            <w:vAlign w:val="bottom"/>
            <w:hideMark/>
          </w:tcPr>
          <w:p w14:paraId="6081CA2B" w14:textId="77777777" w:rsidR="003F5EBA" w:rsidRPr="00D64721" w:rsidRDefault="003F5EBA" w:rsidP="00002271">
            <w:pPr>
              <w:jc w:val="center"/>
              <w:rPr>
                <w:rFonts w:ascii="Arial" w:hAnsi="Arial" w:cs="Arial"/>
                <w:color w:val="000000"/>
              </w:rPr>
            </w:pPr>
            <w:r w:rsidRPr="00D64721">
              <w:rPr>
                <w:rFonts w:ascii="Arial" w:hAnsi="Arial" w:cs="Arial"/>
                <w:color w:val="000000"/>
              </w:rPr>
              <w:t>0.91</w:t>
            </w:r>
          </w:p>
          <w:p w14:paraId="6E35C549" w14:textId="77777777" w:rsidR="003F5EBA" w:rsidRPr="00D64721" w:rsidRDefault="003F5EBA" w:rsidP="00002271">
            <w:pPr>
              <w:jc w:val="center"/>
              <w:rPr>
                <w:rFonts w:ascii="Arial" w:hAnsi="Arial" w:cs="Arial"/>
                <w:color w:val="000000"/>
              </w:rPr>
            </w:pPr>
            <w:r w:rsidRPr="00D64721">
              <w:rPr>
                <w:rFonts w:ascii="Arial" w:hAnsi="Arial" w:cs="Arial"/>
                <w:color w:val="000000"/>
              </w:rPr>
              <w:t>(0.90-0.92)</w:t>
            </w:r>
          </w:p>
        </w:tc>
      </w:tr>
      <w:tr w:rsidR="003F5EBA" w:rsidRPr="00D64721" w14:paraId="749E934B" w14:textId="77777777" w:rsidTr="00D64721">
        <w:trPr>
          <w:trHeight w:val="320"/>
        </w:trPr>
        <w:tc>
          <w:tcPr>
            <w:tcW w:w="2411" w:type="dxa"/>
            <w:tcBorders>
              <w:top w:val="nil"/>
              <w:left w:val="nil"/>
              <w:bottom w:val="nil"/>
              <w:right w:val="nil"/>
            </w:tcBorders>
            <w:shd w:val="clear" w:color="auto" w:fill="auto"/>
            <w:noWrap/>
            <w:hideMark/>
          </w:tcPr>
          <w:p w14:paraId="338B65C1" w14:textId="77777777" w:rsidR="003F5EBA" w:rsidRPr="00D64721" w:rsidRDefault="003F5EBA" w:rsidP="00002271">
            <w:pPr>
              <w:rPr>
                <w:rFonts w:ascii="Arial" w:hAnsi="Arial" w:cs="Arial"/>
                <w:color w:val="000000"/>
              </w:rPr>
            </w:pPr>
            <w:r w:rsidRPr="00D64721">
              <w:rPr>
                <w:rFonts w:ascii="Arial" w:hAnsi="Arial" w:cs="Arial"/>
                <w:color w:val="000000"/>
              </w:rPr>
              <w:t xml:space="preserve">     Elastic Net</w:t>
            </w:r>
          </w:p>
        </w:tc>
        <w:tc>
          <w:tcPr>
            <w:tcW w:w="1341" w:type="dxa"/>
            <w:tcBorders>
              <w:top w:val="nil"/>
              <w:left w:val="nil"/>
              <w:bottom w:val="nil"/>
              <w:right w:val="nil"/>
            </w:tcBorders>
            <w:shd w:val="clear" w:color="auto" w:fill="auto"/>
            <w:noWrap/>
            <w:vAlign w:val="bottom"/>
            <w:hideMark/>
          </w:tcPr>
          <w:p w14:paraId="05CB6F63" w14:textId="77777777" w:rsidR="003F5EBA" w:rsidRPr="00D64721" w:rsidRDefault="003F5EBA" w:rsidP="00002271">
            <w:pPr>
              <w:jc w:val="center"/>
              <w:rPr>
                <w:rFonts w:ascii="Arial" w:hAnsi="Arial" w:cs="Arial"/>
                <w:color w:val="000000"/>
              </w:rPr>
            </w:pPr>
            <w:r w:rsidRPr="00D64721">
              <w:rPr>
                <w:rFonts w:ascii="Arial" w:hAnsi="Arial" w:cs="Arial"/>
                <w:color w:val="000000"/>
              </w:rPr>
              <w:t>0.92</w:t>
            </w:r>
          </w:p>
          <w:p w14:paraId="687CED5F" w14:textId="77777777" w:rsidR="003F5EBA" w:rsidRPr="00D64721" w:rsidRDefault="003F5EBA" w:rsidP="00002271">
            <w:pPr>
              <w:jc w:val="center"/>
              <w:rPr>
                <w:rFonts w:ascii="Arial" w:hAnsi="Arial" w:cs="Arial"/>
                <w:color w:val="000000"/>
              </w:rPr>
            </w:pPr>
            <w:r w:rsidRPr="00D64721">
              <w:rPr>
                <w:rFonts w:ascii="Arial" w:hAnsi="Arial" w:cs="Arial"/>
                <w:color w:val="000000"/>
              </w:rPr>
              <w:t>(0.91-0.93)</w:t>
            </w:r>
          </w:p>
        </w:tc>
        <w:tc>
          <w:tcPr>
            <w:tcW w:w="1468" w:type="dxa"/>
            <w:tcBorders>
              <w:top w:val="nil"/>
              <w:left w:val="nil"/>
              <w:bottom w:val="nil"/>
              <w:right w:val="nil"/>
            </w:tcBorders>
            <w:shd w:val="clear" w:color="auto" w:fill="auto"/>
            <w:noWrap/>
            <w:vAlign w:val="bottom"/>
            <w:hideMark/>
          </w:tcPr>
          <w:p w14:paraId="1BAB4F7F" w14:textId="77777777" w:rsidR="003F5EBA" w:rsidRPr="00D64721" w:rsidRDefault="003F5EBA" w:rsidP="00002271">
            <w:pPr>
              <w:jc w:val="center"/>
              <w:rPr>
                <w:rFonts w:ascii="Arial" w:hAnsi="Arial" w:cs="Arial"/>
                <w:color w:val="000000"/>
              </w:rPr>
            </w:pPr>
            <w:r w:rsidRPr="00D64721">
              <w:rPr>
                <w:rFonts w:ascii="Arial" w:hAnsi="Arial" w:cs="Arial"/>
                <w:color w:val="000000"/>
              </w:rPr>
              <w:t>0.72</w:t>
            </w:r>
          </w:p>
          <w:p w14:paraId="161589E4" w14:textId="77777777" w:rsidR="003F5EBA" w:rsidRPr="00D64721" w:rsidRDefault="003F5EBA" w:rsidP="00002271">
            <w:pPr>
              <w:jc w:val="center"/>
              <w:rPr>
                <w:rFonts w:ascii="Arial" w:hAnsi="Arial" w:cs="Arial"/>
                <w:color w:val="000000"/>
              </w:rPr>
            </w:pPr>
            <w:r w:rsidRPr="00D64721">
              <w:rPr>
                <w:rFonts w:ascii="Arial" w:hAnsi="Arial" w:cs="Arial"/>
                <w:color w:val="000000"/>
              </w:rPr>
              <w:t>(0.70-0.74)</w:t>
            </w:r>
          </w:p>
        </w:tc>
        <w:tc>
          <w:tcPr>
            <w:tcW w:w="1458" w:type="dxa"/>
            <w:tcBorders>
              <w:top w:val="nil"/>
              <w:left w:val="nil"/>
              <w:bottom w:val="nil"/>
              <w:right w:val="nil"/>
            </w:tcBorders>
            <w:shd w:val="clear" w:color="auto" w:fill="auto"/>
            <w:noWrap/>
            <w:vAlign w:val="bottom"/>
            <w:hideMark/>
          </w:tcPr>
          <w:p w14:paraId="53579FA2" w14:textId="77777777" w:rsidR="003F5EBA" w:rsidRPr="00D64721" w:rsidRDefault="003F5EBA" w:rsidP="00002271">
            <w:pPr>
              <w:jc w:val="center"/>
              <w:rPr>
                <w:rFonts w:ascii="Arial" w:hAnsi="Arial" w:cs="Arial"/>
                <w:color w:val="000000"/>
              </w:rPr>
            </w:pPr>
            <w:r w:rsidRPr="00D64721">
              <w:rPr>
                <w:rFonts w:ascii="Arial" w:hAnsi="Arial" w:cs="Arial"/>
                <w:color w:val="000000"/>
              </w:rPr>
              <w:t>0.91</w:t>
            </w:r>
          </w:p>
          <w:p w14:paraId="6393DF58" w14:textId="77777777" w:rsidR="003F5EBA" w:rsidRPr="00D64721" w:rsidRDefault="003F5EBA" w:rsidP="00002271">
            <w:pPr>
              <w:jc w:val="center"/>
              <w:rPr>
                <w:rFonts w:ascii="Arial" w:hAnsi="Arial" w:cs="Arial"/>
                <w:color w:val="000000"/>
              </w:rPr>
            </w:pPr>
            <w:r w:rsidRPr="00D64721">
              <w:rPr>
                <w:rFonts w:ascii="Arial" w:hAnsi="Arial" w:cs="Arial"/>
                <w:color w:val="000000"/>
              </w:rPr>
              <w:t>(0.90-0.93)</w:t>
            </w:r>
          </w:p>
        </w:tc>
        <w:tc>
          <w:tcPr>
            <w:tcW w:w="1341" w:type="dxa"/>
            <w:tcBorders>
              <w:top w:val="nil"/>
              <w:left w:val="nil"/>
              <w:bottom w:val="nil"/>
              <w:right w:val="nil"/>
            </w:tcBorders>
            <w:shd w:val="clear" w:color="auto" w:fill="auto"/>
            <w:noWrap/>
            <w:vAlign w:val="bottom"/>
            <w:hideMark/>
          </w:tcPr>
          <w:p w14:paraId="3AEC1679" w14:textId="77777777" w:rsidR="003F5EBA" w:rsidRPr="00D64721" w:rsidRDefault="003F5EBA" w:rsidP="00002271">
            <w:pPr>
              <w:jc w:val="center"/>
              <w:rPr>
                <w:rFonts w:ascii="Arial" w:hAnsi="Arial" w:cs="Arial"/>
                <w:color w:val="000000"/>
              </w:rPr>
            </w:pPr>
            <w:r w:rsidRPr="00D64721">
              <w:rPr>
                <w:rFonts w:ascii="Arial" w:hAnsi="Arial" w:cs="Arial"/>
                <w:color w:val="000000"/>
              </w:rPr>
              <w:t>0.86</w:t>
            </w:r>
          </w:p>
          <w:p w14:paraId="0E270231" w14:textId="77777777" w:rsidR="003F5EBA" w:rsidRPr="00D64721" w:rsidRDefault="003F5EBA" w:rsidP="00002271">
            <w:pPr>
              <w:jc w:val="center"/>
              <w:rPr>
                <w:rFonts w:ascii="Arial" w:hAnsi="Arial" w:cs="Arial"/>
                <w:color w:val="000000"/>
              </w:rPr>
            </w:pPr>
            <w:r w:rsidRPr="00D64721">
              <w:rPr>
                <w:rFonts w:ascii="Arial" w:hAnsi="Arial" w:cs="Arial"/>
                <w:color w:val="000000"/>
              </w:rPr>
              <w:t>(0.85-0.88)</w:t>
            </w:r>
          </w:p>
        </w:tc>
        <w:tc>
          <w:tcPr>
            <w:tcW w:w="1341" w:type="dxa"/>
            <w:tcBorders>
              <w:top w:val="nil"/>
              <w:left w:val="nil"/>
              <w:bottom w:val="nil"/>
              <w:right w:val="nil"/>
            </w:tcBorders>
            <w:shd w:val="clear" w:color="auto" w:fill="auto"/>
            <w:noWrap/>
            <w:vAlign w:val="bottom"/>
            <w:hideMark/>
          </w:tcPr>
          <w:p w14:paraId="098BCA4D" w14:textId="77777777" w:rsidR="003F5EBA" w:rsidRPr="00D64721" w:rsidRDefault="003F5EBA" w:rsidP="00002271">
            <w:pPr>
              <w:jc w:val="center"/>
              <w:rPr>
                <w:rFonts w:ascii="Arial" w:hAnsi="Arial" w:cs="Arial"/>
                <w:color w:val="000000"/>
              </w:rPr>
            </w:pPr>
            <w:r w:rsidRPr="00D64721">
              <w:rPr>
                <w:rFonts w:ascii="Arial" w:hAnsi="Arial" w:cs="Arial"/>
                <w:color w:val="000000"/>
              </w:rPr>
              <w:t>0.84</w:t>
            </w:r>
          </w:p>
          <w:p w14:paraId="52DC9DCD" w14:textId="77777777" w:rsidR="003F5EBA" w:rsidRPr="00D64721" w:rsidRDefault="003F5EBA" w:rsidP="00002271">
            <w:pPr>
              <w:jc w:val="center"/>
              <w:rPr>
                <w:rFonts w:ascii="Arial" w:hAnsi="Arial" w:cs="Arial"/>
                <w:color w:val="000000"/>
              </w:rPr>
            </w:pPr>
            <w:r w:rsidRPr="00D64721">
              <w:rPr>
                <w:rFonts w:ascii="Arial" w:hAnsi="Arial" w:cs="Arial"/>
                <w:color w:val="000000"/>
              </w:rPr>
              <w:t>(0.83-0.85)</w:t>
            </w:r>
          </w:p>
        </w:tc>
      </w:tr>
    </w:tbl>
    <w:p w14:paraId="45241DE3" w14:textId="77777777" w:rsidR="007A6AA2" w:rsidRPr="00D64721" w:rsidRDefault="007A6AA2" w:rsidP="007A6AA2">
      <w:pPr>
        <w:spacing w:line="480" w:lineRule="auto"/>
        <w:rPr>
          <w:rFonts w:ascii="Arial" w:hAnsi="Arial" w:cs="Arial"/>
        </w:rPr>
      </w:pPr>
    </w:p>
    <w:p w14:paraId="58484C76" w14:textId="1774A95D" w:rsidR="003F5EBA" w:rsidRPr="00D64721" w:rsidRDefault="003F5EBA" w:rsidP="009D68BA">
      <w:pPr>
        <w:textAlignment w:val="baseline"/>
        <w:rPr>
          <w:rFonts w:ascii="Arial" w:hAnsi="Arial" w:cs="Arial"/>
          <w:b/>
          <w:bCs/>
        </w:rPr>
      </w:pPr>
    </w:p>
    <w:p w14:paraId="1D9A25F0" w14:textId="02858B94" w:rsidR="00750C1F" w:rsidRPr="00D64721" w:rsidRDefault="00750C1F" w:rsidP="00750C1F">
      <w:pPr>
        <w:spacing w:line="480" w:lineRule="auto"/>
        <w:jc w:val="center"/>
        <w:rPr>
          <w:rFonts w:ascii="Arial" w:hAnsi="Arial" w:cs="Arial"/>
          <w:b/>
          <w:bCs/>
        </w:rPr>
      </w:pPr>
      <w:r w:rsidRPr="00D64721">
        <w:rPr>
          <w:rFonts w:ascii="Arial" w:hAnsi="Arial" w:cs="Arial"/>
          <w:b/>
          <w:bCs/>
        </w:rPr>
        <w:t>References</w:t>
      </w:r>
    </w:p>
    <w:p w14:paraId="3DAE1957" w14:textId="77777777" w:rsidR="00750C1F" w:rsidRPr="00D64721" w:rsidRDefault="00750C1F" w:rsidP="00750C1F">
      <w:pPr>
        <w:spacing w:line="480" w:lineRule="auto"/>
        <w:rPr>
          <w:rFonts w:ascii="Arial" w:hAnsi="Arial" w:cs="Arial"/>
        </w:rPr>
      </w:pPr>
    </w:p>
    <w:p w14:paraId="5B0EFE70" w14:textId="77777777" w:rsidR="00750C1F" w:rsidRPr="00D64721" w:rsidRDefault="00750C1F" w:rsidP="00750C1F">
      <w:pPr>
        <w:widowControl w:val="0"/>
        <w:autoSpaceDE w:val="0"/>
        <w:autoSpaceDN w:val="0"/>
        <w:adjustRightInd w:val="0"/>
        <w:spacing w:line="480" w:lineRule="auto"/>
        <w:ind w:left="480" w:hanging="480"/>
        <w:rPr>
          <w:rFonts w:ascii="Arial" w:hAnsi="Arial" w:cs="Arial"/>
          <w:noProof/>
        </w:rPr>
      </w:pPr>
      <w:r w:rsidRPr="00D64721">
        <w:rPr>
          <w:rFonts w:ascii="Arial" w:hAnsi="Arial" w:cs="Arial"/>
        </w:rPr>
        <w:fldChar w:fldCharType="begin" w:fldLock="1"/>
      </w:r>
      <w:r w:rsidRPr="00D64721">
        <w:rPr>
          <w:rFonts w:ascii="Arial" w:hAnsi="Arial" w:cs="Arial"/>
        </w:rPr>
        <w:instrText xml:space="preserve">ADDIN Mendeley Bibliography CSL_BIBLIOGRAPHY </w:instrText>
      </w:r>
      <w:r w:rsidRPr="00D64721">
        <w:rPr>
          <w:rFonts w:ascii="Arial" w:hAnsi="Arial" w:cs="Arial"/>
        </w:rPr>
        <w:fldChar w:fldCharType="separate"/>
      </w:r>
      <w:r w:rsidRPr="00D64721">
        <w:rPr>
          <w:rFonts w:ascii="Arial" w:hAnsi="Arial" w:cs="Arial"/>
          <w:noProof/>
        </w:rPr>
        <w:t xml:space="preserve">Chen, T., &amp; Guestrin, C. (2016). XGBoost: A scalable tree boosting system. </w:t>
      </w:r>
      <w:r w:rsidRPr="00D64721">
        <w:rPr>
          <w:rFonts w:ascii="Arial" w:hAnsi="Arial" w:cs="Arial"/>
          <w:i/>
          <w:iCs/>
          <w:noProof/>
        </w:rPr>
        <w:t xml:space="preserve">Proceedings of the ACM SIGKDD International Conference on Knowledge </w:t>
      </w:r>
      <w:r w:rsidRPr="00D64721">
        <w:rPr>
          <w:rFonts w:ascii="Arial" w:hAnsi="Arial" w:cs="Arial"/>
          <w:i/>
          <w:iCs/>
          <w:noProof/>
        </w:rPr>
        <w:lastRenderedPageBreak/>
        <w:t>Discovery and Data Mining</w:t>
      </w:r>
      <w:r w:rsidRPr="00D64721">
        <w:rPr>
          <w:rFonts w:ascii="Arial" w:hAnsi="Arial" w:cs="Arial"/>
          <w:noProof/>
        </w:rPr>
        <w:t xml:space="preserve">, </w:t>
      </w:r>
      <w:r w:rsidRPr="00D64721">
        <w:rPr>
          <w:rFonts w:ascii="Arial" w:hAnsi="Arial" w:cs="Arial"/>
          <w:i/>
          <w:iCs/>
          <w:noProof/>
        </w:rPr>
        <w:t>13</w:t>
      </w:r>
      <w:r w:rsidRPr="00D64721">
        <w:rPr>
          <w:rFonts w:ascii="Arial" w:hAnsi="Arial" w:cs="Arial"/>
          <w:noProof/>
        </w:rPr>
        <w:t>-</w:t>
      </w:r>
      <w:r w:rsidRPr="00D64721">
        <w:rPr>
          <w:rFonts w:ascii="Arial" w:hAnsi="Arial" w:cs="Arial"/>
          <w:i/>
          <w:iCs/>
          <w:noProof/>
        </w:rPr>
        <w:t>17</w:t>
      </w:r>
      <w:r w:rsidRPr="00D64721">
        <w:rPr>
          <w:rFonts w:ascii="Arial" w:hAnsi="Arial" w:cs="Arial"/>
          <w:noProof/>
        </w:rPr>
        <w:t>-</w:t>
      </w:r>
      <w:r w:rsidRPr="00D64721">
        <w:rPr>
          <w:rFonts w:ascii="Arial" w:hAnsi="Arial" w:cs="Arial"/>
          <w:i/>
          <w:iCs/>
          <w:noProof/>
        </w:rPr>
        <w:t>Augu</w:t>
      </w:r>
      <w:r w:rsidRPr="00D64721">
        <w:rPr>
          <w:rFonts w:ascii="Arial" w:hAnsi="Arial" w:cs="Arial"/>
          <w:noProof/>
        </w:rPr>
        <w:t>, 785–794. https://doi.org/10.1145/2939672.2939785</w:t>
      </w:r>
    </w:p>
    <w:p w14:paraId="6943F4BD" w14:textId="77777777" w:rsidR="00750C1F" w:rsidRPr="00D64721" w:rsidRDefault="00750C1F" w:rsidP="00750C1F">
      <w:pPr>
        <w:widowControl w:val="0"/>
        <w:autoSpaceDE w:val="0"/>
        <w:autoSpaceDN w:val="0"/>
        <w:adjustRightInd w:val="0"/>
        <w:spacing w:line="480" w:lineRule="auto"/>
        <w:ind w:left="480" w:hanging="480"/>
        <w:rPr>
          <w:rFonts w:ascii="Arial" w:hAnsi="Arial" w:cs="Arial"/>
          <w:noProof/>
        </w:rPr>
      </w:pPr>
      <w:r w:rsidRPr="00D64721">
        <w:rPr>
          <w:rFonts w:ascii="Arial" w:hAnsi="Arial" w:cs="Arial"/>
          <w:noProof/>
        </w:rPr>
        <w:t xml:space="preserve">Chen, T., He, T., Benesty, M., Khotilovich, V., Tang, Y., Cho, H., … Li, Y. (2019). </w:t>
      </w:r>
      <w:r w:rsidRPr="00D64721">
        <w:rPr>
          <w:rFonts w:ascii="Arial" w:hAnsi="Arial" w:cs="Arial"/>
          <w:i/>
          <w:iCs/>
          <w:noProof/>
        </w:rPr>
        <w:t>xgboost: Extreme Gradient Boosting</w:t>
      </w:r>
      <w:r w:rsidRPr="00D64721">
        <w:rPr>
          <w:rFonts w:ascii="Arial" w:hAnsi="Arial" w:cs="Arial"/>
          <w:noProof/>
        </w:rPr>
        <w:t>. Retrieved from https://cran.r-project.org/package=xgboost</w:t>
      </w:r>
    </w:p>
    <w:p w14:paraId="6F10DFA2" w14:textId="77777777" w:rsidR="00750C1F" w:rsidRPr="00D64721" w:rsidRDefault="00750C1F" w:rsidP="00750C1F">
      <w:pPr>
        <w:widowControl w:val="0"/>
        <w:autoSpaceDE w:val="0"/>
        <w:autoSpaceDN w:val="0"/>
        <w:adjustRightInd w:val="0"/>
        <w:spacing w:line="480" w:lineRule="auto"/>
        <w:ind w:left="480" w:hanging="480"/>
        <w:rPr>
          <w:rFonts w:ascii="Arial" w:hAnsi="Arial" w:cs="Arial"/>
          <w:noProof/>
        </w:rPr>
      </w:pPr>
      <w:r w:rsidRPr="00D64721">
        <w:rPr>
          <w:rFonts w:ascii="Arial" w:hAnsi="Arial" w:cs="Arial"/>
          <w:noProof/>
        </w:rPr>
        <w:t xml:space="preserve">Friedman, J., Hastie, T., &amp; Tibshirani, R. (2010). Regularization paths for generalized linear models via coordinate descent. </w:t>
      </w:r>
      <w:r w:rsidRPr="00D64721">
        <w:rPr>
          <w:rFonts w:ascii="Arial" w:hAnsi="Arial" w:cs="Arial"/>
          <w:i/>
          <w:iCs/>
          <w:noProof/>
        </w:rPr>
        <w:t>Journal of Statistical Software</w:t>
      </w:r>
      <w:r w:rsidRPr="00D64721">
        <w:rPr>
          <w:rFonts w:ascii="Arial" w:hAnsi="Arial" w:cs="Arial"/>
          <w:noProof/>
        </w:rPr>
        <w:t xml:space="preserve">, </w:t>
      </w:r>
      <w:r w:rsidRPr="00D64721">
        <w:rPr>
          <w:rFonts w:ascii="Arial" w:hAnsi="Arial" w:cs="Arial"/>
          <w:i/>
          <w:iCs/>
          <w:noProof/>
        </w:rPr>
        <w:t>33</w:t>
      </w:r>
      <w:r w:rsidRPr="00D64721">
        <w:rPr>
          <w:rFonts w:ascii="Arial" w:hAnsi="Arial" w:cs="Arial"/>
          <w:noProof/>
        </w:rPr>
        <w:t>(1), 1–22. Retrieved from http://www.jstatsoft.org/v33/i01/</w:t>
      </w:r>
    </w:p>
    <w:p w14:paraId="7560360C" w14:textId="77777777" w:rsidR="00750C1F" w:rsidRPr="00D64721" w:rsidRDefault="00750C1F" w:rsidP="00750C1F">
      <w:pPr>
        <w:widowControl w:val="0"/>
        <w:autoSpaceDE w:val="0"/>
        <w:autoSpaceDN w:val="0"/>
        <w:adjustRightInd w:val="0"/>
        <w:spacing w:line="480" w:lineRule="auto"/>
        <w:ind w:left="480" w:hanging="480"/>
        <w:rPr>
          <w:rFonts w:ascii="Arial" w:hAnsi="Arial" w:cs="Arial"/>
          <w:noProof/>
        </w:rPr>
      </w:pPr>
      <w:r w:rsidRPr="00D64721">
        <w:rPr>
          <w:rFonts w:ascii="Arial" w:hAnsi="Arial" w:cs="Arial"/>
          <w:noProof/>
        </w:rPr>
        <w:t xml:space="preserve">Hoerl, A., &amp; Kennard, R. (1988). Ridge regression. In </w:t>
      </w:r>
      <w:r w:rsidRPr="00D64721">
        <w:rPr>
          <w:rFonts w:ascii="Arial" w:hAnsi="Arial" w:cs="Arial"/>
          <w:i/>
          <w:iCs/>
          <w:noProof/>
        </w:rPr>
        <w:t>Encyclopedia of Statistical Sciences</w:t>
      </w:r>
      <w:r w:rsidRPr="00D64721">
        <w:rPr>
          <w:rFonts w:ascii="Arial" w:hAnsi="Arial" w:cs="Arial"/>
          <w:noProof/>
        </w:rPr>
        <w:t xml:space="preserve"> (pp. 129–136). New York: Wiley.</w:t>
      </w:r>
    </w:p>
    <w:p w14:paraId="07064F4B" w14:textId="77777777" w:rsidR="00750C1F" w:rsidRPr="00D64721" w:rsidRDefault="00750C1F" w:rsidP="00750C1F">
      <w:pPr>
        <w:widowControl w:val="0"/>
        <w:autoSpaceDE w:val="0"/>
        <w:autoSpaceDN w:val="0"/>
        <w:adjustRightInd w:val="0"/>
        <w:spacing w:line="480" w:lineRule="auto"/>
        <w:ind w:left="480" w:hanging="480"/>
        <w:rPr>
          <w:rFonts w:ascii="Arial" w:hAnsi="Arial" w:cs="Arial"/>
          <w:noProof/>
        </w:rPr>
      </w:pPr>
      <w:r w:rsidRPr="00D64721">
        <w:rPr>
          <w:rFonts w:ascii="Arial" w:hAnsi="Arial" w:cs="Arial"/>
          <w:noProof/>
        </w:rPr>
        <w:t xml:space="preserve">Kuhn, M. (2020). </w:t>
      </w:r>
      <w:r w:rsidRPr="00D64721">
        <w:rPr>
          <w:rFonts w:ascii="Arial" w:hAnsi="Arial" w:cs="Arial"/>
          <w:i/>
          <w:iCs/>
          <w:noProof/>
        </w:rPr>
        <w:t>caret: Classification and regression training</w:t>
      </w:r>
      <w:r w:rsidRPr="00D64721">
        <w:rPr>
          <w:rFonts w:ascii="Arial" w:hAnsi="Arial" w:cs="Arial"/>
          <w:noProof/>
        </w:rPr>
        <w:t xml:space="preserve">. Retrieved from </w:t>
      </w:r>
      <w:r w:rsidRPr="00D64721">
        <w:rPr>
          <w:rFonts w:ascii="Arial" w:hAnsi="Arial" w:cs="Arial"/>
          <w:noProof/>
        </w:rPr>
        <w:lastRenderedPageBreak/>
        <w:t>https://cran.r-project.org/package=caret</w:t>
      </w:r>
    </w:p>
    <w:p w14:paraId="181C9723" w14:textId="77777777" w:rsidR="00750C1F" w:rsidRPr="00D64721" w:rsidRDefault="00750C1F" w:rsidP="00750C1F">
      <w:pPr>
        <w:widowControl w:val="0"/>
        <w:autoSpaceDE w:val="0"/>
        <w:autoSpaceDN w:val="0"/>
        <w:adjustRightInd w:val="0"/>
        <w:spacing w:line="480" w:lineRule="auto"/>
        <w:ind w:left="480" w:hanging="480"/>
        <w:rPr>
          <w:rFonts w:ascii="Arial" w:hAnsi="Arial" w:cs="Arial"/>
          <w:noProof/>
        </w:rPr>
      </w:pPr>
      <w:r w:rsidRPr="00D64721">
        <w:rPr>
          <w:rFonts w:ascii="Arial" w:hAnsi="Arial" w:cs="Arial"/>
          <w:noProof/>
        </w:rPr>
        <w:t xml:space="preserve">Tibshirani, R. (1996). Regression shrinkage and selection via the lasso. </w:t>
      </w:r>
      <w:r w:rsidRPr="00D64721">
        <w:rPr>
          <w:rFonts w:ascii="Arial" w:hAnsi="Arial" w:cs="Arial"/>
          <w:i/>
          <w:iCs/>
          <w:noProof/>
        </w:rPr>
        <w:t>Journal of the Royal Statistical Society: Series B (Methodological)</w:t>
      </w:r>
      <w:r w:rsidRPr="00D64721">
        <w:rPr>
          <w:rFonts w:ascii="Arial" w:hAnsi="Arial" w:cs="Arial"/>
          <w:noProof/>
        </w:rPr>
        <w:t xml:space="preserve">, </w:t>
      </w:r>
      <w:r w:rsidRPr="00D64721">
        <w:rPr>
          <w:rFonts w:ascii="Arial" w:hAnsi="Arial" w:cs="Arial"/>
          <w:i/>
          <w:iCs/>
          <w:noProof/>
        </w:rPr>
        <w:t>58</w:t>
      </w:r>
      <w:r w:rsidRPr="00D64721">
        <w:rPr>
          <w:rFonts w:ascii="Arial" w:hAnsi="Arial" w:cs="Arial"/>
          <w:noProof/>
        </w:rPr>
        <w:t>(1), 267–288.</w:t>
      </w:r>
    </w:p>
    <w:p w14:paraId="1BDED79C" w14:textId="77777777" w:rsidR="00750C1F" w:rsidRPr="00D64721" w:rsidRDefault="00750C1F" w:rsidP="00750C1F">
      <w:pPr>
        <w:widowControl w:val="0"/>
        <w:autoSpaceDE w:val="0"/>
        <w:autoSpaceDN w:val="0"/>
        <w:adjustRightInd w:val="0"/>
        <w:spacing w:line="480" w:lineRule="auto"/>
        <w:ind w:left="480" w:hanging="480"/>
        <w:rPr>
          <w:rFonts w:ascii="Arial" w:hAnsi="Arial" w:cs="Arial"/>
          <w:noProof/>
        </w:rPr>
      </w:pPr>
      <w:r w:rsidRPr="00D64721">
        <w:rPr>
          <w:rFonts w:ascii="Arial" w:hAnsi="Arial" w:cs="Arial"/>
          <w:noProof/>
        </w:rPr>
        <w:t xml:space="preserve">Wright, M. N., &amp; Ziegler, A. (2017). ranger: A Fast Implementation of Random Forests for High Dimensional Data in C++ and R. </w:t>
      </w:r>
      <w:r w:rsidRPr="00D64721">
        <w:rPr>
          <w:rFonts w:ascii="Arial" w:hAnsi="Arial" w:cs="Arial"/>
          <w:i/>
          <w:iCs/>
          <w:noProof/>
        </w:rPr>
        <w:t>Journal of Statistical Software</w:t>
      </w:r>
      <w:r w:rsidRPr="00D64721">
        <w:rPr>
          <w:rFonts w:ascii="Arial" w:hAnsi="Arial" w:cs="Arial"/>
          <w:noProof/>
        </w:rPr>
        <w:t xml:space="preserve">, </w:t>
      </w:r>
      <w:r w:rsidRPr="00D64721">
        <w:rPr>
          <w:rFonts w:ascii="Arial" w:hAnsi="Arial" w:cs="Arial"/>
          <w:i/>
          <w:iCs/>
          <w:noProof/>
        </w:rPr>
        <w:t>77</w:t>
      </w:r>
      <w:r w:rsidRPr="00D64721">
        <w:rPr>
          <w:rFonts w:ascii="Arial" w:hAnsi="Arial" w:cs="Arial"/>
          <w:noProof/>
        </w:rPr>
        <w:t>(1), 1–17. https://doi.org/10.18637/jss.v077.i01</w:t>
      </w:r>
    </w:p>
    <w:p w14:paraId="4F02307F" w14:textId="77777777" w:rsidR="00750C1F" w:rsidRPr="00D64721" w:rsidRDefault="00750C1F" w:rsidP="00750C1F">
      <w:pPr>
        <w:widowControl w:val="0"/>
        <w:autoSpaceDE w:val="0"/>
        <w:autoSpaceDN w:val="0"/>
        <w:adjustRightInd w:val="0"/>
        <w:spacing w:line="480" w:lineRule="auto"/>
        <w:ind w:left="480" w:hanging="480"/>
        <w:rPr>
          <w:rFonts w:ascii="Arial" w:hAnsi="Arial" w:cs="Arial"/>
          <w:noProof/>
        </w:rPr>
      </w:pPr>
      <w:r w:rsidRPr="00D64721">
        <w:rPr>
          <w:rFonts w:ascii="Arial" w:hAnsi="Arial" w:cs="Arial"/>
          <w:noProof/>
        </w:rPr>
        <w:t xml:space="preserve">Zou, H., &amp; Hastie, T. (2005). Regularization and variable selection via the elastic net. </w:t>
      </w:r>
      <w:r w:rsidRPr="00D64721">
        <w:rPr>
          <w:rFonts w:ascii="Arial" w:hAnsi="Arial" w:cs="Arial"/>
          <w:i/>
          <w:iCs/>
          <w:noProof/>
        </w:rPr>
        <w:t>Journal of the Royal Statistical Society: Series B</w:t>
      </w:r>
      <w:r w:rsidRPr="00D64721">
        <w:rPr>
          <w:rFonts w:ascii="Arial" w:hAnsi="Arial" w:cs="Arial"/>
          <w:noProof/>
        </w:rPr>
        <w:t xml:space="preserve">, </w:t>
      </w:r>
      <w:r w:rsidRPr="00D64721">
        <w:rPr>
          <w:rFonts w:ascii="Arial" w:hAnsi="Arial" w:cs="Arial"/>
          <w:i/>
          <w:iCs/>
          <w:noProof/>
        </w:rPr>
        <w:t>67</w:t>
      </w:r>
      <w:r w:rsidRPr="00D64721">
        <w:rPr>
          <w:rFonts w:ascii="Arial" w:hAnsi="Arial" w:cs="Arial"/>
          <w:noProof/>
        </w:rPr>
        <w:t>(2), 301–320.</w:t>
      </w:r>
    </w:p>
    <w:p w14:paraId="02F0B592" w14:textId="4568C9EF" w:rsidR="00EE3884" w:rsidRPr="003B4CD3" w:rsidRDefault="00750C1F" w:rsidP="003B4CD3">
      <w:pPr>
        <w:spacing w:line="480" w:lineRule="auto"/>
        <w:rPr>
          <w:rFonts w:ascii="Arial" w:hAnsi="Arial" w:cs="Arial"/>
        </w:rPr>
      </w:pPr>
      <w:r w:rsidRPr="00D64721">
        <w:rPr>
          <w:rFonts w:ascii="Arial" w:hAnsi="Arial" w:cs="Arial"/>
        </w:rPr>
        <w:fldChar w:fldCharType="end"/>
      </w:r>
    </w:p>
    <w:sectPr w:rsidR="00EE3884" w:rsidRPr="003B4CD3" w:rsidSect="001611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BC8"/>
    <w:rsid w:val="000012A3"/>
    <w:rsid w:val="00043274"/>
    <w:rsid w:val="001536C6"/>
    <w:rsid w:val="001611D5"/>
    <w:rsid w:val="001C2CCA"/>
    <w:rsid w:val="001E440F"/>
    <w:rsid w:val="002050B5"/>
    <w:rsid w:val="00254361"/>
    <w:rsid w:val="00280709"/>
    <w:rsid w:val="002858B6"/>
    <w:rsid w:val="003877E1"/>
    <w:rsid w:val="00397BC9"/>
    <w:rsid w:val="003B4CD3"/>
    <w:rsid w:val="003B5D5D"/>
    <w:rsid w:val="003F0DEE"/>
    <w:rsid w:val="003F5EBA"/>
    <w:rsid w:val="003F64ED"/>
    <w:rsid w:val="00451AD5"/>
    <w:rsid w:val="00456B1B"/>
    <w:rsid w:val="0047562E"/>
    <w:rsid w:val="00597BC8"/>
    <w:rsid w:val="006123A3"/>
    <w:rsid w:val="00632FCF"/>
    <w:rsid w:val="00667238"/>
    <w:rsid w:val="00707C7B"/>
    <w:rsid w:val="00750C1F"/>
    <w:rsid w:val="007A6AA2"/>
    <w:rsid w:val="008240C0"/>
    <w:rsid w:val="008728FE"/>
    <w:rsid w:val="009612B1"/>
    <w:rsid w:val="009D68BA"/>
    <w:rsid w:val="00A14889"/>
    <w:rsid w:val="00A43056"/>
    <w:rsid w:val="00A9302F"/>
    <w:rsid w:val="00AB2B4A"/>
    <w:rsid w:val="00AF23D1"/>
    <w:rsid w:val="00B02372"/>
    <w:rsid w:val="00B72C0B"/>
    <w:rsid w:val="00B75777"/>
    <w:rsid w:val="00C9414A"/>
    <w:rsid w:val="00D23DAB"/>
    <w:rsid w:val="00D64721"/>
    <w:rsid w:val="00DC0422"/>
    <w:rsid w:val="00E538B7"/>
    <w:rsid w:val="00E61BA4"/>
    <w:rsid w:val="00EC718D"/>
    <w:rsid w:val="00F767C5"/>
    <w:rsid w:val="00F95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1746C"/>
  <w14:defaultImageDpi w14:val="32767"/>
  <w15:chartTrackingRefBased/>
  <w15:docId w15:val="{97BC611F-FB33-5E40-8DBA-1B940B718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97B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56B1B"/>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456B1B"/>
  </w:style>
  <w:style w:type="character" w:customStyle="1" w:styleId="normaltextrun">
    <w:name w:val="normaltextrun"/>
    <w:basedOn w:val="DefaultParagraphFont"/>
    <w:rsid w:val="00456B1B"/>
  </w:style>
  <w:style w:type="paragraph" w:styleId="BalloonText">
    <w:name w:val="Balloon Text"/>
    <w:basedOn w:val="Normal"/>
    <w:link w:val="BalloonTextChar"/>
    <w:uiPriority w:val="99"/>
    <w:semiHidden/>
    <w:unhideWhenUsed/>
    <w:rsid w:val="00750C1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50C1F"/>
    <w:rPr>
      <w:rFonts w:ascii="Times New Roman" w:hAnsi="Times New Roman" w:cs="Times New Roman"/>
      <w:sz w:val="18"/>
      <w:szCs w:val="18"/>
    </w:rPr>
  </w:style>
  <w:style w:type="table" w:styleId="PlainTable2">
    <w:name w:val="Plain Table 2"/>
    <w:basedOn w:val="TableNormal"/>
    <w:uiPriority w:val="42"/>
    <w:rsid w:val="003F5EB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609079">
      <w:bodyDiv w:val="1"/>
      <w:marLeft w:val="0"/>
      <w:marRight w:val="0"/>
      <w:marTop w:val="0"/>
      <w:marBottom w:val="0"/>
      <w:divBdr>
        <w:top w:val="none" w:sz="0" w:space="0" w:color="auto"/>
        <w:left w:val="none" w:sz="0" w:space="0" w:color="auto"/>
        <w:bottom w:val="none" w:sz="0" w:space="0" w:color="auto"/>
        <w:right w:val="none" w:sz="0" w:space="0" w:color="auto"/>
      </w:divBdr>
      <w:divsChild>
        <w:div w:id="1227574602">
          <w:marLeft w:val="0"/>
          <w:marRight w:val="0"/>
          <w:marTop w:val="0"/>
          <w:marBottom w:val="0"/>
          <w:divBdr>
            <w:top w:val="none" w:sz="0" w:space="0" w:color="auto"/>
            <w:left w:val="none" w:sz="0" w:space="0" w:color="auto"/>
            <w:bottom w:val="none" w:sz="0" w:space="0" w:color="auto"/>
            <w:right w:val="none" w:sz="0" w:space="0" w:color="auto"/>
          </w:divBdr>
        </w:div>
        <w:div w:id="801115134">
          <w:marLeft w:val="0"/>
          <w:marRight w:val="0"/>
          <w:marTop w:val="0"/>
          <w:marBottom w:val="0"/>
          <w:divBdr>
            <w:top w:val="none" w:sz="0" w:space="0" w:color="auto"/>
            <w:left w:val="none" w:sz="0" w:space="0" w:color="auto"/>
            <w:bottom w:val="none" w:sz="0" w:space="0" w:color="auto"/>
            <w:right w:val="none" w:sz="0" w:space="0" w:color="auto"/>
          </w:divBdr>
        </w:div>
        <w:div w:id="627858594">
          <w:marLeft w:val="0"/>
          <w:marRight w:val="0"/>
          <w:marTop w:val="0"/>
          <w:marBottom w:val="0"/>
          <w:divBdr>
            <w:top w:val="none" w:sz="0" w:space="0" w:color="auto"/>
            <w:left w:val="none" w:sz="0" w:space="0" w:color="auto"/>
            <w:bottom w:val="none" w:sz="0" w:space="0" w:color="auto"/>
            <w:right w:val="none" w:sz="0" w:space="0" w:color="auto"/>
          </w:divBdr>
        </w:div>
        <w:div w:id="1620137322">
          <w:marLeft w:val="0"/>
          <w:marRight w:val="0"/>
          <w:marTop w:val="0"/>
          <w:marBottom w:val="0"/>
          <w:divBdr>
            <w:top w:val="none" w:sz="0" w:space="0" w:color="auto"/>
            <w:left w:val="none" w:sz="0" w:space="0" w:color="auto"/>
            <w:bottom w:val="none" w:sz="0" w:space="0" w:color="auto"/>
            <w:right w:val="none" w:sz="0" w:space="0" w:color="auto"/>
          </w:divBdr>
        </w:div>
        <w:div w:id="1831943662">
          <w:marLeft w:val="0"/>
          <w:marRight w:val="0"/>
          <w:marTop w:val="0"/>
          <w:marBottom w:val="0"/>
          <w:divBdr>
            <w:top w:val="none" w:sz="0" w:space="0" w:color="auto"/>
            <w:left w:val="none" w:sz="0" w:space="0" w:color="auto"/>
            <w:bottom w:val="none" w:sz="0" w:space="0" w:color="auto"/>
            <w:right w:val="none" w:sz="0" w:space="0" w:color="auto"/>
          </w:divBdr>
        </w:div>
        <w:div w:id="1293318952">
          <w:marLeft w:val="0"/>
          <w:marRight w:val="0"/>
          <w:marTop w:val="0"/>
          <w:marBottom w:val="0"/>
          <w:divBdr>
            <w:top w:val="none" w:sz="0" w:space="0" w:color="auto"/>
            <w:left w:val="none" w:sz="0" w:space="0" w:color="auto"/>
            <w:bottom w:val="none" w:sz="0" w:space="0" w:color="auto"/>
            <w:right w:val="none" w:sz="0" w:space="0" w:color="auto"/>
          </w:divBdr>
          <w:divsChild>
            <w:div w:id="659700999">
              <w:marLeft w:val="-75"/>
              <w:marRight w:val="0"/>
              <w:marTop w:val="30"/>
              <w:marBottom w:val="30"/>
              <w:divBdr>
                <w:top w:val="none" w:sz="0" w:space="0" w:color="auto"/>
                <w:left w:val="none" w:sz="0" w:space="0" w:color="auto"/>
                <w:bottom w:val="none" w:sz="0" w:space="0" w:color="auto"/>
                <w:right w:val="none" w:sz="0" w:space="0" w:color="auto"/>
              </w:divBdr>
              <w:divsChild>
                <w:div w:id="1881701902">
                  <w:marLeft w:val="0"/>
                  <w:marRight w:val="0"/>
                  <w:marTop w:val="0"/>
                  <w:marBottom w:val="0"/>
                  <w:divBdr>
                    <w:top w:val="none" w:sz="0" w:space="0" w:color="auto"/>
                    <w:left w:val="none" w:sz="0" w:space="0" w:color="auto"/>
                    <w:bottom w:val="none" w:sz="0" w:space="0" w:color="auto"/>
                    <w:right w:val="none" w:sz="0" w:space="0" w:color="auto"/>
                  </w:divBdr>
                  <w:divsChild>
                    <w:div w:id="1552425832">
                      <w:marLeft w:val="0"/>
                      <w:marRight w:val="0"/>
                      <w:marTop w:val="0"/>
                      <w:marBottom w:val="0"/>
                      <w:divBdr>
                        <w:top w:val="none" w:sz="0" w:space="0" w:color="auto"/>
                        <w:left w:val="none" w:sz="0" w:space="0" w:color="auto"/>
                        <w:bottom w:val="none" w:sz="0" w:space="0" w:color="auto"/>
                        <w:right w:val="none" w:sz="0" w:space="0" w:color="auto"/>
                      </w:divBdr>
                    </w:div>
                  </w:divsChild>
                </w:div>
                <w:div w:id="2122414081">
                  <w:marLeft w:val="0"/>
                  <w:marRight w:val="0"/>
                  <w:marTop w:val="0"/>
                  <w:marBottom w:val="0"/>
                  <w:divBdr>
                    <w:top w:val="none" w:sz="0" w:space="0" w:color="auto"/>
                    <w:left w:val="none" w:sz="0" w:space="0" w:color="auto"/>
                    <w:bottom w:val="none" w:sz="0" w:space="0" w:color="auto"/>
                    <w:right w:val="none" w:sz="0" w:space="0" w:color="auto"/>
                  </w:divBdr>
                  <w:divsChild>
                    <w:div w:id="162937099">
                      <w:marLeft w:val="0"/>
                      <w:marRight w:val="0"/>
                      <w:marTop w:val="0"/>
                      <w:marBottom w:val="0"/>
                      <w:divBdr>
                        <w:top w:val="none" w:sz="0" w:space="0" w:color="auto"/>
                        <w:left w:val="none" w:sz="0" w:space="0" w:color="auto"/>
                        <w:bottom w:val="none" w:sz="0" w:space="0" w:color="auto"/>
                        <w:right w:val="none" w:sz="0" w:space="0" w:color="auto"/>
                      </w:divBdr>
                    </w:div>
                  </w:divsChild>
                </w:div>
                <w:div w:id="1091270515">
                  <w:marLeft w:val="0"/>
                  <w:marRight w:val="0"/>
                  <w:marTop w:val="0"/>
                  <w:marBottom w:val="0"/>
                  <w:divBdr>
                    <w:top w:val="none" w:sz="0" w:space="0" w:color="auto"/>
                    <w:left w:val="none" w:sz="0" w:space="0" w:color="auto"/>
                    <w:bottom w:val="none" w:sz="0" w:space="0" w:color="auto"/>
                    <w:right w:val="none" w:sz="0" w:space="0" w:color="auto"/>
                  </w:divBdr>
                  <w:divsChild>
                    <w:div w:id="1490168083">
                      <w:marLeft w:val="0"/>
                      <w:marRight w:val="0"/>
                      <w:marTop w:val="0"/>
                      <w:marBottom w:val="0"/>
                      <w:divBdr>
                        <w:top w:val="none" w:sz="0" w:space="0" w:color="auto"/>
                        <w:left w:val="none" w:sz="0" w:space="0" w:color="auto"/>
                        <w:bottom w:val="none" w:sz="0" w:space="0" w:color="auto"/>
                        <w:right w:val="none" w:sz="0" w:space="0" w:color="auto"/>
                      </w:divBdr>
                    </w:div>
                  </w:divsChild>
                </w:div>
                <w:div w:id="543298540">
                  <w:marLeft w:val="0"/>
                  <w:marRight w:val="0"/>
                  <w:marTop w:val="0"/>
                  <w:marBottom w:val="0"/>
                  <w:divBdr>
                    <w:top w:val="none" w:sz="0" w:space="0" w:color="auto"/>
                    <w:left w:val="none" w:sz="0" w:space="0" w:color="auto"/>
                    <w:bottom w:val="none" w:sz="0" w:space="0" w:color="auto"/>
                    <w:right w:val="none" w:sz="0" w:space="0" w:color="auto"/>
                  </w:divBdr>
                  <w:divsChild>
                    <w:div w:id="403534653">
                      <w:marLeft w:val="0"/>
                      <w:marRight w:val="0"/>
                      <w:marTop w:val="0"/>
                      <w:marBottom w:val="0"/>
                      <w:divBdr>
                        <w:top w:val="none" w:sz="0" w:space="0" w:color="auto"/>
                        <w:left w:val="none" w:sz="0" w:space="0" w:color="auto"/>
                        <w:bottom w:val="none" w:sz="0" w:space="0" w:color="auto"/>
                        <w:right w:val="none" w:sz="0" w:space="0" w:color="auto"/>
                      </w:divBdr>
                    </w:div>
                  </w:divsChild>
                </w:div>
                <w:div w:id="835074172">
                  <w:marLeft w:val="0"/>
                  <w:marRight w:val="0"/>
                  <w:marTop w:val="0"/>
                  <w:marBottom w:val="0"/>
                  <w:divBdr>
                    <w:top w:val="none" w:sz="0" w:space="0" w:color="auto"/>
                    <w:left w:val="none" w:sz="0" w:space="0" w:color="auto"/>
                    <w:bottom w:val="none" w:sz="0" w:space="0" w:color="auto"/>
                    <w:right w:val="none" w:sz="0" w:space="0" w:color="auto"/>
                  </w:divBdr>
                  <w:divsChild>
                    <w:div w:id="1422333558">
                      <w:marLeft w:val="0"/>
                      <w:marRight w:val="0"/>
                      <w:marTop w:val="0"/>
                      <w:marBottom w:val="0"/>
                      <w:divBdr>
                        <w:top w:val="none" w:sz="0" w:space="0" w:color="auto"/>
                        <w:left w:val="none" w:sz="0" w:space="0" w:color="auto"/>
                        <w:bottom w:val="none" w:sz="0" w:space="0" w:color="auto"/>
                        <w:right w:val="none" w:sz="0" w:space="0" w:color="auto"/>
                      </w:divBdr>
                    </w:div>
                  </w:divsChild>
                </w:div>
                <w:div w:id="1724020205">
                  <w:marLeft w:val="0"/>
                  <w:marRight w:val="0"/>
                  <w:marTop w:val="0"/>
                  <w:marBottom w:val="0"/>
                  <w:divBdr>
                    <w:top w:val="none" w:sz="0" w:space="0" w:color="auto"/>
                    <w:left w:val="none" w:sz="0" w:space="0" w:color="auto"/>
                    <w:bottom w:val="none" w:sz="0" w:space="0" w:color="auto"/>
                    <w:right w:val="none" w:sz="0" w:space="0" w:color="auto"/>
                  </w:divBdr>
                  <w:divsChild>
                    <w:div w:id="144204736">
                      <w:marLeft w:val="0"/>
                      <w:marRight w:val="0"/>
                      <w:marTop w:val="0"/>
                      <w:marBottom w:val="0"/>
                      <w:divBdr>
                        <w:top w:val="none" w:sz="0" w:space="0" w:color="auto"/>
                        <w:left w:val="none" w:sz="0" w:space="0" w:color="auto"/>
                        <w:bottom w:val="none" w:sz="0" w:space="0" w:color="auto"/>
                        <w:right w:val="none" w:sz="0" w:space="0" w:color="auto"/>
                      </w:divBdr>
                    </w:div>
                  </w:divsChild>
                </w:div>
                <w:div w:id="1636138654">
                  <w:marLeft w:val="0"/>
                  <w:marRight w:val="0"/>
                  <w:marTop w:val="0"/>
                  <w:marBottom w:val="0"/>
                  <w:divBdr>
                    <w:top w:val="none" w:sz="0" w:space="0" w:color="auto"/>
                    <w:left w:val="none" w:sz="0" w:space="0" w:color="auto"/>
                    <w:bottom w:val="none" w:sz="0" w:space="0" w:color="auto"/>
                    <w:right w:val="none" w:sz="0" w:space="0" w:color="auto"/>
                  </w:divBdr>
                  <w:divsChild>
                    <w:div w:id="555049413">
                      <w:marLeft w:val="0"/>
                      <w:marRight w:val="0"/>
                      <w:marTop w:val="0"/>
                      <w:marBottom w:val="0"/>
                      <w:divBdr>
                        <w:top w:val="none" w:sz="0" w:space="0" w:color="auto"/>
                        <w:left w:val="none" w:sz="0" w:space="0" w:color="auto"/>
                        <w:bottom w:val="none" w:sz="0" w:space="0" w:color="auto"/>
                        <w:right w:val="none" w:sz="0" w:space="0" w:color="auto"/>
                      </w:divBdr>
                    </w:div>
                  </w:divsChild>
                </w:div>
                <w:div w:id="224416070">
                  <w:marLeft w:val="0"/>
                  <w:marRight w:val="0"/>
                  <w:marTop w:val="0"/>
                  <w:marBottom w:val="0"/>
                  <w:divBdr>
                    <w:top w:val="none" w:sz="0" w:space="0" w:color="auto"/>
                    <w:left w:val="none" w:sz="0" w:space="0" w:color="auto"/>
                    <w:bottom w:val="none" w:sz="0" w:space="0" w:color="auto"/>
                    <w:right w:val="none" w:sz="0" w:space="0" w:color="auto"/>
                  </w:divBdr>
                  <w:divsChild>
                    <w:div w:id="845902056">
                      <w:marLeft w:val="0"/>
                      <w:marRight w:val="0"/>
                      <w:marTop w:val="0"/>
                      <w:marBottom w:val="0"/>
                      <w:divBdr>
                        <w:top w:val="none" w:sz="0" w:space="0" w:color="auto"/>
                        <w:left w:val="none" w:sz="0" w:space="0" w:color="auto"/>
                        <w:bottom w:val="none" w:sz="0" w:space="0" w:color="auto"/>
                        <w:right w:val="none" w:sz="0" w:space="0" w:color="auto"/>
                      </w:divBdr>
                    </w:div>
                  </w:divsChild>
                </w:div>
                <w:div w:id="961572963">
                  <w:marLeft w:val="0"/>
                  <w:marRight w:val="0"/>
                  <w:marTop w:val="0"/>
                  <w:marBottom w:val="0"/>
                  <w:divBdr>
                    <w:top w:val="none" w:sz="0" w:space="0" w:color="auto"/>
                    <w:left w:val="none" w:sz="0" w:space="0" w:color="auto"/>
                    <w:bottom w:val="none" w:sz="0" w:space="0" w:color="auto"/>
                    <w:right w:val="none" w:sz="0" w:space="0" w:color="auto"/>
                  </w:divBdr>
                  <w:divsChild>
                    <w:div w:id="2095665503">
                      <w:marLeft w:val="0"/>
                      <w:marRight w:val="0"/>
                      <w:marTop w:val="0"/>
                      <w:marBottom w:val="0"/>
                      <w:divBdr>
                        <w:top w:val="none" w:sz="0" w:space="0" w:color="auto"/>
                        <w:left w:val="none" w:sz="0" w:space="0" w:color="auto"/>
                        <w:bottom w:val="none" w:sz="0" w:space="0" w:color="auto"/>
                        <w:right w:val="none" w:sz="0" w:space="0" w:color="auto"/>
                      </w:divBdr>
                    </w:div>
                  </w:divsChild>
                </w:div>
                <w:div w:id="29847518">
                  <w:marLeft w:val="0"/>
                  <w:marRight w:val="0"/>
                  <w:marTop w:val="0"/>
                  <w:marBottom w:val="0"/>
                  <w:divBdr>
                    <w:top w:val="none" w:sz="0" w:space="0" w:color="auto"/>
                    <w:left w:val="none" w:sz="0" w:space="0" w:color="auto"/>
                    <w:bottom w:val="none" w:sz="0" w:space="0" w:color="auto"/>
                    <w:right w:val="none" w:sz="0" w:space="0" w:color="auto"/>
                  </w:divBdr>
                  <w:divsChild>
                    <w:div w:id="967246468">
                      <w:marLeft w:val="0"/>
                      <w:marRight w:val="0"/>
                      <w:marTop w:val="0"/>
                      <w:marBottom w:val="0"/>
                      <w:divBdr>
                        <w:top w:val="none" w:sz="0" w:space="0" w:color="auto"/>
                        <w:left w:val="none" w:sz="0" w:space="0" w:color="auto"/>
                        <w:bottom w:val="none" w:sz="0" w:space="0" w:color="auto"/>
                        <w:right w:val="none" w:sz="0" w:space="0" w:color="auto"/>
                      </w:divBdr>
                    </w:div>
                  </w:divsChild>
                </w:div>
                <w:div w:id="299775517">
                  <w:marLeft w:val="0"/>
                  <w:marRight w:val="0"/>
                  <w:marTop w:val="0"/>
                  <w:marBottom w:val="0"/>
                  <w:divBdr>
                    <w:top w:val="none" w:sz="0" w:space="0" w:color="auto"/>
                    <w:left w:val="none" w:sz="0" w:space="0" w:color="auto"/>
                    <w:bottom w:val="none" w:sz="0" w:space="0" w:color="auto"/>
                    <w:right w:val="none" w:sz="0" w:space="0" w:color="auto"/>
                  </w:divBdr>
                  <w:divsChild>
                    <w:div w:id="1324819839">
                      <w:marLeft w:val="0"/>
                      <w:marRight w:val="0"/>
                      <w:marTop w:val="0"/>
                      <w:marBottom w:val="0"/>
                      <w:divBdr>
                        <w:top w:val="none" w:sz="0" w:space="0" w:color="auto"/>
                        <w:left w:val="none" w:sz="0" w:space="0" w:color="auto"/>
                        <w:bottom w:val="none" w:sz="0" w:space="0" w:color="auto"/>
                        <w:right w:val="none" w:sz="0" w:space="0" w:color="auto"/>
                      </w:divBdr>
                    </w:div>
                  </w:divsChild>
                </w:div>
                <w:div w:id="326791277">
                  <w:marLeft w:val="0"/>
                  <w:marRight w:val="0"/>
                  <w:marTop w:val="0"/>
                  <w:marBottom w:val="0"/>
                  <w:divBdr>
                    <w:top w:val="none" w:sz="0" w:space="0" w:color="auto"/>
                    <w:left w:val="none" w:sz="0" w:space="0" w:color="auto"/>
                    <w:bottom w:val="none" w:sz="0" w:space="0" w:color="auto"/>
                    <w:right w:val="none" w:sz="0" w:space="0" w:color="auto"/>
                  </w:divBdr>
                  <w:divsChild>
                    <w:div w:id="208691210">
                      <w:marLeft w:val="0"/>
                      <w:marRight w:val="0"/>
                      <w:marTop w:val="0"/>
                      <w:marBottom w:val="0"/>
                      <w:divBdr>
                        <w:top w:val="none" w:sz="0" w:space="0" w:color="auto"/>
                        <w:left w:val="none" w:sz="0" w:space="0" w:color="auto"/>
                        <w:bottom w:val="none" w:sz="0" w:space="0" w:color="auto"/>
                        <w:right w:val="none" w:sz="0" w:space="0" w:color="auto"/>
                      </w:divBdr>
                    </w:div>
                  </w:divsChild>
                </w:div>
                <w:div w:id="173804222">
                  <w:marLeft w:val="0"/>
                  <w:marRight w:val="0"/>
                  <w:marTop w:val="0"/>
                  <w:marBottom w:val="0"/>
                  <w:divBdr>
                    <w:top w:val="none" w:sz="0" w:space="0" w:color="auto"/>
                    <w:left w:val="none" w:sz="0" w:space="0" w:color="auto"/>
                    <w:bottom w:val="none" w:sz="0" w:space="0" w:color="auto"/>
                    <w:right w:val="none" w:sz="0" w:space="0" w:color="auto"/>
                  </w:divBdr>
                  <w:divsChild>
                    <w:div w:id="794521595">
                      <w:marLeft w:val="0"/>
                      <w:marRight w:val="0"/>
                      <w:marTop w:val="0"/>
                      <w:marBottom w:val="0"/>
                      <w:divBdr>
                        <w:top w:val="none" w:sz="0" w:space="0" w:color="auto"/>
                        <w:left w:val="none" w:sz="0" w:space="0" w:color="auto"/>
                        <w:bottom w:val="none" w:sz="0" w:space="0" w:color="auto"/>
                        <w:right w:val="none" w:sz="0" w:space="0" w:color="auto"/>
                      </w:divBdr>
                    </w:div>
                  </w:divsChild>
                </w:div>
                <w:div w:id="1334802058">
                  <w:marLeft w:val="0"/>
                  <w:marRight w:val="0"/>
                  <w:marTop w:val="0"/>
                  <w:marBottom w:val="0"/>
                  <w:divBdr>
                    <w:top w:val="none" w:sz="0" w:space="0" w:color="auto"/>
                    <w:left w:val="none" w:sz="0" w:space="0" w:color="auto"/>
                    <w:bottom w:val="none" w:sz="0" w:space="0" w:color="auto"/>
                    <w:right w:val="none" w:sz="0" w:space="0" w:color="auto"/>
                  </w:divBdr>
                  <w:divsChild>
                    <w:div w:id="694354669">
                      <w:marLeft w:val="0"/>
                      <w:marRight w:val="0"/>
                      <w:marTop w:val="0"/>
                      <w:marBottom w:val="0"/>
                      <w:divBdr>
                        <w:top w:val="none" w:sz="0" w:space="0" w:color="auto"/>
                        <w:left w:val="none" w:sz="0" w:space="0" w:color="auto"/>
                        <w:bottom w:val="none" w:sz="0" w:space="0" w:color="auto"/>
                        <w:right w:val="none" w:sz="0" w:space="0" w:color="auto"/>
                      </w:divBdr>
                    </w:div>
                  </w:divsChild>
                </w:div>
                <w:div w:id="1253397124">
                  <w:marLeft w:val="0"/>
                  <w:marRight w:val="0"/>
                  <w:marTop w:val="0"/>
                  <w:marBottom w:val="0"/>
                  <w:divBdr>
                    <w:top w:val="none" w:sz="0" w:space="0" w:color="auto"/>
                    <w:left w:val="none" w:sz="0" w:space="0" w:color="auto"/>
                    <w:bottom w:val="none" w:sz="0" w:space="0" w:color="auto"/>
                    <w:right w:val="none" w:sz="0" w:space="0" w:color="auto"/>
                  </w:divBdr>
                  <w:divsChild>
                    <w:div w:id="768502630">
                      <w:marLeft w:val="0"/>
                      <w:marRight w:val="0"/>
                      <w:marTop w:val="0"/>
                      <w:marBottom w:val="0"/>
                      <w:divBdr>
                        <w:top w:val="none" w:sz="0" w:space="0" w:color="auto"/>
                        <w:left w:val="none" w:sz="0" w:space="0" w:color="auto"/>
                        <w:bottom w:val="none" w:sz="0" w:space="0" w:color="auto"/>
                        <w:right w:val="none" w:sz="0" w:space="0" w:color="auto"/>
                      </w:divBdr>
                    </w:div>
                  </w:divsChild>
                </w:div>
                <w:div w:id="440029029">
                  <w:marLeft w:val="0"/>
                  <w:marRight w:val="0"/>
                  <w:marTop w:val="0"/>
                  <w:marBottom w:val="0"/>
                  <w:divBdr>
                    <w:top w:val="none" w:sz="0" w:space="0" w:color="auto"/>
                    <w:left w:val="none" w:sz="0" w:space="0" w:color="auto"/>
                    <w:bottom w:val="none" w:sz="0" w:space="0" w:color="auto"/>
                    <w:right w:val="none" w:sz="0" w:space="0" w:color="auto"/>
                  </w:divBdr>
                  <w:divsChild>
                    <w:div w:id="616301465">
                      <w:marLeft w:val="0"/>
                      <w:marRight w:val="0"/>
                      <w:marTop w:val="0"/>
                      <w:marBottom w:val="0"/>
                      <w:divBdr>
                        <w:top w:val="none" w:sz="0" w:space="0" w:color="auto"/>
                        <w:left w:val="none" w:sz="0" w:space="0" w:color="auto"/>
                        <w:bottom w:val="none" w:sz="0" w:space="0" w:color="auto"/>
                        <w:right w:val="none" w:sz="0" w:space="0" w:color="auto"/>
                      </w:divBdr>
                    </w:div>
                  </w:divsChild>
                </w:div>
                <w:div w:id="1517764183">
                  <w:marLeft w:val="0"/>
                  <w:marRight w:val="0"/>
                  <w:marTop w:val="0"/>
                  <w:marBottom w:val="0"/>
                  <w:divBdr>
                    <w:top w:val="none" w:sz="0" w:space="0" w:color="auto"/>
                    <w:left w:val="none" w:sz="0" w:space="0" w:color="auto"/>
                    <w:bottom w:val="none" w:sz="0" w:space="0" w:color="auto"/>
                    <w:right w:val="none" w:sz="0" w:space="0" w:color="auto"/>
                  </w:divBdr>
                  <w:divsChild>
                    <w:div w:id="58211768">
                      <w:marLeft w:val="0"/>
                      <w:marRight w:val="0"/>
                      <w:marTop w:val="0"/>
                      <w:marBottom w:val="0"/>
                      <w:divBdr>
                        <w:top w:val="none" w:sz="0" w:space="0" w:color="auto"/>
                        <w:left w:val="none" w:sz="0" w:space="0" w:color="auto"/>
                        <w:bottom w:val="none" w:sz="0" w:space="0" w:color="auto"/>
                        <w:right w:val="none" w:sz="0" w:space="0" w:color="auto"/>
                      </w:divBdr>
                    </w:div>
                  </w:divsChild>
                </w:div>
                <w:div w:id="1584945624">
                  <w:marLeft w:val="0"/>
                  <w:marRight w:val="0"/>
                  <w:marTop w:val="0"/>
                  <w:marBottom w:val="0"/>
                  <w:divBdr>
                    <w:top w:val="none" w:sz="0" w:space="0" w:color="auto"/>
                    <w:left w:val="none" w:sz="0" w:space="0" w:color="auto"/>
                    <w:bottom w:val="none" w:sz="0" w:space="0" w:color="auto"/>
                    <w:right w:val="none" w:sz="0" w:space="0" w:color="auto"/>
                  </w:divBdr>
                  <w:divsChild>
                    <w:div w:id="822280601">
                      <w:marLeft w:val="0"/>
                      <w:marRight w:val="0"/>
                      <w:marTop w:val="0"/>
                      <w:marBottom w:val="0"/>
                      <w:divBdr>
                        <w:top w:val="none" w:sz="0" w:space="0" w:color="auto"/>
                        <w:left w:val="none" w:sz="0" w:space="0" w:color="auto"/>
                        <w:bottom w:val="none" w:sz="0" w:space="0" w:color="auto"/>
                        <w:right w:val="none" w:sz="0" w:space="0" w:color="auto"/>
                      </w:divBdr>
                    </w:div>
                  </w:divsChild>
                </w:div>
                <w:div w:id="545219034">
                  <w:marLeft w:val="0"/>
                  <w:marRight w:val="0"/>
                  <w:marTop w:val="0"/>
                  <w:marBottom w:val="0"/>
                  <w:divBdr>
                    <w:top w:val="none" w:sz="0" w:space="0" w:color="auto"/>
                    <w:left w:val="none" w:sz="0" w:space="0" w:color="auto"/>
                    <w:bottom w:val="none" w:sz="0" w:space="0" w:color="auto"/>
                    <w:right w:val="none" w:sz="0" w:space="0" w:color="auto"/>
                  </w:divBdr>
                  <w:divsChild>
                    <w:div w:id="1735279631">
                      <w:marLeft w:val="0"/>
                      <w:marRight w:val="0"/>
                      <w:marTop w:val="0"/>
                      <w:marBottom w:val="0"/>
                      <w:divBdr>
                        <w:top w:val="none" w:sz="0" w:space="0" w:color="auto"/>
                        <w:left w:val="none" w:sz="0" w:space="0" w:color="auto"/>
                        <w:bottom w:val="none" w:sz="0" w:space="0" w:color="auto"/>
                        <w:right w:val="none" w:sz="0" w:space="0" w:color="auto"/>
                      </w:divBdr>
                    </w:div>
                  </w:divsChild>
                </w:div>
                <w:div w:id="1441609098">
                  <w:marLeft w:val="0"/>
                  <w:marRight w:val="0"/>
                  <w:marTop w:val="0"/>
                  <w:marBottom w:val="0"/>
                  <w:divBdr>
                    <w:top w:val="none" w:sz="0" w:space="0" w:color="auto"/>
                    <w:left w:val="none" w:sz="0" w:space="0" w:color="auto"/>
                    <w:bottom w:val="none" w:sz="0" w:space="0" w:color="auto"/>
                    <w:right w:val="none" w:sz="0" w:space="0" w:color="auto"/>
                  </w:divBdr>
                  <w:divsChild>
                    <w:div w:id="2087878360">
                      <w:marLeft w:val="0"/>
                      <w:marRight w:val="0"/>
                      <w:marTop w:val="0"/>
                      <w:marBottom w:val="0"/>
                      <w:divBdr>
                        <w:top w:val="none" w:sz="0" w:space="0" w:color="auto"/>
                        <w:left w:val="none" w:sz="0" w:space="0" w:color="auto"/>
                        <w:bottom w:val="none" w:sz="0" w:space="0" w:color="auto"/>
                        <w:right w:val="none" w:sz="0" w:space="0" w:color="auto"/>
                      </w:divBdr>
                    </w:div>
                  </w:divsChild>
                </w:div>
                <w:div w:id="402264573">
                  <w:marLeft w:val="0"/>
                  <w:marRight w:val="0"/>
                  <w:marTop w:val="0"/>
                  <w:marBottom w:val="0"/>
                  <w:divBdr>
                    <w:top w:val="none" w:sz="0" w:space="0" w:color="auto"/>
                    <w:left w:val="none" w:sz="0" w:space="0" w:color="auto"/>
                    <w:bottom w:val="none" w:sz="0" w:space="0" w:color="auto"/>
                    <w:right w:val="none" w:sz="0" w:space="0" w:color="auto"/>
                  </w:divBdr>
                  <w:divsChild>
                    <w:div w:id="429474965">
                      <w:marLeft w:val="0"/>
                      <w:marRight w:val="0"/>
                      <w:marTop w:val="0"/>
                      <w:marBottom w:val="0"/>
                      <w:divBdr>
                        <w:top w:val="none" w:sz="0" w:space="0" w:color="auto"/>
                        <w:left w:val="none" w:sz="0" w:space="0" w:color="auto"/>
                        <w:bottom w:val="none" w:sz="0" w:space="0" w:color="auto"/>
                        <w:right w:val="none" w:sz="0" w:space="0" w:color="auto"/>
                      </w:divBdr>
                    </w:div>
                  </w:divsChild>
                </w:div>
                <w:div w:id="451441862">
                  <w:marLeft w:val="0"/>
                  <w:marRight w:val="0"/>
                  <w:marTop w:val="0"/>
                  <w:marBottom w:val="0"/>
                  <w:divBdr>
                    <w:top w:val="none" w:sz="0" w:space="0" w:color="auto"/>
                    <w:left w:val="none" w:sz="0" w:space="0" w:color="auto"/>
                    <w:bottom w:val="none" w:sz="0" w:space="0" w:color="auto"/>
                    <w:right w:val="none" w:sz="0" w:space="0" w:color="auto"/>
                  </w:divBdr>
                  <w:divsChild>
                    <w:div w:id="498735934">
                      <w:marLeft w:val="0"/>
                      <w:marRight w:val="0"/>
                      <w:marTop w:val="0"/>
                      <w:marBottom w:val="0"/>
                      <w:divBdr>
                        <w:top w:val="none" w:sz="0" w:space="0" w:color="auto"/>
                        <w:left w:val="none" w:sz="0" w:space="0" w:color="auto"/>
                        <w:bottom w:val="none" w:sz="0" w:space="0" w:color="auto"/>
                        <w:right w:val="none" w:sz="0" w:space="0" w:color="auto"/>
                      </w:divBdr>
                    </w:div>
                  </w:divsChild>
                </w:div>
                <w:div w:id="1150682093">
                  <w:marLeft w:val="0"/>
                  <w:marRight w:val="0"/>
                  <w:marTop w:val="0"/>
                  <w:marBottom w:val="0"/>
                  <w:divBdr>
                    <w:top w:val="none" w:sz="0" w:space="0" w:color="auto"/>
                    <w:left w:val="none" w:sz="0" w:space="0" w:color="auto"/>
                    <w:bottom w:val="none" w:sz="0" w:space="0" w:color="auto"/>
                    <w:right w:val="none" w:sz="0" w:space="0" w:color="auto"/>
                  </w:divBdr>
                  <w:divsChild>
                    <w:div w:id="2057662947">
                      <w:marLeft w:val="0"/>
                      <w:marRight w:val="0"/>
                      <w:marTop w:val="0"/>
                      <w:marBottom w:val="0"/>
                      <w:divBdr>
                        <w:top w:val="none" w:sz="0" w:space="0" w:color="auto"/>
                        <w:left w:val="none" w:sz="0" w:space="0" w:color="auto"/>
                        <w:bottom w:val="none" w:sz="0" w:space="0" w:color="auto"/>
                        <w:right w:val="none" w:sz="0" w:space="0" w:color="auto"/>
                      </w:divBdr>
                    </w:div>
                  </w:divsChild>
                </w:div>
                <w:div w:id="1630627828">
                  <w:marLeft w:val="0"/>
                  <w:marRight w:val="0"/>
                  <w:marTop w:val="0"/>
                  <w:marBottom w:val="0"/>
                  <w:divBdr>
                    <w:top w:val="none" w:sz="0" w:space="0" w:color="auto"/>
                    <w:left w:val="none" w:sz="0" w:space="0" w:color="auto"/>
                    <w:bottom w:val="none" w:sz="0" w:space="0" w:color="auto"/>
                    <w:right w:val="none" w:sz="0" w:space="0" w:color="auto"/>
                  </w:divBdr>
                  <w:divsChild>
                    <w:div w:id="52451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94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1336</Words>
  <Characters>7619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Hemnes</dc:creator>
  <cp:keywords/>
  <dc:description/>
  <cp:lastModifiedBy>Victor,Maria Flora</cp:lastModifiedBy>
  <cp:revision>3</cp:revision>
  <dcterms:created xsi:type="dcterms:W3CDTF">2022-05-26T03:47:00Z</dcterms:created>
  <dcterms:modified xsi:type="dcterms:W3CDTF">2022-05-26T03:47:00Z</dcterms:modified>
</cp:coreProperties>
</file>