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3B7A2C" w14:textId="1FA35D7B" w:rsidR="0032292D" w:rsidRPr="003F136C" w:rsidRDefault="00226003" w:rsidP="0032292D">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Additional file 1: </w:t>
      </w:r>
      <w:r w:rsidR="0032292D" w:rsidRPr="003F136C">
        <w:rPr>
          <w:rFonts w:ascii="Times New Roman" w:hAnsi="Times New Roman" w:cs="Times New Roman"/>
          <w:b/>
          <w:sz w:val="24"/>
          <w:szCs w:val="24"/>
        </w:rPr>
        <w:t xml:space="preserve">Figure </w:t>
      </w:r>
      <w:r>
        <w:rPr>
          <w:rFonts w:ascii="Times New Roman" w:hAnsi="Times New Roman" w:cs="Times New Roman"/>
          <w:b/>
          <w:sz w:val="24"/>
          <w:szCs w:val="24"/>
        </w:rPr>
        <w:t>S</w:t>
      </w:r>
      <w:r w:rsidR="0032292D" w:rsidRPr="003F136C">
        <w:rPr>
          <w:rFonts w:ascii="Times New Roman" w:hAnsi="Times New Roman" w:cs="Times New Roman"/>
          <w:b/>
          <w:sz w:val="24"/>
          <w:szCs w:val="24"/>
        </w:rPr>
        <w:t xml:space="preserve">1. LSP1 immunohistochemical staining controls for Figure 2A and 2B. </w:t>
      </w:r>
      <w:r w:rsidR="0032292D" w:rsidRPr="003F136C">
        <w:rPr>
          <w:rFonts w:ascii="Times New Roman" w:hAnsi="Times New Roman" w:cs="Times New Roman"/>
          <w:sz w:val="24"/>
          <w:szCs w:val="24"/>
        </w:rPr>
        <w:t>(A)</w:t>
      </w:r>
      <w:r w:rsidR="0032292D" w:rsidRPr="003F136C">
        <w:rPr>
          <w:rFonts w:ascii="Times New Roman" w:hAnsi="Times New Roman" w:cs="Times New Roman"/>
          <w:b/>
          <w:sz w:val="24"/>
          <w:szCs w:val="24"/>
        </w:rPr>
        <w:t xml:space="preserve"> </w:t>
      </w:r>
      <w:r w:rsidR="0032292D" w:rsidRPr="003F136C">
        <w:rPr>
          <w:rFonts w:ascii="Times New Roman" w:hAnsi="Times New Roman" w:cs="Times New Roman"/>
          <w:sz w:val="24"/>
          <w:szCs w:val="24"/>
        </w:rPr>
        <w:t xml:space="preserve">WT mouse lung sections, stained with </w:t>
      </w:r>
      <w:proofErr w:type="spellStart"/>
      <w:r w:rsidR="0032292D" w:rsidRPr="003F136C">
        <w:rPr>
          <w:rFonts w:ascii="Times New Roman" w:hAnsi="Times New Roman" w:cs="Times New Roman"/>
          <w:sz w:val="24"/>
          <w:szCs w:val="24"/>
        </w:rPr>
        <w:t>vWF</w:t>
      </w:r>
      <w:proofErr w:type="spellEnd"/>
      <w:r w:rsidR="0032292D" w:rsidRPr="003F136C">
        <w:rPr>
          <w:rFonts w:ascii="Times New Roman" w:hAnsi="Times New Roman" w:cs="Times New Roman"/>
          <w:sz w:val="24"/>
          <w:szCs w:val="24"/>
        </w:rPr>
        <w:t xml:space="preserve"> antibody as a positive control for the protocol, reacted only with vascular endothelium (arrow, pink-violet). Mouse lung sections, omitting LSP1 primary antibody (B) or staining with IgG rabbit isotype control (C) instead of LSP1 primary antibody, showed only the green-blue color of methyl green counterstaining. </w:t>
      </w:r>
      <w:r w:rsidR="0032292D" w:rsidRPr="003F136C">
        <w:rPr>
          <w:rFonts w:ascii="Times New Roman" w:hAnsi="Times New Roman" w:cs="Times New Roman"/>
          <w:i/>
          <w:sz w:val="24"/>
          <w:szCs w:val="24"/>
        </w:rPr>
        <w:t>Lsp1</w:t>
      </w:r>
      <w:r w:rsidR="0032292D" w:rsidRPr="003F136C">
        <w:rPr>
          <w:rFonts w:ascii="Times New Roman" w:hAnsi="Times New Roman" w:cs="Times New Roman"/>
          <w:i/>
          <w:sz w:val="24"/>
          <w:szCs w:val="24"/>
          <w:vertAlign w:val="superscript"/>
        </w:rPr>
        <w:sym w:font="Symbol" w:char="F02D"/>
      </w:r>
      <w:r w:rsidR="0032292D" w:rsidRPr="003F136C">
        <w:rPr>
          <w:rFonts w:ascii="Times New Roman" w:hAnsi="Times New Roman" w:cs="Times New Roman"/>
          <w:i/>
          <w:sz w:val="24"/>
          <w:szCs w:val="24"/>
          <w:vertAlign w:val="superscript"/>
        </w:rPr>
        <w:t>/</w:t>
      </w:r>
      <w:r w:rsidR="0032292D" w:rsidRPr="003F136C">
        <w:rPr>
          <w:rFonts w:ascii="Times New Roman" w:hAnsi="Times New Roman" w:cs="Times New Roman"/>
          <w:i/>
          <w:sz w:val="24"/>
          <w:szCs w:val="24"/>
          <w:vertAlign w:val="superscript"/>
        </w:rPr>
        <w:sym w:font="Symbol" w:char="F02D"/>
      </w:r>
      <w:r w:rsidR="0032292D" w:rsidRPr="003F136C">
        <w:rPr>
          <w:rFonts w:ascii="Times New Roman" w:hAnsi="Times New Roman" w:cs="Times New Roman"/>
          <w:sz w:val="24"/>
          <w:szCs w:val="24"/>
        </w:rPr>
        <w:t xml:space="preserve"> mouse lung sections, stained with LSP1 antibody (D), did not show any positive reaction with the antibody. Magnification: 400</w:t>
      </w:r>
      <w:r w:rsidR="0032292D" w:rsidRPr="003F136C">
        <w:rPr>
          <w:rFonts w:ascii="Times New Roman" w:hAnsi="Times New Roman" w:cs="Times New Roman"/>
          <w:sz w:val="24"/>
          <w:szCs w:val="24"/>
        </w:rPr>
        <w:sym w:font="Symbol" w:char="F0B4"/>
      </w:r>
      <w:r w:rsidR="0032292D" w:rsidRPr="003F136C">
        <w:rPr>
          <w:rFonts w:ascii="Times New Roman" w:hAnsi="Times New Roman" w:cs="Times New Roman"/>
          <w:sz w:val="24"/>
          <w:szCs w:val="24"/>
        </w:rPr>
        <w:t>.</w:t>
      </w:r>
    </w:p>
    <w:p w14:paraId="29CAEBC3" w14:textId="6D9D5431" w:rsidR="0032292D" w:rsidRPr="003F136C" w:rsidRDefault="00226003" w:rsidP="0032292D">
      <w:pPr>
        <w:spacing w:line="480" w:lineRule="auto"/>
        <w:contextualSpacing/>
        <w:jc w:val="both"/>
        <w:rPr>
          <w:rFonts w:ascii="Times New Roman" w:hAnsi="Times New Roman" w:cs="Times New Roman"/>
          <w:sz w:val="24"/>
          <w:szCs w:val="24"/>
          <w:lang w:val="en-CA"/>
        </w:rPr>
      </w:pPr>
      <w:r>
        <w:rPr>
          <w:rFonts w:ascii="Times New Roman" w:hAnsi="Times New Roman" w:cs="Times New Roman"/>
          <w:b/>
          <w:sz w:val="24"/>
          <w:szCs w:val="24"/>
        </w:rPr>
        <w:t xml:space="preserve">Additional file 1: </w:t>
      </w:r>
      <w:r w:rsidRPr="003F136C">
        <w:rPr>
          <w:rFonts w:ascii="Times New Roman" w:hAnsi="Times New Roman" w:cs="Times New Roman"/>
          <w:b/>
          <w:sz w:val="24"/>
          <w:szCs w:val="24"/>
        </w:rPr>
        <w:t xml:space="preserve">Figure </w:t>
      </w:r>
      <w:r>
        <w:rPr>
          <w:rFonts w:ascii="Times New Roman" w:hAnsi="Times New Roman" w:cs="Times New Roman"/>
          <w:b/>
          <w:sz w:val="24"/>
          <w:szCs w:val="24"/>
        </w:rPr>
        <w:t>S</w:t>
      </w:r>
      <w:r>
        <w:rPr>
          <w:rFonts w:ascii="Times New Roman" w:hAnsi="Times New Roman" w:cs="Times New Roman"/>
          <w:b/>
          <w:sz w:val="24"/>
          <w:szCs w:val="24"/>
        </w:rPr>
        <w:t>2</w:t>
      </w:r>
      <w:r w:rsidR="0032292D" w:rsidRPr="003F136C">
        <w:rPr>
          <w:rFonts w:ascii="Times New Roman" w:hAnsi="Times New Roman" w:cs="Times New Roman"/>
          <w:b/>
          <w:sz w:val="24"/>
          <w:szCs w:val="24"/>
        </w:rPr>
        <w:t xml:space="preserve">. LSP1, MPO, and Gr1 immunofluorescent staining controls for figure 2C and figure 3. </w:t>
      </w:r>
      <w:r w:rsidR="0032292D" w:rsidRPr="003F136C">
        <w:rPr>
          <w:rFonts w:ascii="Times New Roman" w:hAnsi="Times New Roman" w:cs="Times New Roman"/>
          <w:sz w:val="24"/>
          <w:szCs w:val="24"/>
        </w:rPr>
        <w:t xml:space="preserve">(A) Mouse lung sections were stained with IgG rabbit isotype control instead of LSP1 primary antibody and IgG goat isotype control instead of MPO primary antibody. (B) Mouse lung sections, omitting LSP1 and MPO primary antibodies, were stained with secondary antibody anti-rabbit IgG conjugated Cy5, secondary antibody anti-goat IgG conjugated Alexa Fluor 488. (C) Mouse lung sections were stained with IgG rabbit isotype control instead of LSP1 primary antibody and IgG2bk rat isotype control instead of the Gr1 primary antibody. (D) Mouse lung sections, omitting LSP1 and Gr1 primary antibody, were stained with goat anti-rabbit IgG secondary antibody conjugated Alexa fluor 488, chicken anti-rat IgG secondary antibody conjugated Alexa fluor 647. All negative controls did not show any positive staining. </w:t>
      </w:r>
      <w:r w:rsidR="0032292D" w:rsidRPr="003F136C">
        <w:rPr>
          <w:rFonts w:ascii="Times New Roman" w:eastAsia="Times New Roman" w:hAnsi="Times New Roman" w:cs="Times New Roman"/>
          <w:sz w:val="24"/>
          <w:szCs w:val="24"/>
          <w:lang w:val="en-CA"/>
        </w:rPr>
        <w:t xml:space="preserve">Samples were imaged using a confocal scanning laser microscope </w:t>
      </w:r>
      <w:r w:rsidR="0032292D" w:rsidRPr="003F136C">
        <w:rPr>
          <w:rFonts w:ascii="Times New Roman" w:hAnsi="Times New Roman" w:cs="Times New Roman"/>
          <w:sz w:val="24"/>
          <w:szCs w:val="24"/>
        </w:rPr>
        <w:t>Leica TCS SP5 LSCM with a 63</w:t>
      </w:r>
      <w:r w:rsidR="0032292D" w:rsidRPr="003F136C">
        <w:rPr>
          <w:rFonts w:ascii="Times New Roman" w:hAnsi="Times New Roman" w:cs="Times New Roman"/>
          <w:sz w:val="24"/>
          <w:szCs w:val="24"/>
        </w:rPr>
        <w:sym w:font="Symbol" w:char="F0B4"/>
      </w:r>
      <w:r w:rsidR="0032292D" w:rsidRPr="003F136C">
        <w:rPr>
          <w:rFonts w:ascii="Times New Roman" w:hAnsi="Times New Roman" w:cs="Times New Roman"/>
          <w:sz w:val="24"/>
          <w:szCs w:val="24"/>
        </w:rPr>
        <w:t xml:space="preserve"> objective lens under oil immersion.</w:t>
      </w:r>
    </w:p>
    <w:p w14:paraId="68C36264" w14:textId="5EDF0EE8" w:rsidR="0032292D" w:rsidRPr="003F136C" w:rsidRDefault="00226003" w:rsidP="0032292D">
      <w:pPr>
        <w:spacing w:line="480" w:lineRule="auto"/>
        <w:contextualSpacing/>
        <w:jc w:val="both"/>
        <w:rPr>
          <w:rFonts w:ascii="Times New Roman" w:hAnsi="Times New Roman" w:cs="Times New Roman"/>
          <w:sz w:val="24"/>
          <w:szCs w:val="24"/>
        </w:rPr>
      </w:pPr>
      <w:r>
        <w:rPr>
          <w:rFonts w:ascii="Times New Roman" w:hAnsi="Times New Roman" w:cs="Times New Roman"/>
          <w:b/>
          <w:sz w:val="24"/>
          <w:szCs w:val="24"/>
        </w:rPr>
        <w:t xml:space="preserve">Additional file 1: </w:t>
      </w:r>
      <w:r w:rsidRPr="003F136C">
        <w:rPr>
          <w:rFonts w:ascii="Times New Roman" w:hAnsi="Times New Roman" w:cs="Times New Roman"/>
          <w:b/>
          <w:sz w:val="24"/>
          <w:szCs w:val="24"/>
        </w:rPr>
        <w:t xml:space="preserve">Figure </w:t>
      </w:r>
      <w:r>
        <w:rPr>
          <w:rFonts w:ascii="Times New Roman" w:hAnsi="Times New Roman" w:cs="Times New Roman"/>
          <w:b/>
          <w:sz w:val="24"/>
          <w:szCs w:val="24"/>
        </w:rPr>
        <w:t>S</w:t>
      </w:r>
      <w:r w:rsidR="0032292D" w:rsidRPr="003F136C">
        <w:rPr>
          <w:rFonts w:ascii="Times New Roman" w:hAnsi="Times New Roman" w:cs="Times New Roman"/>
          <w:b/>
          <w:sz w:val="24"/>
          <w:szCs w:val="24"/>
        </w:rPr>
        <w:t xml:space="preserve">3. </w:t>
      </w:r>
      <w:proofErr w:type="spellStart"/>
      <w:r w:rsidR="0032292D" w:rsidRPr="003F136C">
        <w:rPr>
          <w:rFonts w:ascii="Times New Roman" w:hAnsi="Times New Roman" w:cs="Times New Roman"/>
          <w:b/>
          <w:sz w:val="24"/>
          <w:szCs w:val="24"/>
        </w:rPr>
        <w:t>Cytospun</w:t>
      </w:r>
      <w:proofErr w:type="spellEnd"/>
      <w:r w:rsidR="0032292D" w:rsidRPr="003F136C">
        <w:rPr>
          <w:rFonts w:ascii="Times New Roman" w:hAnsi="Times New Roman" w:cs="Times New Roman"/>
          <w:b/>
          <w:sz w:val="24"/>
          <w:szCs w:val="24"/>
        </w:rPr>
        <w:t xml:space="preserve"> BAL cells were stained with </w:t>
      </w:r>
      <w:proofErr w:type="spellStart"/>
      <w:r w:rsidR="0032292D" w:rsidRPr="003F136C">
        <w:rPr>
          <w:rFonts w:ascii="Times New Roman" w:hAnsi="Times New Roman" w:cs="Times New Roman"/>
          <w:b/>
          <w:sz w:val="24"/>
          <w:szCs w:val="24"/>
        </w:rPr>
        <w:t>Hemacolor</w:t>
      </w:r>
      <w:proofErr w:type="spellEnd"/>
      <w:r w:rsidR="0032292D" w:rsidRPr="003F136C">
        <w:rPr>
          <w:rFonts w:ascii="Times New Roman" w:hAnsi="Times New Roman" w:cs="Times New Roman"/>
          <w:b/>
          <w:sz w:val="24"/>
          <w:szCs w:val="24"/>
        </w:rPr>
        <w:t xml:space="preserve"> stain kit. </w:t>
      </w:r>
      <w:r w:rsidR="0032292D" w:rsidRPr="003F136C">
        <w:rPr>
          <w:rFonts w:ascii="Times New Roman" w:hAnsi="Times New Roman" w:cs="Times New Roman"/>
          <w:sz w:val="24"/>
          <w:szCs w:val="24"/>
        </w:rPr>
        <w:t xml:space="preserve">BAL cell population from the lungs of </w:t>
      </w:r>
      <w:r w:rsidR="0032292D" w:rsidRPr="003F136C">
        <w:rPr>
          <w:rFonts w:ascii="Times New Roman" w:hAnsi="Times New Roman" w:cs="Times New Roman"/>
          <w:sz w:val="24"/>
          <w:szCs w:val="24"/>
          <w:lang w:val="en-CA"/>
        </w:rPr>
        <w:t>WT normal (Figure A) and LSP1 knock-out normal mice (Figure C) have only m</w:t>
      </w:r>
      <w:bookmarkStart w:id="0" w:name="_GoBack"/>
      <w:bookmarkEnd w:id="0"/>
      <w:r w:rsidR="0032292D" w:rsidRPr="003F136C">
        <w:rPr>
          <w:rFonts w:ascii="Times New Roman" w:hAnsi="Times New Roman" w:cs="Times New Roman"/>
          <w:sz w:val="24"/>
          <w:szCs w:val="24"/>
          <w:lang w:val="en-CA"/>
        </w:rPr>
        <w:t xml:space="preserve">acrophages. </w:t>
      </w:r>
      <w:r w:rsidR="0032292D" w:rsidRPr="003F136C">
        <w:rPr>
          <w:rFonts w:ascii="Times New Roman" w:hAnsi="Times New Roman" w:cs="Times New Roman"/>
          <w:sz w:val="24"/>
          <w:szCs w:val="24"/>
        </w:rPr>
        <w:t xml:space="preserve">BAL cell population from the lungs of </w:t>
      </w:r>
      <w:r w:rsidR="0032292D" w:rsidRPr="003F136C">
        <w:rPr>
          <w:rFonts w:ascii="Times New Roman" w:hAnsi="Times New Roman" w:cs="Times New Roman"/>
          <w:sz w:val="24"/>
          <w:szCs w:val="24"/>
          <w:lang w:val="en-CA"/>
        </w:rPr>
        <w:t xml:space="preserve">wildtype asthma (Figure B) and </w:t>
      </w:r>
      <w:r w:rsidR="0032292D" w:rsidRPr="003F136C">
        <w:rPr>
          <w:rFonts w:ascii="Times New Roman" w:hAnsi="Times New Roman" w:cs="Times New Roman"/>
          <w:sz w:val="24"/>
          <w:szCs w:val="24"/>
          <w:lang w:val="en-CA"/>
        </w:rPr>
        <w:lastRenderedPageBreak/>
        <w:t xml:space="preserve">LSP1 knock-out asthma (Figure D) have </w:t>
      </w:r>
      <w:r w:rsidR="0032292D" w:rsidRPr="003F136C">
        <w:rPr>
          <w:rFonts w:ascii="Times New Roman" w:hAnsi="Times New Roman" w:cs="Times New Roman"/>
          <w:sz w:val="24"/>
          <w:szCs w:val="24"/>
        </w:rPr>
        <w:t>eosinophils (E), lymphocytes (L), macrophages (M), and neutrophils (N).</w:t>
      </w:r>
    </w:p>
    <w:p w14:paraId="14887AA5" w14:textId="77777777" w:rsidR="005603D5" w:rsidRDefault="005603D5"/>
    <w:sectPr w:rsidR="005603D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MDWxNDI0NjQ1MDOyNDJT0lEKTi0uzszPAykwrAUAwF1ZfywAAAA="/>
  </w:docVars>
  <w:rsids>
    <w:rsidRoot w:val="00134674"/>
    <w:rsid w:val="00134674"/>
    <w:rsid w:val="00226003"/>
    <w:rsid w:val="0032292D"/>
    <w:rsid w:val="005603D5"/>
    <w:rsid w:val="00814AC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A9395"/>
  <w15:chartTrackingRefBased/>
  <w15:docId w15:val="{87DDA471-0D9A-4A28-AD77-1BF7FF7FA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292D"/>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303</Words>
  <Characters>1729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Quach, Chi Cuong</dc:creator>
  <cp:keywords/>
  <dc:description/>
  <cp:lastModifiedBy>Indhumathi</cp:lastModifiedBy>
  <cp:revision>3</cp:revision>
  <dcterms:created xsi:type="dcterms:W3CDTF">2022-01-01T06:28:00Z</dcterms:created>
  <dcterms:modified xsi:type="dcterms:W3CDTF">2022-06-16T08:53:00Z</dcterms:modified>
</cp:coreProperties>
</file>