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48A66" w14:textId="4AD4C7F7" w:rsidR="00DB06DD" w:rsidRPr="00DB06DD" w:rsidRDefault="00DB06DD" w:rsidP="00DB06DD">
      <w:pPr>
        <w:spacing w:after="0" w:line="480" w:lineRule="auto"/>
        <w:rPr>
          <w:rFonts w:ascii="Times New Roman" w:hAnsi="Times New Roman" w:cs="Times New Roman"/>
          <w:sz w:val="24"/>
          <w:szCs w:val="24"/>
        </w:rPr>
      </w:pPr>
      <w:bookmarkStart w:id="0" w:name="_Hlk48680271"/>
      <w:r w:rsidRPr="00DB06DD">
        <w:rPr>
          <w:rFonts w:ascii="Times New Roman" w:hAnsi="Times New Roman" w:cs="Times New Roman"/>
          <w:sz w:val="24"/>
          <w:szCs w:val="24"/>
        </w:rPr>
        <w:t>[</w:t>
      </w:r>
      <w:r w:rsidR="002C580F">
        <w:rPr>
          <w:rFonts w:ascii="Times New Roman" w:hAnsi="Times New Roman" w:cs="Times New Roman"/>
          <w:sz w:val="24"/>
          <w:szCs w:val="24"/>
        </w:rPr>
        <w:t>Additional File</w:t>
      </w:r>
      <w:r w:rsidRPr="00DB06DD">
        <w:rPr>
          <w:rFonts w:ascii="Times New Roman" w:hAnsi="Times New Roman" w:cs="Times New Roman"/>
          <w:sz w:val="24"/>
          <w:szCs w:val="24"/>
        </w:rPr>
        <w:t>]</w:t>
      </w:r>
    </w:p>
    <w:p w14:paraId="3412E8E3" w14:textId="77777777" w:rsidR="005D3A28" w:rsidRPr="002F561E" w:rsidRDefault="005D3A28" w:rsidP="00DB06DD">
      <w:pPr>
        <w:spacing w:after="0" w:line="480" w:lineRule="auto"/>
        <w:rPr>
          <w:rFonts w:ascii="Times New Roman" w:hAnsi="Times New Roman" w:cs="Times New Roman"/>
          <w:sz w:val="24"/>
          <w:szCs w:val="24"/>
        </w:rPr>
      </w:pPr>
    </w:p>
    <w:p w14:paraId="7D34E895" w14:textId="6001D554" w:rsidR="008258F0" w:rsidRDefault="00A646FD" w:rsidP="00DB06DD">
      <w:pPr>
        <w:spacing w:after="0" w:line="480" w:lineRule="auto"/>
        <w:rPr>
          <w:rFonts w:ascii="Times New Roman" w:hAnsi="Times New Roman" w:cs="Times New Roman"/>
          <w:b/>
          <w:sz w:val="24"/>
          <w:szCs w:val="24"/>
        </w:rPr>
      </w:pPr>
      <w:r w:rsidRPr="00A646FD">
        <w:rPr>
          <w:rFonts w:ascii="Times New Roman" w:hAnsi="Times New Roman" w:cs="Times New Roman"/>
          <w:b/>
          <w:sz w:val="24"/>
          <w:szCs w:val="24"/>
        </w:rPr>
        <w:t>Pulmonary function and Chest CT abnormalities 6–12 months after recovery from COVID-19: a systematic review and meta-analysis</w:t>
      </w:r>
    </w:p>
    <w:p w14:paraId="4161DB8C" w14:textId="77777777" w:rsidR="00A646FD" w:rsidRDefault="00A646FD" w:rsidP="00DB06DD">
      <w:pPr>
        <w:spacing w:after="0" w:line="480" w:lineRule="auto"/>
        <w:rPr>
          <w:rFonts w:ascii="Times New Roman" w:hAnsi="Times New Roman" w:cs="Times New Roman"/>
          <w:i/>
          <w:sz w:val="24"/>
          <w:szCs w:val="24"/>
        </w:rPr>
      </w:pPr>
    </w:p>
    <w:bookmarkEnd w:id="0"/>
    <w:p w14:paraId="6279A25C" w14:textId="77777777" w:rsidR="00DB06DD" w:rsidRPr="00DB06DD" w:rsidRDefault="00DB06DD" w:rsidP="00DB06DD">
      <w:pPr>
        <w:widowControl/>
        <w:wordWrap/>
        <w:autoSpaceDE/>
        <w:autoSpaceDN/>
        <w:spacing w:after="0" w:line="480" w:lineRule="auto"/>
        <w:rPr>
          <w:rFonts w:ascii="Times New Roman" w:hAnsi="Times New Roman" w:cs="Times New Roman"/>
          <w:bCs/>
          <w:sz w:val="24"/>
          <w:szCs w:val="24"/>
          <w:vertAlign w:val="superscript"/>
        </w:rPr>
      </w:pPr>
      <w:r w:rsidRPr="00DB06DD">
        <w:rPr>
          <w:rFonts w:ascii="Times New Roman" w:hAnsi="Times New Roman" w:cs="Times New Roman"/>
          <w:sz w:val="24"/>
          <w:szCs w:val="24"/>
        </w:rPr>
        <w:t>Jong Hyuk Lee</w:t>
      </w:r>
      <w:r w:rsidRPr="00DB06DD">
        <w:rPr>
          <w:rFonts w:ascii="Times New Roman" w:hAnsi="Times New Roman" w:cs="Times New Roman"/>
          <w:sz w:val="24"/>
          <w:szCs w:val="24"/>
          <w:vertAlign w:val="superscript"/>
        </w:rPr>
        <w:t>1</w:t>
      </w:r>
      <w:r w:rsidRPr="00DB06DD">
        <w:rPr>
          <w:rFonts w:ascii="Times New Roman" w:hAnsi="Times New Roman" w:cs="Times New Roman"/>
          <w:sz w:val="24"/>
          <w:szCs w:val="24"/>
        </w:rPr>
        <w:t xml:space="preserve">, </w:t>
      </w:r>
      <w:r w:rsidRPr="00DB06DD">
        <w:rPr>
          <w:rFonts w:ascii="Times New Roman" w:hAnsi="Times New Roman" w:cs="Times New Roman"/>
          <w:bCs/>
          <w:sz w:val="24"/>
          <w:szCs w:val="24"/>
        </w:rPr>
        <w:t>Jae-Joon Yim</w:t>
      </w:r>
      <w:r w:rsidRPr="00DB06DD">
        <w:rPr>
          <w:rFonts w:ascii="Times New Roman" w:hAnsi="Times New Roman" w:cs="Times New Roman"/>
          <w:bCs/>
          <w:sz w:val="24"/>
          <w:szCs w:val="24"/>
          <w:vertAlign w:val="superscript"/>
        </w:rPr>
        <w:t>2</w:t>
      </w:r>
      <w:r w:rsidRPr="00DB06DD">
        <w:rPr>
          <w:rFonts w:ascii="Times New Roman" w:hAnsi="Times New Roman" w:cs="Times New Roman"/>
          <w:sz w:val="24"/>
          <w:szCs w:val="24"/>
        </w:rPr>
        <w:t>, Jimyung Park</w:t>
      </w:r>
      <w:r w:rsidRPr="00DB06DD">
        <w:rPr>
          <w:rFonts w:ascii="Times New Roman" w:hAnsi="Times New Roman" w:cs="Times New Roman"/>
          <w:sz w:val="24"/>
          <w:szCs w:val="24"/>
          <w:vertAlign w:val="superscript"/>
        </w:rPr>
        <w:t>3</w:t>
      </w:r>
      <w:r w:rsidRPr="00DB06DD">
        <w:rPr>
          <w:rFonts w:ascii="Times New Roman" w:hAnsi="Times New Roman" w:cs="Times New Roman"/>
          <w:sz w:val="24"/>
          <w:szCs w:val="24"/>
        </w:rPr>
        <w:t>,</w:t>
      </w:r>
    </w:p>
    <w:p w14:paraId="6F567C82" w14:textId="77777777" w:rsidR="00DB06DD" w:rsidRPr="00DB06DD" w:rsidRDefault="00DB06DD" w:rsidP="00DB06DD">
      <w:pPr>
        <w:widowControl/>
        <w:wordWrap/>
        <w:autoSpaceDE/>
        <w:autoSpaceDN/>
        <w:spacing w:after="0" w:line="480" w:lineRule="auto"/>
        <w:rPr>
          <w:rFonts w:ascii="Times New Roman" w:hAnsi="Times New Roman" w:cs="Times New Roman"/>
          <w:bCs/>
          <w:sz w:val="24"/>
          <w:szCs w:val="24"/>
        </w:rPr>
      </w:pPr>
    </w:p>
    <w:p w14:paraId="63F3864E" w14:textId="77777777" w:rsidR="00DB06DD" w:rsidRPr="00DB06DD" w:rsidRDefault="00DB06DD" w:rsidP="00DB06DD">
      <w:pPr>
        <w:widowControl/>
        <w:wordWrap/>
        <w:autoSpaceDE/>
        <w:autoSpaceDN/>
        <w:spacing w:after="0" w:line="480" w:lineRule="auto"/>
        <w:rPr>
          <w:rFonts w:ascii="Times New Roman" w:hAnsi="Times New Roman" w:cs="Times New Roman"/>
          <w:bCs/>
          <w:sz w:val="24"/>
          <w:szCs w:val="24"/>
          <w:vertAlign w:val="superscript"/>
        </w:rPr>
      </w:pPr>
      <w:r w:rsidRPr="00DB06DD">
        <w:rPr>
          <w:rFonts w:ascii="Times New Roman" w:hAnsi="Times New Roman" w:cs="Times New Roman"/>
          <w:bCs/>
          <w:sz w:val="24"/>
          <w:szCs w:val="24"/>
          <w:vertAlign w:val="superscript"/>
        </w:rPr>
        <w:t>1</w:t>
      </w:r>
      <w:r w:rsidRPr="00DB06DD">
        <w:rPr>
          <w:rFonts w:ascii="Times New Roman" w:hAnsi="Times New Roman" w:cs="Times New Roman"/>
          <w:bCs/>
          <w:sz w:val="24"/>
          <w:szCs w:val="24"/>
        </w:rPr>
        <w:t xml:space="preserve"> Department of Radiology, Seoul National University Hospital, Seoul, South Korea</w:t>
      </w:r>
      <w:r w:rsidRPr="00DB06DD">
        <w:rPr>
          <w:rFonts w:ascii="Times New Roman" w:hAnsi="Times New Roman" w:cs="Times New Roman"/>
          <w:bCs/>
          <w:sz w:val="24"/>
          <w:szCs w:val="24"/>
          <w:vertAlign w:val="superscript"/>
        </w:rPr>
        <w:t xml:space="preserve"> </w:t>
      </w:r>
    </w:p>
    <w:p w14:paraId="1B7B5B06" w14:textId="77777777" w:rsidR="00DB06DD" w:rsidRDefault="00DB06DD" w:rsidP="00DB06DD">
      <w:pPr>
        <w:widowControl/>
        <w:wordWrap/>
        <w:autoSpaceDE/>
        <w:autoSpaceDN/>
        <w:spacing w:after="0" w:line="480" w:lineRule="auto"/>
        <w:rPr>
          <w:rFonts w:ascii="Times New Roman" w:hAnsi="Times New Roman" w:cs="Times New Roman"/>
          <w:bCs/>
          <w:sz w:val="24"/>
          <w:szCs w:val="24"/>
        </w:rPr>
      </w:pPr>
      <w:r w:rsidRPr="00DB06DD">
        <w:rPr>
          <w:rFonts w:ascii="Times New Roman" w:hAnsi="Times New Roman" w:cs="Times New Roman"/>
          <w:bCs/>
          <w:sz w:val="24"/>
          <w:szCs w:val="24"/>
          <w:vertAlign w:val="superscript"/>
        </w:rPr>
        <w:t>2</w:t>
      </w:r>
      <w:r w:rsidRPr="00DB06DD">
        <w:rPr>
          <w:rFonts w:ascii="Times New Roman" w:hAnsi="Times New Roman" w:cs="Times New Roman"/>
          <w:bCs/>
          <w:sz w:val="24"/>
          <w:szCs w:val="24"/>
        </w:rPr>
        <w:t xml:space="preserve"> Division of Pulmonary and Critical Care Medicine, Department of Internal Medicine, Seoul National University College of Medicine, Seoul, South Korea</w:t>
      </w:r>
    </w:p>
    <w:p w14:paraId="55F7E3E1" w14:textId="35AF2717" w:rsidR="00DB06DD" w:rsidRPr="00DB06DD" w:rsidRDefault="00DB06DD" w:rsidP="00DB06DD">
      <w:pPr>
        <w:widowControl/>
        <w:wordWrap/>
        <w:autoSpaceDE/>
        <w:autoSpaceDN/>
        <w:spacing w:after="0" w:line="480" w:lineRule="auto"/>
        <w:rPr>
          <w:rFonts w:ascii="Times New Roman" w:hAnsi="Times New Roman" w:cs="Times New Roman"/>
          <w:bCs/>
          <w:sz w:val="24"/>
          <w:szCs w:val="24"/>
        </w:rPr>
      </w:pPr>
      <w:r w:rsidRPr="00DB06DD">
        <w:rPr>
          <w:rFonts w:ascii="Times New Roman" w:hAnsi="Times New Roman" w:cs="Times New Roman"/>
          <w:bCs/>
          <w:sz w:val="24"/>
          <w:szCs w:val="24"/>
          <w:vertAlign w:val="superscript"/>
        </w:rPr>
        <w:t>3</w:t>
      </w:r>
      <w:r w:rsidRPr="00DB06DD">
        <w:rPr>
          <w:rFonts w:ascii="Times New Roman" w:hAnsi="Times New Roman" w:cs="Times New Roman"/>
          <w:bCs/>
          <w:sz w:val="24"/>
          <w:szCs w:val="24"/>
        </w:rPr>
        <w:t xml:space="preserve"> Division of Pulmonary and Critical Care Medicine, Department of Internal Medicine, Seoul National University Hospital, Seoul, South Korea</w:t>
      </w:r>
    </w:p>
    <w:p w14:paraId="6AA09EFE" w14:textId="77777777" w:rsidR="00B7783C" w:rsidRDefault="00B7783C" w:rsidP="00F22EB5">
      <w:pPr>
        <w:widowControl/>
        <w:wordWrap/>
        <w:autoSpaceDE/>
        <w:autoSpaceDN/>
        <w:spacing w:line="360" w:lineRule="auto"/>
        <w:rPr>
          <w:rFonts w:ascii="Times New Roman" w:hAnsi="Times New Roman" w:cs="Times New Roman"/>
          <w:b/>
          <w:sz w:val="24"/>
          <w:szCs w:val="24"/>
        </w:rPr>
      </w:pPr>
      <w:r>
        <w:rPr>
          <w:rFonts w:ascii="Times New Roman" w:hAnsi="Times New Roman" w:cs="Times New Roman"/>
          <w:b/>
          <w:sz w:val="24"/>
          <w:szCs w:val="24"/>
        </w:rPr>
        <w:br w:type="page"/>
      </w:r>
    </w:p>
    <w:p w14:paraId="09A3F60C" w14:textId="60BDC0F7" w:rsidR="00FE1192" w:rsidRPr="00243BF8" w:rsidRDefault="00FE1192" w:rsidP="00F22EB5">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Appendix 1</w:t>
      </w:r>
      <w:r w:rsidRPr="00243BF8">
        <w:rPr>
          <w:rFonts w:ascii="Times New Roman" w:hAnsi="Times New Roman" w:cs="Times New Roman"/>
          <w:b/>
          <w:sz w:val="24"/>
          <w:szCs w:val="24"/>
        </w:rPr>
        <w:t xml:space="preserve"> - Literature search strategy</w:t>
      </w:r>
    </w:p>
    <w:p w14:paraId="73958BDA" w14:textId="77777777" w:rsidR="00563BE4" w:rsidRDefault="00563BE4" w:rsidP="00F22EB5">
      <w:pPr>
        <w:spacing w:after="0" w:line="360" w:lineRule="auto"/>
        <w:rPr>
          <w:rFonts w:ascii="Times New Roman" w:hAnsi="Times New Roman" w:cs="Times New Roman"/>
          <w:b/>
          <w:szCs w:val="20"/>
        </w:rPr>
      </w:pPr>
    </w:p>
    <w:p w14:paraId="7222F330" w14:textId="19F1FD77" w:rsidR="00FE1192" w:rsidRPr="00243BF8" w:rsidRDefault="00FE1192" w:rsidP="00F22EB5">
      <w:pPr>
        <w:spacing w:after="0" w:line="360" w:lineRule="auto"/>
        <w:rPr>
          <w:rFonts w:ascii="Times New Roman" w:hAnsi="Times New Roman" w:cs="Times New Roman"/>
          <w:b/>
          <w:szCs w:val="20"/>
        </w:rPr>
      </w:pPr>
      <w:r w:rsidRPr="00243BF8">
        <w:rPr>
          <w:rFonts w:ascii="Times New Roman" w:hAnsi="Times New Roman" w:cs="Times New Roman"/>
          <w:b/>
          <w:szCs w:val="20"/>
        </w:rPr>
        <w:t xml:space="preserve">Searched </w:t>
      </w:r>
      <w:r w:rsidRPr="00243BF8">
        <w:rPr>
          <w:rFonts w:ascii="Times New Roman" w:hAnsi="Times New Roman" w:cs="Times New Roman" w:hint="eastAsia"/>
          <w:b/>
          <w:szCs w:val="20"/>
        </w:rPr>
        <w:t>D</w:t>
      </w:r>
      <w:r w:rsidRPr="00243BF8">
        <w:rPr>
          <w:rFonts w:ascii="Times New Roman" w:hAnsi="Times New Roman" w:cs="Times New Roman"/>
          <w:b/>
          <w:szCs w:val="20"/>
        </w:rPr>
        <w:t>atabase: PubMed, Embase, Cochrane library</w:t>
      </w:r>
    </w:p>
    <w:p w14:paraId="41D8678E" w14:textId="77777777" w:rsidR="00FE1192" w:rsidRPr="00243BF8" w:rsidRDefault="00FE1192" w:rsidP="00F22EB5">
      <w:pPr>
        <w:spacing w:after="0" w:line="360" w:lineRule="auto"/>
        <w:rPr>
          <w:rFonts w:ascii="Times New Roman" w:hAnsi="Times New Roman" w:cs="Times New Roman"/>
          <w:b/>
          <w:szCs w:val="20"/>
        </w:rPr>
      </w:pPr>
    </w:p>
    <w:p w14:paraId="26099AD0" w14:textId="77777777" w:rsidR="00FE1192" w:rsidRPr="00243BF8" w:rsidRDefault="00FE1192" w:rsidP="00F22EB5">
      <w:pPr>
        <w:spacing w:after="0" w:line="360" w:lineRule="auto"/>
        <w:rPr>
          <w:rFonts w:ascii="Times New Roman" w:hAnsi="Times New Roman" w:cs="Times New Roman"/>
          <w:b/>
          <w:szCs w:val="20"/>
        </w:rPr>
      </w:pPr>
      <w:r w:rsidRPr="00243BF8">
        <w:rPr>
          <w:rFonts w:ascii="Times New Roman" w:hAnsi="Times New Roman" w:cs="Times New Roman"/>
          <w:b/>
          <w:szCs w:val="20"/>
        </w:rPr>
        <w:t xml:space="preserve">1) PubMed search strategy </w:t>
      </w:r>
    </w:p>
    <w:p w14:paraId="070B0F8F" w14:textId="6616BDC4" w:rsidR="00FE1192" w:rsidRPr="00FE1192" w:rsidRDefault="00FE1192" w:rsidP="00F22EB5">
      <w:pPr>
        <w:spacing w:after="0" w:line="360" w:lineRule="auto"/>
        <w:rPr>
          <w:rFonts w:ascii="Times New Roman" w:hAnsi="Times New Roman" w:cs="Times New Roman"/>
          <w:b/>
          <w:szCs w:val="20"/>
        </w:rPr>
      </w:pPr>
      <w:r>
        <w:rPr>
          <w:rFonts w:ascii="Times New Roman" w:hAnsi="Times New Roman" w:cs="Times New Roman"/>
          <w:b/>
          <w:szCs w:val="20"/>
        </w:rPr>
        <w:t>#</w:t>
      </w:r>
      <w:r w:rsidRPr="00FE1192">
        <w:rPr>
          <w:rFonts w:ascii="Times New Roman" w:hAnsi="Times New Roman" w:cs="Times New Roman"/>
          <w:b/>
          <w:szCs w:val="20"/>
        </w:rPr>
        <w:t xml:space="preserve">1. COVID-19 </w:t>
      </w:r>
    </w:p>
    <w:p w14:paraId="4E60A61C" w14:textId="77777777" w:rsidR="00FE1192" w:rsidRPr="00FE1192" w:rsidRDefault="00FE1192"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“COVID-</w:t>
      </w:r>
      <w:proofErr w:type="gramStart"/>
      <w:r w:rsidRPr="00FE1192">
        <w:rPr>
          <w:rFonts w:ascii="Times New Roman" w:hAnsi="Times New Roman" w:cs="Times New Roman"/>
          <w:bCs/>
          <w:szCs w:val="20"/>
        </w:rPr>
        <w:t>19”[</w:t>
      </w:r>
      <w:proofErr w:type="gramEnd"/>
      <w:r w:rsidRPr="00FE1192">
        <w:rPr>
          <w:rFonts w:ascii="Times New Roman" w:hAnsi="Times New Roman" w:cs="Times New Roman"/>
          <w:bCs/>
          <w:szCs w:val="20"/>
        </w:rPr>
        <w:t xml:space="preserve">Mesh] OR “SARS-CoV-2”[Mesh] </w:t>
      </w:r>
    </w:p>
    <w:p w14:paraId="6CD14CBF" w14:textId="77777777" w:rsidR="00FE1192" w:rsidRPr="00FE1192" w:rsidRDefault="00FE1192"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OR</w:t>
      </w:r>
    </w:p>
    <w:p w14:paraId="347A2DA7" w14:textId="77777777" w:rsidR="00FE1192" w:rsidRPr="00FE1192" w:rsidRDefault="00FE1192"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“COVID*” OR “COVID-19” OR “Coronavirus*” OR “Coronavirus disease*” OR “Coronavirus disease 2019” OR “SARS-CoV-2” OR “CoV-2” OR “SARS-CoV” OR “SARS” OR “</w:t>
      </w:r>
      <w:proofErr w:type="gramStart"/>
      <w:r w:rsidRPr="00FE1192">
        <w:rPr>
          <w:rFonts w:ascii="Times New Roman" w:hAnsi="Times New Roman" w:cs="Times New Roman"/>
          <w:bCs/>
          <w:szCs w:val="20"/>
        </w:rPr>
        <w:t>Severe acute respiratory syndrome</w:t>
      </w:r>
      <w:proofErr w:type="gramEnd"/>
      <w:r w:rsidRPr="00FE1192">
        <w:rPr>
          <w:rFonts w:ascii="Times New Roman" w:hAnsi="Times New Roman" w:cs="Times New Roman"/>
          <w:bCs/>
          <w:szCs w:val="20"/>
        </w:rPr>
        <w:t>” OR “2019-nCoV” OR “nCoV” OR "Novel coronavirus*”</w:t>
      </w:r>
    </w:p>
    <w:p w14:paraId="32ABCCC1" w14:textId="77777777" w:rsidR="00FE1192" w:rsidRDefault="00FE1192" w:rsidP="00F22EB5">
      <w:pPr>
        <w:spacing w:after="0" w:line="360" w:lineRule="auto"/>
        <w:rPr>
          <w:rFonts w:ascii="Times New Roman" w:hAnsi="Times New Roman" w:cs="Times New Roman"/>
          <w:b/>
          <w:szCs w:val="20"/>
        </w:rPr>
      </w:pPr>
    </w:p>
    <w:p w14:paraId="3EE88B8C" w14:textId="03DADE5C" w:rsidR="00FE1192" w:rsidRPr="00FE1192" w:rsidRDefault="00FE1192" w:rsidP="00F22EB5">
      <w:pPr>
        <w:spacing w:after="0" w:line="360" w:lineRule="auto"/>
        <w:rPr>
          <w:rFonts w:ascii="Times New Roman" w:hAnsi="Times New Roman" w:cs="Times New Roman"/>
          <w:b/>
          <w:szCs w:val="20"/>
        </w:rPr>
      </w:pPr>
      <w:r>
        <w:rPr>
          <w:rFonts w:ascii="Times New Roman" w:hAnsi="Times New Roman" w:cs="Times New Roman"/>
          <w:b/>
          <w:szCs w:val="20"/>
        </w:rPr>
        <w:t>#</w:t>
      </w:r>
      <w:r w:rsidRPr="00FE1192">
        <w:rPr>
          <w:rFonts w:ascii="Times New Roman" w:hAnsi="Times New Roman" w:cs="Times New Roman"/>
          <w:b/>
          <w:szCs w:val="20"/>
        </w:rPr>
        <w:t xml:space="preserve">2. Follow-up </w:t>
      </w:r>
    </w:p>
    <w:p w14:paraId="7A3E3E91" w14:textId="77777777" w:rsidR="00FE1192" w:rsidRPr="00FE1192" w:rsidRDefault="00FE1192"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“Long-COVID” OR “Post-acute COVID” OR “Post-COVID” OR "Follow-up" OR "Follow*" OR “Discharge*” OR “Recover*” OR “Surviv*” OR “Long-term” OR “Chronic” OR “Persistent” OR “Residual” OR “Sequel*” OR “Complication*” OR “Consequence*”</w:t>
      </w:r>
    </w:p>
    <w:p w14:paraId="21593EB4" w14:textId="77777777" w:rsidR="00FE1192" w:rsidRDefault="00FE1192" w:rsidP="00F22EB5">
      <w:pPr>
        <w:spacing w:after="0" w:line="360" w:lineRule="auto"/>
        <w:rPr>
          <w:rFonts w:ascii="Times New Roman" w:hAnsi="Times New Roman" w:cs="Times New Roman"/>
          <w:b/>
          <w:szCs w:val="20"/>
        </w:rPr>
      </w:pPr>
    </w:p>
    <w:p w14:paraId="4B966AC7" w14:textId="7A252470" w:rsidR="00FE1192" w:rsidRPr="00FE1192" w:rsidRDefault="00FE1192" w:rsidP="00F22EB5">
      <w:pPr>
        <w:spacing w:after="0" w:line="360" w:lineRule="auto"/>
        <w:rPr>
          <w:rFonts w:ascii="Times New Roman" w:hAnsi="Times New Roman" w:cs="Times New Roman"/>
          <w:b/>
          <w:szCs w:val="20"/>
        </w:rPr>
      </w:pPr>
      <w:r>
        <w:rPr>
          <w:rFonts w:ascii="Times New Roman" w:hAnsi="Times New Roman" w:cs="Times New Roman"/>
          <w:b/>
          <w:szCs w:val="20"/>
        </w:rPr>
        <w:t>#3</w:t>
      </w:r>
      <w:r w:rsidRPr="00FE1192">
        <w:rPr>
          <w:rFonts w:ascii="Times New Roman" w:hAnsi="Times New Roman" w:cs="Times New Roman"/>
          <w:b/>
          <w:szCs w:val="20"/>
        </w:rPr>
        <w:t>. Chest CT / P</w:t>
      </w:r>
      <w:r>
        <w:rPr>
          <w:rFonts w:ascii="Times New Roman" w:hAnsi="Times New Roman" w:cs="Times New Roman"/>
          <w:b/>
          <w:szCs w:val="20"/>
        </w:rPr>
        <w:t>ulmonary function test</w:t>
      </w:r>
    </w:p>
    <w:p w14:paraId="648B321A" w14:textId="77777777" w:rsidR="00FE1192" w:rsidRPr="00FE1192" w:rsidRDefault="00FE1192"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"Tomography, X-Ray Computed"[Mesh] OR "Respiratory Function Tests"[Mesh]</w:t>
      </w:r>
    </w:p>
    <w:p w14:paraId="4B0DF92B" w14:textId="77777777" w:rsidR="00FE1192" w:rsidRPr="00FE1192" w:rsidRDefault="00FE1192" w:rsidP="00F22EB5">
      <w:pPr>
        <w:spacing w:after="0" w:line="360" w:lineRule="auto"/>
        <w:rPr>
          <w:rFonts w:ascii="Times New Roman" w:hAnsi="Times New Roman" w:cs="Times New Roman"/>
          <w:bCs/>
          <w:szCs w:val="20"/>
        </w:rPr>
      </w:pPr>
      <w:r w:rsidRPr="00FE1192">
        <w:rPr>
          <w:rFonts w:ascii="Times New Roman" w:hAnsi="Times New Roman" w:cs="Times New Roman" w:hint="eastAsia"/>
          <w:bCs/>
          <w:szCs w:val="20"/>
        </w:rPr>
        <w:t>O</w:t>
      </w:r>
      <w:r w:rsidRPr="00FE1192">
        <w:rPr>
          <w:rFonts w:ascii="Times New Roman" w:hAnsi="Times New Roman" w:cs="Times New Roman"/>
          <w:bCs/>
          <w:szCs w:val="20"/>
        </w:rPr>
        <w:t>R</w:t>
      </w:r>
    </w:p>
    <w:p w14:paraId="721CCBC6" w14:textId="77777777" w:rsidR="00FE1192" w:rsidRPr="00FE1192" w:rsidRDefault="00FE1192"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 xml:space="preserve">“Computed tomography” OR “CT” OR “Chest CT” OR “PFT” OR “Pulmonary function” OR “Respiratory function” OR “Lung function” OR “Spirometry” OR “Spirometer” OR “Diffusing capacity” OR “Diffusion capacity” OR “Diffusing” OR “Diffusion” OR “Transfer factor” OR “Transfer” </w:t>
      </w:r>
    </w:p>
    <w:p w14:paraId="55C24D03" w14:textId="384F6D7B" w:rsidR="00FE1192" w:rsidRDefault="00FE1192" w:rsidP="00F22EB5">
      <w:pPr>
        <w:spacing w:after="0" w:line="360" w:lineRule="auto"/>
        <w:rPr>
          <w:rFonts w:ascii="Times New Roman" w:hAnsi="Times New Roman" w:cs="Times New Roman"/>
          <w:b/>
          <w:szCs w:val="20"/>
        </w:rPr>
      </w:pPr>
    </w:p>
    <w:p w14:paraId="4881F227" w14:textId="0AADB4AF" w:rsidR="00FE1192" w:rsidRPr="00243BF8" w:rsidRDefault="00FE1192" w:rsidP="00F22EB5">
      <w:pPr>
        <w:spacing w:after="0" w:line="360" w:lineRule="auto"/>
        <w:rPr>
          <w:rFonts w:ascii="Times New Roman" w:hAnsi="Times New Roman" w:cs="Times New Roman"/>
          <w:b/>
          <w:szCs w:val="20"/>
        </w:rPr>
      </w:pPr>
      <w:r w:rsidRPr="00243BF8">
        <w:rPr>
          <w:rFonts w:ascii="Times New Roman" w:hAnsi="Times New Roman" w:cs="Times New Roman"/>
          <w:b/>
          <w:szCs w:val="20"/>
        </w:rPr>
        <w:t># Final search strategy</w:t>
      </w:r>
      <w:r w:rsidR="00FD549E">
        <w:rPr>
          <w:rFonts w:ascii="Times New Roman" w:hAnsi="Times New Roman" w:cs="Times New Roman"/>
          <w:b/>
          <w:szCs w:val="20"/>
        </w:rPr>
        <w:t xml:space="preserve">: </w:t>
      </w:r>
      <w:r w:rsidRPr="00243BF8">
        <w:rPr>
          <w:rFonts w:ascii="Times New Roman" w:hAnsi="Times New Roman" w:cs="Times New Roman"/>
          <w:b/>
          <w:szCs w:val="20"/>
        </w:rPr>
        <w:t xml:space="preserve">#1 AND </w:t>
      </w:r>
      <w:r>
        <w:rPr>
          <w:rFonts w:ascii="Times New Roman" w:hAnsi="Times New Roman" w:cs="Times New Roman"/>
          <w:b/>
          <w:szCs w:val="20"/>
        </w:rPr>
        <w:t>#2 AND #3</w:t>
      </w:r>
    </w:p>
    <w:p w14:paraId="5A27EB7D" w14:textId="77777777" w:rsidR="00FE1192" w:rsidRPr="00FE1192" w:rsidRDefault="00FE1192" w:rsidP="00F22EB5">
      <w:pPr>
        <w:spacing w:after="0" w:line="360" w:lineRule="auto"/>
        <w:rPr>
          <w:rFonts w:ascii="Times New Roman" w:hAnsi="Times New Roman" w:cs="Times New Roman"/>
          <w:b/>
          <w:szCs w:val="20"/>
        </w:rPr>
      </w:pPr>
    </w:p>
    <w:p w14:paraId="31A16EB9" w14:textId="77777777" w:rsidR="00FD549E" w:rsidRPr="00243BF8" w:rsidRDefault="00FD549E" w:rsidP="00F22EB5">
      <w:pPr>
        <w:spacing w:after="0" w:line="360" w:lineRule="auto"/>
        <w:rPr>
          <w:rFonts w:ascii="Times New Roman" w:hAnsi="Times New Roman" w:cs="Times New Roman"/>
          <w:b/>
          <w:szCs w:val="20"/>
        </w:rPr>
      </w:pPr>
      <w:r w:rsidRPr="00243BF8">
        <w:rPr>
          <w:rFonts w:ascii="Times New Roman" w:hAnsi="Times New Roman" w:cs="Times New Roman"/>
          <w:b/>
          <w:szCs w:val="20"/>
          <w:lang w:val="en"/>
        </w:rPr>
        <w:t xml:space="preserve">2) Embase </w:t>
      </w:r>
      <w:r w:rsidRPr="00243BF8">
        <w:rPr>
          <w:rFonts w:ascii="Times New Roman" w:hAnsi="Times New Roman" w:cs="Times New Roman"/>
          <w:b/>
          <w:szCs w:val="20"/>
        </w:rPr>
        <w:t xml:space="preserve">search strategy </w:t>
      </w:r>
    </w:p>
    <w:p w14:paraId="19216ED3" w14:textId="77777777" w:rsidR="00FD549E" w:rsidRPr="00FE1192" w:rsidRDefault="00FD549E" w:rsidP="00F22EB5">
      <w:pPr>
        <w:spacing w:after="0" w:line="360" w:lineRule="auto"/>
        <w:rPr>
          <w:rFonts w:ascii="Times New Roman" w:hAnsi="Times New Roman" w:cs="Times New Roman"/>
          <w:b/>
          <w:szCs w:val="20"/>
        </w:rPr>
      </w:pPr>
      <w:r>
        <w:rPr>
          <w:rFonts w:ascii="Times New Roman" w:hAnsi="Times New Roman" w:cs="Times New Roman"/>
          <w:b/>
          <w:szCs w:val="20"/>
        </w:rPr>
        <w:t>#</w:t>
      </w:r>
      <w:r w:rsidRPr="00FE1192">
        <w:rPr>
          <w:rFonts w:ascii="Times New Roman" w:hAnsi="Times New Roman" w:cs="Times New Roman" w:hint="eastAsia"/>
          <w:b/>
          <w:szCs w:val="20"/>
        </w:rPr>
        <w:t>1</w:t>
      </w:r>
      <w:r w:rsidRPr="00FE1192">
        <w:rPr>
          <w:rFonts w:ascii="Times New Roman" w:hAnsi="Times New Roman" w:cs="Times New Roman"/>
          <w:b/>
          <w:szCs w:val="20"/>
        </w:rPr>
        <w:t>. COVID-19</w:t>
      </w:r>
    </w:p>
    <w:p w14:paraId="32A5504C"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w:t>
      </w:r>
      <w:proofErr w:type="gramStart"/>
      <w:r w:rsidRPr="00FE1192">
        <w:rPr>
          <w:rFonts w:ascii="Times New Roman" w:hAnsi="Times New Roman" w:cs="Times New Roman"/>
          <w:bCs/>
          <w:szCs w:val="20"/>
        </w:rPr>
        <w:t>coronavirus</w:t>
      </w:r>
      <w:proofErr w:type="gramEnd"/>
      <w:r w:rsidRPr="00FE1192">
        <w:rPr>
          <w:rFonts w:ascii="Times New Roman" w:hAnsi="Times New Roman" w:cs="Times New Roman"/>
          <w:bCs/>
          <w:szCs w:val="20"/>
        </w:rPr>
        <w:t xml:space="preserve"> disease 2019'/exp OR 'Severe acute respiratory syndrome coronavirus 2'/exp</w:t>
      </w:r>
    </w:p>
    <w:p w14:paraId="0B063D91"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hint="eastAsia"/>
          <w:bCs/>
          <w:szCs w:val="20"/>
        </w:rPr>
        <w:t>O</w:t>
      </w:r>
      <w:r w:rsidRPr="00FE1192">
        <w:rPr>
          <w:rFonts w:ascii="Times New Roman" w:hAnsi="Times New Roman" w:cs="Times New Roman"/>
          <w:bCs/>
          <w:szCs w:val="20"/>
        </w:rPr>
        <w:t>R</w:t>
      </w:r>
    </w:p>
    <w:p w14:paraId="0974A1DF"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‘COVID*’ OR ‘COVID-19’ OR ‘Coronavirus*’ OR ‘Coronavirus disease*’ OR ‘Coronavirus disease 2019’ OR ‘SARS-CoV-2’ OR ‘CoV-2’ OR ‘SARS-CoV’ OR ‘SARS’ OR ‘</w:t>
      </w:r>
      <w:proofErr w:type="gramStart"/>
      <w:r w:rsidRPr="00FE1192">
        <w:rPr>
          <w:rFonts w:ascii="Times New Roman" w:hAnsi="Times New Roman" w:cs="Times New Roman"/>
          <w:bCs/>
          <w:szCs w:val="20"/>
        </w:rPr>
        <w:t>Severe acute respiratory syndrome</w:t>
      </w:r>
      <w:proofErr w:type="gramEnd"/>
      <w:r w:rsidRPr="00FE1192">
        <w:rPr>
          <w:rFonts w:ascii="Times New Roman" w:hAnsi="Times New Roman" w:cs="Times New Roman"/>
          <w:bCs/>
          <w:szCs w:val="20"/>
        </w:rPr>
        <w:t>’ OR ‘2019-nCoV’ OR ‘nCoV’ OR ‘Novel coronavirus*’</w:t>
      </w:r>
    </w:p>
    <w:p w14:paraId="5A729258" w14:textId="77777777" w:rsidR="00FD549E" w:rsidRDefault="00FD549E" w:rsidP="00F22EB5">
      <w:pPr>
        <w:spacing w:after="0" w:line="360" w:lineRule="auto"/>
        <w:rPr>
          <w:rFonts w:ascii="Times New Roman" w:hAnsi="Times New Roman" w:cs="Times New Roman"/>
          <w:b/>
          <w:szCs w:val="20"/>
        </w:rPr>
      </w:pPr>
    </w:p>
    <w:p w14:paraId="78652BDB" w14:textId="77777777" w:rsidR="00FD549E" w:rsidRPr="00FE1192" w:rsidRDefault="00FD549E" w:rsidP="00F22EB5">
      <w:pPr>
        <w:spacing w:after="0" w:line="360" w:lineRule="auto"/>
        <w:rPr>
          <w:rFonts w:ascii="Times New Roman" w:hAnsi="Times New Roman" w:cs="Times New Roman"/>
          <w:b/>
          <w:szCs w:val="20"/>
        </w:rPr>
      </w:pPr>
      <w:r>
        <w:rPr>
          <w:rFonts w:ascii="Times New Roman" w:hAnsi="Times New Roman" w:cs="Times New Roman"/>
          <w:b/>
          <w:szCs w:val="20"/>
        </w:rPr>
        <w:t>#</w:t>
      </w:r>
      <w:r w:rsidRPr="00FE1192">
        <w:rPr>
          <w:rFonts w:ascii="Times New Roman" w:hAnsi="Times New Roman" w:cs="Times New Roman"/>
          <w:b/>
          <w:szCs w:val="20"/>
        </w:rPr>
        <w:t xml:space="preserve">2. Follow-up </w:t>
      </w:r>
    </w:p>
    <w:p w14:paraId="5C50745B"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‘Long-COVID’ OR ‘Post-acute COVID’ OR ‘Post-COVID’ OR ‘Follow-up’ OR ‘Follow*’ OR ‘Discharge*’ OR ‘Recover*’ OR ‘Surviv*’ OR ‘Long-term’ OR ‘Chronic’ OR ‘Persistent’ OR ‘Residual’ OR ‘Sequel*’ OR ‘Complication*’ OR ‘Consequence*’</w:t>
      </w:r>
    </w:p>
    <w:p w14:paraId="51F0C79A" w14:textId="77777777" w:rsidR="00FD549E" w:rsidRPr="00FE1192" w:rsidRDefault="00FD549E" w:rsidP="00F22EB5">
      <w:pPr>
        <w:spacing w:after="0" w:line="360" w:lineRule="auto"/>
        <w:rPr>
          <w:rFonts w:ascii="Times New Roman" w:hAnsi="Times New Roman" w:cs="Times New Roman"/>
          <w:b/>
          <w:szCs w:val="20"/>
        </w:rPr>
      </w:pPr>
      <w:r>
        <w:rPr>
          <w:rFonts w:ascii="Times New Roman" w:hAnsi="Times New Roman" w:cs="Times New Roman"/>
          <w:b/>
          <w:szCs w:val="20"/>
        </w:rPr>
        <w:lastRenderedPageBreak/>
        <w:t>#</w:t>
      </w:r>
      <w:r w:rsidRPr="00FE1192">
        <w:rPr>
          <w:rFonts w:ascii="Times New Roman" w:hAnsi="Times New Roman" w:cs="Times New Roman" w:hint="eastAsia"/>
          <w:b/>
          <w:szCs w:val="20"/>
        </w:rPr>
        <w:t>3</w:t>
      </w:r>
      <w:r w:rsidRPr="00FE1192">
        <w:rPr>
          <w:rFonts w:ascii="Times New Roman" w:hAnsi="Times New Roman" w:cs="Times New Roman"/>
          <w:b/>
          <w:szCs w:val="20"/>
        </w:rPr>
        <w:t>. Chest CT / P</w:t>
      </w:r>
      <w:r>
        <w:rPr>
          <w:rFonts w:ascii="Times New Roman" w:hAnsi="Times New Roman" w:cs="Times New Roman"/>
          <w:b/>
          <w:szCs w:val="20"/>
        </w:rPr>
        <w:t>ulmonary function test</w:t>
      </w:r>
    </w:p>
    <w:p w14:paraId="1D263B09"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w:t>
      </w:r>
      <w:proofErr w:type="gramStart"/>
      <w:r w:rsidRPr="00FE1192">
        <w:rPr>
          <w:rFonts w:ascii="Times New Roman" w:hAnsi="Times New Roman" w:cs="Times New Roman"/>
          <w:bCs/>
          <w:szCs w:val="20"/>
        </w:rPr>
        <w:t>computer</w:t>
      </w:r>
      <w:proofErr w:type="gramEnd"/>
      <w:r w:rsidRPr="00FE1192">
        <w:rPr>
          <w:rFonts w:ascii="Times New Roman" w:hAnsi="Times New Roman" w:cs="Times New Roman"/>
          <w:bCs/>
          <w:szCs w:val="20"/>
        </w:rPr>
        <w:t xml:space="preserve"> assisted tomography'/exp OR 'lung function test'/exp</w:t>
      </w:r>
    </w:p>
    <w:p w14:paraId="5EB384CF"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hint="eastAsia"/>
          <w:bCs/>
          <w:szCs w:val="20"/>
        </w:rPr>
        <w:t>O</w:t>
      </w:r>
      <w:r w:rsidRPr="00FE1192">
        <w:rPr>
          <w:rFonts w:ascii="Times New Roman" w:hAnsi="Times New Roman" w:cs="Times New Roman"/>
          <w:bCs/>
          <w:szCs w:val="20"/>
        </w:rPr>
        <w:t>R</w:t>
      </w:r>
    </w:p>
    <w:p w14:paraId="27FAF069"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 xml:space="preserve">‘Computed tomography’ OR ‘CT’ OR ‘Chest CT’ OR ‘PFT’ OR ‘Pulmonary function’ OR ‘Respiratory function’ OR ‘Lung function’ OR ‘Spirometry’ OR ‘Spirometer’ OR ‘Diffusing capacity’ OR ‘Diffusion capacity’ OR ‘Diffusing’ OR ‘Diffusion’ OR ‘Transfer factor’ OR ‘Transfer’ </w:t>
      </w:r>
    </w:p>
    <w:p w14:paraId="60E5C59B" w14:textId="77777777" w:rsidR="00FD549E" w:rsidRPr="00FE1192" w:rsidRDefault="00FD549E" w:rsidP="00F22EB5">
      <w:pPr>
        <w:spacing w:after="0" w:line="360" w:lineRule="auto"/>
        <w:rPr>
          <w:rFonts w:ascii="Times New Roman" w:hAnsi="Times New Roman" w:cs="Times New Roman"/>
          <w:b/>
          <w:szCs w:val="20"/>
        </w:rPr>
      </w:pPr>
    </w:p>
    <w:p w14:paraId="69DAC6DD" w14:textId="0F1B9567" w:rsidR="00FD549E" w:rsidRPr="00243BF8" w:rsidRDefault="00FD549E" w:rsidP="00F22EB5">
      <w:pPr>
        <w:spacing w:after="0" w:line="360" w:lineRule="auto"/>
        <w:rPr>
          <w:rFonts w:ascii="Times New Roman" w:hAnsi="Times New Roman" w:cs="Times New Roman"/>
          <w:b/>
          <w:szCs w:val="20"/>
        </w:rPr>
      </w:pPr>
      <w:r w:rsidRPr="00243BF8">
        <w:rPr>
          <w:rFonts w:ascii="Times New Roman" w:hAnsi="Times New Roman" w:cs="Times New Roman"/>
          <w:b/>
          <w:szCs w:val="20"/>
        </w:rPr>
        <w:t># Final search strategy</w:t>
      </w:r>
      <w:r>
        <w:rPr>
          <w:rFonts w:ascii="Times New Roman" w:hAnsi="Times New Roman" w:cs="Times New Roman"/>
          <w:b/>
          <w:szCs w:val="20"/>
        </w:rPr>
        <w:t xml:space="preserve">: </w:t>
      </w:r>
      <w:r w:rsidRPr="00243BF8">
        <w:rPr>
          <w:rFonts w:ascii="Times New Roman" w:hAnsi="Times New Roman" w:cs="Times New Roman"/>
          <w:b/>
          <w:szCs w:val="20"/>
        </w:rPr>
        <w:t xml:space="preserve">#1 AND </w:t>
      </w:r>
      <w:r>
        <w:rPr>
          <w:rFonts w:ascii="Times New Roman" w:hAnsi="Times New Roman" w:cs="Times New Roman"/>
          <w:b/>
          <w:szCs w:val="20"/>
        </w:rPr>
        <w:t>#2 AND #3</w:t>
      </w:r>
    </w:p>
    <w:p w14:paraId="17809BE5" w14:textId="77777777" w:rsidR="00FE1192" w:rsidRPr="00FE1192" w:rsidRDefault="00FE1192" w:rsidP="00F22EB5">
      <w:pPr>
        <w:spacing w:after="0" w:line="360" w:lineRule="auto"/>
        <w:rPr>
          <w:rFonts w:ascii="Times New Roman" w:hAnsi="Times New Roman" w:cs="Times New Roman"/>
          <w:b/>
          <w:szCs w:val="20"/>
        </w:rPr>
      </w:pPr>
    </w:p>
    <w:p w14:paraId="3C1C114B" w14:textId="77777777" w:rsidR="00FD549E" w:rsidRPr="00243BF8" w:rsidRDefault="00FD549E" w:rsidP="00F22EB5">
      <w:pPr>
        <w:spacing w:after="0" w:line="360" w:lineRule="auto"/>
        <w:rPr>
          <w:rFonts w:ascii="Times New Roman" w:hAnsi="Times New Roman" w:cs="Times New Roman"/>
          <w:b/>
          <w:szCs w:val="20"/>
        </w:rPr>
      </w:pPr>
      <w:r w:rsidRPr="00243BF8">
        <w:rPr>
          <w:rFonts w:ascii="Times New Roman" w:hAnsi="Times New Roman" w:cs="Times New Roman"/>
          <w:b/>
          <w:szCs w:val="20"/>
          <w:lang w:val="en"/>
        </w:rPr>
        <w:t xml:space="preserve">3) Cochrane Library </w:t>
      </w:r>
      <w:r w:rsidRPr="00243BF8">
        <w:rPr>
          <w:rFonts w:ascii="Times New Roman" w:hAnsi="Times New Roman" w:cs="Times New Roman"/>
          <w:b/>
          <w:szCs w:val="20"/>
        </w:rPr>
        <w:t xml:space="preserve">search strategy </w:t>
      </w:r>
    </w:p>
    <w:p w14:paraId="1BD03ADF" w14:textId="77777777" w:rsidR="00FD549E" w:rsidRPr="00FE1192" w:rsidRDefault="00FD549E" w:rsidP="00F22EB5">
      <w:pPr>
        <w:spacing w:after="0" w:line="360" w:lineRule="auto"/>
        <w:rPr>
          <w:rFonts w:ascii="Times New Roman" w:hAnsi="Times New Roman" w:cs="Times New Roman"/>
          <w:b/>
          <w:szCs w:val="20"/>
        </w:rPr>
      </w:pPr>
      <w:r>
        <w:rPr>
          <w:rFonts w:ascii="Times New Roman" w:hAnsi="Times New Roman" w:cs="Times New Roman"/>
          <w:b/>
          <w:szCs w:val="20"/>
        </w:rPr>
        <w:t>#</w:t>
      </w:r>
      <w:r w:rsidRPr="00FE1192">
        <w:rPr>
          <w:rFonts w:ascii="Times New Roman" w:hAnsi="Times New Roman" w:cs="Times New Roman"/>
          <w:b/>
          <w:szCs w:val="20"/>
        </w:rPr>
        <w:t xml:space="preserve">1. COVID-19 </w:t>
      </w:r>
    </w:p>
    <w:p w14:paraId="1E6F4193"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 xml:space="preserve">MeSH descriptor: [COVID-19] explode all trees </w:t>
      </w:r>
    </w:p>
    <w:p w14:paraId="2D335F99"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OR</w:t>
      </w:r>
    </w:p>
    <w:p w14:paraId="26E73717"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COVID* OR COVID-19 OR Coronavirus* OR Coronavirus disease* OR Coronavirus disease 2019 OR SARS-CoV-2 OR CoV-2 OR SARS-CoV OR SARS OR Severe acute respiratory syndrome OR nCoV OR Novel coronavirus*</w:t>
      </w:r>
    </w:p>
    <w:p w14:paraId="0F394447" w14:textId="77777777" w:rsidR="00FD549E" w:rsidRPr="00FE1192" w:rsidRDefault="00FD549E" w:rsidP="00F22EB5">
      <w:pPr>
        <w:spacing w:after="0" w:line="360" w:lineRule="auto"/>
        <w:rPr>
          <w:rFonts w:ascii="Times New Roman" w:hAnsi="Times New Roman" w:cs="Times New Roman"/>
          <w:b/>
          <w:szCs w:val="20"/>
        </w:rPr>
      </w:pPr>
    </w:p>
    <w:p w14:paraId="22FCFFE2" w14:textId="77777777" w:rsidR="00FD549E" w:rsidRPr="00FE1192" w:rsidRDefault="00FD549E" w:rsidP="00F22EB5">
      <w:pPr>
        <w:spacing w:after="0" w:line="360" w:lineRule="auto"/>
        <w:rPr>
          <w:rFonts w:ascii="Times New Roman" w:hAnsi="Times New Roman" w:cs="Times New Roman"/>
          <w:b/>
          <w:szCs w:val="20"/>
        </w:rPr>
      </w:pPr>
      <w:r>
        <w:rPr>
          <w:rFonts w:ascii="Times New Roman" w:hAnsi="Times New Roman" w:cs="Times New Roman"/>
          <w:b/>
          <w:szCs w:val="20"/>
        </w:rPr>
        <w:t>#</w:t>
      </w:r>
      <w:r w:rsidRPr="00FE1192">
        <w:rPr>
          <w:rFonts w:ascii="Times New Roman" w:hAnsi="Times New Roman" w:cs="Times New Roman"/>
          <w:b/>
          <w:szCs w:val="20"/>
        </w:rPr>
        <w:t xml:space="preserve">2. Follow-up </w:t>
      </w:r>
    </w:p>
    <w:p w14:paraId="5EF13B65"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Long-COVID OR Post-acute COVID OR Post-COVID OR Follow-up OR Follow* OR Discharge* OR Recover* OR Surviv* OR Long-term OR Chronic OR Persistent OR Residual OR Sequel* OR Complication* OR Consequence*</w:t>
      </w:r>
    </w:p>
    <w:p w14:paraId="678077AB" w14:textId="77777777" w:rsidR="00FD549E" w:rsidRPr="00FE1192" w:rsidRDefault="00FD549E" w:rsidP="00F22EB5">
      <w:pPr>
        <w:spacing w:after="0" w:line="360" w:lineRule="auto"/>
        <w:rPr>
          <w:rFonts w:ascii="Times New Roman" w:hAnsi="Times New Roman" w:cs="Times New Roman"/>
          <w:b/>
          <w:szCs w:val="20"/>
        </w:rPr>
      </w:pPr>
    </w:p>
    <w:p w14:paraId="467BBD21" w14:textId="77777777" w:rsidR="00FD549E" w:rsidRPr="00FE1192" w:rsidRDefault="00FD549E" w:rsidP="00F22EB5">
      <w:pPr>
        <w:spacing w:after="0" w:line="360" w:lineRule="auto"/>
        <w:rPr>
          <w:rFonts w:ascii="Times New Roman" w:hAnsi="Times New Roman" w:cs="Times New Roman"/>
          <w:b/>
          <w:szCs w:val="20"/>
        </w:rPr>
      </w:pPr>
      <w:r>
        <w:rPr>
          <w:rFonts w:ascii="Times New Roman" w:hAnsi="Times New Roman" w:cs="Times New Roman"/>
          <w:b/>
          <w:szCs w:val="20"/>
        </w:rPr>
        <w:t>#</w:t>
      </w:r>
      <w:r w:rsidRPr="00FE1192">
        <w:rPr>
          <w:rFonts w:ascii="Times New Roman" w:hAnsi="Times New Roman" w:cs="Times New Roman" w:hint="eastAsia"/>
          <w:b/>
          <w:szCs w:val="20"/>
        </w:rPr>
        <w:t>3</w:t>
      </w:r>
      <w:r w:rsidRPr="00FE1192">
        <w:rPr>
          <w:rFonts w:ascii="Times New Roman" w:hAnsi="Times New Roman" w:cs="Times New Roman"/>
          <w:b/>
          <w:szCs w:val="20"/>
        </w:rPr>
        <w:t>. Chest CT / P</w:t>
      </w:r>
      <w:r>
        <w:rPr>
          <w:rFonts w:ascii="Times New Roman" w:hAnsi="Times New Roman" w:cs="Times New Roman"/>
          <w:b/>
          <w:szCs w:val="20"/>
        </w:rPr>
        <w:t>ulmonary function test</w:t>
      </w:r>
    </w:p>
    <w:p w14:paraId="141364F2" w14:textId="77777777" w:rsidR="00FD549E" w:rsidRPr="00FD549E"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MeSH descriptor: [Tomography, Emission-Computed] explode all trees</w:t>
      </w:r>
    </w:p>
    <w:p w14:paraId="4714561B" w14:textId="77777777" w:rsidR="00FD549E" w:rsidRPr="00FE1192" w:rsidRDefault="00FD549E" w:rsidP="00F22EB5">
      <w:pPr>
        <w:spacing w:after="0" w:line="360" w:lineRule="auto"/>
        <w:rPr>
          <w:rFonts w:ascii="Times New Roman" w:hAnsi="Times New Roman" w:cs="Times New Roman"/>
          <w:bCs/>
          <w:szCs w:val="20"/>
        </w:rPr>
      </w:pPr>
      <w:r w:rsidRPr="00FD549E">
        <w:rPr>
          <w:rFonts w:ascii="Times New Roman" w:hAnsi="Times New Roman" w:cs="Times New Roman" w:hint="eastAsia"/>
          <w:bCs/>
          <w:szCs w:val="20"/>
        </w:rPr>
        <w:t>O</w:t>
      </w:r>
      <w:r w:rsidRPr="00FD549E">
        <w:rPr>
          <w:rFonts w:ascii="Times New Roman" w:hAnsi="Times New Roman" w:cs="Times New Roman"/>
          <w:bCs/>
          <w:szCs w:val="20"/>
        </w:rPr>
        <w:t>R</w:t>
      </w:r>
    </w:p>
    <w:p w14:paraId="72381A81"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MeSH descriptor: [Respiratory Function Tests] explode all trees</w:t>
      </w:r>
    </w:p>
    <w:p w14:paraId="6D5DB8C0"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hint="eastAsia"/>
          <w:bCs/>
          <w:szCs w:val="20"/>
        </w:rPr>
        <w:t>O</w:t>
      </w:r>
      <w:r w:rsidRPr="00FE1192">
        <w:rPr>
          <w:rFonts w:ascii="Times New Roman" w:hAnsi="Times New Roman" w:cs="Times New Roman"/>
          <w:bCs/>
          <w:szCs w:val="20"/>
        </w:rPr>
        <w:t>R</w:t>
      </w:r>
    </w:p>
    <w:p w14:paraId="3F85A18D" w14:textId="77777777" w:rsidR="00FD549E" w:rsidRPr="00FE1192" w:rsidRDefault="00FD549E" w:rsidP="00F22EB5">
      <w:pPr>
        <w:spacing w:after="0" w:line="360" w:lineRule="auto"/>
        <w:rPr>
          <w:rFonts w:ascii="Times New Roman" w:hAnsi="Times New Roman" w:cs="Times New Roman"/>
          <w:bCs/>
          <w:szCs w:val="20"/>
        </w:rPr>
      </w:pPr>
      <w:r w:rsidRPr="00FE1192">
        <w:rPr>
          <w:rFonts w:ascii="Times New Roman" w:hAnsi="Times New Roman" w:cs="Times New Roman"/>
          <w:bCs/>
          <w:szCs w:val="20"/>
        </w:rPr>
        <w:t>Computed tomography OR CT OR Chest CT OR PFT OR Pulmonary function OR Respiratory function OR Lung function OR Spirometry OR Spirometer OR Diffusing capacity OR Diffusion capacity OR Diffusing OR Diffusion OR Transfer factor OR Transfer</w:t>
      </w:r>
    </w:p>
    <w:p w14:paraId="0493652F" w14:textId="77777777" w:rsidR="00FD549E" w:rsidRPr="00FE1192" w:rsidRDefault="00FD549E" w:rsidP="00F22EB5">
      <w:pPr>
        <w:spacing w:after="0" w:line="360" w:lineRule="auto"/>
        <w:rPr>
          <w:rFonts w:ascii="Times New Roman" w:hAnsi="Times New Roman" w:cs="Times New Roman"/>
          <w:b/>
          <w:szCs w:val="20"/>
        </w:rPr>
      </w:pPr>
    </w:p>
    <w:p w14:paraId="17F97E63" w14:textId="6C551856" w:rsidR="00BD002E" w:rsidRDefault="00FD549E" w:rsidP="00F22EB5">
      <w:pPr>
        <w:spacing w:after="0" w:line="360" w:lineRule="auto"/>
        <w:rPr>
          <w:rFonts w:ascii="Times New Roman" w:hAnsi="Times New Roman" w:cs="Times New Roman"/>
          <w:b/>
          <w:szCs w:val="20"/>
        </w:rPr>
      </w:pPr>
      <w:r w:rsidRPr="00243BF8">
        <w:rPr>
          <w:rFonts w:ascii="Times New Roman" w:hAnsi="Times New Roman" w:cs="Times New Roman"/>
          <w:b/>
          <w:szCs w:val="20"/>
        </w:rPr>
        <w:t xml:space="preserve"># Final search strategy: #1 AND </w:t>
      </w:r>
      <w:r>
        <w:rPr>
          <w:rFonts w:ascii="Times New Roman" w:hAnsi="Times New Roman" w:cs="Times New Roman"/>
          <w:b/>
          <w:szCs w:val="20"/>
        </w:rPr>
        <w:t>#2 AND #3</w:t>
      </w:r>
    </w:p>
    <w:p w14:paraId="40FD87AC" w14:textId="76DD7FC4" w:rsidR="008E182E" w:rsidRDefault="00BD002E" w:rsidP="00F22EB5">
      <w:pPr>
        <w:widowControl/>
        <w:wordWrap/>
        <w:autoSpaceDE/>
        <w:autoSpaceDN/>
        <w:spacing w:line="360" w:lineRule="auto"/>
        <w:rPr>
          <w:rFonts w:ascii="Times New Roman" w:hAnsi="Times New Roman" w:cs="Times New Roman"/>
          <w:b/>
          <w:szCs w:val="20"/>
        </w:rPr>
      </w:pPr>
      <w:r>
        <w:rPr>
          <w:rFonts w:ascii="Times New Roman" w:hAnsi="Times New Roman" w:cs="Times New Roman"/>
          <w:b/>
          <w:szCs w:val="20"/>
        </w:rPr>
        <w:br w:type="page"/>
      </w:r>
    </w:p>
    <w:p w14:paraId="732D4D83" w14:textId="34A143B0" w:rsidR="008E182E" w:rsidRDefault="008E182E" w:rsidP="00F22EB5">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Appendix 2</w:t>
      </w:r>
      <w:r w:rsidRPr="00243BF8">
        <w:rPr>
          <w:rFonts w:ascii="Times New Roman" w:hAnsi="Times New Roman" w:cs="Times New Roman"/>
          <w:b/>
          <w:sz w:val="24"/>
          <w:szCs w:val="24"/>
        </w:rPr>
        <w:t xml:space="preserve"> </w:t>
      </w:r>
      <w:r>
        <w:rPr>
          <w:rFonts w:ascii="Times New Roman" w:hAnsi="Times New Roman" w:cs="Times New Roman"/>
          <w:b/>
          <w:sz w:val="24"/>
          <w:szCs w:val="24"/>
        </w:rPr>
        <w:t>–</w:t>
      </w:r>
      <w:r>
        <w:rPr>
          <w:rFonts w:ascii="Times New Roman" w:hAnsi="Times New Roman" w:cs="Times New Roman" w:hint="eastAsia"/>
          <w:b/>
          <w:sz w:val="24"/>
          <w:szCs w:val="24"/>
        </w:rPr>
        <w:t xml:space="preserve"> </w:t>
      </w:r>
      <w:r>
        <w:rPr>
          <w:rFonts w:ascii="Times New Roman" w:hAnsi="Times New Roman" w:cs="Times New Roman"/>
          <w:b/>
          <w:sz w:val="24"/>
          <w:szCs w:val="24"/>
        </w:rPr>
        <w:t>Tools for a</w:t>
      </w:r>
      <w:r w:rsidRPr="008E182E">
        <w:rPr>
          <w:rFonts w:ascii="Times New Roman" w:hAnsi="Times New Roman" w:cs="Times New Roman"/>
          <w:b/>
          <w:sz w:val="24"/>
          <w:szCs w:val="24"/>
        </w:rPr>
        <w:t xml:space="preserve">ssessing risk of </w:t>
      </w:r>
      <w:r>
        <w:rPr>
          <w:rFonts w:ascii="Times New Roman" w:hAnsi="Times New Roman" w:cs="Times New Roman"/>
          <w:b/>
          <w:sz w:val="24"/>
          <w:szCs w:val="24"/>
        </w:rPr>
        <w:t>bias in this study</w:t>
      </w:r>
    </w:p>
    <w:p w14:paraId="64A2655B" w14:textId="77777777" w:rsidR="008E182E" w:rsidRPr="00243BF8" w:rsidRDefault="008E182E" w:rsidP="00F22EB5">
      <w:pPr>
        <w:spacing w:after="0" w:line="360" w:lineRule="auto"/>
        <w:rPr>
          <w:rFonts w:ascii="Times New Roman" w:hAnsi="Times New Roman" w:cs="Times New Roman"/>
          <w:b/>
          <w:szCs w:val="20"/>
        </w:rPr>
      </w:pPr>
    </w:p>
    <w:p w14:paraId="38AA9C12" w14:textId="77777777" w:rsidR="008E182E" w:rsidRDefault="008E182E" w:rsidP="00F22EB5">
      <w:pPr>
        <w:spacing w:after="0" w:line="360" w:lineRule="auto"/>
        <w:rPr>
          <w:rFonts w:ascii="Times New Roman" w:hAnsi="Times New Roman" w:cs="Times New Roman"/>
          <w:b/>
          <w:szCs w:val="20"/>
        </w:rPr>
      </w:pPr>
      <w:r w:rsidRPr="00243BF8">
        <w:rPr>
          <w:rFonts w:ascii="Times New Roman" w:hAnsi="Times New Roman" w:cs="Times New Roman"/>
          <w:b/>
          <w:szCs w:val="20"/>
        </w:rPr>
        <w:t xml:space="preserve">1) </w:t>
      </w:r>
      <w:r>
        <w:rPr>
          <w:rFonts w:ascii="Times New Roman" w:hAnsi="Times New Roman" w:cs="Times New Roman"/>
          <w:b/>
          <w:szCs w:val="20"/>
        </w:rPr>
        <w:t>External validity</w:t>
      </w:r>
    </w:p>
    <w:p w14:paraId="5B246DBE" w14:textId="6F2D6984" w:rsidR="008E182E" w:rsidRPr="008E182E" w:rsidRDefault="008E182E" w:rsidP="00F22EB5">
      <w:pPr>
        <w:spacing w:after="0" w:line="360" w:lineRule="auto"/>
        <w:rPr>
          <w:rFonts w:ascii="Times New Roman" w:hAnsi="Times New Roman" w:cs="Times New Roman"/>
          <w:bCs/>
          <w:szCs w:val="20"/>
        </w:rPr>
      </w:pPr>
      <w:r w:rsidRPr="008E182E">
        <w:rPr>
          <w:rFonts w:ascii="Times New Roman" w:hAnsi="Times New Roman" w:cs="Times New Roman" w:hint="eastAsia"/>
          <w:bCs/>
          <w:szCs w:val="20"/>
        </w:rPr>
        <w:t>#</w:t>
      </w:r>
      <w:r w:rsidRPr="008E182E">
        <w:rPr>
          <w:rFonts w:ascii="Times New Roman" w:hAnsi="Times New Roman" w:cs="Times New Roman"/>
          <w:bCs/>
          <w:szCs w:val="20"/>
        </w:rPr>
        <w:t>1. Was the study’s target population a close representation of the national population in relation to relevant variables?</w:t>
      </w:r>
    </w:p>
    <w:p w14:paraId="3C35DBC6" w14:textId="241148E0" w:rsidR="008E182E" w:rsidRDefault="008E182E" w:rsidP="00F22EB5">
      <w:pPr>
        <w:spacing w:after="0" w:line="360" w:lineRule="auto"/>
        <w:rPr>
          <w:rFonts w:ascii="Times New Roman" w:hAnsi="Times New Roman" w:cs="Times New Roman"/>
          <w:bCs/>
          <w:szCs w:val="20"/>
        </w:rPr>
      </w:pPr>
      <w:r w:rsidRPr="008E182E">
        <w:rPr>
          <w:rFonts w:ascii="Times New Roman" w:hAnsi="Times New Roman" w:cs="Times New Roman"/>
          <w:bCs/>
          <w:szCs w:val="20"/>
        </w:rPr>
        <w:t>#2. Was the sampling frame a true or close representation of the target population?</w:t>
      </w:r>
    </w:p>
    <w:p w14:paraId="46257A43" w14:textId="260B2B80" w:rsidR="008E182E" w:rsidRDefault="008E182E" w:rsidP="00F22EB5">
      <w:pPr>
        <w:spacing w:after="0" w:line="360" w:lineRule="auto"/>
        <w:rPr>
          <w:rFonts w:ascii="Times New Roman" w:hAnsi="Times New Roman" w:cs="Times New Roman"/>
          <w:bCs/>
          <w:szCs w:val="20"/>
        </w:rPr>
      </w:pPr>
      <w:r>
        <w:rPr>
          <w:rFonts w:ascii="Times New Roman" w:hAnsi="Times New Roman" w:cs="Times New Roman" w:hint="eastAsia"/>
          <w:bCs/>
          <w:szCs w:val="20"/>
        </w:rPr>
        <w:t>#</w:t>
      </w:r>
      <w:r w:rsidRPr="008E182E">
        <w:rPr>
          <w:rFonts w:ascii="Times New Roman" w:hAnsi="Times New Roman" w:cs="Times New Roman"/>
          <w:bCs/>
          <w:szCs w:val="20"/>
        </w:rPr>
        <w:t>3. Was some form of random selection used to select the sample,</w:t>
      </w:r>
      <w:r>
        <w:rPr>
          <w:rFonts w:ascii="Times New Roman" w:hAnsi="Times New Roman" w:cs="Times New Roman"/>
          <w:bCs/>
          <w:szCs w:val="20"/>
        </w:rPr>
        <w:t xml:space="preserve"> or</w:t>
      </w:r>
      <w:r w:rsidRPr="008E182E">
        <w:rPr>
          <w:rFonts w:ascii="Times New Roman" w:hAnsi="Times New Roman" w:cs="Times New Roman"/>
          <w:bCs/>
          <w:szCs w:val="20"/>
        </w:rPr>
        <w:t xml:space="preserve"> was a census undertaken?</w:t>
      </w:r>
    </w:p>
    <w:p w14:paraId="15909369" w14:textId="2AE082CB" w:rsidR="008E182E" w:rsidRDefault="008E182E" w:rsidP="00F22EB5">
      <w:pPr>
        <w:spacing w:after="0" w:line="360" w:lineRule="auto"/>
        <w:rPr>
          <w:rFonts w:ascii="Times New Roman" w:hAnsi="Times New Roman" w:cs="Times New Roman"/>
          <w:bCs/>
          <w:szCs w:val="20"/>
        </w:rPr>
      </w:pPr>
      <w:r>
        <w:rPr>
          <w:rFonts w:ascii="Times New Roman" w:hAnsi="Times New Roman" w:cs="Times New Roman" w:hint="eastAsia"/>
          <w:bCs/>
          <w:szCs w:val="20"/>
        </w:rPr>
        <w:t>#</w:t>
      </w:r>
      <w:r w:rsidRPr="008E182E">
        <w:rPr>
          <w:rFonts w:ascii="Times New Roman" w:hAnsi="Times New Roman" w:cs="Times New Roman"/>
          <w:bCs/>
          <w:szCs w:val="20"/>
        </w:rPr>
        <w:t xml:space="preserve">4. Was the likelihood of nonresponse bias minimal? </w:t>
      </w:r>
    </w:p>
    <w:p w14:paraId="02067E2A" w14:textId="77777777" w:rsidR="008E182E" w:rsidRPr="008E182E" w:rsidRDefault="008E182E" w:rsidP="00F22EB5">
      <w:pPr>
        <w:spacing w:after="0" w:line="360" w:lineRule="auto"/>
        <w:rPr>
          <w:rFonts w:ascii="Times New Roman" w:hAnsi="Times New Roman" w:cs="Times New Roman"/>
          <w:bCs/>
          <w:szCs w:val="20"/>
        </w:rPr>
      </w:pPr>
    </w:p>
    <w:p w14:paraId="49C0DF8B" w14:textId="4E22D19F" w:rsidR="008E182E" w:rsidRDefault="008E182E" w:rsidP="00F22EB5">
      <w:pPr>
        <w:spacing w:after="0" w:line="360" w:lineRule="auto"/>
        <w:rPr>
          <w:rFonts w:ascii="Times New Roman" w:hAnsi="Times New Roman" w:cs="Times New Roman"/>
          <w:b/>
          <w:szCs w:val="20"/>
        </w:rPr>
      </w:pPr>
      <w:r>
        <w:rPr>
          <w:rFonts w:ascii="Times New Roman" w:hAnsi="Times New Roman" w:cs="Times New Roman"/>
          <w:b/>
          <w:szCs w:val="20"/>
        </w:rPr>
        <w:t>2) Internal validity</w:t>
      </w:r>
    </w:p>
    <w:p w14:paraId="28D09BBB" w14:textId="20099458" w:rsidR="008E182E" w:rsidRDefault="008E182E" w:rsidP="00F22EB5">
      <w:pPr>
        <w:spacing w:after="0" w:line="360" w:lineRule="auto"/>
        <w:rPr>
          <w:rFonts w:ascii="Times New Roman" w:hAnsi="Times New Roman" w:cs="Times New Roman"/>
          <w:bCs/>
          <w:szCs w:val="20"/>
        </w:rPr>
      </w:pPr>
      <w:r w:rsidRPr="008E182E">
        <w:rPr>
          <w:rFonts w:ascii="Times New Roman" w:hAnsi="Times New Roman" w:cs="Times New Roman" w:hint="eastAsia"/>
          <w:bCs/>
          <w:szCs w:val="20"/>
        </w:rPr>
        <w:t>#</w:t>
      </w:r>
      <w:r w:rsidRPr="008E182E">
        <w:rPr>
          <w:rFonts w:ascii="Times New Roman" w:hAnsi="Times New Roman" w:cs="Times New Roman"/>
          <w:bCs/>
          <w:szCs w:val="20"/>
        </w:rPr>
        <w:t>5. Were data collected directly from the subjects (as opposed to a proxy)?</w:t>
      </w:r>
    </w:p>
    <w:p w14:paraId="2A8CBC20" w14:textId="2DB03DC6" w:rsidR="008E182E" w:rsidRDefault="008E182E" w:rsidP="00F22EB5">
      <w:pPr>
        <w:spacing w:after="0" w:line="360" w:lineRule="auto"/>
        <w:rPr>
          <w:rFonts w:ascii="Times New Roman" w:hAnsi="Times New Roman" w:cs="Times New Roman"/>
          <w:bCs/>
          <w:szCs w:val="20"/>
        </w:rPr>
      </w:pPr>
      <w:r>
        <w:rPr>
          <w:rFonts w:ascii="Times New Roman" w:hAnsi="Times New Roman" w:cs="Times New Roman" w:hint="eastAsia"/>
          <w:bCs/>
          <w:szCs w:val="20"/>
        </w:rPr>
        <w:t>#</w:t>
      </w:r>
      <w:r w:rsidRPr="008E182E">
        <w:rPr>
          <w:rFonts w:ascii="Times New Roman" w:hAnsi="Times New Roman" w:cs="Times New Roman"/>
          <w:bCs/>
          <w:szCs w:val="20"/>
        </w:rPr>
        <w:t xml:space="preserve">6. Was an acceptable case definition used in the study? </w:t>
      </w:r>
    </w:p>
    <w:p w14:paraId="5D3EB01E" w14:textId="57960404" w:rsidR="008E182E" w:rsidRDefault="008E182E" w:rsidP="00F22EB5">
      <w:pPr>
        <w:spacing w:after="0" w:line="360" w:lineRule="auto"/>
        <w:rPr>
          <w:rFonts w:ascii="Times New Roman" w:hAnsi="Times New Roman" w:cs="Times New Roman"/>
          <w:bCs/>
          <w:szCs w:val="20"/>
        </w:rPr>
      </w:pPr>
      <w:r>
        <w:rPr>
          <w:rFonts w:ascii="Times New Roman" w:hAnsi="Times New Roman" w:cs="Times New Roman" w:hint="eastAsia"/>
          <w:bCs/>
          <w:szCs w:val="20"/>
        </w:rPr>
        <w:t>#</w:t>
      </w:r>
      <w:r w:rsidRPr="008E182E">
        <w:rPr>
          <w:rFonts w:ascii="Times New Roman" w:hAnsi="Times New Roman" w:cs="Times New Roman"/>
          <w:bCs/>
          <w:szCs w:val="20"/>
        </w:rPr>
        <w:t>7. Was the study instrument that measured the parameter of</w:t>
      </w:r>
      <w:r>
        <w:rPr>
          <w:rFonts w:ascii="Times New Roman" w:hAnsi="Times New Roman" w:cs="Times New Roman"/>
          <w:bCs/>
          <w:szCs w:val="20"/>
        </w:rPr>
        <w:t xml:space="preserve"> </w:t>
      </w:r>
      <w:r w:rsidRPr="008E182E">
        <w:rPr>
          <w:rFonts w:ascii="Times New Roman" w:hAnsi="Times New Roman" w:cs="Times New Roman"/>
          <w:bCs/>
          <w:szCs w:val="20"/>
        </w:rPr>
        <w:t>interest shown to have validity and reliability?</w:t>
      </w:r>
    </w:p>
    <w:p w14:paraId="3124FBE6" w14:textId="7DF690BF" w:rsidR="008E182E" w:rsidRDefault="008E182E" w:rsidP="00F22EB5">
      <w:pPr>
        <w:spacing w:after="0" w:line="360" w:lineRule="auto"/>
        <w:rPr>
          <w:rFonts w:ascii="Times New Roman" w:hAnsi="Times New Roman" w:cs="Times New Roman"/>
          <w:bCs/>
          <w:szCs w:val="20"/>
        </w:rPr>
      </w:pPr>
      <w:r>
        <w:rPr>
          <w:rFonts w:ascii="Times New Roman" w:hAnsi="Times New Roman" w:cs="Times New Roman" w:hint="eastAsia"/>
          <w:bCs/>
          <w:szCs w:val="20"/>
        </w:rPr>
        <w:t>#</w:t>
      </w:r>
      <w:r w:rsidRPr="008E182E">
        <w:rPr>
          <w:rFonts w:ascii="Times New Roman" w:hAnsi="Times New Roman" w:cs="Times New Roman"/>
          <w:bCs/>
          <w:szCs w:val="20"/>
        </w:rPr>
        <w:t xml:space="preserve">8. Was the same mode of data collection used for all subjects? </w:t>
      </w:r>
    </w:p>
    <w:p w14:paraId="771BDEFD" w14:textId="2FB05E8B" w:rsidR="008E182E" w:rsidRDefault="008E182E" w:rsidP="00F22EB5">
      <w:pPr>
        <w:spacing w:after="0" w:line="360" w:lineRule="auto"/>
        <w:rPr>
          <w:rFonts w:ascii="Times New Roman" w:hAnsi="Times New Roman" w:cs="Times New Roman"/>
          <w:bCs/>
          <w:szCs w:val="20"/>
        </w:rPr>
      </w:pPr>
      <w:r>
        <w:rPr>
          <w:rFonts w:ascii="Times New Roman" w:hAnsi="Times New Roman" w:cs="Times New Roman" w:hint="eastAsia"/>
          <w:bCs/>
          <w:szCs w:val="20"/>
        </w:rPr>
        <w:t>#</w:t>
      </w:r>
      <w:r w:rsidRPr="008E182E">
        <w:rPr>
          <w:rFonts w:ascii="Times New Roman" w:hAnsi="Times New Roman" w:cs="Times New Roman"/>
          <w:bCs/>
          <w:szCs w:val="20"/>
        </w:rPr>
        <w:t>9. Was the length of the shortest prevalence period for the</w:t>
      </w:r>
      <w:r>
        <w:rPr>
          <w:rFonts w:ascii="Times New Roman" w:hAnsi="Times New Roman" w:cs="Times New Roman"/>
          <w:bCs/>
          <w:szCs w:val="20"/>
        </w:rPr>
        <w:t xml:space="preserve"> </w:t>
      </w:r>
      <w:r w:rsidRPr="008E182E">
        <w:rPr>
          <w:rFonts w:ascii="Times New Roman" w:hAnsi="Times New Roman" w:cs="Times New Roman"/>
          <w:bCs/>
          <w:szCs w:val="20"/>
        </w:rPr>
        <w:t>parameter of interest appropriate?</w:t>
      </w:r>
    </w:p>
    <w:p w14:paraId="1C27CECB" w14:textId="1879844E" w:rsidR="008E182E" w:rsidRDefault="008E182E" w:rsidP="00F22EB5">
      <w:pPr>
        <w:spacing w:after="0" w:line="360" w:lineRule="auto"/>
        <w:rPr>
          <w:rFonts w:ascii="Times New Roman" w:hAnsi="Times New Roman" w:cs="Times New Roman"/>
          <w:bCs/>
          <w:szCs w:val="20"/>
        </w:rPr>
      </w:pPr>
      <w:r>
        <w:rPr>
          <w:rFonts w:ascii="Times New Roman" w:hAnsi="Times New Roman" w:cs="Times New Roman" w:hint="eastAsia"/>
          <w:bCs/>
          <w:szCs w:val="20"/>
        </w:rPr>
        <w:t>#</w:t>
      </w:r>
      <w:r w:rsidRPr="008E182E">
        <w:rPr>
          <w:rFonts w:ascii="Times New Roman" w:hAnsi="Times New Roman" w:cs="Times New Roman"/>
          <w:bCs/>
          <w:szCs w:val="20"/>
        </w:rPr>
        <w:t>10. Were the numerator(s) and denominator(s) for the parameter of</w:t>
      </w:r>
      <w:r>
        <w:rPr>
          <w:rFonts w:ascii="Times New Roman" w:hAnsi="Times New Roman" w:cs="Times New Roman"/>
          <w:bCs/>
          <w:szCs w:val="20"/>
        </w:rPr>
        <w:t xml:space="preserve"> </w:t>
      </w:r>
      <w:r w:rsidRPr="008E182E">
        <w:rPr>
          <w:rFonts w:ascii="Times New Roman" w:hAnsi="Times New Roman" w:cs="Times New Roman"/>
          <w:bCs/>
          <w:szCs w:val="20"/>
        </w:rPr>
        <w:t>interest appropriate?</w:t>
      </w:r>
    </w:p>
    <w:p w14:paraId="08D568E6" w14:textId="7E25FABF" w:rsidR="008E182E" w:rsidRDefault="008E182E" w:rsidP="00F22EB5">
      <w:pPr>
        <w:spacing w:after="0" w:line="360" w:lineRule="auto"/>
        <w:rPr>
          <w:rFonts w:ascii="Times New Roman" w:hAnsi="Times New Roman" w:cs="Times New Roman"/>
          <w:bCs/>
          <w:szCs w:val="20"/>
        </w:rPr>
      </w:pPr>
    </w:p>
    <w:p w14:paraId="4EB2F7D1" w14:textId="59616FF0" w:rsidR="00563BE4" w:rsidRDefault="008E182E" w:rsidP="00F22EB5">
      <w:pPr>
        <w:spacing w:after="0" w:line="360" w:lineRule="auto"/>
        <w:rPr>
          <w:rFonts w:ascii="Times New Roman" w:hAnsi="Times New Roman" w:cs="Times New Roman"/>
          <w:szCs w:val="20"/>
        </w:rPr>
      </w:pPr>
      <w:r>
        <w:rPr>
          <w:rFonts w:ascii="Times New Roman" w:hAnsi="Times New Roman" w:cs="Times New Roman" w:hint="eastAsia"/>
          <w:bCs/>
          <w:szCs w:val="20"/>
        </w:rPr>
        <w:t>R</w:t>
      </w:r>
      <w:r>
        <w:rPr>
          <w:rFonts w:ascii="Times New Roman" w:hAnsi="Times New Roman" w:cs="Times New Roman"/>
          <w:bCs/>
          <w:szCs w:val="20"/>
        </w:rPr>
        <w:t xml:space="preserve">eference: </w:t>
      </w:r>
      <w:r w:rsidR="00DA5182" w:rsidRPr="00DA5182">
        <w:rPr>
          <w:rFonts w:ascii="Times New Roman" w:hAnsi="Times New Roman" w:cs="Times New Roman"/>
          <w:szCs w:val="20"/>
        </w:rPr>
        <w:t>Hoy D, Brooks P, Woolf A, Blyth F, March L, Bain C, et al. Assessing risk of bias in prevalence studies: modification of an existing tool and evidence of interrater agreement. J Clin Epidemiol. 2012;65(9):934-9</w:t>
      </w:r>
    </w:p>
    <w:p w14:paraId="0A103F9B" w14:textId="77777777" w:rsidR="00563BE4" w:rsidRDefault="00563BE4" w:rsidP="00F22EB5">
      <w:pPr>
        <w:widowControl/>
        <w:wordWrap/>
        <w:autoSpaceDE/>
        <w:autoSpaceDN/>
        <w:spacing w:line="360" w:lineRule="auto"/>
        <w:rPr>
          <w:rFonts w:ascii="Times New Roman" w:hAnsi="Times New Roman" w:cs="Times New Roman"/>
          <w:szCs w:val="20"/>
        </w:rPr>
      </w:pPr>
      <w:r>
        <w:rPr>
          <w:rFonts w:ascii="Times New Roman" w:hAnsi="Times New Roman" w:cs="Times New Roman"/>
          <w:szCs w:val="20"/>
        </w:rPr>
        <w:br w:type="page"/>
      </w:r>
    </w:p>
    <w:p w14:paraId="4D0BB7C2" w14:textId="77777777" w:rsidR="00A646FD" w:rsidRDefault="00563BE4" w:rsidP="00F22EB5">
      <w:pPr>
        <w:spacing w:after="0" w:line="360" w:lineRule="auto"/>
        <w:rPr>
          <w:rFonts w:ascii="Times New Roman" w:hAnsi="Times New Roman" w:cs="Times New Roman"/>
          <w:bCs/>
          <w:sz w:val="24"/>
          <w:szCs w:val="24"/>
        </w:rPr>
      </w:pPr>
      <w:r>
        <w:rPr>
          <w:rFonts w:ascii="Times New Roman" w:hAnsi="Times New Roman" w:cs="Times New Roman"/>
          <w:b/>
          <w:sz w:val="24"/>
          <w:szCs w:val="24"/>
        </w:rPr>
        <w:lastRenderedPageBreak/>
        <w:t xml:space="preserve">Figure </w:t>
      </w:r>
      <w:r w:rsidR="002C580F">
        <w:rPr>
          <w:rFonts w:ascii="Times New Roman" w:hAnsi="Times New Roman" w:cs="Times New Roman"/>
          <w:b/>
          <w:sz w:val="24"/>
          <w:szCs w:val="24"/>
        </w:rPr>
        <w:t>S</w:t>
      </w:r>
      <w:r>
        <w:rPr>
          <w:rFonts w:ascii="Times New Roman" w:hAnsi="Times New Roman" w:cs="Times New Roman"/>
          <w:b/>
          <w:sz w:val="24"/>
          <w:szCs w:val="24"/>
        </w:rPr>
        <w:t xml:space="preserve">1. </w:t>
      </w:r>
      <w:r w:rsidR="00920A9A">
        <w:rPr>
          <w:rFonts w:ascii="Times New Roman" w:hAnsi="Times New Roman" w:cs="Times New Roman"/>
          <w:bCs/>
          <w:sz w:val="24"/>
          <w:szCs w:val="24"/>
        </w:rPr>
        <w:t xml:space="preserve">Forest plot </w:t>
      </w:r>
      <w:r w:rsidR="005D3A28">
        <w:rPr>
          <w:rFonts w:ascii="Times New Roman" w:hAnsi="Times New Roman" w:cs="Times New Roman"/>
          <w:bCs/>
          <w:sz w:val="24"/>
          <w:szCs w:val="24"/>
        </w:rPr>
        <w:t>presenting the</w:t>
      </w:r>
      <w:r w:rsidR="00920A9A">
        <w:rPr>
          <w:rFonts w:ascii="Times New Roman" w:hAnsi="Times New Roman" w:cs="Times New Roman"/>
          <w:bCs/>
          <w:sz w:val="24"/>
          <w:szCs w:val="24"/>
        </w:rPr>
        <w:t xml:space="preserve"> pooled estimate of </w:t>
      </w:r>
      <w:r w:rsidR="00A646FD">
        <w:rPr>
          <w:rFonts w:ascii="Times New Roman" w:hAnsi="Times New Roman" w:cs="Times New Roman"/>
          <w:bCs/>
          <w:sz w:val="24"/>
          <w:szCs w:val="24"/>
        </w:rPr>
        <w:t>percent predicted values for lung function parameters</w:t>
      </w:r>
    </w:p>
    <w:p w14:paraId="02860DE9" w14:textId="77777777" w:rsidR="00A646FD" w:rsidRDefault="00A646FD" w:rsidP="00A646FD">
      <w:pPr>
        <w:spacing w:after="0" w:line="360" w:lineRule="auto"/>
        <w:rPr>
          <w:rFonts w:ascii="Times New Roman" w:hAnsi="Times New Roman" w:cs="Times New Roman"/>
          <w:bCs/>
          <w:sz w:val="24"/>
          <w:szCs w:val="24"/>
        </w:rPr>
      </w:pPr>
      <w:r>
        <w:rPr>
          <w:rFonts w:ascii="Times New Roman" w:hAnsi="Times New Roman" w:cs="Times New Roman"/>
          <w:bCs/>
          <w:sz w:val="24"/>
          <w:szCs w:val="24"/>
        </w:rPr>
        <w:t>A) Diffusion capacity for carbon dioxide (DLCO)</w:t>
      </w:r>
    </w:p>
    <w:p w14:paraId="46C070B9" w14:textId="77777777" w:rsidR="00A646FD" w:rsidRDefault="00A646FD" w:rsidP="00A646FD">
      <w:pPr>
        <w:spacing w:after="0" w:line="360" w:lineRule="auto"/>
        <w:rPr>
          <w:rFonts w:ascii="Times New Roman" w:hAnsi="Times New Roman" w:cs="Times New Roman"/>
          <w:bCs/>
          <w:sz w:val="24"/>
          <w:szCs w:val="24"/>
        </w:rPr>
      </w:pPr>
      <w:r>
        <w:rPr>
          <w:rFonts w:ascii="Times New Roman" w:hAnsi="Times New Roman" w:cs="Times New Roman"/>
          <w:bCs/>
          <w:sz w:val="24"/>
          <w:szCs w:val="24"/>
        </w:rPr>
        <w:t>B) Forced vital capacity (FVC)</w:t>
      </w:r>
    </w:p>
    <w:p w14:paraId="5CA9E328" w14:textId="77777777" w:rsidR="00A646FD" w:rsidRDefault="00A646FD" w:rsidP="00A646FD">
      <w:pPr>
        <w:spacing w:after="0" w:line="360" w:lineRule="auto"/>
        <w:rPr>
          <w:rFonts w:ascii="Times New Roman" w:hAnsi="Times New Roman" w:cs="Times New Roman"/>
          <w:bCs/>
          <w:sz w:val="24"/>
          <w:szCs w:val="24"/>
        </w:rPr>
      </w:pPr>
      <w:r>
        <w:rPr>
          <w:rFonts w:ascii="Times New Roman" w:hAnsi="Times New Roman" w:cs="Times New Roman"/>
          <w:bCs/>
          <w:sz w:val="24"/>
          <w:szCs w:val="24"/>
        </w:rPr>
        <w:t>C) Total lung capacity (TLC)</w:t>
      </w:r>
    </w:p>
    <w:p w14:paraId="48878197" w14:textId="1B2AAFDF" w:rsidR="00597C33" w:rsidRDefault="00597C33">
      <w:pPr>
        <w:widowControl/>
        <w:wordWrap/>
        <w:autoSpaceDE/>
        <w:autoSpaceDN/>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4FA9CEB5" wp14:editId="3E08C03E">
            <wp:extent cx="3492000" cy="7061913"/>
            <wp:effectExtent l="0" t="0" r="0" b="571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그림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92000" cy="7061913"/>
                    </a:xfrm>
                    <a:prstGeom prst="rect">
                      <a:avLst/>
                    </a:prstGeom>
                  </pic:spPr>
                </pic:pic>
              </a:graphicData>
            </a:graphic>
          </wp:inline>
        </w:drawing>
      </w:r>
      <w:r>
        <w:rPr>
          <w:rFonts w:ascii="Times New Roman" w:hAnsi="Times New Roman" w:cs="Times New Roman"/>
          <w:b/>
          <w:sz w:val="24"/>
          <w:szCs w:val="24"/>
        </w:rPr>
        <w:br w:type="page"/>
      </w:r>
    </w:p>
    <w:p w14:paraId="21A0C4EB" w14:textId="53BA119E" w:rsidR="00A646FD" w:rsidRDefault="00563BE4" w:rsidP="00F22EB5">
      <w:pPr>
        <w:spacing w:after="0" w:line="360" w:lineRule="auto"/>
        <w:rPr>
          <w:rFonts w:ascii="Times New Roman" w:hAnsi="Times New Roman" w:cs="Times New Roman"/>
          <w:sz w:val="24"/>
          <w:szCs w:val="24"/>
        </w:rPr>
      </w:pPr>
      <w:r>
        <w:rPr>
          <w:rFonts w:ascii="Times New Roman" w:hAnsi="Times New Roman" w:cs="Times New Roman"/>
          <w:b/>
          <w:sz w:val="24"/>
          <w:szCs w:val="24"/>
        </w:rPr>
        <w:lastRenderedPageBreak/>
        <w:t xml:space="preserve">Figure </w:t>
      </w:r>
      <w:r w:rsidR="002C580F">
        <w:rPr>
          <w:rFonts w:ascii="Times New Roman" w:hAnsi="Times New Roman" w:cs="Times New Roman"/>
          <w:b/>
          <w:sz w:val="24"/>
          <w:szCs w:val="24"/>
        </w:rPr>
        <w:t>S</w:t>
      </w:r>
      <w:r>
        <w:rPr>
          <w:rFonts w:ascii="Times New Roman" w:hAnsi="Times New Roman" w:cs="Times New Roman"/>
          <w:b/>
          <w:sz w:val="24"/>
          <w:szCs w:val="24"/>
        </w:rPr>
        <w:t xml:space="preserve">2. </w:t>
      </w:r>
      <w:r w:rsidR="00A646FD">
        <w:rPr>
          <w:rFonts w:ascii="Times New Roman" w:hAnsi="Times New Roman" w:cs="Times New Roman"/>
          <w:bCs/>
          <w:sz w:val="24"/>
          <w:szCs w:val="24"/>
        </w:rPr>
        <w:t xml:space="preserve">Funnel </w:t>
      </w:r>
      <w:r w:rsidR="00A646FD" w:rsidRPr="00A31155">
        <w:rPr>
          <w:rFonts w:ascii="Times New Roman" w:hAnsi="Times New Roman" w:cs="Times New Roman"/>
          <w:sz w:val="24"/>
          <w:szCs w:val="24"/>
        </w:rPr>
        <w:t xml:space="preserve">plots </w:t>
      </w:r>
      <w:r w:rsidR="00A646FD">
        <w:rPr>
          <w:rFonts w:ascii="Times New Roman" w:hAnsi="Times New Roman" w:cs="Times New Roman"/>
          <w:sz w:val="24"/>
          <w:szCs w:val="24"/>
        </w:rPr>
        <w:t>presenting</w:t>
      </w:r>
      <w:r w:rsidR="00A646FD" w:rsidRPr="00A31155">
        <w:rPr>
          <w:rFonts w:ascii="Times New Roman" w:hAnsi="Times New Roman" w:cs="Times New Roman"/>
          <w:sz w:val="24"/>
          <w:szCs w:val="24"/>
        </w:rPr>
        <w:t xml:space="preserve"> publication biases</w:t>
      </w:r>
      <w:r w:rsidR="00A646FD">
        <w:rPr>
          <w:rFonts w:ascii="Times New Roman" w:hAnsi="Times New Roman" w:cs="Times New Roman"/>
          <w:sz w:val="24"/>
          <w:szCs w:val="24"/>
        </w:rPr>
        <w:t xml:space="preserve"> of studies on PFT abnormalities</w:t>
      </w:r>
    </w:p>
    <w:p w14:paraId="41302B3D" w14:textId="77777777" w:rsidR="00A646FD" w:rsidRDefault="00A646FD" w:rsidP="00A646FD">
      <w:pPr>
        <w:spacing w:after="0" w:line="360" w:lineRule="auto"/>
        <w:rPr>
          <w:rFonts w:ascii="Times New Roman" w:hAnsi="Times New Roman" w:cs="Times New Roman"/>
          <w:bCs/>
          <w:sz w:val="24"/>
          <w:szCs w:val="24"/>
        </w:rPr>
      </w:pPr>
      <w:r>
        <w:rPr>
          <w:rFonts w:ascii="Times New Roman" w:hAnsi="Times New Roman" w:cs="Times New Roman"/>
          <w:bCs/>
          <w:sz w:val="24"/>
          <w:szCs w:val="24"/>
        </w:rPr>
        <w:t>A) Diffusion capacity for carbon dioxide (DLCO)</w:t>
      </w:r>
    </w:p>
    <w:p w14:paraId="6FF79128" w14:textId="77777777" w:rsidR="00A646FD" w:rsidRDefault="00A646FD" w:rsidP="00A646FD">
      <w:pPr>
        <w:spacing w:after="0" w:line="360" w:lineRule="auto"/>
        <w:rPr>
          <w:rFonts w:ascii="Times New Roman" w:hAnsi="Times New Roman" w:cs="Times New Roman"/>
          <w:bCs/>
          <w:sz w:val="24"/>
          <w:szCs w:val="24"/>
        </w:rPr>
      </w:pPr>
      <w:r>
        <w:rPr>
          <w:rFonts w:ascii="Times New Roman" w:hAnsi="Times New Roman" w:cs="Times New Roman"/>
          <w:bCs/>
          <w:sz w:val="24"/>
          <w:szCs w:val="24"/>
        </w:rPr>
        <w:t>B) Forced vital capacity (FVC)</w:t>
      </w:r>
    </w:p>
    <w:p w14:paraId="0788AF1C" w14:textId="77777777" w:rsidR="00A646FD" w:rsidRDefault="00A646FD" w:rsidP="00A646FD">
      <w:pPr>
        <w:spacing w:after="0" w:line="360" w:lineRule="auto"/>
        <w:rPr>
          <w:rFonts w:ascii="Times New Roman" w:hAnsi="Times New Roman" w:cs="Times New Roman"/>
          <w:bCs/>
          <w:sz w:val="24"/>
          <w:szCs w:val="24"/>
        </w:rPr>
      </w:pPr>
      <w:r>
        <w:rPr>
          <w:rFonts w:ascii="Times New Roman" w:hAnsi="Times New Roman" w:cs="Times New Roman"/>
          <w:bCs/>
          <w:sz w:val="24"/>
          <w:szCs w:val="24"/>
        </w:rPr>
        <w:t>C) Total lung capacity (TLC)</w:t>
      </w:r>
    </w:p>
    <w:p w14:paraId="58D08C58" w14:textId="6F963D5C" w:rsidR="00A646FD" w:rsidRPr="00A646FD" w:rsidRDefault="00597C33" w:rsidP="00F22EB5">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1BCDD0B" wp14:editId="2F719BD3">
            <wp:extent cx="3276000" cy="7267393"/>
            <wp:effectExtent l="0" t="0" r="635" b="0"/>
            <wp:docPr id="2" name="그림 2" descr="텍스트, 보트, 지도, 그룹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2" descr="텍스트, 보트, 지도, 그룹이(가) 표시된 사진&#10;&#10;자동 생성된 설명"/>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6000" cy="7267393"/>
                    </a:xfrm>
                    <a:prstGeom prst="rect">
                      <a:avLst/>
                    </a:prstGeom>
                  </pic:spPr>
                </pic:pic>
              </a:graphicData>
            </a:graphic>
          </wp:inline>
        </w:drawing>
      </w:r>
    </w:p>
    <w:p w14:paraId="21A4B91A" w14:textId="634792EF" w:rsidR="00A646FD" w:rsidRPr="00A646FD" w:rsidRDefault="00A646FD" w:rsidP="00A646FD">
      <w:pPr>
        <w:spacing w:after="0" w:line="360" w:lineRule="auto"/>
        <w:rPr>
          <w:rFonts w:ascii="Times New Roman" w:hAnsi="Times New Roman" w:cs="Times New Roman"/>
          <w:bCs/>
          <w:sz w:val="24"/>
          <w:szCs w:val="24"/>
        </w:rPr>
      </w:pPr>
      <w:r>
        <w:rPr>
          <w:rFonts w:ascii="Times New Roman" w:hAnsi="Times New Roman" w:cs="Times New Roman"/>
          <w:b/>
          <w:sz w:val="24"/>
          <w:szCs w:val="24"/>
        </w:rPr>
        <w:lastRenderedPageBreak/>
        <w:t xml:space="preserve">Figure S3. </w:t>
      </w:r>
      <w:r w:rsidRPr="00A646FD">
        <w:rPr>
          <w:rFonts w:ascii="Times New Roman" w:hAnsi="Times New Roman" w:cs="Times New Roman"/>
          <w:bCs/>
          <w:sz w:val="24"/>
          <w:szCs w:val="24"/>
        </w:rPr>
        <w:t>Meta-regression plots presenting the effect</w:t>
      </w:r>
      <w:r w:rsidR="004C0DFC">
        <w:rPr>
          <w:rFonts w:ascii="Times New Roman" w:hAnsi="Times New Roman" w:cs="Times New Roman"/>
          <w:bCs/>
          <w:sz w:val="24"/>
          <w:szCs w:val="24"/>
        </w:rPr>
        <w:t>s</w:t>
      </w:r>
      <w:r w:rsidRPr="00A646FD">
        <w:rPr>
          <w:rFonts w:ascii="Times New Roman" w:hAnsi="Times New Roman" w:cs="Times New Roman"/>
          <w:bCs/>
          <w:sz w:val="24"/>
          <w:szCs w:val="24"/>
        </w:rPr>
        <w:t xml:space="preserve"> of patient characteristics on the prevalence of </w:t>
      </w:r>
      <w:r>
        <w:rPr>
          <w:rFonts w:ascii="Times New Roman" w:hAnsi="Times New Roman" w:cs="Times New Roman"/>
          <w:bCs/>
          <w:sz w:val="24"/>
          <w:szCs w:val="24"/>
        </w:rPr>
        <w:t>reduced FVC</w:t>
      </w:r>
    </w:p>
    <w:p w14:paraId="475DEEE4" w14:textId="77777777" w:rsidR="00A646FD" w:rsidRPr="00A646FD" w:rsidRDefault="00A646FD" w:rsidP="00A646FD">
      <w:pPr>
        <w:spacing w:after="0" w:line="360" w:lineRule="auto"/>
        <w:rPr>
          <w:rFonts w:ascii="Times New Roman" w:hAnsi="Times New Roman" w:cs="Times New Roman"/>
          <w:bCs/>
          <w:sz w:val="24"/>
          <w:szCs w:val="24"/>
        </w:rPr>
      </w:pPr>
      <w:r w:rsidRPr="00A646FD">
        <w:rPr>
          <w:rFonts w:ascii="Times New Roman" w:hAnsi="Times New Roman" w:cs="Times New Roman"/>
          <w:bCs/>
          <w:sz w:val="24"/>
          <w:szCs w:val="24"/>
        </w:rPr>
        <w:t>A) Age</w:t>
      </w:r>
    </w:p>
    <w:p w14:paraId="79A26F80" w14:textId="77777777" w:rsidR="00A646FD" w:rsidRPr="00A646FD" w:rsidRDefault="00A646FD" w:rsidP="00A646FD">
      <w:pPr>
        <w:spacing w:after="0" w:line="360" w:lineRule="auto"/>
        <w:rPr>
          <w:rFonts w:ascii="Times New Roman" w:hAnsi="Times New Roman" w:cs="Times New Roman"/>
          <w:bCs/>
          <w:sz w:val="24"/>
          <w:szCs w:val="24"/>
        </w:rPr>
      </w:pPr>
      <w:r w:rsidRPr="00A646FD">
        <w:rPr>
          <w:rFonts w:ascii="Times New Roman" w:hAnsi="Times New Roman" w:cs="Times New Roman"/>
          <w:bCs/>
          <w:sz w:val="24"/>
          <w:szCs w:val="24"/>
        </w:rPr>
        <w:t>B) Smoking history</w:t>
      </w:r>
      <w:r w:rsidRPr="00A646FD">
        <w:rPr>
          <w:rFonts w:ascii="Times New Roman" w:hAnsi="Times New Roman" w:cs="Times New Roman"/>
          <w:bCs/>
          <w:sz w:val="24"/>
          <w:szCs w:val="24"/>
        </w:rPr>
        <w:tab/>
      </w:r>
      <w:r w:rsidRPr="00A646FD">
        <w:rPr>
          <w:rFonts w:ascii="Times New Roman" w:hAnsi="Times New Roman" w:cs="Times New Roman"/>
          <w:bCs/>
          <w:sz w:val="24"/>
          <w:szCs w:val="24"/>
        </w:rPr>
        <w:tab/>
      </w:r>
    </w:p>
    <w:p w14:paraId="679C770F" w14:textId="77777777" w:rsidR="00A646FD" w:rsidRPr="00A646FD" w:rsidRDefault="00A646FD" w:rsidP="00A646FD">
      <w:pPr>
        <w:spacing w:after="0" w:line="360" w:lineRule="auto"/>
        <w:rPr>
          <w:rFonts w:ascii="Times New Roman" w:hAnsi="Times New Roman" w:cs="Times New Roman"/>
          <w:bCs/>
          <w:sz w:val="24"/>
          <w:szCs w:val="24"/>
        </w:rPr>
      </w:pPr>
      <w:r w:rsidRPr="00A646FD">
        <w:rPr>
          <w:rFonts w:ascii="Times New Roman" w:hAnsi="Times New Roman" w:cs="Times New Roman"/>
          <w:bCs/>
          <w:sz w:val="24"/>
          <w:szCs w:val="24"/>
        </w:rPr>
        <w:t>C) Proportion of patients with severe COVID-19</w:t>
      </w:r>
    </w:p>
    <w:p w14:paraId="5691CC90" w14:textId="78907A80" w:rsidR="00A646FD" w:rsidRDefault="00A646FD" w:rsidP="00A646FD">
      <w:pPr>
        <w:spacing w:after="0" w:line="360" w:lineRule="auto"/>
        <w:rPr>
          <w:rFonts w:ascii="Times New Roman" w:hAnsi="Times New Roman" w:cs="Times New Roman"/>
          <w:sz w:val="24"/>
          <w:szCs w:val="24"/>
        </w:rPr>
      </w:pPr>
      <w:r w:rsidRPr="00A646FD">
        <w:rPr>
          <w:rFonts w:ascii="Times New Roman" w:hAnsi="Times New Roman" w:cs="Times New Roman"/>
          <w:bCs/>
          <w:sz w:val="24"/>
          <w:szCs w:val="24"/>
        </w:rPr>
        <w:t>D) Proportion of patients with critical COVID-19</w:t>
      </w:r>
      <w:r w:rsidRPr="00A646FD">
        <w:rPr>
          <w:rFonts w:ascii="Times New Roman" w:hAnsi="Times New Roman" w:cs="Times New Roman"/>
          <w:bCs/>
          <w:sz w:val="24"/>
          <w:szCs w:val="24"/>
        </w:rPr>
        <w:tab/>
      </w:r>
    </w:p>
    <w:p w14:paraId="700DB0A9" w14:textId="57406F63" w:rsidR="00A646FD" w:rsidRDefault="00597C33" w:rsidP="00F22EB5">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DFE0520" wp14:editId="6E0F8F50">
            <wp:extent cx="5731510" cy="3841750"/>
            <wp:effectExtent l="0" t="0" r="2540" b="635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841750"/>
                    </a:xfrm>
                    <a:prstGeom prst="rect">
                      <a:avLst/>
                    </a:prstGeom>
                  </pic:spPr>
                </pic:pic>
              </a:graphicData>
            </a:graphic>
          </wp:inline>
        </w:drawing>
      </w:r>
    </w:p>
    <w:p w14:paraId="4077B2F8" w14:textId="77777777" w:rsidR="00597C33" w:rsidRDefault="00597C33">
      <w:pPr>
        <w:widowControl/>
        <w:wordWrap/>
        <w:autoSpaceDE/>
        <w:autoSpaceDN/>
        <w:rPr>
          <w:rFonts w:ascii="Times New Roman" w:hAnsi="Times New Roman" w:cs="Times New Roman"/>
          <w:b/>
          <w:sz w:val="24"/>
          <w:szCs w:val="24"/>
        </w:rPr>
      </w:pPr>
      <w:r>
        <w:rPr>
          <w:rFonts w:ascii="Times New Roman" w:hAnsi="Times New Roman" w:cs="Times New Roman"/>
          <w:b/>
          <w:sz w:val="24"/>
          <w:szCs w:val="24"/>
        </w:rPr>
        <w:br w:type="page"/>
      </w:r>
    </w:p>
    <w:p w14:paraId="7CC12A1D" w14:textId="65F9EFF7" w:rsidR="00A646FD" w:rsidRPr="00A646FD" w:rsidRDefault="00A646FD" w:rsidP="00A646FD">
      <w:pPr>
        <w:spacing w:after="0" w:line="360" w:lineRule="auto"/>
        <w:rPr>
          <w:rFonts w:ascii="Times New Roman" w:hAnsi="Times New Roman" w:cs="Times New Roman"/>
          <w:bCs/>
          <w:sz w:val="24"/>
          <w:szCs w:val="24"/>
        </w:rPr>
      </w:pPr>
      <w:r>
        <w:rPr>
          <w:rFonts w:ascii="Times New Roman" w:hAnsi="Times New Roman" w:cs="Times New Roman"/>
          <w:b/>
          <w:sz w:val="24"/>
          <w:szCs w:val="24"/>
        </w:rPr>
        <w:lastRenderedPageBreak/>
        <w:t xml:space="preserve">Figure S4. </w:t>
      </w:r>
      <w:r w:rsidRPr="00A646FD">
        <w:rPr>
          <w:rFonts w:ascii="Times New Roman" w:hAnsi="Times New Roman" w:cs="Times New Roman"/>
          <w:bCs/>
          <w:sz w:val="24"/>
          <w:szCs w:val="24"/>
        </w:rPr>
        <w:t>Meta-regression plots presenting the effect</w:t>
      </w:r>
      <w:r w:rsidR="004C0DFC">
        <w:rPr>
          <w:rFonts w:ascii="Times New Roman" w:hAnsi="Times New Roman" w:cs="Times New Roman"/>
          <w:bCs/>
          <w:sz w:val="24"/>
          <w:szCs w:val="24"/>
        </w:rPr>
        <w:t>s</w:t>
      </w:r>
      <w:r w:rsidRPr="00A646FD">
        <w:rPr>
          <w:rFonts w:ascii="Times New Roman" w:hAnsi="Times New Roman" w:cs="Times New Roman"/>
          <w:bCs/>
          <w:sz w:val="24"/>
          <w:szCs w:val="24"/>
        </w:rPr>
        <w:t xml:space="preserve"> of patient characteristics on the prevalence of </w:t>
      </w:r>
      <w:r>
        <w:rPr>
          <w:rFonts w:ascii="Times New Roman" w:hAnsi="Times New Roman" w:cs="Times New Roman"/>
          <w:bCs/>
          <w:sz w:val="24"/>
          <w:szCs w:val="24"/>
        </w:rPr>
        <w:t>reduced TLC</w:t>
      </w:r>
    </w:p>
    <w:p w14:paraId="1979981E" w14:textId="77777777" w:rsidR="00A646FD" w:rsidRPr="00A646FD" w:rsidRDefault="00A646FD" w:rsidP="00A646FD">
      <w:pPr>
        <w:spacing w:after="0" w:line="360" w:lineRule="auto"/>
        <w:rPr>
          <w:rFonts w:ascii="Times New Roman" w:hAnsi="Times New Roman" w:cs="Times New Roman"/>
          <w:bCs/>
          <w:sz w:val="24"/>
          <w:szCs w:val="24"/>
        </w:rPr>
      </w:pPr>
      <w:r w:rsidRPr="00A646FD">
        <w:rPr>
          <w:rFonts w:ascii="Times New Roman" w:hAnsi="Times New Roman" w:cs="Times New Roman"/>
          <w:bCs/>
          <w:sz w:val="24"/>
          <w:szCs w:val="24"/>
        </w:rPr>
        <w:t>A) Age</w:t>
      </w:r>
    </w:p>
    <w:p w14:paraId="68CD7ADB" w14:textId="77777777" w:rsidR="00A646FD" w:rsidRPr="00A646FD" w:rsidRDefault="00A646FD" w:rsidP="00A646FD">
      <w:pPr>
        <w:spacing w:after="0" w:line="360" w:lineRule="auto"/>
        <w:rPr>
          <w:rFonts w:ascii="Times New Roman" w:hAnsi="Times New Roman" w:cs="Times New Roman"/>
          <w:bCs/>
          <w:sz w:val="24"/>
          <w:szCs w:val="24"/>
        </w:rPr>
      </w:pPr>
      <w:r w:rsidRPr="00A646FD">
        <w:rPr>
          <w:rFonts w:ascii="Times New Roman" w:hAnsi="Times New Roman" w:cs="Times New Roman"/>
          <w:bCs/>
          <w:sz w:val="24"/>
          <w:szCs w:val="24"/>
        </w:rPr>
        <w:t>B) Smoking history</w:t>
      </w:r>
      <w:r w:rsidRPr="00A646FD">
        <w:rPr>
          <w:rFonts w:ascii="Times New Roman" w:hAnsi="Times New Roman" w:cs="Times New Roman"/>
          <w:bCs/>
          <w:sz w:val="24"/>
          <w:szCs w:val="24"/>
        </w:rPr>
        <w:tab/>
      </w:r>
      <w:r w:rsidRPr="00A646FD">
        <w:rPr>
          <w:rFonts w:ascii="Times New Roman" w:hAnsi="Times New Roman" w:cs="Times New Roman"/>
          <w:bCs/>
          <w:sz w:val="24"/>
          <w:szCs w:val="24"/>
        </w:rPr>
        <w:tab/>
      </w:r>
    </w:p>
    <w:p w14:paraId="2DEF1A19" w14:textId="77777777" w:rsidR="00A646FD" w:rsidRPr="00A646FD" w:rsidRDefault="00A646FD" w:rsidP="00A646FD">
      <w:pPr>
        <w:spacing w:after="0" w:line="360" w:lineRule="auto"/>
        <w:rPr>
          <w:rFonts w:ascii="Times New Roman" w:hAnsi="Times New Roman" w:cs="Times New Roman"/>
          <w:bCs/>
          <w:sz w:val="24"/>
          <w:szCs w:val="24"/>
        </w:rPr>
      </w:pPr>
      <w:r w:rsidRPr="00A646FD">
        <w:rPr>
          <w:rFonts w:ascii="Times New Roman" w:hAnsi="Times New Roman" w:cs="Times New Roman"/>
          <w:bCs/>
          <w:sz w:val="24"/>
          <w:szCs w:val="24"/>
        </w:rPr>
        <w:t>C) Proportion of patients with severe COVID-19</w:t>
      </w:r>
    </w:p>
    <w:p w14:paraId="48C8F232" w14:textId="77777777" w:rsidR="00A646FD" w:rsidRDefault="00A646FD" w:rsidP="00A646FD">
      <w:pPr>
        <w:spacing w:after="0" w:line="360" w:lineRule="auto"/>
        <w:rPr>
          <w:rFonts w:ascii="Times New Roman" w:hAnsi="Times New Roman" w:cs="Times New Roman"/>
          <w:sz w:val="24"/>
          <w:szCs w:val="24"/>
        </w:rPr>
      </w:pPr>
      <w:r w:rsidRPr="00A646FD">
        <w:rPr>
          <w:rFonts w:ascii="Times New Roman" w:hAnsi="Times New Roman" w:cs="Times New Roman"/>
          <w:bCs/>
          <w:sz w:val="24"/>
          <w:szCs w:val="24"/>
        </w:rPr>
        <w:t>D) Proportion of patients with critical COVID-19</w:t>
      </w:r>
      <w:r w:rsidRPr="00A646FD">
        <w:rPr>
          <w:rFonts w:ascii="Times New Roman" w:hAnsi="Times New Roman" w:cs="Times New Roman"/>
          <w:bCs/>
          <w:sz w:val="24"/>
          <w:szCs w:val="24"/>
        </w:rPr>
        <w:tab/>
      </w:r>
    </w:p>
    <w:p w14:paraId="6864C407" w14:textId="49711FB3" w:rsidR="00A646FD" w:rsidRPr="00A646FD" w:rsidRDefault="00597C33" w:rsidP="00F22EB5">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3DA012E" wp14:editId="3AA5CB2E">
            <wp:extent cx="5731510" cy="3841750"/>
            <wp:effectExtent l="0" t="0" r="2540" b="635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841750"/>
                    </a:xfrm>
                    <a:prstGeom prst="rect">
                      <a:avLst/>
                    </a:prstGeom>
                  </pic:spPr>
                </pic:pic>
              </a:graphicData>
            </a:graphic>
          </wp:inline>
        </w:drawing>
      </w:r>
    </w:p>
    <w:p w14:paraId="30E53602" w14:textId="77777777" w:rsidR="00597C33" w:rsidRDefault="00597C33">
      <w:pPr>
        <w:widowControl/>
        <w:wordWrap/>
        <w:autoSpaceDE/>
        <w:autoSpaceDN/>
        <w:rPr>
          <w:rFonts w:ascii="Times New Roman" w:hAnsi="Times New Roman" w:cs="Times New Roman"/>
          <w:b/>
          <w:sz w:val="24"/>
          <w:szCs w:val="24"/>
        </w:rPr>
      </w:pPr>
      <w:r>
        <w:rPr>
          <w:rFonts w:ascii="Times New Roman" w:hAnsi="Times New Roman" w:cs="Times New Roman"/>
          <w:b/>
          <w:sz w:val="24"/>
          <w:szCs w:val="24"/>
        </w:rPr>
        <w:br w:type="page"/>
      </w:r>
    </w:p>
    <w:p w14:paraId="5AD0F6F4" w14:textId="4B199E92" w:rsidR="00920A9A" w:rsidRDefault="00A646FD" w:rsidP="00A646FD">
      <w:pPr>
        <w:spacing w:after="0" w:line="360" w:lineRule="auto"/>
        <w:rPr>
          <w:rFonts w:ascii="Times New Roman" w:hAnsi="Times New Roman" w:cs="Times New Roman"/>
          <w:sz w:val="24"/>
          <w:szCs w:val="24"/>
        </w:rPr>
      </w:pPr>
      <w:r>
        <w:rPr>
          <w:rFonts w:ascii="Times New Roman" w:hAnsi="Times New Roman" w:cs="Times New Roman"/>
          <w:b/>
          <w:sz w:val="24"/>
          <w:szCs w:val="24"/>
        </w:rPr>
        <w:lastRenderedPageBreak/>
        <w:t xml:space="preserve">Figure S5. </w:t>
      </w:r>
      <w:r w:rsidR="00920A9A">
        <w:rPr>
          <w:rFonts w:ascii="Times New Roman" w:hAnsi="Times New Roman" w:cs="Times New Roman"/>
          <w:bCs/>
          <w:sz w:val="24"/>
          <w:szCs w:val="24"/>
        </w:rPr>
        <w:t xml:space="preserve">Funnel </w:t>
      </w:r>
      <w:r w:rsidR="00920A9A" w:rsidRPr="00A31155">
        <w:rPr>
          <w:rFonts w:ascii="Times New Roman" w:hAnsi="Times New Roman" w:cs="Times New Roman"/>
          <w:sz w:val="24"/>
          <w:szCs w:val="24"/>
        </w:rPr>
        <w:t xml:space="preserve">plots </w:t>
      </w:r>
      <w:r w:rsidR="005D3A28">
        <w:rPr>
          <w:rFonts w:ascii="Times New Roman" w:hAnsi="Times New Roman" w:cs="Times New Roman"/>
          <w:sz w:val="24"/>
          <w:szCs w:val="24"/>
        </w:rPr>
        <w:t>presenting</w:t>
      </w:r>
      <w:r w:rsidR="00920A9A" w:rsidRPr="00A31155">
        <w:rPr>
          <w:rFonts w:ascii="Times New Roman" w:hAnsi="Times New Roman" w:cs="Times New Roman"/>
          <w:sz w:val="24"/>
          <w:szCs w:val="24"/>
        </w:rPr>
        <w:t xml:space="preserve"> publication biases of studi</w:t>
      </w:r>
      <w:r w:rsidR="00920A9A">
        <w:rPr>
          <w:rFonts w:ascii="Times New Roman" w:hAnsi="Times New Roman" w:cs="Times New Roman"/>
          <w:sz w:val="24"/>
          <w:szCs w:val="24"/>
        </w:rPr>
        <w:t xml:space="preserve">es on </w:t>
      </w:r>
      <w:r>
        <w:rPr>
          <w:rFonts w:ascii="Times New Roman" w:hAnsi="Times New Roman" w:cs="Times New Roman"/>
          <w:sz w:val="24"/>
          <w:szCs w:val="24"/>
        </w:rPr>
        <w:t>chest CT findings</w:t>
      </w:r>
    </w:p>
    <w:p w14:paraId="5B60267D" w14:textId="6A9AC795" w:rsidR="00A646FD" w:rsidRPr="00A646FD" w:rsidRDefault="00920A9A" w:rsidP="00A646FD">
      <w:pPr>
        <w:spacing w:after="0" w:line="360" w:lineRule="auto"/>
        <w:rPr>
          <w:rFonts w:ascii="Times New Roman" w:hAnsi="Times New Roman" w:cs="Times New Roman"/>
          <w:sz w:val="24"/>
          <w:szCs w:val="24"/>
        </w:rPr>
      </w:pPr>
      <w:r w:rsidRPr="00A31155">
        <w:rPr>
          <w:rFonts w:ascii="Times New Roman" w:hAnsi="Times New Roman" w:cs="Times New Roman"/>
          <w:sz w:val="24"/>
          <w:szCs w:val="24"/>
        </w:rPr>
        <w:t xml:space="preserve">A) </w:t>
      </w:r>
      <w:r w:rsidR="00A646FD" w:rsidRPr="00A646FD">
        <w:rPr>
          <w:rFonts w:ascii="Times New Roman" w:hAnsi="Times New Roman" w:cs="Times New Roman"/>
          <w:sz w:val="24"/>
          <w:szCs w:val="24"/>
        </w:rPr>
        <w:t>Pulmonary fibrosis</w:t>
      </w:r>
    </w:p>
    <w:p w14:paraId="12B17755" w14:textId="77777777" w:rsidR="00A646FD" w:rsidRPr="00A646FD" w:rsidRDefault="00A646FD" w:rsidP="00A646FD">
      <w:pPr>
        <w:spacing w:after="0" w:line="360" w:lineRule="auto"/>
        <w:rPr>
          <w:rFonts w:ascii="Times New Roman" w:hAnsi="Times New Roman" w:cs="Times New Roman"/>
          <w:sz w:val="24"/>
          <w:szCs w:val="24"/>
        </w:rPr>
      </w:pPr>
      <w:r w:rsidRPr="00A646FD">
        <w:rPr>
          <w:rFonts w:ascii="Times New Roman" w:hAnsi="Times New Roman" w:cs="Times New Roman"/>
          <w:sz w:val="24"/>
          <w:szCs w:val="24"/>
        </w:rPr>
        <w:t>B) Ground-glass opacity</w:t>
      </w:r>
    </w:p>
    <w:p w14:paraId="5F9DEFB9" w14:textId="5379E401" w:rsidR="00597C33" w:rsidRDefault="00A646FD" w:rsidP="00A646FD">
      <w:pPr>
        <w:spacing w:after="0" w:line="360" w:lineRule="auto"/>
        <w:rPr>
          <w:rFonts w:ascii="Times New Roman" w:hAnsi="Times New Roman" w:cs="Times New Roman"/>
          <w:sz w:val="24"/>
          <w:szCs w:val="24"/>
        </w:rPr>
      </w:pPr>
      <w:r w:rsidRPr="00A646FD">
        <w:rPr>
          <w:rFonts w:ascii="Times New Roman" w:hAnsi="Times New Roman" w:cs="Times New Roman"/>
          <w:sz w:val="24"/>
          <w:szCs w:val="24"/>
        </w:rPr>
        <w:t>C) Normal</w:t>
      </w:r>
      <w:r w:rsidR="00597C33" w:rsidRPr="00A646FD">
        <w:rPr>
          <w:rFonts w:ascii="Times New Roman" w:hAnsi="Times New Roman" w:cs="Times New Roman"/>
          <w:sz w:val="24"/>
          <w:szCs w:val="24"/>
        </w:rPr>
        <w:t xml:space="preserve"> </w:t>
      </w:r>
      <w:r w:rsidRPr="00A646FD">
        <w:rPr>
          <w:rFonts w:ascii="Times New Roman" w:hAnsi="Times New Roman" w:cs="Times New Roman"/>
          <w:sz w:val="24"/>
          <w:szCs w:val="24"/>
        </w:rPr>
        <w:t>(complete resolution)</w:t>
      </w:r>
    </w:p>
    <w:p w14:paraId="0CE045B6" w14:textId="035B4620" w:rsidR="00A646FD" w:rsidRDefault="00597C33" w:rsidP="00A646FD">
      <w:pPr>
        <w:spacing w:after="0" w:line="360" w:lineRule="auto"/>
        <w:rPr>
          <w:rFonts w:ascii="Times New Roman" w:hAnsi="Times New Roman" w:cs="Times New Roman"/>
          <w:b/>
          <w:szCs w:val="20"/>
        </w:rPr>
        <w:sectPr w:rsidR="00A646FD" w:rsidSect="00A646FD">
          <w:footerReference w:type="default" r:id="rId11"/>
          <w:pgSz w:w="11906" w:h="16838"/>
          <w:pgMar w:top="1440" w:right="1440" w:bottom="1440" w:left="1440" w:header="851" w:footer="992" w:gutter="0"/>
          <w:cols w:space="425"/>
          <w:docGrid w:linePitch="360"/>
        </w:sectPr>
      </w:pPr>
      <w:r w:rsidRPr="00597C33">
        <w:rPr>
          <w:rFonts w:ascii="Times New Roman" w:hAnsi="Times New Roman" w:cs="Times New Roman"/>
          <w:b/>
          <w:noProof/>
          <w:szCs w:val="20"/>
        </w:rPr>
        <w:t xml:space="preserve"> </w:t>
      </w:r>
      <w:r>
        <w:rPr>
          <w:rFonts w:ascii="Times New Roman" w:hAnsi="Times New Roman" w:cs="Times New Roman"/>
          <w:b/>
          <w:noProof/>
          <w:szCs w:val="20"/>
        </w:rPr>
        <w:drawing>
          <wp:inline distT="0" distB="0" distL="0" distR="0" wp14:anchorId="7CBB625F" wp14:editId="6B0FAD57">
            <wp:extent cx="3384000" cy="7297066"/>
            <wp:effectExtent l="0" t="0" r="6985" b="0"/>
            <wp:docPr id="5" name="그림 5" descr="텍스트, 그룹, 다른, 여러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5" descr="텍스트, 그룹, 다른, 여러개이(가) 표시된 사진&#10;&#10;자동 생성된 설명"/>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84000" cy="7297066"/>
                    </a:xfrm>
                    <a:prstGeom prst="rect">
                      <a:avLst/>
                    </a:prstGeom>
                  </pic:spPr>
                </pic:pic>
              </a:graphicData>
            </a:graphic>
          </wp:inline>
        </w:drawing>
      </w:r>
      <w:r w:rsidR="00E5707C">
        <w:rPr>
          <w:rFonts w:ascii="Times New Roman" w:hAnsi="Times New Roman" w:cs="Times New Roman"/>
          <w:b/>
          <w:szCs w:val="20"/>
        </w:rPr>
        <w:br w:type="page"/>
      </w:r>
    </w:p>
    <w:p w14:paraId="139FC319" w14:textId="417AB533" w:rsidR="00BD002E" w:rsidRPr="00563BE4" w:rsidRDefault="00DB06DD" w:rsidP="00F22EB5">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Table </w:t>
      </w:r>
      <w:r w:rsidR="002C580F">
        <w:rPr>
          <w:rFonts w:ascii="Times New Roman" w:hAnsi="Times New Roman" w:cs="Times New Roman"/>
          <w:b/>
          <w:bCs/>
          <w:sz w:val="24"/>
          <w:szCs w:val="24"/>
        </w:rPr>
        <w:t>S</w:t>
      </w:r>
      <w:r>
        <w:rPr>
          <w:rFonts w:ascii="Times New Roman" w:hAnsi="Times New Roman" w:cs="Times New Roman"/>
          <w:b/>
          <w:bCs/>
          <w:sz w:val="24"/>
          <w:szCs w:val="24"/>
        </w:rPr>
        <w:t>1</w:t>
      </w:r>
      <w:r w:rsidR="00BD002E" w:rsidRPr="00563BE4">
        <w:rPr>
          <w:rFonts w:ascii="Times New Roman" w:hAnsi="Times New Roman" w:cs="Times New Roman"/>
          <w:b/>
          <w:bCs/>
          <w:sz w:val="24"/>
          <w:szCs w:val="24"/>
        </w:rPr>
        <w:t>. Summary of included studies</w:t>
      </w:r>
    </w:p>
    <w:tbl>
      <w:tblPr>
        <w:tblStyle w:val="a5"/>
        <w:tblW w:w="5000" w:type="pct"/>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3"/>
        <w:gridCol w:w="5215"/>
        <w:gridCol w:w="2323"/>
        <w:gridCol w:w="1580"/>
        <w:gridCol w:w="3247"/>
      </w:tblGrid>
      <w:tr w:rsidR="009E77C0" w:rsidRPr="003A24E5" w14:paraId="48109E8B" w14:textId="77777777" w:rsidTr="009E77C0">
        <w:trPr>
          <w:trHeight w:val="20"/>
        </w:trPr>
        <w:tc>
          <w:tcPr>
            <w:tcW w:w="571" w:type="pct"/>
            <w:tcBorders>
              <w:top w:val="single" w:sz="4" w:space="0" w:color="auto"/>
              <w:bottom w:val="single" w:sz="4" w:space="0" w:color="auto"/>
            </w:tcBorders>
            <w:noWrap/>
            <w:vAlign w:val="center"/>
            <w:hideMark/>
          </w:tcPr>
          <w:p w14:paraId="730C462F" w14:textId="77777777" w:rsidR="009F24D4" w:rsidRPr="003A24E5" w:rsidRDefault="009F24D4" w:rsidP="00F22EB5">
            <w:pPr>
              <w:spacing w:line="360" w:lineRule="auto"/>
              <w:jc w:val="center"/>
              <w:rPr>
                <w:rFonts w:ascii="Times New Roman" w:hAnsi="Times New Roman" w:cs="Times New Roman"/>
                <w:szCs w:val="20"/>
              </w:rPr>
            </w:pPr>
            <w:r w:rsidRPr="003A24E5">
              <w:rPr>
                <w:rFonts w:ascii="Times New Roman" w:hAnsi="Times New Roman" w:cs="Times New Roman"/>
                <w:szCs w:val="20"/>
              </w:rPr>
              <w:t>Author</w:t>
            </w:r>
          </w:p>
        </w:tc>
        <w:tc>
          <w:tcPr>
            <w:tcW w:w="1868" w:type="pct"/>
            <w:tcBorders>
              <w:top w:val="single" w:sz="4" w:space="0" w:color="auto"/>
              <w:bottom w:val="single" w:sz="4" w:space="0" w:color="auto"/>
            </w:tcBorders>
            <w:vAlign w:val="center"/>
          </w:tcPr>
          <w:p w14:paraId="38ED6A71" w14:textId="77777777" w:rsidR="009F24D4" w:rsidRPr="003A24E5" w:rsidRDefault="009F24D4" w:rsidP="00F22EB5">
            <w:pPr>
              <w:spacing w:line="360" w:lineRule="auto"/>
              <w:jc w:val="center"/>
              <w:rPr>
                <w:rFonts w:ascii="Times New Roman" w:hAnsi="Times New Roman" w:cs="Times New Roman"/>
                <w:szCs w:val="20"/>
              </w:rPr>
            </w:pPr>
            <w:r w:rsidRPr="003A24E5">
              <w:rPr>
                <w:rFonts w:ascii="Times New Roman" w:hAnsi="Times New Roman" w:cs="Times New Roman"/>
                <w:szCs w:val="20"/>
              </w:rPr>
              <w:t>Title</w:t>
            </w:r>
          </w:p>
        </w:tc>
        <w:tc>
          <w:tcPr>
            <w:tcW w:w="832" w:type="pct"/>
            <w:tcBorders>
              <w:top w:val="single" w:sz="4" w:space="0" w:color="auto"/>
              <w:bottom w:val="single" w:sz="4" w:space="0" w:color="auto"/>
            </w:tcBorders>
            <w:vAlign w:val="center"/>
          </w:tcPr>
          <w:p w14:paraId="07194426" w14:textId="77777777" w:rsidR="009F24D4" w:rsidRPr="003A24E5" w:rsidRDefault="009F24D4" w:rsidP="00F22EB5">
            <w:pPr>
              <w:spacing w:line="360" w:lineRule="auto"/>
              <w:jc w:val="center"/>
              <w:rPr>
                <w:rFonts w:ascii="Times New Roman" w:hAnsi="Times New Roman" w:cs="Times New Roman"/>
                <w:szCs w:val="20"/>
              </w:rPr>
            </w:pPr>
            <w:r w:rsidRPr="003A24E5">
              <w:rPr>
                <w:rFonts w:ascii="Times New Roman" w:hAnsi="Times New Roman" w:cs="Times New Roman"/>
                <w:szCs w:val="20"/>
              </w:rPr>
              <w:t>Journal</w:t>
            </w:r>
          </w:p>
        </w:tc>
        <w:tc>
          <w:tcPr>
            <w:tcW w:w="566" w:type="pct"/>
            <w:tcBorders>
              <w:top w:val="single" w:sz="4" w:space="0" w:color="auto"/>
              <w:bottom w:val="single" w:sz="4" w:space="0" w:color="auto"/>
            </w:tcBorders>
            <w:noWrap/>
            <w:vAlign w:val="center"/>
            <w:hideMark/>
          </w:tcPr>
          <w:p w14:paraId="245573BB" w14:textId="77777777" w:rsidR="009F24D4" w:rsidRPr="003A24E5" w:rsidRDefault="009F24D4" w:rsidP="00F22EB5">
            <w:pPr>
              <w:spacing w:line="360" w:lineRule="auto"/>
              <w:jc w:val="center"/>
              <w:rPr>
                <w:rFonts w:ascii="Times New Roman" w:hAnsi="Times New Roman" w:cs="Times New Roman"/>
                <w:szCs w:val="20"/>
              </w:rPr>
            </w:pPr>
            <w:r w:rsidRPr="003A24E5">
              <w:rPr>
                <w:rFonts w:ascii="Times New Roman" w:hAnsi="Times New Roman" w:cs="Times New Roman"/>
                <w:szCs w:val="20"/>
              </w:rPr>
              <w:t>Study region</w:t>
            </w:r>
          </w:p>
        </w:tc>
        <w:tc>
          <w:tcPr>
            <w:tcW w:w="1163" w:type="pct"/>
            <w:tcBorders>
              <w:top w:val="single" w:sz="4" w:space="0" w:color="auto"/>
              <w:bottom w:val="single" w:sz="4" w:space="0" w:color="auto"/>
            </w:tcBorders>
            <w:vAlign w:val="center"/>
          </w:tcPr>
          <w:p w14:paraId="7313577F" w14:textId="77777777" w:rsidR="009F24D4" w:rsidRPr="003A24E5" w:rsidRDefault="009F24D4" w:rsidP="00F22EB5">
            <w:pPr>
              <w:spacing w:line="360" w:lineRule="auto"/>
              <w:jc w:val="center"/>
              <w:rPr>
                <w:rFonts w:ascii="Times New Roman" w:hAnsi="Times New Roman" w:cs="Times New Roman"/>
                <w:szCs w:val="20"/>
              </w:rPr>
            </w:pPr>
            <w:r w:rsidRPr="003A24E5">
              <w:rPr>
                <w:rFonts w:ascii="Times New Roman" w:hAnsi="Times New Roman" w:cs="Times New Roman"/>
                <w:szCs w:val="20"/>
              </w:rPr>
              <w:t>DOI</w:t>
            </w:r>
          </w:p>
        </w:tc>
      </w:tr>
      <w:tr w:rsidR="009E77C0" w:rsidRPr="003A24E5" w14:paraId="461DCAD8" w14:textId="77777777" w:rsidTr="009E77C0">
        <w:trPr>
          <w:trHeight w:val="20"/>
        </w:trPr>
        <w:tc>
          <w:tcPr>
            <w:tcW w:w="571" w:type="pct"/>
            <w:noWrap/>
            <w:vAlign w:val="center"/>
          </w:tcPr>
          <w:p w14:paraId="45A36566" w14:textId="1A4E9051" w:rsidR="009F24D4" w:rsidRPr="003A24E5" w:rsidRDefault="009F24D4" w:rsidP="009F24D4">
            <w:pPr>
              <w:spacing w:line="360" w:lineRule="auto"/>
              <w:jc w:val="left"/>
              <w:rPr>
                <w:rFonts w:ascii="Times New Roman" w:hAnsi="Times New Roman" w:cs="Times New Roman"/>
                <w:szCs w:val="20"/>
              </w:rPr>
            </w:pPr>
            <w:r w:rsidRPr="00A93AFB">
              <w:rPr>
                <w:rFonts w:ascii="Times New Roman" w:hAnsi="Times New Roman" w:cs="Times New Roman"/>
                <w:szCs w:val="20"/>
              </w:rPr>
              <w:t>Aparisi Á</w:t>
            </w:r>
          </w:p>
        </w:tc>
        <w:tc>
          <w:tcPr>
            <w:tcW w:w="1868" w:type="pct"/>
            <w:vAlign w:val="center"/>
          </w:tcPr>
          <w:p w14:paraId="2875D47F" w14:textId="401645BB" w:rsidR="009F24D4" w:rsidRPr="003A24E5" w:rsidRDefault="009F24D4" w:rsidP="009F24D4">
            <w:pPr>
              <w:spacing w:line="360" w:lineRule="auto"/>
              <w:jc w:val="left"/>
              <w:rPr>
                <w:rFonts w:ascii="Times New Roman" w:hAnsi="Times New Roman" w:cs="Times New Roman"/>
                <w:szCs w:val="20"/>
              </w:rPr>
            </w:pPr>
            <w:r w:rsidRPr="009F24D4">
              <w:rPr>
                <w:rFonts w:ascii="Times New Roman" w:hAnsi="Times New Roman" w:cs="Times New Roman"/>
                <w:szCs w:val="20"/>
              </w:rPr>
              <w:t>Exercise Ventilatory Inefficiency in Post-COVID-19 Syndrome: Insights from a Prospective Evaluation</w:t>
            </w:r>
          </w:p>
        </w:tc>
        <w:tc>
          <w:tcPr>
            <w:tcW w:w="832" w:type="pct"/>
            <w:vAlign w:val="center"/>
          </w:tcPr>
          <w:p w14:paraId="4B65C8D4" w14:textId="41B9E3BC" w:rsidR="009F24D4" w:rsidRPr="003A24E5" w:rsidRDefault="009F24D4" w:rsidP="009F24D4">
            <w:pPr>
              <w:spacing w:line="360" w:lineRule="auto"/>
              <w:jc w:val="left"/>
              <w:rPr>
                <w:rFonts w:ascii="Times New Roman" w:hAnsi="Times New Roman" w:cs="Times New Roman"/>
                <w:szCs w:val="20"/>
              </w:rPr>
            </w:pPr>
            <w:r w:rsidRPr="009F24D4">
              <w:rPr>
                <w:rFonts w:ascii="Times New Roman" w:hAnsi="Times New Roman" w:cs="Times New Roman"/>
                <w:szCs w:val="20"/>
              </w:rPr>
              <w:t>J Clin Med</w:t>
            </w:r>
          </w:p>
        </w:tc>
        <w:tc>
          <w:tcPr>
            <w:tcW w:w="566" w:type="pct"/>
            <w:noWrap/>
            <w:vAlign w:val="center"/>
          </w:tcPr>
          <w:p w14:paraId="2A26C8B2" w14:textId="692C5CB1" w:rsidR="009F24D4" w:rsidRPr="003A24E5" w:rsidRDefault="009F24D4" w:rsidP="009F24D4">
            <w:pPr>
              <w:spacing w:line="360" w:lineRule="auto"/>
              <w:jc w:val="left"/>
              <w:rPr>
                <w:rFonts w:ascii="Times New Roman" w:hAnsi="Times New Roman" w:cs="Times New Roman"/>
                <w:szCs w:val="20"/>
              </w:rPr>
            </w:pPr>
            <w:r w:rsidRPr="009F24D4">
              <w:rPr>
                <w:rFonts w:ascii="Times New Roman" w:hAnsi="Times New Roman" w:cs="Times New Roman"/>
                <w:szCs w:val="20"/>
              </w:rPr>
              <w:t>Spain</w:t>
            </w:r>
          </w:p>
        </w:tc>
        <w:tc>
          <w:tcPr>
            <w:tcW w:w="1163" w:type="pct"/>
            <w:vAlign w:val="center"/>
          </w:tcPr>
          <w:p w14:paraId="47E56343" w14:textId="51EF1D26" w:rsidR="009F24D4" w:rsidRPr="003A24E5" w:rsidRDefault="009F24D4" w:rsidP="009F24D4">
            <w:pPr>
              <w:spacing w:line="360" w:lineRule="auto"/>
              <w:jc w:val="left"/>
              <w:rPr>
                <w:rFonts w:ascii="Times New Roman" w:hAnsi="Times New Roman" w:cs="Times New Roman"/>
                <w:szCs w:val="20"/>
              </w:rPr>
            </w:pPr>
            <w:r w:rsidRPr="009F24D4">
              <w:rPr>
                <w:rFonts w:ascii="Times New Roman" w:hAnsi="Times New Roman" w:cs="Times New Roman"/>
                <w:szCs w:val="20"/>
              </w:rPr>
              <w:t>10.3390/jcm10122591</w:t>
            </w:r>
          </w:p>
        </w:tc>
      </w:tr>
      <w:tr w:rsidR="009E77C0" w:rsidRPr="003A24E5" w14:paraId="0CA9D6B5" w14:textId="77777777" w:rsidTr="009E77C0">
        <w:trPr>
          <w:trHeight w:val="20"/>
        </w:trPr>
        <w:tc>
          <w:tcPr>
            <w:tcW w:w="571" w:type="pct"/>
            <w:noWrap/>
            <w:vAlign w:val="center"/>
          </w:tcPr>
          <w:p w14:paraId="7FFBA192" w14:textId="53033417" w:rsidR="009F24D4" w:rsidRPr="003A24E5" w:rsidRDefault="009F24D4" w:rsidP="009F24D4">
            <w:pPr>
              <w:spacing w:line="360" w:lineRule="auto"/>
              <w:jc w:val="left"/>
              <w:rPr>
                <w:rFonts w:ascii="Times New Roman" w:hAnsi="Times New Roman" w:cs="Times New Roman"/>
                <w:szCs w:val="20"/>
              </w:rPr>
            </w:pPr>
            <w:r w:rsidRPr="00A93AFB">
              <w:rPr>
                <w:rFonts w:ascii="Times New Roman" w:hAnsi="Times New Roman" w:cs="Times New Roman"/>
                <w:szCs w:val="20"/>
              </w:rPr>
              <w:t>Bardakci MI</w:t>
            </w:r>
          </w:p>
        </w:tc>
        <w:tc>
          <w:tcPr>
            <w:tcW w:w="1868" w:type="pct"/>
            <w:vAlign w:val="center"/>
          </w:tcPr>
          <w:p w14:paraId="73726DD3" w14:textId="23F6A351" w:rsidR="009F24D4" w:rsidRPr="003A24E5" w:rsidRDefault="009F24D4" w:rsidP="009F24D4">
            <w:pPr>
              <w:spacing w:line="360" w:lineRule="auto"/>
              <w:jc w:val="left"/>
              <w:rPr>
                <w:rFonts w:ascii="Times New Roman" w:hAnsi="Times New Roman" w:cs="Times New Roman"/>
                <w:szCs w:val="20"/>
              </w:rPr>
            </w:pPr>
            <w:r w:rsidRPr="009F24D4">
              <w:rPr>
                <w:rFonts w:ascii="Times New Roman" w:hAnsi="Times New Roman" w:cs="Times New Roman"/>
                <w:szCs w:val="20"/>
              </w:rPr>
              <w:t>Evaluation of long-term radiological findings, pulmonary functions, and health-related quality of life in survivors of severe COVID-19</w:t>
            </w:r>
          </w:p>
        </w:tc>
        <w:tc>
          <w:tcPr>
            <w:tcW w:w="832" w:type="pct"/>
            <w:vAlign w:val="center"/>
          </w:tcPr>
          <w:p w14:paraId="07EC2760" w14:textId="7D4A2253" w:rsidR="009F24D4" w:rsidRPr="003A24E5" w:rsidRDefault="009F24D4" w:rsidP="009F24D4">
            <w:pPr>
              <w:spacing w:line="360" w:lineRule="auto"/>
              <w:jc w:val="left"/>
              <w:rPr>
                <w:rFonts w:ascii="Times New Roman" w:hAnsi="Times New Roman" w:cs="Times New Roman"/>
                <w:szCs w:val="20"/>
              </w:rPr>
            </w:pPr>
            <w:r w:rsidRPr="009F24D4">
              <w:rPr>
                <w:rFonts w:ascii="Times New Roman" w:hAnsi="Times New Roman" w:cs="Times New Roman"/>
                <w:szCs w:val="20"/>
              </w:rPr>
              <w:t>J Med Virol</w:t>
            </w:r>
          </w:p>
        </w:tc>
        <w:tc>
          <w:tcPr>
            <w:tcW w:w="566" w:type="pct"/>
            <w:noWrap/>
            <w:vAlign w:val="center"/>
          </w:tcPr>
          <w:p w14:paraId="226DF6C0" w14:textId="57C70E23" w:rsidR="009F24D4" w:rsidRPr="003A24E5" w:rsidRDefault="009F24D4" w:rsidP="009F24D4">
            <w:pPr>
              <w:spacing w:line="360" w:lineRule="auto"/>
              <w:jc w:val="left"/>
              <w:rPr>
                <w:rFonts w:ascii="Times New Roman" w:hAnsi="Times New Roman" w:cs="Times New Roman"/>
                <w:szCs w:val="20"/>
              </w:rPr>
            </w:pPr>
            <w:r w:rsidRPr="009F24D4">
              <w:rPr>
                <w:rFonts w:ascii="Times New Roman" w:hAnsi="Times New Roman" w:cs="Times New Roman"/>
                <w:szCs w:val="20"/>
              </w:rPr>
              <w:t>Turkey</w:t>
            </w:r>
          </w:p>
        </w:tc>
        <w:tc>
          <w:tcPr>
            <w:tcW w:w="1163" w:type="pct"/>
            <w:vAlign w:val="center"/>
          </w:tcPr>
          <w:p w14:paraId="649A4083" w14:textId="486815E2" w:rsidR="009F24D4" w:rsidRPr="003A24E5" w:rsidRDefault="009F24D4" w:rsidP="009F24D4">
            <w:pPr>
              <w:spacing w:line="360" w:lineRule="auto"/>
              <w:jc w:val="left"/>
              <w:rPr>
                <w:rFonts w:ascii="Times New Roman" w:hAnsi="Times New Roman" w:cs="Times New Roman"/>
                <w:szCs w:val="20"/>
              </w:rPr>
            </w:pPr>
            <w:r w:rsidRPr="009F24D4">
              <w:rPr>
                <w:rFonts w:ascii="Times New Roman" w:hAnsi="Times New Roman" w:cs="Times New Roman"/>
                <w:szCs w:val="20"/>
              </w:rPr>
              <w:t>10.1002/jmv.27101</w:t>
            </w:r>
          </w:p>
        </w:tc>
      </w:tr>
      <w:tr w:rsidR="009E77C0" w:rsidRPr="003A24E5" w14:paraId="3A434167" w14:textId="77777777" w:rsidTr="009E77C0">
        <w:trPr>
          <w:trHeight w:val="20"/>
        </w:trPr>
        <w:tc>
          <w:tcPr>
            <w:tcW w:w="571" w:type="pct"/>
            <w:noWrap/>
            <w:vAlign w:val="center"/>
          </w:tcPr>
          <w:p w14:paraId="6A9E8D8E" w14:textId="3CF226D4" w:rsidR="009F24D4" w:rsidRPr="003A24E5" w:rsidRDefault="009F24D4" w:rsidP="009F24D4">
            <w:pPr>
              <w:spacing w:line="360" w:lineRule="auto"/>
              <w:jc w:val="left"/>
              <w:rPr>
                <w:rFonts w:ascii="Times New Roman" w:hAnsi="Times New Roman" w:cs="Times New Roman"/>
                <w:szCs w:val="20"/>
              </w:rPr>
            </w:pPr>
            <w:r w:rsidRPr="00A93AFB">
              <w:rPr>
                <w:rFonts w:ascii="Times New Roman" w:hAnsi="Times New Roman" w:cs="Times New Roman"/>
                <w:szCs w:val="20"/>
              </w:rPr>
              <w:t>Bellan M</w:t>
            </w:r>
          </w:p>
        </w:tc>
        <w:tc>
          <w:tcPr>
            <w:tcW w:w="1868" w:type="pct"/>
            <w:vAlign w:val="center"/>
          </w:tcPr>
          <w:p w14:paraId="5FA97C71" w14:textId="6E00D1AD" w:rsidR="009F24D4" w:rsidRPr="003A24E5" w:rsidRDefault="009F24D4" w:rsidP="009F24D4">
            <w:pPr>
              <w:spacing w:line="360" w:lineRule="auto"/>
              <w:jc w:val="left"/>
              <w:rPr>
                <w:rFonts w:ascii="Times New Roman" w:hAnsi="Times New Roman" w:cs="Times New Roman"/>
                <w:szCs w:val="20"/>
              </w:rPr>
            </w:pPr>
            <w:r w:rsidRPr="009F24D4">
              <w:rPr>
                <w:rFonts w:ascii="Times New Roman" w:hAnsi="Times New Roman" w:cs="Times New Roman"/>
                <w:szCs w:val="20"/>
              </w:rPr>
              <w:t>Long-term sequelae are highly prevalent one year after hospitalization for severe COVID-19</w:t>
            </w:r>
          </w:p>
        </w:tc>
        <w:tc>
          <w:tcPr>
            <w:tcW w:w="832" w:type="pct"/>
            <w:vAlign w:val="center"/>
          </w:tcPr>
          <w:p w14:paraId="0417DE8F" w14:textId="1FC28CDE" w:rsidR="009F24D4" w:rsidRPr="003A24E5" w:rsidRDefault="009F24D4" w:rsidP="009F24D4">
            <w:pPr>
              <w:spacing w:line="360" w:lineRule="auto"/>
              <w:jc w:val="left"/>
              <w:rPr>
                <w:rFonts w:ascii="Times New Roman" w:hAnsi="Times New Roman" w:cs="Times New Roman"/>
                <w:szCs w:val="20"/>
              </w:rPr>
            </w:pPr>
            <w:r w:rsidRPr="009F24D4">
              <w:rPr>
                <w:rFonts w:ascii="Times New Roman" w:hAnsi="Times New Roman" w:cs="Times New Roman"/>
                <w:szCs w:val="20"/>
              </w:rPr>
              <w:t>Sci Rep</w:t>
            </w:r>
          </w:p>
        </w:tc>
        <w:tc>
          <w:tcPr>
            <w:tcW w:w="566" w:type="pct"/>
            <w:noWrap/>
            <w:vAlign w:val="center"/>
          </w:tcPr>
          <w:p w14:paraId="004E63CA" w14:textId="382105BE" w:rsidR="009F24D4" w:rsidRPr="003A24E5" w:rsidRDefault="009F24D4" w:rsidP="009F24D4">
            <w:pPr>
              <w:spacing w:line="360" w:lineRule="auto"/>
              <w:jc w:val="left"/>
              <w:rPr>
                <w:rFonts w:ascii="Times New Roman" w:hAnsi="Times New Roman" w:cs="Times New Roman"/>
                <w:szCs w:val="20"/>
              </w:rPr>
            </w:pPr>
            <w:r w:rsidRPr="009F24D4">
              <w:rPr>
                <w:rFonts w:ascii="Times New Roman" w:hAnsi="Times New Roman" w:cs="Times New Roman"/>
                <w:szCs w:val="20"/>
              </w:rPr>
              <w:t>Italy</w:t>
            </w:r>
          </w:p>
        </w:tc>
        <w:tc>
          <w:tcPr>
            <w:tcW w:w="1163" w:type="pct"/>
            <w:vAlign w:val="center"/>
          </w:tcPr>
          <w:p w14:paraId="53FD5F71" w14:textId="257E6BFB" w:rsidR="009F24D4" w:rsidRPr="003A24E5" w:rsidRDefault="009F24D4" w:rsidP="009F24D4">
            <w:pPr>
              <w:spacing w:line="360" w:lineRule="auto"/>
              <w:jc w:val="left"/>
              <w:rPr>
                <w:rFonts w:ascii="Times New Roman" w:hAnsi="Times New Roman" w:cs="Times New Roman"/>
                <w:szCs w:val="20"/>
              </w:rPr>
            </w:pPr>
            <w:r w:rsidRPr="009F24D4">
              <w:rPr>
                <w:rFonts w:ascii="Times New Roman" w:hAnsi="Times New Roman" w:cs="Times New Roman"/>
                <w:szCs w:val="20"/>
              </w:rPr>
              <w:t>10.1038/s41598-021-01215-4</w:t>
            </w:r>
          </w:p>
        </w:tc>
      </w:tr>
      <w:tr w:rsidR="009E77C0" w:rsidRPr="003A24E5" w14:paraId="776EED36" w14:textId="77777777" w:rsidTr="009E77C0">
        <w:trPr>
          <w:trHeight w:val="20"/>
        </w:trPr>
        <w:tc>
          <w:tcPr>
            <w:tcW w:w="571" w:type="pct"/>
            <w:noWrap/>
            <w:vAlign w:val="center"/>
          </w:tcPr>
          <w:p w14:paraId="4130CD9B" w14:textId="30C87001" w:rsidR="009F24D4" w:rsidRPr="003A24E5" w:rsidRDefault="009F24D4" w:rsidP="009F24D4">
            <w:pPr>
              <w:spacing w:line="360" w:lineRule="auto"/>
              <w:jc w:val="left"/>
              <w:rPr>
                <w:rFonts w:ascii="Times New Roman" w:hAnsi="Times New Roman" w:cs="Times New Roman"/>
                <w:szCs w:val="20"/>
              </w:rPr>
            </w:pPr>
            <w:r w:rsidRPr="00A93AFB">
              <w:rPr>
                <w:rFonts w:ascii="Times New Roman" w:hAnsi="Times New Roman" w:cs="Times New Roman"/>
                <w:szCs w:val="20"/>
              </w:rPr>
              <w:t>Caruso D</w:t>
            </w:r>
          </w:p>
        </w:tc>
        <w:tc>
          <w:tcPr>
            <w:tcW w:w="1868" w:type="pct"/>
            <w:vAlign w:val="center"/>
          </w:tcPr>
          <w:p w14:paraId="084C8E33" w14:textId="11053F30" w:rsidR="009F24D4" w:rsidRPr="003A24E5" w:rsidRDefault="003D625F" w:rsidP="009F24D4">
            <w:pPr>
              <w:spacing w:line="360" w:lineRule="auto"/>
              <w:jc w:val="left"/>
              <w:rPr>
                <w:rFonts w:ascii="Times New Roman" w:hAnsi="Times New Roman" w:cs="Times New Roman"/>
                <w:szCs w:val="20"/>
              </w:rPr>
            </w:pPr>
            <w:r w:rsidRPr="003D625F">
              <w:rPr>
                <w:rFonts w:ascii="Times New Roman" w:hAnsi="Times New Roman" w:cs="Times New Roman"/>
                <w:szCs w:val="20"/>
              </w:rPr>
              <w:t>Post-Acute Sequelae of COVID-19 Pneumonia: Six-month Chest CT Follow-up</w:t>
            </w:r>
          </w:p>
        </w:tc>
        <w:tc>
          <w:tcPr>
            <w:tcW w:w="832" w:type="pct"/>
            <w:vAlign w:val="center"/>
          </w:tcPr>
          <w:p w14:paraId="7BF7FAAA" w14:textId="2FF27A43" w:rsidR="009F24D4" w:rsidRPr="003A24E5" w:rsidRDefault="003D625F" w:rsidP="003D625F">
            <w:pPr>
              <w:spacing w:line="360" w:lineRule="auto"/>
              <w:jc w:val="left"/>
              <w:rPr>
                <w:rFonts w:ascii="Times New Roman" w:hAnsi="Times New Roman" w:cs="Times New Roman"/>
                <w:szCs w:val="20"/>
              </w:rPr>
            </w:pPr>
            <w:r w:rsidRPr="003D625F">
              <w:rPr>
                <w:rFonts w:ascii="Times New Roman" w:hAnsi="Times New Roman" w:cs="Times New Roman"/>
                <w:szCs w:val="20"/>
              </w:rPr>
              <w:t>Radiology</w:t>
            </w:r>
          </w:p>
        </w:tc>
        <w:tc>
          <w:tcPr>
            <w:tcW w:w="566" w:type="pct"/>
            <w:noWrap/>
            <w:vAlign w:val="center"/>
          </w:tcPr>
          <w:p w14:paraId="1A701042" w14:textId="17764881" w:rsidR="009F24D4" w:rsidRPr="003A24E5" w:rsidRDefault="003D625F" w:rsidP="009F24D4">
            <w:pPr>
              <w:spacing w:line="360" w:lineRule="auto"/>
              <w:jc w:val="left"/>
              <w:rPr>
                <w:rFonts w:ascii="Times New Roman" w:hAnsi="Times New Roman" w:cs="Times New Roman"/>
                <w:szCs w:val="20"/>
              </w:rPr>
            </w:pPr>
            <w:r w:rsidRPr="003D625F">
              <w:rPr>
                <w:rFonts w:ascii="Times New Roman" w:hAnsi="Times New Roman" w:cs="Times New Roman"/>
                <w:szCs w:val="20"/>
              </w:rPr>
              <w:t>Italy</w:t>
            </w:r>
          </w:p>
        </w:tc>
        <w:tc>
          <w:tcPr>
            <w:tcW w:w="1163" w:type="pct"/>
            <w:vAlign w:val="center"/>
          </w:tcPr>
          <w:p w14:paraId="3D977BA3" w14:textId="40E10821" w:rsidR="009F24D4" w:rsidRPr="003A24E5" w:rsidRDefault="003D625F" w:rsidP="009F24D4">
            <w:pPr>
              <w:spacing w:line="360" w:lineRule="auto"/>
              <w:jc w:val="left"/>
              <w:rPr>
                <w:rFonts w:ascii="Times New Roman" w:hAnsi="Times New Roman" w:cs="Times New Roman"/>
                <w:szCs w:val="20"/>
              </w:rPr>
            </w:pPr>
            <w:r w:rsidRPr="003D625F">
              <w:rPr>
                <w:rFonts w:ascii="Times New Roman" w:hAnsi="Times New Roman" w:cs="Times New Roman"/>
                <w:szCs w:val="20"/>
              </w:rPr>
              <w:t>10.1148/radiol.2021210834</w:t>
            </w:r>
          </w:p>
        </w:tc>
      </w:tr>
      <w:tr w:rsidR="009E77C0" w:rsidRPr="003A24E5" w14:paraId="74E1A9FD" w14:textId="77777777" w:rsidTr="009E77C0">
        <w:trPr>
          <w:trHeight w:val="20"/>
        </w:trPr>
        <w:tc>
          <w:tcPr>
            <w:tcW w:w="571" w:type="pct"/>
            <w:noWrap/>
            <w:vAlign w:val="center"/>
          </w:tcPr>
          <w:p w14:paraId="758F1804" w14:textId="147D99CD"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hAnsi="Times New Roman" w:cs="Times New Roman"/>
                <w:szCs w:val="20"/>
              </w:rPr>
              <w:t>Cassar MP</w:t>
            </w:r>
          </w:p>
        </w:tc>
        <w:tc>
          <w:tcPr>
            <w:tcW w:w="1868" w:type="pct"/>
            <w:vAlign w:val="center"/>
          </w:tcPr>
          <w:p w14:paraId="0D9944C5" w14:textId="3C9E001D" w:rsidR="003D625F" w:rsidRPr="003A24E5" w:rsidRDefault="003D625F" w:rsidP="003D625F">
            <w:pPr>
              <w:spacing w:line="360" w:lineRule="auto"/>
              <w:jc w:val="left"/>
              <w:rPr>
                <w:rFonts w:ascii="Times New Roman" w:hAnsi="Times New Roman" w:cs="Times New Roman"/>
                <w:szCs w:val="20"/>
              </w:rPr>
            </w:pPr>
            <w:r w:rsidRPr="003D625F">
              <w:rPr>
                <w:rFonts w:ascii="Times New Roman" w:hAnsi="Times New Roman" w:cs="Times New Roman"/>
                <w:szCs w:val="20"/>
              </w:rPr>
              <w:t>Symptom Persistence Despite Improvement in Cardiopulmonary Health - Insights from longitudinal CMR, CPET and lung function testing post-COVID-19</w:t>
            </w:r>
          </w:p>
        </w:tc>
        <w:tc>
          <w:tcPr>
            <w:tcW w:w="832" w:type="pct"/>
            <w:vAlign w:val="center"/>
          </w:tcPr>
          <w:p w14:paraId="4BF00206" w14:textId="05A3721C" w:rsidR="009F24D4" w:rsidRPr="003A24E5" w:rsidRDefault="003D625F" w:rsidP="009F24D4">
            <w:pPr>
              <w:spacing w:line="360" w:lineRule="auto"/>
              <w:jc w:val="left"/>
              <w:rPr>
                <w:rFonts w:ascii="Times New Roman" w:hAnsi="Times New Roman" w:cs="Times New Roman"/>
                <w:szCs w:val="20"/>
              </w:rPr>
            </w:pPr>
            <w:r w:rsidRPr="003D625F">
              <w:rPr>
                <w:rFonts w:ascii="Times New Roman" w:hAnsi="Times New Roman" w:cs="Times New Roman"/>
                <w:szCs w:val="20"/>
              </w:rPr>
              <w:t>EClinicalMedicine</w:t>
            </w:r>
          </w:p>
        </w:tc>
        <w:tc>
          <w:tcPr>
            <w:tcW w:w="566" w:type="pct"/>
            <w:noWrap/>
            <w:vAlign w:val="center"/>
          </w:tcPr>
          <w:p w14:paraId="466F9AE5" w14:textId="4F223C38" w:rsidR="009F24D4" w:rsidRPr="003A24E5" w:rsidRDefault="003D625F" w:rsidP="009F24D4">
            <w:pPr>
              <w:spacing w:line="360" w:lineRule="auto"/>
              <w:jc w:val="left"/>
              <w:rPr>
                <w:rFonts w:ascii="Times New Roman" w:hAnsi="Times New Roman" w:cs="Times New Roman"/>
                <w:szCs w:val="20"/>
              </w:rPr>
            </w:pPr>
            <w:r>
              <w:rPr>
                <w:rFonts w:ascii="Times New Roman" w:hAnsi="Times New Roman" w:cs="Times New Roman" w:hint="eastAsia"/>
                <w:szCs w:val="20"/>
              </w:rPr>
              <w:t>U</w:t>
            </w:r>
            <w:r>
              <w:rPr>
                <w:rFonts w:ascii="Times New Roman" w:hAnsi="Times New Roman" w:cs="Times New Roman"/>
                <w:szCs w:val="20"/>
              </w:rPr>
              <w:t>nited Kingdom</w:t>
            </w:r>
          </w:p>
        </w:tc>
        <w:tc>
          <w:tcPr>
            <w:tcW w:w="1163" w:type="pct"/>
            <w:vAlign w:val="center"/>
          </w:tcPr>
          <w:p w14:paraId="165FD100" w14:textId="6253DD74" w:rsidR="009F24D4" w:rsidRPr="003A24E5" w:rsidRDefault="003D625F" w:rsidP="009F24D4">
            <w:pPr>
              <w:spacing w:line="360" w:lineRule="auto"/>
              <w:jc w:val="left"/>
              <w:rPr>
                <w:rFonts w:ascii="Times New Roman" w:hAnsi="Times New Roman" w:cs="Times New Roman"/>
                <w:szCs w:val="20"/>
              </w:rPr>
            </w:pPr>
            <w:r w:rsidRPr="003D625F">
              <w:rPr>
                <w:rFonts w:ascii="Times New Roman" w:hAnsi="Times New Roman" w:cs="Times New Roman"/>
                <w:szCs w:val="20"/>
              </w:rPr>
              <w:t>10.1016/j.eclinm.2021.101159</w:t>
            </w:r>
          </w:p>
        </w:tc>
      </w:tr>
      <w:tr w:rsidR="009E77C0" w:rsidRPr="003A24E5" w14:paraId="656FB4D5" w14:textId="77777777" w:rsidTr="009E77C0">
        <w:trPr>
          <w:trHeight w:val="20"/>
        </w:trPr>
        <w:tc>
          <w:tcPr>
            <w:tcW w:w="571" w:type="pct"/>
            <w:noWrap/>
            <w:vAlign w:val="center"/>
          </w:tcPr>
          <w:p w14:paraId="10434992" w14:textId="3182133B"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hAnsi="Times New Roman" w:cs="Times New Roman"/>
                <w:szCs w:val="20"/>
              </w:rPr>
              <w:t>Chen Y</w:t>
            </w:r>
          </w:p>
        </w:tc>
        <w:tc>
          <w:tcPr>
            <w:tcW w:w="1868" w:type="pct"/>
            <w:vAlign w:val="center"/>
          </w:tcPr>
          <w:p w14:paraId="006A26DB" w14:textId="585E5BC5" w:rsidR="009F24D4" w:rsidRPr="003A24E5" w:rsidRDefault="003D625F" w:rsidP="009F24D4">
            <w:pPr>
              <w:spacing w:line="360" w:lineRule="auto"/>
              <w:jc w:val="left"/>
              <w:rPr>
                <w:rFonts w:ascii="Times New Roman" w:hAnsi="Times New Roman" w:cs="Times New Roman"/>
                <w:szCs w:val="20"/>
              </w:rPr>
            </w:pPr>
            <w:r w:rsidRPr="003D625F">
              <w:rPr>
                <w:rFonts w:ascii="Times New Roman" w:hAnsi="Times New Roman" w:cs="Times New Roman"/>
                <w:szCs w:val="20"/>
              </w:rPr>
              <w:t>One-year follow-up of chest CT findings in patients after SARS-CoV-2 infection</w:t>
            </w:r>
          </w:p>
        </w:tc>
        <w:tc>
          <w:tcPr>
            <w:tcW w:w="832" w:type="pct"/>
            <w:vAlign w:val="center"/>
          </w:tcPr>
          <w:p w14:paraId="0361579C" w14:textId="2B270D3F" w:rsidR="009F24D4" w:rsidRPr="003A24E5" w:rsidRDefault="003D625F" w:rsidP="003D625F">
            <w:pPr>
              <w:spacing w:line="360" w:lineRule="auto"/>
              <w:jc w:val="left"/>
              <w:rPr>
                <w:rFonts w:ascii="Times New Roman" w:hAnsi="Times New Roman" w:cs="Times New Roman"/>
                <w:szCs w:val="20"/>
              </w:rPr>
            </w:pPr>
            <w:r w:rsidRPr="003D625F">
              <w:rPr>
                <w:rFonts w:ascii="Times New Roman" w:hAnsi="Times New Roman" w:cs="Times New Roman"/>
                <w:szCs w:val="20"/>
              </w:rPr>
              <w:t>BMC Med</w:t>
            </w:r>
          </w:p>
        </w:tc>
        <w:tc>
          <w:tcPr>
            <w:tcW w:w="566" w:type="pct"/>
            <w:noWrap/>
            <w:vAlign w:val="center"/>
          </w:tcPr>
          <w:p w14:paraId="3F0AAAC5" w14:textId="51180115" w:rsidR="009F24D4" w:rsidRPr="003A24E5" w:rsidRDefault="003D625F" w:rsidP="009F24D4">
            <w:pPr>
              <w:spacing w:line="360" w:lineRule="auto"/>
              <w:jc w:val="left"/>
              <w:rPr>
                <w:rFonts w:ascii="Times New Roman" w:hAnsi="Times New Roman" w:cs="Times New Roman"/>
                <w:szCs w:val="20"/>
              </w:rPr>
            </w:pPr>
            <w:r w:rsidRPr="003D625F">
              <w:rPr>
                <w:rFonts w:ascii="Times New Roman" w:hAnsi="Times New Roman" w:cs="Times New Roman"/>
                <w:szCs w:val="20"/>
              </w:rPr>
              <w:t>China</w:t>
            </w:r>
          </w:p>
        </w:tc>
        <w:tc>
          <w:tcPr>
            <w:tcW w:w="1163" w:type="pct"/>
            <w:vAlign w:val="center"/>
          </w:tcPr>
          <w:p w14:paraId="757A071C" w14:textId="7F33B147" w:rsidR="009F24D4" w:rsidRPr="003A24E5" w:rsidRDefault="003D625F" w:rsidP="009F24D4">
            <w:pPr>
              <w:spacing w:line="360" w:lineRule="auto"/>
              <w:jc w:val="left"/>
              <w:rPr>
                <w:rFonts w:ascii="Times New Roman" w:hAnsi="Times New Roman" w:cs="Times New Roman"/>
                <w:szCs w:val="20"/>
              </w:rPr>
            </w:pPr>
            <w:r w:rsidRPr="003D625F">
              <w:rPr>
                <w:rFonts w:ascii="Times New Roman" w:hAnsi="Times New Roman" w:cs="Times New Roman"/>
                <w:szCs w:val="20"/>
              </w:rPr>
              <w:t>10.1186/s12916-021-02056-8</w:t>
            </w:r>
          </w:p>
        </w:tc>
      </w:tr>
      <w:tr w:rsidR="009E77C0" w:rsidRPr="003A24E5" w14:paraId="692B35C5" w14:textId="77777777" w:rsidTr="009E77C0">
        <w:trPr>
          <w:trHeight w:val="20"/>
        </w:trPr>
        <w:tc>
          <w:tcPr>
            <w:tcW w:w="571" w:type="pct"/>
            <w:noWrap/>
            <w:vAlign w:val="center"/>
          </w:tcPr>
          <w:p w14:paraId="09792C5E" w14:textId="66289C64"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hAnsi="Times New Roman" w:cs="Times New Roman"/>
                <w:szCs w:val="20"/>
              </w:rPr>
              <w:t>Dai S</w:t>
            </w:r>
          </w:p>
        </w:tc>
        <w:tc>
          <w:tcPr>
            <w:tcW w:w="1868" w:type="pct"/>
            <w:vAlign w:val="center"/>
          </w:tcPr>
          <w:p w14:paraId="08A7D596" w14:textId="219B9113" w:rsidR="009F24D4" w:rsidRPr="003A24E5" w:rsidRDefault="003D625F" w:rsidP="009F24D4">
            <w:pPr>
              <w:spacing w:line="360" w:lineRule="auto"/>
              <w:jc w:val="left"/>
              <w:rPr>
                <w:rFonts w:ascii="Times New Roman" w:hAnsi="Times New Roman" w:cs="Times New Roman"/>
                <w:szCs w:val="20"/>
              </w:rPr>
            </w:pPr>
            <w:r w:rsidRPr="003D625F">
              <w:rPr>
                <w:rFonts w:ascii="Times New Roman" w:hAnsi="Times New Roman" w:cs="Times New Roman"/>
                <w:szCs w:val="20"/>
              </w:rPr>
              <w:t>Follow-Up Study of the Cardiopulmonary and Psychological Outcomes of COVID-19 Survivors Six Months After Discharge in Sichuan, China</w:t>
            </w:r>
          </w:p>
        </w:tc>
        <w:tc>
          <w:tcPr>
            <w:tcW w:w="832" w:type="pct"/>
            <w:vAlign w:val="center"/>
          </w:tcPr>
          <w:p w14:paraId="29B9A141" w14:textId="55975DC8" w:rsidR="009F24D4" w:rsidRPr="003A24E5" w:rsidRDefault="003D625F" w:rsidP="003D625F">
            <w:pPr>
              <w:spacing w:line="360" w:lineRule="auto"/>
              <w:jc w:val="left"/>
              <w:rPr>
                <w:rFonts w:ascii="Times New Roman" w:hAnsi="Times New Roman" w:cs="Times New Roman"/>
                <w:szCs w:val="20"/>
              </w:rPr>
            </w:pPr>
            <w:r w:rsidRPr="003D625F">
              <w:rPr>
                <w:rFonts w:ascii="Times New Roman" w:hAnsi="Times New Roman" w:cs="Times New Roman"/>
                <w:szCs w:val="20"/>
              </w:rPr>
              <w:t>Int J Gen Med</w:t>
            </w:r>
          </w:p>
        </w:tc>
        <w:tc>
          <w:tcPr>
            <w:tcW w:w="566" w:type="pct"/>
            <w:noWrap/>
            <w:vAlign w:val="center"/>
          </w:tcPr>
          <w:p w14:paraId="3537D2EA" w14:textId="63CE1CFC" w:rsidR="009F24D4" w:rsidRPr="003A24E5" w:rsidRDefault="003D625F" w:rsidP="009F24D4">
            <w:pPr>
              <w:spacing w:line="360" w:lineRule="auto"/>
              <w:jc w:val="left"/>
              <w:rPr>
                <w:rFonts w:ascii="Times New Roman" w:hAnsi="Times New Roman" w:cs="Times New Roman"/>
                <w:szCs w:val="20"/>
              </w:rPr>
            </w:pPr>
            <w:r w:rsidRPr="003D625F">
              <w:rPr>
                <w:rFonts w:ascii="Times New Roman" w:hAnsi="Times New Roman" w:cs="Times New Roman"/>
                <w:szCs w:val="20"/>
              </w:rPr>
              <w:t>China</w:t>
            </w:r>
          </w:p>
        </w:tc>
        <w:tc>
          <w:tcPr>
            <w:tcW w:w="1163" w:type="pct"/>
            <w:vAlign w:val="center"/>
          </w:tcPr>
          <w:p w14:paraId="45A51534" w14:textId="4F7A8317" w:rsidR="009F24D4" w:rsidRPr="003A24E5"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10.2147/IJGM.S337604</w:t>
            </w:r>
          </w:p>
        </w:tc>
      </w:tr>
      <w:tr w:rsidR="009E77C0" w:rsidRPr="003A24E5" w14:paraId="21159DFC" w14:textId="77777777" w:rsidTr="009E77C0">
        <w:trPr>
          <w:trHeight w:val="20"/>
        </w:trPr>
        <w:tc>
          <w:tcPr>
            <w:tcW w:w="571" w:type="pct"/>
            <w:noWrap/>
            <w:vAlign w:val="center"/>
          </w:tcPr>
          <w:p w14:paraId="39BAA427" w14:textId="3F049FFD"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hAnsi="Times New Roman" w:cs="Times New Roman"/>
                <w:szCs w:val="20"/>
              </w:rPr>
              <w:t>Dorelli G</w:t>
            </w:r>
          </w:p>
        </w:tc>
        <w:tc>
          <w:tcPr>
            <w:tcW w:w="1868" w:type="pct"/>
            <w:vAlign w:val="center"/>
          </w:tcPr>
          <w:p w14:paraId="483840FD" w14:textId="21A0D6F6" w:rsidR="009F24D4" w:rsidRPr="003A24E5"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Importance of Cardiopulmonary Exercise Testing amongst Subjects Recovering from COVID-19</w:t>
            </w:r>
          </w:p>
        </w:tc>
        <w:tc>
          <w:tcPr>
            <w:tcW w:w="832" w:type="pct"/>
            <w:vAlign w:val="center"/>
          </w:tcPr>
          <w:p w14:paraId="3121F511" w14:textId="1BB813AE" w:rsidR="009F24D4" w:rsidRPr="003A24E5" w:rsidRDefault="009A5ACE" w:rsidP="009A5ACE">
            <w:pPr>
              <w:spacing w:line="360" w:lineRule="auto"/>
              <w:jc w:val="left"/>
              <w:rPr>
                <w:rFonts w:ascii="Times New Roman" w:hAnsi="Times New Roman" w:cs="Times New Roman"/>
                <w:szCs w:val="20"/>
              </w:rPr>
            </w:pPr>
            <w:r w:rsidRPr="009A5ACE">
              <w:rPr>
                <w:rFonts w:ascii="Times New Roman" w:hAnsi="Times New Roman" w:cs="Times New Roman"/>
                <w:szCs w:val="20"/>
              </w:rPr>
              <w:t>Diagnostics</w:t>
            </w:r>
          </w:p>
        </w:tc>
        <w:tc>
          <w:tcPr>
            <w:tcW w:w="566" w:type="pct"/>
            <w:noWrap/>
            <w:vAlign w:val="center"/>
          </w:tcPr>
          <w:p w14:paraId="24A52C0E" w14:textId="146D2453" w:rsidR="009F24D4" w:rsidRPr="003A24E5"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Italy</w:t>
            </w:r>
          </w:p>
        </w:tc>
        <w:tc>
          <w:tcPr>
            <w:tcW w:w="1163" w:type="pct"/>
            <w:vAlign w:val="center"/>
          </w:tcPr>
          <w:p w14:paraId="317999FF" w14:textId="4D5C67A8" w:rsidR="009F24D4" w:rsidRPr="003A24E5"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10.3390/diagnostics11030507</w:t>
            </w:r>
          </w:p>
        </w:tc>
      </w:tr>
      <w:tr w:rsidR="009E77C0" w:rsidRPr="003A24E5" w14:paraId="4967025E" w14:textId="77777777" w:rsidTr="009E77C0">
        <w:trPr>
          <w:trHeight w:val="20"/>
        </w:trPr>
        <w:tc>
          <w:tcPr>
            <w:tcW w:w="571" w:type="pct"/>
            <w:noWrap/>
            <w:vAlign w:val="center"/>
          </w:tcPr>
          <w:p w14:paraId="555A97EC" w14:textId="2F7A89D3"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Faverio P</w:t>
            </w:r>
          </w:p>
        </w:tc>
        <w:tc>
          <w:tcPr>
            <w:tcW w:w="1868" w:type="pct"/>
            <w:vAlign w:val="center"/>
          </w:tcPr>
          <w:p w14:paraId="0F832E9A" w14:textId="64CF3CEC" w:rsidR="009A5ACE" w:rsidRPr="003A24E5" w:rsidRDefault="009A5ACE" w:rsidP="009A5ACE">
            <w:pPr>
              <w:spacing w:line="360" w:lineRule="auto"/>
              <w:jc w:val="left"/>
              <w:rPr>
                <w:rFonts w:ascii="Times New Roman" w:hAnsi="Times New Roman" w:cs="Times New Roman"/>
                <w:szCs w:val="20"/>
              </w:rPr>
            </w:pPr>
            <w:r w:rsidRPr="009A5ACE">
              <w:rPr>
                <w:rFonts w:ascii="Times New Roman" w:hAnsi="Times New Roman" w:cs="Times New Roman"/>
                <w:szCs w:val="20"/>
              </w:rPr>
              <w:t>Six-Month Pulmonary Impairment after Severe COVID-19: A Prospective, Multicentre Follow-Up Study</w:t>
            </w:r>
          </w:p>
        </w:tc>
        <w:tc>
          <w:tcPr>
            <w:tcW w:w="832" w:type="pct"/>
            <w:vAlign w:val="center"/>
          </w:tcPr>
          <w:p w14:paraId="369F72B5" w14:textId="3176F5C5" w:rsidR="009F24D4" w:rsidRPr="009A5ACE"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Respiratio</w:t>
            </w:r>
            <w:r>
              <w:rPr>
                <w:rFonts w:ascii="Times New Roman" w:hAnsi="Times New Roman" w:cs="Times New Roman"/>
                <w:szCs w:val="20"/>
              </w:rPr>
              <w:t>n</w:t>
            </w:r>
          </w:p>
        </w:tc>
        <w:tc>
          <w:tcPr>
            <w:tcW w:w="566" w:type="pct"/>
            <w:noWrap/>
            <w:vAlign w:val="center"/>
          </w:tcPr>
          <w:p w14:paraId="0EE59C4F" w14:textId="166F9158" w:rsidR="009F24D4" w:rsidRPr="003A24E5"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Italy</w:t>
            </w:r>
          </w:p>
        </w:tc>
        <w:tc>
          <w:tcPr>
            <w:tcW w:w="1163" w:type="pct"/>
            <w:vAlign w:val="center"/>
          </w:tcPr>
          <w:p w14:paraId="33A7DA1B" w14:textId="5B2EEC6D" w:rsidR="009F24D4" w:rsidRPr="003A24E5"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10.1159/000518141</w:t>
            </w:r>
          </w:p>
        </w:tc>
      </w:tr>
      <w:tr w:rsidR="009E77C0" w:rsidRPr="003A24E5" w14:paraId="62CDD52F" w14:textId="77777777" w:rsidTr="009E77C0">
        <w:trPr>
          <w:trHeight w:val="20"/>
        </w:trPr>
        <w:tc>
          <w:tcPr>
            <w:tcW w:w="571" w:type="pct"/>
            <w:noWrap/>
            <w:vAlign w:val="center"/>
          </w:tcPr>
          <w:p w14:paraId="0FD2B1B5" w14:textId="0B06201F"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lastRenderedPageBreak/>
              <w:t>Han X</w:t>
            </w:r>
          </w:p>
        </w:tc>
        <w:tc>
          <w:tcPr>
            <w:tcW w:w="1868" w:type="pct"/>
            <w:vAlign w:val="center"/>
          </w:tcPr>
          <w:p w14:paraId="20F83343" w14:textId="664D2272" w:rsidR="009F24D4" w:rsidRPr="003A24E5"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Six-Month Follow-up Chest CT findings after Severe COVID-19 Pneumonia</w:t>
            </w:r>
          </w:p>
        </w:tc>
        <w:tc>
          <w:tcPr>
            <w:tcW w:w="832" w:type="pct"/>
            <w:vAlign w:val="center"/>
          </w:tcPr>
          <w:p w14:paraId="6CD36841" w14:textId="180B03BC" w:rsidR="009F24D4" w:rsidRPr="003A24E5" w:rsidRDefault="009A5ACE" w:rsidP="009A5ACE">
            <w:pPr>
              <w:spacing w:line="360" w:lineRule="auto"/>
              <w:jc w:val="left"/>
              <w:rPr>
                <w:rFonts w:ascii="Times New Roman" w:hAnsi="Times New Roman" w:cs="Times New Roman"/>
                <w:szCs w:val="20"/>
              </w:rPr>
            </w:pPr>
            <w:r w:rsidRPr="009A5ACE">
              <w:rPr>
                <w:rFonts w:ascii="Times New Roman" w:hAnsi="Times New Roman" w:cs="Times New Roman"/>
                <w:szCs w:val="20"/>
              </w:rPr>
              <w:t>Radiology</w:t>
            </w:r>
          </w:p>
        </w:tc>
        <w:tc>
          <w:tcPr>
            <w:tcW w:w="566" w:type="pct"/>
            <w:noWrap/>
            <w:vAlign w:val="center"/>
          </w:tcPr>
          <w:p w14:paraId="6E8C8854" w14:textId="79D7DFB2" w:rsidR="009F24D4" w:rsidRPr="003A24E5"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China</w:t>
            </w:r>
          </w:p>
        </w:tc>
        <w:tc>
          <w:tcPr>
            <w:tcW w:w="1163" w:type="pct"/>
            <w:vAlign w:val="center"/>
          </w:tcPr>
          <w:p w14:paraId="4193EBE7" w14:textId="118DA509" w:rsidR="009F24D4" w:rsidRPr="003A24E5"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10.1148/radiol.2021203153</w:t>
            </w:r>
          </w:p>
        </w:tc>
      </w:tr>
      <w:tr w:rsidR="009E77C0" w:rsidRPr="003A24E5" w14:paraId="54CC1491" w14:textId="77777777" w:rsidTr="009E77C0">
        <w:trPr>
          <w:trHeight w:val="20"/>
        </w:trPr>
        <w:tc>
          <w:tcPr>
            <w:tcW w:w="571" w:type="pct"/>
            <w:noWrap/>
            <w:vAlign w:val="center"/>
          </w:tcPr>
          <w:p w14:paraId="0D7844DE" w14:textId="050B0F25"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Hellemons ME</w:t>
            </w:r>
          </w:p>
        </w:tc>
        <w:tc>
          <w:tcPr>
            <w:tcW w:w="1868" w:type="pct"/>
            <w:vAlign w:val="center"/>
          </w:tcPr>
          <w:p w14:paraId="59F6B57D" w14:textId="0779490D" w:rsidR="009F24D4" w:rsidRPr="003A24E5"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Persistent Health Problems beyond Pulmonary Recovery up to 6 Months after Hospitalization for COVID-19: A Longitudinal Study of Respiratory, Physical, and Psychological Outcomes</w:t>
            </w:r>
          </w:p>
        </w:tc>
        <w:tc>
          <w:tcPr>
            <w:tcW w:w="832" w:type="pct"/>
            <w:vAlign w:val="center"/>
          </w:tcPr>
          <w:p w14:paraId="689D6921" w14:textId="1F877483" w:rsidR="009F24D4" w:rsidRPr="003A24E5"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Ann Am Thorac Soc</w:t>
            </w:r>
          </w:p>
        </w:tc>
        <w:tc>
          <w:tcPr>
            <w:tcW w:w="566" w:type="pct"/>
            <w:noWrap/>
            <w:vAlign w:val="center"/>
          </w:tcPr>
          <w:p w14:paraId="491AC192" w14:textId="41577E87" w:rsidR="009F24D4" w:rsidRPr="003A24E5"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Netherland</w:t>
            </w:r>
          </w:p>
        </w:tc>
        <w:tc>
          <w:tcPr>
            <w:tcW w:w="1163" w:type="pct"/>
            <w:vAlign w:val="center"/>
          </w:tcPr>
          <w:p w14:paraId="44D259CE" w14:textId="67F86C8F" w:rsidR="009F24D4" w:rsidRPr="003A24E5" w:rsidRDefault="009A5ACE" w:rsidP="009F24D4">
            <w:pPr>
              <w:spacing w:line="360" w:lineRule="auto"/>
              <w:jc w:val="left"/>
              <w:rPr>
                <w:rFonts w:ascii="Times New Roman" w:hAnsi="Times New Roman" w:cs="Times New Roman"/>
                <w:szCs w:val="20"/>
              </w:rPr>
            </w:pPr>
            <w:r w:rsidRPr="009A5ACE">
              <w:rPr>
                <w:rFonts w:ascii="Times New Roman" w:hAnsi="Times New Roman" w:cs="Times New Roman"/>
                <w:szCs w:val="20"/>
              </w:rPr>
              <w:t>10.1513/AnnalsATS.202103-340OC</w:t>
            </w:r>
          </w:p>
        </w:tc>
      </w:tr>
      <w:tr w:rsidR="009E77C0" w:rsidRPr="003A24E5" w14:paraId="66C2FBA4" w14:textId="77777777" w:rsidTr="009E77C0">
        <w:trPr>
          <w:trHeight w:val="20"/>
        </w:trPr>
        <w:tc>
          <w:tcPr>
            <w:tcW w:w="571" w:type="pct"/>
            <w:noWrap/>
            <w:vAlign w:val="center"/>
          </w:tcPr>
          <w:p w14:paraId="343DEB9F" w14:textId="1450B5AB"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Huang C</w:t>
            </w:r>
          </w:p>
        </w:tc>
        <w:tc>
          <w:tcPr>
            <w:tcW w:w="1868" w:type="pct"/>
            <w:vAlign w:val="center"/>
          </w:tcPr>
          <w:p w14:paraId="468510A6" w14:textId="62B6F635" w:rsidR="009F24D4" w:rsidRPr="003A24E5" w:rsidRDefault="004633DB" w:rsidP="009F24D4">
            <w:pPr>
              <w:spacing w:line="360" w:lineRule="auto"/>
              <w:jc w:val="left"/>
              <w:rPr>
                <w:rFonts w:ascii="Times New Roman" w:hAnsi="Times New Roman" w:cs="Times New Roman"/>
                <w:szCs w:val="20"/>
              </w:rPr>
            </w:pPr>
            <w:r w:rsidRPr="004633DB">
              <w:rPr>
                <w:rFonts w:ascii="Times New Roman" w:hAnsi="Times New Roman" w:cs="Times New Roman"/>
                <w:szCs w:val="20"/>
              </w:rPr>
              <w:t>6-month consequences of COVID-19 in patients discharged from hospital: a cohort study</w:t>
            </w:r>
          </w:p>
        </w:tc>
        <w:tc>
          <w:tcPr>
            <w:tcW w:w="832" w:type="pct"/>
            <w:vAlign w:val="center"/>
          </w:tcPr>
          <w:p w14:paraId="79DC7AA1" w14:textId="61B20F9C" w:rsidR="009F24D4" w:rsidRPr="003A24E5" w:rsidRDefault="004633DB" w:rsidP="004633DB">
            <w:pPr>
              <w:spacing w:line="360" w:lineRule="auto"/>
              <w:jc w:val="left"/>
              <w:rPr>
                <w:rFonts w:ascii="Times New Roman" w:hAnsi="Times New Roman" w:cs="Times New Roman"/>
                <w:szCs w:val="20"/>
              </w:rPr>
            </w:pPr>
            <w:r w:rsidRPr="004633DB">
              <w:rPr>
                <w:rFonts w:ascii="Times New Roman" w:hAnsi="Times New Roman" w:cs="Times New Roman"/>
                <w:szCs w:val="20"/>
              </w:rPr>
              <w:t>Lancet</w:t>
            </w:r>
          </w:p>
        </w:tc>
        <w:tc>
          <w:tcPr>
            <w:tcW w:w="566" w:type="pct"/>
            <w:noWrap/>
            <w:vAlign w:val="center"/>
          </w:tcPr>
          <w:p w14:paraId="75A5B5A1" w14:textId="25162DD2" w:rsidR="009F24D4" w:rsidRPr="003A24E5" w:rsidRDefault="004633DB" w:rsidP="009F24D4">
            <w:pPr>
              <w:spacing w:line="360" w:lineRule="auto"/>
              <w:jc w:val="left"/>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hina</w:t>
            </w:r>
          </w:p>
        </w:tc>
        <w:tc>
          <w:tcPr>
            <w:tcW w:w="1163" w:type="pct"/>
            <w:vAlign w:val="center"/>
          </w:tcPr>
          <w:p w14:paraId="3A4E3E90" w14:textId="1DC34E8E" w:rsidR="009F24D4" w:rsidRPr="003A24E5" w:rsidRDefault="004633DB" w:rsidP="009F24D4">
            <w:pPr>
              <w:spacing w:line="360" w:lineRule="auto"/>
              <w:jc w:val="left"/>
              <w:rPr>
                <w:rFonts w:ascii="Times New Roman" w:hAnsi="Times New Roman" w:cs="Times New Roman"/>
                <w:szCs w:val="20"/>
              </w:rPr>
            </w:pPr>
            <w:r w:rsidRPr="004633DB">
              <w:rPr>
                <w:rFonts w:ascii="Times New Roman" w:hAnsi="Times New Roman" w:cs="Times New Roman"/>
                <w:szCs w:val="20"/>
              </w:rPr>
              <w:t>10.1016/S0140-6736(20)32656-8</w:t>
            </w:r>
          </w:p>
        </w:tc>
      </w:tr>
      <w:tr w:rsidR="009E77C0" w:rsidRPr="003A24E5" w14:paraId="13954602" w14:textId="77777777" w:rsidTr="009E77C0">
        <w:trPr>
          <w:trHeight w:val="20"/>
        </w:trPr>
        <w:tc>
          <w:tcPr>
            <w:tcW w:w="571" w:type="pct"/>
            <w:noWrap/>
            <w:vAlign w:val="center"/>
          </w:tcPr>
          <w:p w14:paraId="613CC0E8" w14:textId="77560F93"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Huang L</w:t>
            </w:r>
          </w:p>
        </w:tc>
        <w:tc>
          <w:tcPr>
            <w:tcW w:w="1868" w:type="pct"/>
            <w:vAlign w:val="center"/>
          </w:tcPr>
          <w:p w14:paraId="72C1678F" w14:textId="7328AC4F" w:rsidR="009F24D4" w:rsidRPr="003A24E5" w:rsidRDefault="004633DB" w:rsidP="009F24D4">
            <w:pPr>
              <w:spacing w:line="360" w:lineRule="auto"/>
              <w:jc w:val="left"/>
              <w:rPr>
                <w:rFonts w:ascii="Times New Roman" w:hAnsi="Times New Roman" w:cs="Times New Roman"/>
                <w:szCs w:val="20"/>
              </w:rPr>
            </w:pPr>
            <w:r w:rsidRPr="004633DB">
              <w:rPr>
                <w:rFonts w:ascii="Times New Roman" w:hAnsi="Times New Roman" w:cs="Times New Roman"/>
                <w:szCs w:val="20"/>
              </w:rPr>
              <w:t>1-year outcomes in hospital survivors with COVID-19: a longitudinal cohort study</w:t>
            </w:r>
          </w:p>
        </w:tc>
        <w:tc>
          <w:tcPr>
            <w:tcW w:w="832" w:type="pct"/>
            <w:vAlign w:val="center"/>
          </w:tcPr>
          <w:p w14:paraId="00AECCA5" w14:textId="5B7EB6BD" w:rsidR="009F24D4" w:rsidRPr="003A24E5" w:rsidRDefault="004633DB" w:rsidP="004633DB">
            <w:pPr>
              <w:spacing w:line="360" w:lineRule="auto"/>
              <w:jc w:val="left"/>
              <w:rPr>
                <w:rFonts w:ascii="Times New Roman" w:hAnsi="Times New Roman" w:cs="Times New Roman"/>
                <w:szCs w:val="20"/>
              </w:rPr>
            </w:pPr>
            <w:r w:rsidRPr="004633DB">
              <w:rPr>
                <w:rFonts w:ascii="Times New Roman" w:hAnsi="Times New Roman" w:cs="Times New Roman"/>
                <w:szCs w:val="20"/>
              </w:rPr>
              <w:t>Lancet</w:t>
            </w:r>
          </w:p>
        </w:tc>
        <w:tc>
          <w:tcPr>
            <w:tcW w:w="566" w:type="pct"/>
            <w:noWrap/>
            <w:vAlign w:val="center"/>
          </w:tcPr>
          <w:p w14:paraId="4C98C3C1" w14:textId="325991FB" w:rsidR="009F24D4" w:rsidRPr="003A24E5" w:rsidRDefault="00CD355C" w:rsidP="009F24D4">
            <w:pPr>
              <w:spacing w:line="360" w:lineRule="auto"/>
              <w:jc w:val="left"/>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hina</w:t>
            </w:r>
          </w:p>
        </w:tc>
        <w:tc>
          <w:tcPr>
            <w:tcW w:w="1163" w:type="pct"/>
            <w:vAlign w:val="center"/>
          </w:tcPr>
          <w:p w14:paraId="179D9622" w14:textId="506AEBAB" w:rsidR="009F24D4" w:rsidRPr="003A24E5" w:rsidRDefault="004633DB" w:rsidP="009F24D4">
            <w:pPr>
              <w:spacing w:line="360" w:lineRule="auto"/>
              <w:jc w:val="left"/>
              <w:rPr>
                <w:rFonts w:ascii="Times New Roman" w:hAnsi="Times New Roman" w:cs="Times New Roman"/>
                <w:szCs w:val="20"/>
              </w:rPr>
            </w:pPr>
            <w:r w:rsidRPr="004633DB">
              <w:rPr>
                <w:rFonts w:ascii="Times New Roman" w:hAnsi="Times New Roman" w:cs="Times New Roman"/>
                <w:szCs w:val="20"/>
              </w:rPr>
              <w:t>10.1016/S0140-6736(21)01755-4</w:t>
            </w:r>
          </w:p>
        </w:tc>
      </w:tr>
      <w:tr w:rsidR="009E77C0" w:rsidRPr="003A24E5" w14:paraId="316B4B10" w14:textId="77777777" w:rsidTr="009E77C0">
        <w:trPr>
          <w:trHeight w:val="20"/>
        </w:trPr>
        <w:tc>
          <w:tcPr>
            <w:tcW w:w="571" w:type="pct"/>
            <w:noWrap/>
            <w:vAlign w:val="center"/>
          </w:tcPr>
          <w:p w14:paraId="60AB8248" w14:textId="3BA06BEB"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Li Y</w:t>
            </w:r>
          </w:p>
        </w:tc>
        <w:tc>
          <w:tcPr>
            <w:tcW w:w="1868" w:type="pct"/>
            <w:vAlign w:val="center"/>
          </w:tcPr>
          <w:p w14:paraId="2EB1EFE8" w14:textId="7258F302"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Follow-up study of pulmonary sequelae in discharged COVID-19 patients with diabetes or secondary hyperglycemia</w:t>
            </w:r>
          </w:p>
        </w:tc>
        <w:tc>
          <w:tcPr>
            <w:tcW w:w="832" w:type="pct"/>
            <w:vAlign w:val="center"/>
          </w:tcPr>
          <w:p w14:paraId="7B4D5265" w14:textId="1C975308" w:rsidR="009F24D4" w:rsidRPr="003A24E5" w:rsidRDefault="00CD355C" w:rsidP="00CD355C">
            <w:pPr>
              <w:spacing w:line="360" w:lineRule="auto"/>
              <w:jc w:val="left"/>
              <w:rPr>
                <w:rFonts w:ascii="Times New Roman" w:hAnsi="Times New Roman" w:cs="Times New Roman"/>
                <w:szCs w:val="20"/>
              </w:rPr>
            </w:pPr>
            <w:r w:rsidRPr="00CD355C">
              <w:rPr>
                <w:rFonts w:ascii="Times New Roman" w:hAnsi="Times New Roman" w:cs="Times New Roman"/>
                <w:szCs w:val="20"/>
              </w:rPr>
              <w:t>Eur J Radiol</w:t>
            </w:r>
          </w:p>
        </w:tc>
        <w:tc>
          <w:tcPr>
            <w:tcW w:w="566" w:type="pct"/>
            <w:noWrap/>
            <w:vAlign w:val="center"/>
          </w:tcPr>
          <w:p w14:paraId="3681AA0B" w14:textId="33D128E3"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China</w:t>
            </w:r>
          </w:p>
        </w:tc>
        <w:tc>
          <w:tcPr>
            <w:tcW w:w="1163" w:type="pct"/>
            <w:vAlign w:val="center"/>
          </w:tcPr>
          <w:p w14:paraId="70D834B7" w14:textId="468E4CEE"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10.1016/j.ejrad.2021.109997</w:t>
            </w:r>
          </w:p>
        </w:tc>
      </w:tr>
      <w:tr w:rsidR="009E77C0" w:rsidRPr="003A24E5" w14:paraId="3A085D76" w14:textId="77777777" w:rsidTr="009E77C0">
        <w:trPr>
          <w:trHeight w:val="20"/>
        </w:trPr>
        <w:tc>
          <w:tcPr>
            <w:tcW w:w="571" w:type="pct"/>
            <w:noWrap/>
            <w:vAlign w:val="center"/>
          </w:tcPr>
          <w:p w14:paraId="7C2B84F1" w14:textId="1458F768"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Liao T</w:t>
            </w:r>
          </w:p>
        </w:tc>
        <w:tc>
          <w:tcPr>
            <w:tcW w:w="1868" w:type="pct"/>
            <w:vAlign w:val="center"/>
          </w:tcPr>
          <w:p w14:paraId="2C98137A" w14:textId="2A08AE69"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Long-Term Effects of COVID-19 on Health Care Workers 1-Year Post-Discharge in Wuhan</w:t>
            </w:r>
          </w:p>
        </w:tc>
        <w:tc>
          <w:tcPr>
            <w:tcW w:w="832" w:type="pct"/>
            <w:vAlign w:val="center"/>
          </w:tcPr>
          <w:p w14:paraId="613007F5" w14:textId="55FFE89B" w:rsidR="009F24D4" w:rsidRPr="003A24E5" w:rsidRDefault="00CD355C" w:rsidP="00CD355C">
            <w:pPr>
              <w:spacing w:line="360" w:lineRule="auto"/>
              <w:jc w:val="left"/>
              <w:rPr>
                <w:rFonts w:ascii="Times New Roman" w:hAnsi="Times New Roman" w:cs="Times New Roman"/>
                <w:szCs w:val="20"/>
              </w:rPr>
            </w:pPr>
            <w:r w:rsidRPr="00CD355C">
              <w:rPr>
                <w:rFonts w:ascii="Times New Roman" w:hAnsi="Times New Roman" w:cs="Times New Roman"/>
                <w:szCs w:val="20"/>
              </w:rPr>
              <w:t>Infect Dis Ther</w:t>
            </w:r>
          </w:p>
        </w:tc>
        <w:tc>
          <w:tcPr>
            <w:tcW w:w="566" w:type="pct"/>
            <w:noWrap/>
            <w:vAlign w:val="center"/>
          </w:tcPr>
          <w:p w14:paraId="597F64D0" w14:textId="7BE7F5D2"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China</w:t>
            </w:r>
          </w:p>
        </w:tc>
        <w:tc>
          <w:tcPr>
            <w:tcW w:w="1163" w:type="pct"/>
            <w:vAlign w:val="center"/>
          </w:tcPr>
          <w:p w14:paraId="73CDD244" w14:textId="59DD6E8F"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10.1007/s40121-021-00553-0</w:t>
            </w:r>
          </w:p>
        </w:tc>
      </w:tr>
      <w:tr w:rsidR="009E77C0" w:rsidRPr="003A24E5" w14:paraId="280AE972" w14:textId="77777777" w:rsidTr="009E77C0">
        <w:trPr>
          <w:trHeight w:val="20"/>
        </w:trPr>
        <w:tc>
          <w:tcPr>
            <w:tcW w:w="571" w:type="pct"/>
            <w:noWrap/>
            <w:vAlign w:val="center"/>
          </w:tcPr>
          <w:p w14:paraId="6DF63AED" w14:textId="34180CE0"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Liu M</w:t>
            </w:r>
          </w:p>
        </w:tc>
        <w:tc>
          <w:tcPr>
            <w:tcW w:w="1868" w:type="pct"/>
            <w:vAlign w:val="center"/>
          </w:tcPr>
          <w:p w14:paraId="1A3F85BE" w14:textId="1F1E7947"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Follow-Up Study of the Chest CT Characteristics of COVID-19 Survivors Seven Months After Recovery</w:t>
            </w:r>
          </w:p>
        </w:tc>
        <w:tc>
          <w:tcPr>
            <w:tcW w:w="832" w:type="pct"/>
            <w:vAlign w:val="center"/>
          </w:tcPr>
          <w:p w14:paraId="11FA9661" w14:textId="5DF5D6E5" w:rsidR="009F24D4" w:rsidRPr="003A24E5" w:rsidRDefault="00CD355C" w:rsidP="00CD355C">
            <w:pPr>
              <w:spacing w:line="360" w:lineRule="auto"/>
              <w:jc w:val="left"/>
              <w:rPr>
                <w:rFonts w:ascii="Times New Roman" w:hAnsi="Times New Roman" w:cs="Times New Roman"/>
                <w:szCs w:val="20"/>
              </w:rPr>
            </w:pPr>
            <w:r w:rsidRPr="00CD355C">
              <w:rPr>
                <w:rFonts w:ascii="Times New Roman" w:hAnsi="Times New Roman" w:cs="Times New Roman"/>
                <w:szCs w:val="20"/>
              </w:rPr>
              <w:t>Front Med</w:t>
            </w:r>
          </w:p>
        </w:tc>
        <w:tc>
          <w:tcPr>
            <w:tcW w:w="566" w:type="pct"/>
            <w:noWrap/>
            <w:vAlign w:val="center"/>
          </w:tcPr>
          <w:p w14:paraId="07F9EA14" w14:textId="48F5C7BA"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China</w:t>
            </w:r>
          </w:p>
        </w:tc>
        <w:tc>
          <w:tcPr>
            <w:tcW w:w="1163" w:type="pct"/>
            <w:vAlign w:val="center"/>
          </w:tcPr>
          <w:p w14:paraId="1EEA92B5" w14:textId="7A4D8828"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10.3389/fmed.2021.636298</w:t>
            </w:r>
          </w:p>
        </w:tc>
      </w:tr>
      <w:tr w:rsidR="009E77C0" w:rsidRPr="003A24E5" w14:paraId="5932FF93" w14:textId="77777777" w:rsidTr="009E77C0">
        <w:trPr>
          <w:trHeight w:val="20"/>
        </w:trPr>
        <w:tc>
          <w:tcPr>
            <w:tcW w:w="571" w:type="pct"/>
            <w:noWrap/>
            <w:vAlign w:val="center"/>
          </w:tcPr>
          <w:p w14:paraId="45AA7D06" w14:textId="19B2BAC7"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Liu T</w:t>
            </w:r>
          </w:p>
        </w:tc>
        <w:tc>
          <w:tcPr>
            <w:tcW w:w="1868" w:type="pct"/>
            <w:vAlign w:val="center"/>
          </w:tcPr>
          <w:p w14:paraId="388B3B60" w14:textId="6CFEFFE0"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 xml:space="preserve">Twelve-Month Systemic Consequences of Coronavirus Disease 2019 (COVID-19) in Patients Discharged </w:t>
            </w:r>
            <w:proofErr w:type="gramStart"/>
            <w:r w:rsidRPr="00CD355C">
              <w:rPr>
                <w:rFonts w:ascii="Times New Roman" w:hAnsi="Times New Roman" w:cs="Times New Roman"/>
                <w:szCs w:val="20"/>
              </w:rPr>
              <w:t>From</w:t>
            </w:r>
            <w:proofErr w:type="gramEnd"/>
            <w:r w:rsidRPr="00CD355C">
              <w:rPr>
                <w:rFonts w:ascii="Times New Roman" w:hAnsi="Times New Roman" w:cs="Times New Roman"/>
                <w:szCs w:val="20"/>
              </w:rPr>
              <w:t xml:space="preserve"> Hospital: A Prospective Cohort Study in Wuhan, China</w:t>
            </w:r>
          </w:p>
        </w:tc>
        <w:tc>
          <w:tcPr>
            <w:tcW w:w="832" w:type="pct"/>
            <w:vAlign w:val="center"/>
          </w:tcPr>
          <w:p w14:paraId="5071B6CD" w14:textId="392E7345" w:rsidR="009F24D4" w:rsidRPr="003A24E5" w:rsidRDefault="00CD355C" w:rsidP="00CD355C">
            <w:pPr>
              <w:spacing w:line="360" w:lineRule="auto"/>
              <w:jc w:val="left"/>
              <w:rPr>
                <w:rFonts w:ascii="Times New Roman" w:hAnsi="Times New Roman" w:cs="Times New Roman"/>
                <w:szCs w:val="20"/>
              </w:rPr>
            </w:pPr>
            <w:r w:rsidRPr="00CD355C">
              <w:rPr>
                <w:rFonts w:ascii="Times New Roman" w:hAnsi="Times New Roman" w:cs="Times New Roman"/>
                <w:szCs w:val="20"/>
              </w:rPr>
              <w:t>Clin Infect Dis</w:t>
            </w:r>
          </w:p>
        </w:tc>
        <w:tc>
          <w:tcPr>
            <w:tcW w:w="566" w:type="pct"/>
            <w:noWrap/>
            <w:vAlign w:val="center"/>
          </w:tcPr>
          <w:p w14:paraId="5C18B260" w14:textId="2BCECCA1"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China</w:t>
            </w:r>
          </w:p>
        </w:tc>
        <w:tc>
          <w:tcPr>
            <w:tcW w:w="1163" w:type="pct"/>
            <w:vAlign w:val="center"/>
          </w:tcPr>
          <w:p w14:paraId="5894A2B6" w14:textId="4BF19AD7"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10.1093/cid/ciab703</w:t>
            </w:r>
          </w:p>
        </w:tc>
      </w:tr>
      <w:tr w:rsidR="009E77C0" w:rsidRPr="003A24E5" w14:paraId="3E65026B" w14:textId="77777777" w:rsidTr="009E77C0">
        <w:trPr>
          <w:trHeight w:val="20"/>
        </w:trPr>
        <w:tc>
          <w:tcPr>
            <w:tcW w:w="571" w:type="pct"/>
            <w:noWrap/>
            <w:vAlign w:val="center"/>
          </w:tcPr>
          <w:p w14:paraId="148393FB" w14:textId="78B4301E"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Milanese M</w:t>
            </w:r>
          </w:p>
        </w:tc>
        <w:tc>
          <w:tcPr>
            <w:tcW w:w="1868" w:type="pct"/>
            <w:vAlign w:val="center"/>
          </w:tcPr>
          <w:p w14:paraId="16D0B50A" w14:textId="3AB1DD9F"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COVID-19 6 months after hospital discharge: pulmonary function impairment and its heterogeneity</w:t>
            </w:r>
          </w:p>
        </w:tc>
        <w:tc>
          <w:tcPr>
            <w:tcW w:w="832" w:type="pct"/>
            <w:vAlign w:val="center"/>
          </w:tcPr>
          <w:p w14:paraId="5FBE0497" w14:textId="693EE5BC" w:rsidR="009F24D4" w:rsidRPr="003A24E5" w:rsidRDefault="00CD355C" w:rsidP="00CD355C">
            <w:pPr>
              <w:spacing w:line="360" w:lineRule="auto"/>
              <w:jc w:val="left"/>
              <w:rPr>
                <w:rFonts w:ascii="Times New Roman" w:hAnsi="Times New Roman" w:cs="Times New Roman"/>
                <w:szCs w:val="20"/>
              </w:rPr>
            </w:pPr>
            <w:r w:rsidRPr="00CD355C">
              <w:rPr>
                <w:rFonts w:ascii="Times New Roman" w:hAnsi="Times New Roman" w:cs="Times New Roman"/>
                <w:szCs w:val="20"/>
              </w:rPr>
              <w:t>ERJ Open Res</w:t>
            </w:r>
          </w:p>
        </w:tc>
        <w:tc>
          <w:tcPr>
            <w:tcW w:w="566" w:type="pct"/>
            <w:noWrap/>
            <w:vAlign w:val="center"/>
          </w:tcPr>
          <w:p w14:paraId="3098E2CE" w14:textId="2E6E7249"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Italy</w:t>
            </w:r>
          </w:p>
        </w:tc>
        <w:tc>
          <w:tcPr>
            <w:tcW w:w="1163" w:type="pct"/>
            <w:vAlign w:val="center"/>
          </w:tcPr>
          <w:p w14:paraId="1B58F2BD" w14:textId="43DA35D3"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10.1183/23120541.00196-2021</w:t>
            </w:r>
          </w:p>
        </w:tc>
      </w:tr>
      <w:tr w:rsidR="009E77C0" w:rsidRPr="003A24E5" w14:paraId="47D9591B" w14:textId="77777777" w:rsidTr="009E77C0">
        <w:trPr>
          <w:trHeight w:val="20"/>
        </w:trPr>
        <w:tc>
          <w:tcPr>
            <w:tcW w:w="571" w:type="pct"/>
            <w:noWrap/>
            <w:vAlign w:val="center"/>
          </w:tcPr>
          <w:p w14:paraId="441AA0D5" w14:textId="33A6E835"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Nabahati M</w:t>
            </w:r>
          </w:p>
        </w:tc>
        <w:tc>
          <w:tcPr>
            <w:tcW w:w="1868" w:type="pct"/>
            <w:vAlign w:val="center"/>
          </w:tcPr>
          <w:p w14:paraId="4C98DCAD" w14:textId="1BCB0F30"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Post-COVID-19 pulmonary fibrosis and its predictive factors: a prospective study</w:t>
            </w:r>
          </w:p>
        </w:tc>
        <w:tc>
          <w:tcPr>
            <w:tcW w:w="832" w:type="pct"/>
            <w:vAlign w:val="center"/>
          </w:tcPr>
          <w:p w14:paraId="1F56B5C3" w14:textId="4E86EF7C"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Egypt J Radiol Nucl Med</w:t>
            </w:r>
          </w:p>
        </w:tc>
        <w:tc>
          <w:tcPr>
            <w:tcW w:w="566" w:type="pct"/>
            <w:noWrap/>
            <w:vAlign w:val="center"/>
          </w:tcPr>
          <w:p w14:paraId="5D69BE94" w14:textId="5F5C3B22" w:rsidR="009F24D4" w:rsidRPr="003A24E5" w:rsidRDefault="00CD355C" w:rsidP="009F24D4">
            <w:pPr>
              <w:spacing w:line="360" w:lineRule="auto"/>
              <w:jc w:val="left"/>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ran</w:t>
            </w:r>
          </w:p>
        </w:tc>
        <w:tc>
          <w:tcPr>
            <w:tcW w:w="1163" w:type="pct"/>
            <w:vAlign w:val="center"/>
          </w:tcPr>
          <w:p w14:paraId="55C37E83" w14:textId="79B72F10" w:rsidR="009F24D4" w:rsidRPr="003A24E5" w:rsidRDefault="00CD355C" w:rsidP="009F24D4">
            <w:pPr>
              <w:spacing w:line="360" w:lineRule="auto"/>
              <w:jc w:val="left"/>
              <w:rPr>
                <w:rFonts w:ascii="Times New Roman" w:hAnsi="Times New Roman" w:cs="Times New Roman"/>
                <w:szCs w:val="20"/>
              </w:rPr>
            </w:pPr>
            <w:r w:rsidRPr="00CD355C">
              <w:rPr>
                <w:rFonts w:ascii="Times New Roman" w:hAnsi="Times New Roman" w:cs="Times New Roman"/>
                <w:szCs w:val="20"/>
              </w:rPr>
              <w:t>10.1186/s43055-021-00632-9</w:t>
            </w:r>
          </w:p>
        </w:tc>
      </w:tr>
      <w:tr w:rsidR="009E77C0" w:rsidRPr="003A24E5" w14:paraId="5931A5A0" w14:textId="77777777" w:rsidTr="009E77C0">
        <w:trPr>
          <w:trHeight w:val="20"/>
        </w:trPr>
        <w:tc>
          <w:tcPr>
            <w:tcW w:w="571" w:type="pct"/>
            <w:noWrap/>
            <w:vAlign w:val="center"/>
          </w:tcPr>
          <w:p w14:paraId="783C41C3" w14:textId="25271618"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lastRenderedPageBreak/>
              <w:t>Orzes N</w:t>
            </w:r>
          </w:p>
        </w:tc>
        <w:tc>
          <w:tcPr>
            <w:tcW w:w="1868" w:type="pct"/>
            <w:vAlign w:val="center"/>
          </w:tcPr>
          <w:p w14:paraId="3AB3D7B1" w14:textId="1C36C52E"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A prospective evaluation of lung function at three and six months in patients with previous SARS-COV-2 pneumonia</w:t>
            </w:r>
          </w:p>
        </w:tc>
        <w:tc>
          <w:tcPr>
            <w:tcW w:w="832" w:type="pct"/>
            <w:vAlign w:val="center"/>
          </w:tcPr>
          <w:p w14:paraId="206672E6" w14:textId="4EC78C2E" w:rsidR="009F24D4" w:rsidRPr="003A24E5" w:rsidRDefault="009D715C" w:rsidP="009D715C">
            <w:pPr>
              <w:spacing w:line="360" w:lineRule="auto"/>
              <w:jc w:val="left"/>
              <w:rPr>
                <w:rFonts w:ascii="Times New Roman" w:hAnsi="Times New Roman" w:cs="Times New Roman"/>
                <w:szCs w:val="20"/>
              </w:rPr>
            </w:pPr>
            <w:r w:rsidRPr="009D715C">
              <w:rPr>
                <w:rFonts w:ascii="Times New Roman" w:hAnsi="Times New Roman" w:cs="Times New Roman"/>
                <w:szCs w:val="20"/>
              </w:rPr>
              <w:t>Respir Med</w:t>
            </w:r>
          </w:p>
        </w:tc>
        <w:tc>
          <w:tcPr>
            <w:tcW w:w="566" w:type="pct"/>
            <w:noWrap/>
            <w:vAlign w:val="center"/>
          </w:tcPr>
          <w:p w14:paraId="20CF502B" w14:textId="0AE06790"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Italy</w:t>
            </w:r>
          </w:p>
        </w:tc>
        <w:tc>
          <w:tcPr>
            <w:tcW w:w="1163" w:type="pct"/>
            <w:vAlign w:val="center"/>
          </w:tcPr>
          <w:p w14:paraId="4CEDC880" w14:textId="45E3601C"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10.1016/j.rmed.2021.106541</w:t>
            </w:r>
          </w:p>
        </w:tc>
      </w:tr>
      <w:tr w:rsidR="009E77C0" w:rsidRPr="003A24E5" w14:paraId="2E7475DE" w14:textId="77777777" w:rsidTr="009E77C0">
        <w:trPr>
          <w:trHeight w:val="20"/>
        </w:trPr>
        <w:tc>
          <w:tcPr>
            <w:tcW w:w="571" w:type="pct"/>
            <w:noWrap/>
            <w:vAlign w:val="center"/>
          </w:tcPr>
          <w:p w14:paraId="60ABBDC5" w14:textId="67874C37"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Pan F</w:t>
            </w:r>
          </w:p>
        </w:tc>
        <w:tc>
          <w:tcPr>
            <w:tcW w:w="1868" w:type="pct"/>
            <w:vAlign w:val="center"/>
          </w:tcPr>
          <w:p w14:paraId="379C15D2" w14:textId="05C9E125"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Chest CT Patterns from Diagnosis to 1 Year of Follow-up in Patients with COVID-19</w:t>
            </w:r>
          </w:p>
        </w:tc>
        <w:tc>
          <w:tcPr>
            <w:tcW w:w="832" w:type="pct"/>
            <w:vAlign w:val="center"/>
          </w:tcPr>
          <w:p w14:paraId="79FDD84D" w14:textId="021C78C1"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Radiology</w:t>
            </w:r>
          </w:p>
        </w:tc>
        <w:tc>
          <w:tcPr>
            <w:tcW w:w="566" w:type="pct"/>
            <w:noWrap/>
            <w:vAlign w:val="center"/>
          </w:tcPr>
          <w:p w14:paraId="6EDEB9ED" w14:textId="258BC3C7"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China</w:t>
            </w:r>
          </w:p>
        </w:tc>
        <w:tc>
          <w:tcPr>
            <w:tcW w:w="1163" w:type="pct"/>
            <w:vAlign w:val="center"/>
          </w:tcPr>
          <w:p w14:paraId="2D2CE5B1" w14:textId="567415D9"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10.1148/radiol.2021211199</w:t>
            </w:r>
          </w:p>
        </w:tc>
      </w:tr>
      <w:tr w:rsidR="009E77C0" w:rsidRPr="003A24E5" w14:paraId="3089FDDC" w14:textId="77777777" w:rsidTr="009E77C0">
        <w:trPr>
          <w:trHeight w:val="20"/>
        </w:trPr>
        <w:tc>
          <w:tcPr>
            <w:tcW w:w="571" w:type="pct"/>
            <w:noWrap/>
            <w:vAlign w:val="center"/>
          </w:tcPr>
          <w:p w14:paraId="44DA92D3" w14:textId="4C83CE58"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Safont B</w:t>
            </w:r>
          </w:p>
        </w:tc>
        <w:tc>
          <w:tcPr>
            <w:tcW w:w="1868" w:type="pct"/>
            <w:vAlign w:val="center"/>
          </w:tcPr>
          <w:p w14:paraId="103F85F1" w14:textId="6490CF8E"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Lung Function, Radiological Findings and Biomarkers of Fibrogenesis in a Cohort of COVID-19 Patients Six Months After Hospital Discharge</w:t>
            </w:r>
          </w:p>
        </w:tc>
        <w:tc>
          <w:tcPr>
            <w:tcW w:w="832" w:type="pct"/>
            <w:vAlign w:val="center"/>
          </w:tcPr>
          <w:p w14:paraId="7002277E" w14:textId="0C79E4BF" w:rsidR="009F24D4" w:rsidRPr="003A24E5" w:rsidRDefault="009D715C" w:rsidP="009D715C">
            <w:pPr>
              <w:spacing w:line="360" w:lineRule="auto"/>
              <w:jc w:val="left"/>
              <w:rPr>
                <w:rFonts w:ascii="Times New Roman" w:hAnsi="Times New Roman" w:cs="Times New Roman"/>
                <w:szCs w:val="20"/>
              </w:rPr>
            </w:pPr>
            <w:r w:rsidRPr="009D715C">
              <w:rPr>
                <w:rFonts w:ascii="Times New Roman" w:hAnsi="Times New Roman" w:cs="Times New Roman"/>
                <w:szCs w:val="20"/>
              </w:rPr>
              <w:t>Arch Bronconeumol</w:t>
            </w:r>
          </w:p>
        </w:tc>
        <w:tc>
          <w:tcPr>
            <w:tcW w:w="566" w:type="pct"/>
            <w:noWrap/>
            <w:vAlign w:val="center"/>
          </w:tcPr>
          <w:p w14:paraId="52EDA176" w14:textId="73D47501"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Spain</w:t>
            </w:r>
          </w:p>
        </w:tc>
        <w:tc>
          <w:tcPr>
            <w:tcW w:w="1163" w:type="pct"/>
            <w:vAlign w:val="center"/>
          </w:tcPr>
          <w:p w14:paraId="2C46BB3E" w14:textId="60D47EC1"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10.1016/j.arbres.2021.08.014</w:t>
            </w:r>
          </w:p>
        </w:tc>
      </w:tr>
      <w:tr w:rsidR="009E77C0" w:rsidRPr="003A24E5" w14:paraId="4119D854" w14:textId="77777777" w:rsidTr="009E77C0">
        <w:trPr>
          <w:trHeight w:val="20"/>
        </w:trPr>
        <w:tc>
          <w:tcPr>
            <w:tcW w:w="571" w:type="pct"/>
            <w:noWrap/>
            <w:vAlign w:val="center"/>
          </w:tcPr>
          <w:p w14:paraId="38DCB913" w14:textId="778FE32D"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Shah AS</w:t>
            </w:r>
          </w:p>
        </w:tc>
        <w:tc>
          <w:tcPr>
            <w:tcW w:w="1868" w:type="pct"/>
            <w:vAlign w:val="center"/>
          </w:tcPr>
          <w:p w14:paraId="06B4EF6D" w14:textId="05F2F582"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Changes in pulmonary function and patient-reported outcomes during COVID-19 recovery: a longitudinal, prospective cohort study</w:t>
            </w:r>
          </w:p>
        </w:tc>
        <w:tc>
          <w:tcPr>
            <w:tcW w:w="832" w:type="pct"/>
            <w:vAlign w:val="center"/>
          </w:tcPr>
          <w:p w14:paraId="6651D866" w14:textId="10FB6F27" w:rsidR="009F24D4" w:rsidRPr="003A24E5" w:rsidRDefault="009D715C" w:rsidP="009D715C">
            <w:pPr>
              <w:spacing w:line="360" w:lineRule="auto"/>
              <w:jc w:val="left"/>
              <w:rPr>
                <w:rFonts w:ascii="Times New Roman" w:hAnsi="Times New Roman" w:cs="Times New Roman"/>
                <w:szCs w:val="20"/>
              </w:rPr>
            </w:pPr>
            <w:r w:rsidRPr="009D715C">
              <w:rPr>
                <w:rFonts w:ascii="Times New Roman" w:hAnsi="Times New Roman" w:cs="Times New Roman"/>
                <w:szCs w:val="20"/>
              </w:rPr>
              <w:t>ERJ Open Res</w:t>
            </w:r>
          </w:p>
        </w:tc>
        <w:tc>
          <w:tcPr>
            <w:tcW w:w="566" w:type="pct"/>
            <w:noWrap/>
            <w:vAlign w:val="center"/>
          </w:tcPr>
          <w:p w14:paraId="11471A27" w14:textId="03B05160"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Canada</w:t>
            </w:r>
          </w:p>
        </w:tc>
        <w:tc>
          <w:tcPr>
            <w:tcW w:w="1163" w:type="pct"/>
            <w:vAlign w:val="center"/>
          </w:tcPr>
          <w:p w14:paraId="27CB6621" w14:textId="73D16461"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10.1183/23120541.00243-2021</w:t>
            </w:r>
          </w:p>
        </w:tc>
      </w:tr>
      <w:tr w:rsidR="009E77C0" w:rsidRPr="003A24E5" w14:paraId="2E89AECC" w14:textId="77777777" w:rsidTr="009E77C0">
        <w:trPr>
          <w:trHeight w:val="20"/>
        </w:trPr>
        <w:tc>
          <w:tcPr>
            <w:tcW w:w="571" w:type="pct"/>
            <w:noWrap/>
            <w:vAlign w:val="center"/>
          </w:tcPr>
          <w:p w14:paraId="178CEE47" w14:textId="660B340D"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Staudt A</w:t>
            </w:r>
          </w:p>
        </w:tc>
        <w:tc>
          <w:tcPr>
            <w:tcW w:w="1868" w:type="pct"/>
            <w:vAlign w:val="center"/>
          </w:tcPr>
          <w:p w14:paraId="149DD284" w14:textId="53A0BEFD"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Associations of Post-Acute COVID syndrome with physiological and clinical measures 10 months after hospitalization in patients of the first wave</w:t>
            </w:r>
          </w:p>
        </w:tc>
        <w:tc>
          <w:tcPr>
            <w:tcW w:w="832" w:type="pct"/>
            <w:vAlign w:val="center"/>
          </w:tcPr>
          <w:p w14:paraId="05A1D8B0" w14:textId="6CA584DE" w:rsidR="009F24D4" w:rsidRPr="003A24E5" w:rsidRDefault="009D715C" w:rsidP="009D715C">
            <w:pPr>
              <w:spacing w:line="360" w:lineRule="auto"/>
              <w:jc w:val="left"/>
              <w:rPr>
                <w:rFonts w:ascii="Times New Roman" w:hAnsi="Times New Roman" w:cs="Times New Roman"/>
                <w:szCs w:val="20"/>
              </w:rPr>
            </w:pPr>
            <w:r w:rsidRPr="009D715C">
              <w:rPr>
                <w:rFonts w:ascii="Times New Roman" w:hAnsi="Times New Roman" w:cs="Times New Roman"/>
                <w:szCs w:val="20"/>
              </w:rPr>
              <w:t>Eur J Intern Med</w:t>
            </w:r>
          </w:p>
        </w:tc>
        <w:tc>
          <w:tcPr>
            <w:tcW w:w="566" w:type="pct"/>
            <w:noWrap/>
            <w:vAlign w:val="center"/>
          </w:tcPr>
          <w:p w14:paraId="585D1424" w14:textId="439273D1"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Germany</w:t>
            </w:r>
          </w:p>
        </w:tc>
        <w:tc>
          <w:tcPr>
            <w:tcW w:w="1163" w:type="pct"/>
            <w:vAlign w:val="center"/>
          </w:tcPr>
          <w:p w14:paraId="2C0DF556" w14:textId="426E579C"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10.1016/j.ejim.2021.10.031</w:t>
            </w:r>
          </w:p>
        </w:tc>
      </w:tr>
      <w:tr w:rsidR="009E77C0" w:rsidRPr="003A24E5" w14:paraId="705A034C" w14:textId="77777777" w:rsidTr="009E77C0">
        <w:trPr>
          <w:trHeight w:val="20"/>
        </w:trPr>
        <w:tc>
          <w:tcPr>
            <w:tcW w:w="571" w:type="pct"/>
            <w:noWrap/>
            <w:vAlign w:val="center"/>
          </w:tcPr>
          <w:p w14:paraId="730397AE" w14:textId="56D8B68E"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Vijayakumar B</w:t>
            </w:r>
          </w:p>
        </w:tc>
        <w:tc>
          <w:tcPr>
            <w:tcW w:w="1868" w:type="pct"/>
            <w:vAlign w:val="center"/>
          </w:tcPr>
          <w:p w14:paraId="6BDEEAAA" w14:textId="6FCEACF7"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CT Lung Abnormalities after COVID-19 at 3 Months and 1 Year after Hospital Discharge</w:t>
            </w:r>
          </w:p>
        </w:tc>
        <w:tc>
          <w:tcPr>
            <w:tcW w:w="832" w:type="pct"/>
            <w:vAlign w:val="center"/>
          </w:tcPr>
          <w:p w14:paraId="61DD70B8" w14:textId="554F340F" w:rsidR="009F24D4" w:rsidRPr="003A24E5" w:rsidRDefault="009D715C" w:rsidP="009D715C">
            <w:pPr>
              <w:spacing w:line="360" w:lineRule="auto"/>
              <w:jc w:val="left"/>
              <w:rPr>
                <w:rFonts w:ascii="Times New Roman" w:hAnsi="Times New Roman" w:cs="Times New Roman"/>
                <w:szCs w:val="20"/>
              </w:rPr>
            </w:pPr>
            <w:r w:rsidRPr="009D715C">
              <w:rPr>
                <w:rFonts w:ascii="Times New Roman" w:hAnsi="Times New Roman" w:cs="Times New Roman"/>
                <w:szCs w:val="20"/>
              </w:rPr>
              <w:t>Radiology</w:t>
            </w:r>
          </w:p>
        </w:tc>
        <w:tc>
          <w:tcPr>
            <w:tcW w:w="566" w:type="pct"/>
            <w:noWrap/>
            <w:vAlign w:val="center"/>
          </w:tcPr>
          <w:p w14:paraId="5E8A534B" w14:textId="07F9CA2E" w:rsidR="009F24D4" w:rsidRPr="003A24E5" w:rsidRDefault="009D715C" w:rsidP="009F24D4">
            <w:pPr>
              <w:spacing w:line="360" w:lineRule="auto"/>
              <w:jc w:val="left"/>
              <w:rPr>
                <w:rFonts w:ascii="Times New Roman" w:hAnsi="Times New Roman" w:cs="Times New Roman"/>
                <w:szCs w:val="20"/>
              </w:rPr>
            </w:pPr>
            <w:r>
              <w:rPr>
                <w:rFonts w:ascii="Times New Roman" w:hAnsi="Times New Roman" w:cs="Times New Roman" w:hint="eastAsia"/>
                <w:szCs w:val="20"/>
              </w:rPr>
              <w:t>U</w:t>
            </w:r>
            <w:r>
              <w:rPr>
                <w:rFonts w:ascii="Times New Roman" w:hAnsi="Times New Roman" w:cs="Times New Roman"/>
                <w:szCs w:val="20"/>
              </w:rPr>
              <w:t>nited Kingdom</w:t>
            </w:r>
          </w:p>
        </w:tc>
        <w:tc>
          <w:tcPr>
            <w:tcW w:w="1163" w:type="pct"/>
            <w:vAlign w:val="center"/>
          </w:tcPr>
          <w:p w14:paraId="4DD49B63" w14:textId="4F5EF63A"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10.1148/radiol.2021211746</w:t>
            </w:r>
          </w:p>
        </w:tc>
      </w:tr>
      <w:tr w:rsidR="009E77C0" w:rsidRPr="003A24E5" w14:paraId="4673BEC4" w14:textId="77777777" w:rsidTr="009E77C0">
        <w:trPr>
          <w:trHeight w:val="20"/>
        </w:trPr>
        <w:tc>
          <w:tcPr>
            <w:tcW w:w="571" w:type="pct"/>
            <w:noWrap/>
            <w:vAlign w:val="center"/>
          </w:tcPr>
          <w:p w14:paraId="483D6EC0" w14:textId="52E04BA3"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Wu Q</w:t>
            </w:r>
          </w:p>
        </w:tc>
        <w:tc>
          <w:tcPr>
            <w:tcW w:w="1868" w:type="pct"/>
            <w:vAlign w:val="center"/>
          </w:tcPr>
          <w:p w14:paraId="77CE8434" w14:textId="42E3CDF0" w:rsidR="009F24D4" w:rsidRPr="003A24E5" w:rsidRDefault="009D715C" w:rsidP="009F24D4">
            <w:pPr>
              <w:spacing w:line="360" w:lineRule="auto"/>
              <w:jc w:val="left"/>
              <w:rPr>
                <w:rFonts w:ascii="Times New Roman" w:hAnsi="Times New Roman" w:cs="Times New Roman"/>
                <w:szCs w:val="20"/>
              </w:rPr>
            </w:pPr>
            <w:r w:rsidRPr="009D715C">
              <w:rPr>
                <w:rFonts w:ascii="Times New Roman" w:hAnsi="Times New Roman" w:cs="Times New Roman"/>
                <w:szCs w:val="20"/>
              </w:rPr>
              <w:t>A Follow-Up Study of Lung Function and Chest Computed Tomography at 6 Months after Discharge in Patients with Coronavirus Disease 2019</w:t>
            </w:r>
          </w:p>
        </w:tc>
        <w:tc>
          <w:tcPr>
            <w:tcW w:w="832" w:type="pct"/>
            <w:vAlign w:val="center"/>
          </w:tcPr>
          <w:p w14:paraId="48B2B188" w14:textId="0B9A8736" w:rsidR="009F24D4" w:rsidRPr="003A24E5" w:rsidRDefault="009D715C" w:rsidP="009D715C">
            <w:pPr>
              <w:spacing w:line="360" w:lineRule="auto"/>
              <w:jc w:val="left"/>
              <w:rPr>
                <w:rFonts w:ascii="Times New Roman" w:hAnsi="Times New Roman" w:cs="Times New Roman"/>
                <w:szCs w:val="20"/>
              </w:rPr>
            </w:pPr>
            <w:r w:rsidRPr="009D715C">
              <w:rPr>
                <w:rFonts w:ascii="Times New Roman" w:hAnsi="Times New Roman" w:cs="Times New Roman"/>
                <w:szCs w:val="20"/>
              </w:rPr>
              <w:t>Can Respir J</w:t>
            </w:r>
          </w:p>
        </w:tc>
        <w:tc>
          <w:tcPr>
            <w:tcW w:w="566" w:type="pct"/>
            <w:noWrap/>
            <w:vAlign w:val="center"/>
          </w:tcPr>
          <w:p w14:paraId="7466303F" w14:textId="0EDB5BBB"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China</w:t>
            </w:r>
          </w:p>
        </w:tc>
        <w:tc>
          <w:tcPr>
            <w:tcW w:w="1163" w:type="pct"/>
            <w:vAlign w:val="center"/>
          </w:tcPr>
          <w:p w14:paraId="6B0553FB" w14:textId="4508755D"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10.1155/2021/6692409</w:t>
            </w:r>
          </w:p>
        </w:tc>
      </w:tr>
      <w:tr w:rsidR="009E77C0" w:rsidRPr="003A24E5" w14:paraId="0AC092DB" w14:textId="77777777" w:rsidTr="009E77C0">
        <w:trPr>
          <w:trHeight w:val="20"/>
        </w:trPr>
        <w:tc>
          <w:tcPr>
            <w:tcW w:w="571" w:type="pct"/>
            <w:noWrap/>
            <w:vAlign w:val="center"/>
          </w:tcPr>
          <w:p w14:paraId="616A4556" w14:textId="01C29532"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Wu X</w:t>
            </w:r>
          </w:p>
        </w:tc>
        <w:tc>
          <w:tcPr>
            <w:tcW w:w="1868" w:type="pct"/>
            <w:vAlign w:val="center"/>
          </w:tcPr>
          <w:p w14:paraId="44F2CFCE" w14:textId="002ECC6B"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3-month, 6-month, 9-month, and 12-month respiratory outcomes in patients following COVID-19-related hospitalisation: a prospective study</w:t>
            </w:r>
          </w:p>
        </w:tc>
        <w:tc>
          <w:tcPr>
            <w:tcW w:w="832" w:type="pct"/>
            <w:vAlign w:val="center"/>
          </w:tcPr>
          <w:p w14:paraId="321AEA54" w14:textId="585B0E57"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Lancet Respir Med</w:t>
            </w:r>
          </w:p>
        </w:tc>
        <w:tc>
          <w:tcPr>
            <w:tcW w:w="566" w:type="pct"/>
            <w:noWrap/>
            <w:vAlign w:val="center"/>
          </w:tcPr>
          <w:p w14:paraId="0315DEAE" w14:textId="59B0D928"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China</w:t>
            </w:r>
          </w:p>
        </w:tc>
        <w:tc>
          <w:tcPr>
            <w:tcW w:w="1163" w:type="pct"/>
            <w:vAlign w:val="center"/>
          </w:tcPr>
          <w:p w14:paraId="69F22D4B" w14:textId="65502E60"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10.1016/S2213-2600(21)00174-0</w:t>
            </w:r>
          </w:p>
        </w:tc>
      </w:tr>
      <w:tr w:rsidR="009E77C0" w:rsidRPr="003A24E5" w14:paraId="36372863" w14:textId="77777777" w:rsidTr="009E77C0">
        <w:trPr>
          <w:trHeight w:val="20"/>
        </w:trPr>
        <w:tc>
          <w:tcPr>
            <w:tcW w:w="571" w:type="pct"/>
            <w:noWrap/>
            <w:vAlign w:val="center"/>
          </w:tcPr>
          <w:p w14:paraId="18CE91A9" w14:textId="20E23EA3"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Yan X</w:t>
            </w:r>
          </w:p>
        </w:tc>
        <w:tc>
          <w:tcPr>
            <w:tcW w:w="1868" w:type="pct"/>
            <w:vAlign w:val="center"/>
          </w:tcPr>
          <w:p w14:paraId="47B6B96A" w14:textId="5B14ED78"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Follow-up study of pulmonary function among COVID-19 survivors 1 year after recovery</w:t>
            </w:r>
          </w:p>
        </w:tc>
        <w:tc>
          <w:tcPr>
            <w:tcW w:w="832" w:type="pct"/>
            <w:vAlign w:val="center"/>
          </w:tcPr>
          <w:p w14:paraId="47F3FA1D" w14:textId="2A159837"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J Infect</w:t>
            </w:r>
          </w:p>
        </w:tc>
        <w:tc>
          <w:tcPr>
            <w:tcW w:w="566" w:type="pct"/>
            <w:noWrap/>
            <w:vAlign w:val="center"/>
          </w:tcPr>
          <w:p w14:paraId="222125F6" w14:textId="18AC0359"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China</w:t>
            </w:r>
          </w:p>
        </w:tc>
        <w:tc>
          <w:tcPr>
            <w:tcW w:w="1163" w:type="pct"/>
            <w:vAlign w:val="center"/>
          </w:tcPr>
          <w:p w14:paraId="3BBF5546" w14:textId="7307BAE3"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10.1016/j.jinf.2021.05.034</w:t>
            </w:r>
          </w:p>
        </w:tc>
      </w:tr>
      <w:tr w:rsidR="009E77C0" w:rsidRPr="003A24E5" w14:paraId="697FA6FA" w14:textId="77777777" w:rsidTr="009E77C0">
        <w:trPr>
          <w:trHeight w:val="20"/>
        </w:trPr>
        <w:tc>
          <w:tcPr>
            <w:tcW w:w="571" w:type="pct"/>
            <w:noWrap/>
            <w:vAlign w:val="center"/>
          </w:tcPr>
          <w:p w14:paraId="460727DC" w14:textId="2289B1C9"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lastRenderedPageBreak/>
              <w:t>Zhao Y</w:t>
            </w:r>
          </w:p>
        </w:tc>
        <w:tc>
          <w:tcPr>
            <w:tcW w:w="1868" w:type="pct"/>
            <w:vAlign w:val="center"/>
          </w:tcPr>
          <w:p w14:paraId="1B90FC9D" w14:textId="43ED3BEB"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Follow-up study on COVID-19 survivors one year after discharge from hospital</w:t>
            </w:r>
          </w:p>
        </w:tc>
        <w:tc>
          <w:tcPr>
            <w:tcW w:w="832" w:type="pct"/>
            <w:vAlign w:val="center"/>
          </w:tcPr>
          <w:p w14:paraId="2437D6C6" w14:textId="4A2FC7D1" w:rsidR="009F24D4" w:rsidRPr="003A24E5" w:rsidRDefault="00143371" w:rsidP="00143371">
            <w:pPr>
              <w:spacing w:line="360" w:lineRule="auto"/>
              <w:jc w:val="left"/>
              <w:rPr>
                <w:rFonts w:ascii="Times New Roman" w:hAnsi="Times New Roman" w:cs="Times New Roman"/>
                <w:szCs w:val="20"/>
              </w:rPr>
            </w:pPr>
            <w:r w:rsidRPr="00143371">
              <w:rPr>
                <w:rFonts w:ascii="Times New Roman" w:hAnsi="Times New Roman" w:cs="Times New Roman"/>
                <w:szCs w:val="20"/>
              </w:rPr>
              <w:t>Int J Infect Dis</w:t>
            </w:r>
          </w:p>
        </w:tc>
        <w:tc>
          <w:tcPr>
            <w:tcW w:w="566" w:type="pct"/>
            <w:noWrap/>
            <w:vAlign w:val="center"/>
          </w:tcPr>
          <w:p w14:paraId="179AE302" w14:textId="34FCE5CA"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China</w:t>
            </w:r>
          </w:p>
        </w:tc>
        <w:tc>
          <w:tcPr>
            <w:tcW w:w="1163" w:type="pct"/>
            <w:vAlign w:val="center"/>
          </w:tcPr>
          <w:p w14:paraId="1AF2A3B9" w14:textId="1C638840"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10.1016/j.ijid.2021.09.017</w:t>
            </w:r>
          </w:p>
        </w:tc>
      </w:tr>
      <w:tr w:rsidR="009E77C0" w:rsidRPr="003A24E5" w14:paraId="75DA2D21" w14:textId="77777777" w:rsidTr="009E77C0">
        <w:trPr>
          <w:trHeight w:val="20"/>
        </w:trPr>
        <w:tc>
          <w:tcPr>
            <w:tcW w:w="571" w:type="pct"/>
            <w:noWrap/>
            <w:vAlign w:val="center"/>
          </w:tcPr>
          <w:p w14:paraId="1EC7B05F" w14:textId="177629D7" w:rsidR="009F24D4" w:rsidRPr="003A24E5" w:rsidRDefault="009F24D4" w:rsidP="009F24D4">
            <w:pPr>
              <w:widowControl/>
              <w:wordWrap/>
              <w:autoSpaceDE/>
              <w:autoSpaceDN/>
              <w:spacing w:line="360" w:lineRule="auto"/>
              <w:jc w:val="left"/>
              <w:rPr>
                <w:rFonts w:ascii="Times New Roman" w:eastAsia="맑은 고딕" w:hAnsi="Times New Roman" w:cs="Times New Roman"/>
                <w:color w:val="000000"/>
                <w:szCs w:val="20"/>
              </w:rPr>
            </w:pPr>
            <w:r w:rsidRPr="00A93AFB">
              <w:rPr>
                <w:rFonts w:ascii="Times New Roman" w:eastAsia="맑은 고딕" w:hAnsi="Times New Roman" w:cs="Times New Roman"/>
                <w:color w:val="000000"/>
                <w:szCs w:val="20"/>
              </w:rPr>
              <w:t>Zhou F</w:t>
            </w:r>
          </w:p>
        </w:tc>
        <w:tc>
          <w:tcPr>
            <w:tcW w:w="1868" w:type="pct"/>
            <w:vAlign w:val="center"/>
          </w:tcPr>
          <w:p w14:paraId="6DC5EE72" w14:textId="0B9D2815"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Assessment of Sequelae of COVID-19 Nearly 1 Year After Diagnosis</w:t>
            </w:r>
          </w:p>
        </w:tc>
        <w:tc>
          <w:tcPr>
            <w:tcW w:w="832" w:type="pct"/>
            <w:vAlign w:val="center"/>
          </w:tcPr>
          <w:p w14:paraId="5D59859F" w14:textId="1CDEF05C" w:rsidR="009F24D4" w:rsidRPr="003A24E5" w:rsidRDefault="00143371" w:rsidP="00143371">
            <w:pPr>
              <w:spacing w:line="360" w:lineRule="auto"/>
              <w:jc w:val="left"/>
              <w:rPr>
                <w:rFonts w:ascii="Times New Roman" w:hAnsi="Times New Roman" w:cs="Times New Roman"/>
                <w:szCs w:val="20"/>
              </w:rPr>
            </w:pPr>
            <w:r w:rsidRPr="00143371">
              <w:rPr>
                <w:rFonts w:ascii="Times New Roman" w:hAnsi="Times New Roman" w:cs="Times New Roman"/>
                <w:szCs w:val="20"/>
              </w:rPr>
              <w:t xml:space="preserve">Front Med </w:t>
            </w:r>
          </w:p>
        </w:tc>
        <w:tc>
          <w:tcPr>
            <w:tcW w:w="566" w:type="pct"/>
            <w:noWrap/>
            <w:vAlign w:val="center"/>
          </w:tcPr>
          <w:p w14:paraId="081A9A8D" w14:textId="20AB0DD5"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China</w:t>
            </w:r>
          </w:p>
        </w:tc>
        <w:tc>
          <w:tcPr>
            <w:tcW w:w="1163" w:type="pct"/>
            <w:vAlign w:val="center"/>
          </w:tcPr>
          <w:p w14:paraId="6164DF5F" w14:textId="5E36708A" w:rsidR="009F24D4" w:rsidRPr="003A24E5" w:rsidRDefault="00143371" w:rsidP="009F24D4">
            <w:pPr>
              <w:spacing w:line="360" w:lineRule="auto"/>
              <w:jc w:val="left"/>
              <w:rPr>
                <w:rFonts w:ascii="Times New Roman" w:hAnsi="Times New Roman" w:cs="Times New Roman"/>
                <w:szCs w:val="20"/>
              </w:rPr>
            </w:pPr>
            <w:r w:rsidRPr="00143371">
              <w:rPr>
                <w:rFonts w:ascii="Times New Roman" w:hAnsi="Times New Roman" w:cs="Times New Roman"/>
                <w:szCs w:val="20"/>
              </w:rPr>
              <w:t>10.3389/fmed.2021.717194</w:t>
            </w:r>
          </w:p>
        </w:tc>
      </w:tr>
    </w:tbl>
    <w:p w14:paraId="7D151C27" w14:textId="55AB3F9E" w:rsidR="00BD002E" w:rsidRDefault="00BD002E" w:rsidP="00F22EB5">
      <w:pPr>
        <w:widowControl/>
        <w:wordWrap/>
        <w:autoSpaceDE/>
        <w:autoSpaceDN/>
        <w:spacing w:line="360" w:lineRule="auto"/>
        <w:rPr>
          <w:rFonts w:ascii="Times New Roman" w:hAnsi="Times New Roman" w:cs="Times New Roman"/>
          <w:szCs w:val="20"/>
        </w:rPr>
      </w:pPr>
      <w:r w:rsidRPr="003A24E5">
        <w:rPr>
          <w:rFonts w:ascii="Times New Roman" w:hAnsi="Times New Roman" w:cs="Times New Roman"/>
          <w:szCs w:val="20"/>
        </w:rPr>
        <w:br w:type="page"/>
      </w:r>
    </w:p>
    <w:p w14:paraId="098ED450" w14:textId="3231CFEC" w:rsidR="00BD002E" w:rsidRPr="00563BE4" w:rsidRDefault="00DB06DD" w:rsidP="00F22EB5">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Table </w:t>
      </w:r>
      <w:r w:rsidR="002C580F">
        <w:rPr>
          <w:rFonts w:ascii="Times New Roman" w:hAnsi="Times New Roman" w:cs="Times New Roman"/>
          <w:b/>
          <w:bCs/>
          <w:sz w:val="24"/>
          <w:szCs w:val="24"/>
        </w:rPr>
        <w:t>S</w:t>
      </w:r>
      <w:r>
        <w:rPr>
          <w:rFonts w:ascii="Times New Roman" w:hAnsi="Times New Roman" w:cs="Times New Roman"/>
          <w:b/>
          <w:bCs/>
          <w:sz w:val="24"/>
          <w:szCs w:val="24"/>
        </w:rPr>
        <w:t>2</w:t>
      </w:r>
      <w:r w:rsidR="00BD002E" w:rsidRPr="00563BE4">
        <w:rPr>
          <w:rFonts w:ascii="Times New Roman" w:hAnsi="Times New Roman" w:cs="Times New Roman"/>
          <w:b/>
          <w:bCs/>
          <w:sz w:val="24"/>
          <w:szCs w:val="24"/>
        </w:rPr>
        <w:t>. Summary of risk of bias evaluation</w:t>
      </w:r>
    </w:p>
    <w:tbl>
      <w:tblPr>
        <w:tblStyle w:val="a5"/>
        <w:tblW w:w="5000" w:type="pct"/>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785"/>
        <w:gridCol w:w="788"/>
        <w:gridCol w:w="791"/>
        <w:gridCol w:w="785"/>
        <w:gridCol w:w="785"/>
        <w:gridCol w:w="785"/>
        <w:gridCol w:w="784"/>
        <w:gridCol w:w="784"/>
        <w:gridCol w:w="784"/>
        <w:gridCol w:w="784"/>
        <w:gridCol w:w="1644"/>
        <w:gridCol w:w="2473"/>
      </w:tblGrid>
      <w:tr w:rsidR="008243FD" w:rsidRPr="003A24E5" w14:paraId="2A315E9B" w14:textId="77777777" w:rsidTr="008243FD">
        <w:trPr>
          <w:trHeight w:val="20"/>
        </w:trPr>
        <w:tc>
          <w:tcPr>
            <w:tcW w:w="711" w:type="pct"/>
            <w:tcBorders>
              <w:top w:val="single" w:sz="4" w:space="0" w:color="auto"/>
              <w:bottom w:val="single" w:sz="4" w:space="0" w:color="auto"/>
            </w:tcBorders>
            <w:noWrap/>
            <w:vAlign w:val="center"/>
            <w:hideMark/>
          </w:tcPr>
          <w:p w14:paraId="4773B390" w14:textId="77777777" w:rsidR="00BD002E" w:rsidRPr="008243FD" w:rsidRDefault="00BD002E" w:rsidP="00F22EB5">
            <w:pPr>
              <w:spacing w:line="360" w:lineRule="auto"/>
              <w:jc w:val="center"/>
              <w:rPr>
                <w:rFonts w:ascii="Times New Roman" w:hAnsi="Times New Roman" w:cs="Times New Roman"/>
                <w:szCs w:val="20"/>
              </w:rPr>
            </w:pPr>
            <w:r w:rsidRPr="008243FD">
              <w:rPr>
                <w:rFonts w:ascii="Times New Roman" w:hAnsi="Times New Roman" w:cs="Times New Roman"/>
                <w:szCs w:val="20"/>
              </w:rPr>
              <w:t>Study</w:t>
            </w:r>
          </w:p>
        </w:tc>
        <w:tc>
          <w:tcPr>
            <w:tcW w:w="281" w:type="pct"/>
            <w:tcBorders>
              <w:top w:val="single" w:sz="4" w:space="0" w:color="auto"/>
              <w:bottom w:val="single" w:sz="4" w:space="0" w:color="auto"/>
            </w:tcBorders>
            <w:vAlign w:val="center"/>
          </w:tcPr>
          <w:p w14:paraId="3CBC857D" w14:textId="77777777" w:rsidR="00BD002E" w:rsidRPr="008243FD" w:rsidRDefault="00BD002E" w:rsidP="00F22EB5">
            <w:pPr>
              <w:spacing w:line="360" w:lineRule="auto"/>
              <w:jc w:val="center"/>
              <w:rPr>
                <w:rFonts w:ascii="Times New Roman" w:hAnsi="Times New Roman" w:cs="Times New Roman"/>
                <w:szCs w:val="20"/>
              </w:rPr>
            </w:pPr>
            <w:r w:rsidRPr="008243FD">
              <w:rPr>
                <w:rFonts w:ascii="Times New Roman" w:hAnsi="Times New Roman" w:cs="Times New Roman"/>
                <w:szCs w:val="20"/>
              </w:rPr>
              <w:t>Q1</w:t>
            </w:r>
          </w:p>
        </w:tc>
        <w:tc>
          <w:tcPr>
            <w:tcW w:w="282" w:type="pct"/>
            <w:tcBorders>
              <w:top w:val="single" w:sz="4" w:space="0" w:color="auto"/>
              <w:bottom w:val="single" w:sz="4" w:space="0" w:color="auto"/>
            </w:tcBorders>
            <w:noWrap/>
            <w:vAlign w:val="center"/>
            <w:hideMark/>
          </w:tcPr>
          <w:p w14:paraId="2759CEA6" w14:textId="77777777" w:rsidR="00BD002E" w:rsidRPr="008243FD" w:rsidRDefault="00BD002E" w:rsidP="00F22EB5">
            <w:pPr>
              <w:spacing w:line="360" w:lineRule="auto"/>
              <w:jc w:val="center"/>
              <w:rPr>
                <w:rFonts w:ascii="Times New Roman" w:hAnsi="Times New Roman" w:cs="Times New Roman"/>
                <w:szCs w:val="20"/>
              </w:rPr>
            </w:pPr>
            <w:r w:rsidRPr="008243FD">
              <w:rPr>
                <w:rFonts w:ascii="Times New Roman" w:hAnsi="Times New Roman" w:cs="Times New Roman"/>
                <w:szCs w:val="20"/>
              </w:rPr>
              <w:t>Q2</w:t>
            </w:r>
          </w:p>
        </w:tc>
        <w:tc>
          <w:tcPr>
            <w:tcW w:w="283" w:type="pct"/>
            <w:tcBorders>
              <w:top w:val="single" w:sz="4" w:space="0" w:color="auto"/>
              <w:bottom w:val="single" w:sz="4" w:space="0" w:color="auto"/>
            </w:tcBorders>
            <w:vAlign w:val="center"/>
          </w:tcPr>
          <w:p w14:paraId="3B597FA9" w14:textId="77777777" w:rsidR="00BD002E" w:rsidRPr="008243FD" w:rsidRDefault="00BD002E" w:rsidP="00F22EB5">
            <w:pPr>
              <w:spacing w:line="360" w:lineRule="auto"/>
              <w:jc w:val="center"/>
              <w:rPr>
                <w:rFonts w:ascii="Times New Roman" w:hAnsi="Times New Roman" w:cs="Times New Roman"/>
                <w:szCs w:val="20"/>
              </w:rPr>
            </w:pPr>
            <w:r w:rsidRPr="008243FD">
              <w:rPr>
                <w:rFonts w:ascii="Times New Roman" w:hAnsi="Times New Roman" w:cs="Times New Roman"/>
                <w:szCs w:val="20"/>
              </w:rPr>
              <w:t>Q3</w:t>
            </w:r>
          </w:p>
        </w:tc>
        <w:tc>
          <w:tcPr>
            <w:tcW w:w="281" w:type="pct"/>
            <w:tcBorders>
              <w:top w:val="single" w:sz="4" w:space="0" w:color="auto"/>
              <w:bottom w:val="single" w:sz="4" w:space="0" w:color="auto"/>
            </w:tcBorders>
            <w:vAlign w:val="center"/>
          </w:tcPr>
          <w:p w14:paraId="73834990" w14:textId="77777777" w:rsidR="00BD002E" w:rsidRPr="008243FD" w:rsidRDefault="00BD002E" w:rsidP="00F22EB5">
            <w:pPr>
              <w:spacing w:line="360" w:lineRule="auto"/>
              <w:jc w:val="center"/>
              <w:rPr>
                <w:rFonts w:ascii="Times New Roman" w:hAnsi="Times New Roman" w:cs="Times New Roman"/>
                <w:szCs w:val="20"/>
              </w:rPr>
            </w:pPr>
            <w:r w:rsidRPr="008243FD">
              <w:rPr>
                <w:rFonts w:ascii="Times New Roman" w:hAnsi="Times New Roman" w:cs="Times New Roman"/>
                <w:szCs w:val="20"/>
              </w:rPr>
              <w:t>Q4</w:t>
            </w:r>
          </w:p>
        </w:tc>
        <w:tc>
          <w:tcPr>
            <w:tcW w:w="281" w:type="pct"/>
            <w:tcBorders>
              <w:top w:val="single" w:sz="4" w:space="0" w:color="auto"/>
              <w:bottom w:val="single" w:sz="4" w:space="0" w:color="auto"/>
            </w:tcBorders>
            <w:vAlign w:val="center"/>
          </w:tcPr>
          <w:p w14:paraId="0EAA0AFB" w14:textId="77777777" w:rsidR="00BD002E" w:rsidRPr="008243FD" w:rsidRDefault="00BD002E" w:rsidP="00F22EB5">
            <w:pPr>
              <w:spacing w:line="360" w:lineRule="auto"/>
              <w:jc w:val="center"/>
              <w:rPr>
                <w:rFonts w:ascii="Times New Roman" w:hAnsi="Times New Roman" w:cs="Times New Roman"/>
                <w:szCs w:val="20"/>
              </w:rPr>
            </w:pPr>
            <w:r w:rsidRPr="008243FD">
              <w:rPr>
                <w:rFonts w:ascii="Times New Roman" w:hAnsi="Times New Roman" w:cs="Times New Roman"/>
                <w:szCs w:val="20"/>
              </w:rPr>
              <w:t>Q5</w:t>
            </w:r>
          </w:p>
        </w:tc>
        <w:tc>
          <w:tcPr>
            <w:tcW w:w="281" w:type="pct"/>
            <w:tcBorders>
              <w:top w:val="single" w:sz="4" w:space="0" w:color="auto"/>
              <w:bottom w:val="single" w:sz="4" w:space="0" w:color="auto"/>
            </w:tcBorders>
            <w:vAlign w:val="center"/>
          </w:tcPr>
          <w:p w14:paraId="2C7407CA" w14:textId="77777777" w:rsidR="00BD002E" w:rsidRPr="008243FD" w:rsidRDefault="00BD002E" w:rsidP="00F22EB5">
            <w:pPr>
              <w:spacing w:line="360" w:lineRule="auto"/>
              <w:jc w:val="center"/>
              <w:rPr>
                <w:rFonts w:ascii="Times New Roman" w:hAnsi="Times New Roman" w:cs="Times New Roman"/>
                <w:szCs w:val="20"/>
              </w:rPr>
            </w:pPr>
            <w:r w:rsidRPr="008243FD">
              <w:rPr>
                <w:rFonts w:ascii="Times New Roman" w:hAnsi="Times New Roman" w:cs="Times New Roman"/>
                <w:szCs w:val="20"/>
              </w:rPr>
              <w:t>Q6</w:t>
            </w:r>
          </w:p>
        </w:tc>
        <w:tc>
          <w:tcPr>
            <w:tcW w:w="281" w:type="pct"/>
            <w:tcBorders>
              <w:top w:val="single" w:sz="4" w:space="0" w:color="auto"/>
              <w:bottom w:val="single" w:sz="4" w:space="0" w:color="auto"/>
            </w:tcBorders>
            <w:vAlign w:val="center"/>
          </w:tcPr>
          <w:p w14:paraId="7A5BAA98" w14:textId="77777777" w:rsidR="00BD002E" w:rsidRPr="008243FD" w:rsidRDefault="00BD002E" w:rsidP="00F22EB5">
            <w:pPr>
              <w:spacing w:line="360" w:lineRule="auto"/>
              <w:jc w:val="center"/>
              <w:rPr>
                <w:rFonts w:ascii="Times New Roman" w:hAnsi="Times New Roman" w:cs="Times New Roman"/>
                <w:szCs w:val="20"/>
              </w:rPr>
            </w:pPr>
            <w:r w:rsidRPr="008243FD">
              <w:rPr>
                <w:rFonts w:ascii="Times New Roman" w:hAnsi="Times New Roman" w:cs="Times New Roman"/>
                <w:szCs w:val="20"/>
              </w:rPr>
              <w:t>Q7</w:t>
            </w:r>
          </w:p>
        </w:tc>
        <w:tc>
          <w:tcPr>
            <w:tcW w:w="281" w:type="pct"/>
            <w:tcBorders>
              <w:top w:val="single" w:sz="4" w:space="0" w:color="auto"/>
              <w:bottom w:val="single" w:sz="4" w:space="0" w:color="auto"/>
            </w:tcBorders>
            <w:vAlign w:val="center"/>
          </w:tcPr>
          <w:p w14:paraId="29AC7DBC" w14:textId="77777777" w:rsidR="00BD002E" w:rsidRPr="008243FD" w:rsidRDefault="00BD002E" w:rsidP="00F22EB5">
            <w:pPr>
              <w:spacing w:line="360" w:lineRule="auto"/>
              <w:jc w:val="center"/>
              <w:rPr>
                <w:rFonts w:ascii="Times New Roman" w:hAnsi="Times New Roman" w:cs="Times New Roman"/>
                <w:szCs w:val="20"/>
              </w:rPr>
            </w:pPr>
            <w:r w:rsidRPr="008243FD">
              <w:rPr>
                <w:rFonts w:ascii="Times New Roman" w:hAnsi="Times New Roman" w:cs="Times New Roman"/>
                <w:szCs w:val="20"/>
              </w:rPr>
              <w:t>Q8</w:t>
            </w:r>
          </w:p>
        </w:tc>
        <w:tc>
          <w:tcPr>
            <w:tcW w:w="281" w:type="pct"/>
            <w:tcBorders>
              <w:top w:val="single" w:sz="4" w:space="0" w:color="auto"/>
              <w:bottom w:val="single" w:sz="4" w:space="0" w:color="auto"/>
            </w:tcBorders>
            <w:vAlign w:val="center"/>
          </w:tcPr>
          <w:p w14:paraId="59605A28" w14:textId="77777777" w:rsidR="00BD002E" w:rsidRPr="008243FD" w:rsidRDefault="00BD002E" w:rsidP="00F22EB5">
            <w:pPr>
              <w:spacing w:line="360" w:lineRule="auto"/>
              <w:jc w:val="center"/>
              <w:rPr>
                <w:rFonts w:ascii="Times New Roman" w:hAnsi="Times New Roman" w:cs="Times New Roman"/>
                <w:szCs w:val="20"/>
              </w:rPr>
            </w:pPr>
            <w:r w:rsidRPr="008243FD">
              <w:rPr>
                <w:rFonts w:ascii="Times New Roman" w:hAnsi="Times New Roman" w:cs="Times New Roman"/>
                <w:szCs w:val="20"/>
              </w:rPr>
              <w:t>Q9</w:t>
            </w:r>
          </w:p>
        </w:tc>
        <w:tc>
          <w:tcPr>
            <w:tcW w:w="281" w:type="pct"/>
            <w:tcBorders>
              <w:top w:val="single" w:sz="4" w:space="0" w:color="auto"/>
              <w:bottom w:val="single" w:sz="4" w:space="0" w:color="auto"/>
            </w:tcBorders>
            <w:vAlign w:val="center"/>
          </w:tcPr>
          <w:p w14:paraId="606F8799" w14:textId="77777777" w:rsidR="00BD002E" w:rsidRPr="008243FD" w:rsidRDefault="00BD002E" w:rsidP="00F22EB5">
            <w:pPr>
              <w:spacing w:line="360" w:lineRule="auto"/>
              <w:jc w:val="center"/>
              <w:rPr>
                <w:rFonts w:ascii="Times New Roman" w:hAnsi="Times New Roman" w:cs="Times New Roman"/>
                <w:szCs w:val="20"/>
              </w:rPr>
            </w:pPr>
            <w:r w:rsidRPr="008243FD">
              <w:rPr>
                <w:rFonts w:ascii="Times New Roman" w:hAnsi="Times New Roman" w:cs="Times New Roman"/>
                <w:szCs w:val="20"/>
              </w:rPr>
              <w:t>Q10</w:t>
            </w:r>
          </w:p>
        </w:tc>
        <w:tc>
          <w:tcPr>
            <w:tcW w:w="589" w:type="pct"/>
            <w:tcBorders>
              <w:top w:val="single" w:sz="4" w:space="0" w:color="auto"/>
              <w:bottom w:val="single" w:sz="4" w:space="0" w:color="auto"/>
            </w:tcBorders>
            <w:vAlign w:val="center"/>
          </w:tcPr>
          <w:p w14:paraId="0E440683" w14:textId="0AC29094" w:rsidR="00BD002E" w:rsidRPr="008243FD" w:rsidRDefault="00BD002E" w:rsidP="00F22EB5">
            <w:pPr>
              <w:spacing w:line="360" w:lineRule="auto"/>
              <w:jc w:val="center"/>
              <w:rPr>
                <w:rFonts w:ascii="Times New Roman" w:hAnsi="Times New Roman" w:cs="Times New Roman"/>
                <w:szCs w:val="20"/>
              </w:rPr>
            </w:pPr>
            <w:r w:rsidRPr="008243FD">
              <w:rPr>
                <w:rFonts w:ascii="Times New Roman" w:hAnsi="Times New Roman" w:cs="Times New Roman"/>
                <w:szCs w:val="20"/>
              </w:rPr>
              <w:t>Total score</w:t>
            </w:r>
          </w:p>
        </w:tc>
        <w:tc>
          <w:tcPr>
            <w:tcW w:w="886" w:type="pct"/>
            <w:tcBorders>
              <w:top w:val="single" w:sz="4" w:space="0" w:color="auto"/>
              <w:bottom w:val="single" w:sz="4" w:space="0" w:color="auto"/>
            </w:tcBorders>
            <w:vAlign w:val="center"/>
          </w:tcPr>
          <w:p w14:paraId="62BA8FF4" w14:textId="77777777" w:rsidR="00BD002E" w:rsidRPr="008243FD" w:rsidRDefault="00BD002E" w:rsidP="00F22EB5">
            <w:pPr>
              <w:spacing w:line="360" w:lineRule="auto"/>
              <w:jc w:val="center"/>
              <w:rPr>
                <w:rFonts w:ascii="Times New Roman" w:hAnsi="Times New Roman" w:cs="Times New Roman"/>
                <w:szCs w:val="20"/>
              </w:rPr>
            </w:pPr>
            <w:r w:rsidRPr="008243FD">
              <w:rPr>
                <w:rFonts w:ascii="Times New Roman" w:hAnsi="Times New Roman" w:cs="Times New Roman"/>
                <w:szCs w:val="20"/>
              </w:rPr>
              <w:t>Overall risk</w:t>
            </w:r>
          </w:p>
        </w:tc>
      </w:tr>
      <w:tr w:rsidR="008243FD" w:rsidRPr="003A24E5" w14:paraId="024BC0CA" w14:textId="77777777" w:rsidTr="008243FD">
        <w:trPr>
          <w:trHeight w:val="20"/>
        </w:trPr>
        <w:tc>
          <w:tcPr>
            <w:tcW w:w="711" w:type="pct"/>
            <w:tcBorders>
              <w:top w:val="single" w:sz="4" w:space="0" w:color="auto"/>
            </w:tcBorders>
            <w:noWrap/>
            <w:vAlign w:val="center"/>
          </w:tcPr>
          <w:p w14:paraId="4307276A" w14:textId="68B4039E" w:rsidR="008243FD" w:rsidRPr="008243FD" w:rsidRDefault="008243FD" w:rsidP="008243FD">
            <w:pPr>
              <w:spacing w:line="360" w:lineRule="auto"/>
              <w:jc w:val="left"/>
              <w:rPr>
                <w:rFonts w:ascii="Times New Roman" w:hAnsi="Times New Roman" w:cs="Times New Roman"/>
                <w:szCs w:val="20"/>
              </w:rPr>
            </w:pPr>
            <w:r w:rsidRPr="008243FD">
              <w:rPr>
                <w:rFonts w:ascii="Times New Roman" w:hAnsi="Times New Roman" w:cs="Times New Roman"/>
                <w:szCs w:val="20"/>
              </w:rPr>
              <w:t>Aparisi Á</w:t>
            </w:r>
          </w:p>
        </w:tc>
        <w:tc>
          <w:tcPr>
            <w:tcW w:w="281" w:type="pct"/>
            <w:tcBorders>
              <w:top w:val="single" w:sz="4" w:space="0" w:color="auto"/>
            </w:tcBorders>
            <w:vAlign w:val="center"/>
          </w:tcPr>
          <w:p w14:paraId="047FF5D0" w14:textId="4B389AC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tcBorders>
              <w:top w:val="single" w:sz="4" w:space="0" w:color="auto"/>
            </w:tcBorders>
            <w:noWrap/>
            <w:vAlign w:val="center"/>
          </w:tcPr>
          <w:p w14:paraId="3C05DA0B" w14:textId="559728A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tcBorders>
              <w:top w:val="single" w:sz="4" w:space="0" w:color="auto"/>
            </w:tcBorders>
            <w:vAlign w:val="center"/>
          </w:tcPr>
          <w:p w14:paraId="478ABBA7" w14:textId="230040E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tcBorders>
              <w:top w:val="single" w:sz="4" w:space="0" w:color="auto"/>
            </w:tcBorders>
            <w:vAlign w:val="center"/>
          </w:tcPr>
          <w:p w14:paraId="304DBF79" w14:textId="5BC69F6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tcBorders>
              <w:top w:val="single" w:sz="4" w:space="0" w:color="auto"/>
            </w:tcBorders>
            <w:vAlign w:val="center"/>
          </w:tcPr>
          <w:p w14:paraId="31B75B93" w14:textId="6DDE292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tcBorders>
              <w:top w:val="single" w:sz="4" w:space="0" w:color="auto"/>
            </w:tcBorders>
            <w:vAlign w:val="center"/>
          </w:tcPr>
          <w:p w14:paraId="6240EF57" w14:textId="7EDE9FB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tcBorders>
              <w:top w:val="single" w:sz="4" w:space="0" w:color="auto"/>
            </w:tcBorders>
            <w:vAlign w:val="center"/>
          </w:tcPr>
          <w:p w14:paraId="702ACDBF" w14:textId="3DA2907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tcBorders>
              <w:top w:val="single" w:sz="4" w:space="0" w:color="auto"/>
            </w:tcBorders>
            <w:vAlign w:val="center"/>
          </w:tcPr>
          <w:p w14:paraId="3523FCDE" w14:textId="208DF73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tcBorders>
              <w:top w:val="single" w:sz="4" w:space="0" w:color="auto"/>
            </w:tcBorders>
            <w:vAlign w:val="center"/>
          </w:tcPr>
          <w:p w14:paraId="40A89A74" w14:textId="01527AE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tcBorders>
              <w:top w:val="single" w:sz="4" w:space="0" w:color="auto"/>
            </w:tcBorders>
            <w:vAlign w:val="center"/>
          </w:tcPr>
          <w:p w14:paraId="1F3A2AC3" w14:textId="544111E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tcBorders>
              <w:top w:val="single" w:sz="4" w:space="0" w:color="auto"/>
            </w:tcBorders>
            <w:vAlign w:val="center"/>
          </w:tcPr>
          <w:p w14:paraId="15872D6B" w14:textId="022A8A5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9</w:t>
            </w:r>
          </w:p>
        </w:tc>
        <w:tc>
          <w:tcPr>
            <w:tcW w:w="886" w:type="pct"/>
            <w:tcBorders>
              <w:top w:val="single" w:sz="4" w:space="0" w:color="auto"/>
            </w:tcBorders>
            <w:vAlign w:val="center"/>
          </w:tcPr>
          <w:p w14:paraId="7DE62CA5" w14:textId="2CEA082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0F734134" w14:textId="77777777" w:rsidTr="008243FD">
        <w:trPr>
          <w:trHeight w:val="20"/>
        </w:trPr>
        <w:tc>
          <w:tcPr>
            <w:tcW w:w="711" w:type="pct"/>
            <w:noWrap/>
            <w:vAlign w:val="center"/>
          </w:tcPr>
          <w:p w14:paraId="2F2FA8D3" w14:textId="5CFBC3A0" w:rsidR="008243FD" w:rsidRPr="008243FD" w:rsidRDefault="008243FD" w:rsidP="008243FD">
            <w:pPr>
              <w:spacing w:line="360" w:lineRule="auto"/>
              <w:jc w:val="left"/>
              <w:rPr>
                <w:rFonts w:ascii="Times New Roman" w:hAnsi="Times New Roman" w:cs="Times New Roman"/>
                <w:szCs w:val="20"/>
              </w:rPr>
            </w:pPr>
            <w:r w:rsidRPr="008243FD">
              <w:rPr>
                <w:rFonts w:ascii="Times New Roman" w:hAnsi="Times New Roman" w:cs="Times New Roman"/>
                <w:szCs w:val="20"/>
              </w:rPr>
              <w:t>Bardakci MI</w:t>
            </w:r>
          </w:p>
        </w:tc>
        <w:tc>
          <w:tcPr>
            <w:tcW w:w="281" w:type="pct"/>
            <w:vAlign w:val="center"/>
          </w:tcPr>
          <w:p w14:paraId="526C7D45" w14:textId="337C84D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270EB003" w14:textId="4B005B0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3" w:type="pct"/>
            <w:vAlign w:val="center"/>
          </w:tcPr>
          <w:p w14:paraId="798324CC" w14:textId="67B12D9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727B1C7" w14:textId="132E614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08DBE8F4" w14:textId="7556CAD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7847AF4" w14:textId="1DAF8E9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06DEA30" w14:textId="72FE089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3BDFD8C" w14:textId="169CDC4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AB489A0" w14:textId="1ABC669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6B108794" w14:textId="48B888E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742E2B67" w14:textId="350B007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6</w:t>
            </w:r>
          </w:p>
        </w:tc>
        <w:tc>
          <w:tcPr>
            <w:tcW w:w="886" w:type="pct"/>
            <w:vAlign w:val="center"/>
          </w:tcPr>
          <w:p w14:paraId="2A440B53" w14:textId="29476F3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moderate-to-high</w:t>
            </w:r>
          </w:p>
        </w:tc>
      </w:tr>
      <w:tr w:rsidR="008243FD" w:rsidRPr="003A24E5" w14:paraId="7707ED9F" w14:textId="77777777" w:rsidTr="008243FD">
        <w:trPr>
          <w:trHeight w:val="20"/>
        </w:trPr>
        <w:tc>
          <w:tcPr>
            <w:tcW w:w="711" w:type="pct"/>
            <w:noWrap/>
            <w:vAlign w:val="center"/>
          </w:tcPr>
          <w:p w14:paraId="53991765" w14:textId="418CBB4C" w:rsidR="008243FD" w:rsidRPr="008243FD" w:rsidRDefault="008243FD" w:rsidP="008243FD">
            <w:pPr>
              <w:spacing w:line="360" w:lineRule="auto"/>
              <w:jc w:val="left"/>
              <w:rPr>
                <w:rFonts w:ascii="Times New Roman" w:hAnsi="Times New Roman" w:cs="Times New Roman"/>
                <w:szCs w:val="20"/>
              </w:rPr>
            </w:pPr>
            <w:r w:rsidRPr="008243FD">
              <w:rPr>
                <w:rFonts w:ascii="Times New Roman" w:hAnsi="Times New Roman" w:cs="Times New Roman"/>
                <w:szCs w:val="20"/>
              </w:rPr>
              <w:t>Bellan M</w:t>
            </w:r>
          </w:p>
        </w:tc>
        <w:tc>
          <w:tcPr>
            <w:tcW w:w="281" w:type="pct"/>
            <w:vAlign w:val="center"/>
          </w:tcPr>
          <w:p w14:paraId="33235DAD" w14:textId="6A6985F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6ECD8379" w14:textId="6D44884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5D3999B0" w14:textId="792DE7A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5C9E1F6" w14:textId="711E0C3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2CEE58DC" w14:textId="28C6E27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ED3B621" w14:textId="70EA8BE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AFEF166" w14:textId="7106F2B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17F8EA1" w14:textId="329B2F6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58F6F48" w14:textId="0675535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AAD1138" w14:textId="5E09EAF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6C7A790B" w14:textId="021D46D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8</w:t>
            </w:r>
          </w:p>
        </w:tc>
        <w:tc>
          <w:tcPr>
            <w:tcW w:w="886" w:type="pct"/>
            <w:vAlign w:val="center"/>
          </w:tcPr>
          <w:p w14:paraId="318283D2" w14:textId="3482BA3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2AB16660" w14:textId="77777777" w:rsidTr="008243FD">
        <w:trPr>
          <w:trHeight w:val="20"/>
        </w:trPr>
        <w:tc>
          <w:tcPr>
            <w:tcW w:w="711" w:type="pct"/>
            <w:noWrap/>
            <w:vAlign w:val="center"/>
          </w:tcPr>
          <w:p w14:paraId="0633E0E8" w14:textId="4EFA3B35" w:rsidR="008243FD" w:rsidRPr="008243FD" w:rsidRDefault="008243FD" w:rsidP="008243FD">
            <w:pPr>
              <w:spacing w:line="360" w:lineRule="auto"/>
              <w:jc w:val="left"/>
              <w:rPr>
                <w:rFonts w:ascii="Times New Roman" w:hAnsi="Times New Roman" w:cs="Times New Roman"/>
                <w:szCs w:val="20"/>
              </w:rPr>
            </w:pPr>
            <w:r w:rsidRPr="008243FD">
              <w:rPr>
                <w:rFonts w:ascii="Times New Roman" w:hAnsi="Times New Roman" w:cs="Times New Roman"/>
                <w:szCs w:val="20"/>
              </w:rPr>
              <w:t>Caruso D</w:t>
            </w:r>
          </w:p>
        </w:tc>
        <w:tc>
          <w:tcPr>
            <w:tcW w:w="281" w:type="pct"/>
            <w:vAlign w:val="center"/>
          </w:tcPr>
          <w:p w14:paraId="0F47C660" w14:textId="3D87194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4F921D27" w14:textId="02E2CBE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3" w:type="pct"/>
            <w:vAlign w:val="center"/>
          </w:tcPr>
          <w:p w14:paraId="33753790" w14:textId="51B565D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2E15359" w14:textId="370FB0E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0947547A" w14:textId="70039F8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0808951" w14:textId="560C150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E20965C" w14:textId="288F615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3350829" w14:textId="1F954DF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486E457" w14:textId="3DDD125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5F2901C" w14:textId="6516498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158F45FC" w14:textId="3833C21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7</w:t>
            </w:r>
          </w:p>
        </w:tc>
        <w:tc>
          <w:tcPr>
            <w:tcW w:w="886" w:type="pct"/>
            <w:vAlign w:val="center"/>
          </w:tcPr>
          <w:p w14:paraId="347C96C9" w14:textId="162FC2E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moderate-to-high</w:t>
            </w:r>
          </w:p>
        </w:tc>
      </w:tr>
      <w:tr w:rsidR="008243FD" w:rsidRPr="003A24E5" w14:paraId="46B43F7E" w14:textId="77777777" w:rsidTr="008243FD">
        <w:trPr>
          <w:trHeight w:val="20"/>
        </w:trPr>
        <w:tc>
          <w:tcPr>
            <w:tcW w:w="711" w:type="pct"/>
            <w:noWrap/>
            <w:vAlign w:val="center"/>
          </w:tcPr>
          <w:p w14:paraId="72B1440B" w14:textId="70BE4FF8" w:rsidR="008243FD" w:rsidRPr="008243FD" w:rsidRDefault="008243FD" w:rsidP="008243FD">
            <w:pPr>
              <w:spacing w:line="360" w:lineRule="auto"/>
              <w:jc w:val="left"/>
              <w:rPr>
                <w:rFonts w:ascii="Times New Roman" w:hAnsi="Times New Roman" w:cs="Times New Roman"/>
                <w:szCs w:val="20"/>
              </w:rPr>
            </w:pPr>
            <w:r w:rsidRPr="008243FD">
              <w:rPr>
                <w:rFonts w:ascii="Times New Roman" w:hAnsi="Times New Roman" w:cs="Times New Roman"/>
                <w:szCs w:val="20"/>
              </w:rPr>
              <w:t>Cassar MP</w:t>
            </w:r>
          </w:p>
        </w:tc>
        <w:tc>
          <w:tcPr>
            <w:tcW w:w="281" w:type="pct"/>
            <w:vAlign w:val="center"/>
          </w:tcPr>
          <w:p w14:paraId="158C4BAA" w14:textId="230EE44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423F815D" w14:textId="0D577E4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1952A700" w14:textId="7093925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2DD7927" w14:textId="6862618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557D91F3" w14:textId="214397C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D550DBD" w14:textId="3921DE0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2FCEC2B" w14:textId="634F38E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BFD05A9" w14:textId="71472D5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4CF0EA5" w14:textId="52A3559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6719925" w14:textId="5F1887B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5F0D0C09" w14:textId="34AA666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8</w:t>
            </w:r>
          </w:p>
        </w:tc>
        <w:tc>
          <w:tcPr>
            <w:tcW w:w="886" w:type="pct"/>
            <w:vAlign w:val="center"/>
          </w:tcPr>
          <w:p w14:paraId="1293AF2E" w14:textId="4153E9D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2A137162" w14:textId="77777777" w:rsidTr="008243FD">
        <w:trPr>
          <w:trHeight w:val="20"/>
        </w:trPr>
        <w:tc>
          <w:tcPr>
            <w:tcW w:w="711" w:type="pct"/>
            <w:noWrap/>
            <w:vAlign w:val="center"/>
          </w:tcPr>
          <w:p w14:paraId="0BF49F11" w14:textId="500ED6A0"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hAnsi="Times New Roman" w:cs="Times New Roman"/>
                <w:szCs w:val="20"/>
              </w:rPr>
              <w:t>Chen Y</w:t>
            </w:r>
          </w:p>
        </w:tc>
        <w:tc>
          <w:tcPr>
            <w:tcW w:w="281" w:type="pct"/>
            <w:vAlign w:val="center"/>
          </w:tcPr>
          <w:p w14:paraId="4286FDEE" w14:textId="4B1B078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4FC87A7D" w14:textId="66FC27D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590FDDE2" w14:textId="729181F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0C00416" w14:textId="53334A7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7169A9CA" w14:textId="71BD064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DA39680" w14:textId="7BA5E6F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7D1B0E7" w14:textId="2699AB2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27C3FE6" w14:textId="7047DDE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3AC13F3" w14:textId="1018752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B86305D" w14:textId="155346C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25FA2685" w14:textId="0827005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8</w:t>
            </w:r>
          </w:p>
        </w:tc>
        <w:tc>
          <w:tcPr>
            <w:tcW w:w="886" w:type="pct"/>
            <w:vAlign w:val="center"/>
          </w:tcPr>
          <w:p w14:paraId="08A481C7" w14:textId="4B3F78A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651793B2" w14:textId="77777777" w:rsidTr="008243FD">
        <w:trPr>
          <w:trHeight w:val="20"/>
        </w:trPr>
        <w:tc>
          <w:tcPr>
            <w:tcW w:w="711" w:type="pct"/>
            <w:noWrap/>
            <w:vAlign w:val="center"/>
          </w:tcPr>
          <w:p w14:paraId="46F17805" w14:textId="644CA9F0"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hAnsi="Times New Roman" w:cs="Times New Roman"/>
                <w:szCs w:val="20"/>
              </w:rPr>
              <w:t>Dai S</w:t>
            </w:r>
          </w:p>
        </w:tc>
        <w:tc>
          <w:tcPr>
            <w:tcW w:w="281" w:type="pct"/>
            <w:vAlign w:val="center"/>
          </w:tcPr>
          <w:p w14:paraId="3896333B" w14:textId="36CF834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753828FC" w14:textId="51EB469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0689417D" w14:textId="49FF802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AA2084A" w14:textId="69E4DAB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1524DB59" w14:textId="0BA8A52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1FF9E5A" w14:textId="5FD4CC3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066AC54E" w14:textId="01AB4E4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91FF64F" w14:textId="23E6835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A391EA5" w14:textId="5D484A2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2C599A00" w14:textId="3951FD4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0475C7B9" w14:textId="5B44E6A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6</w:t>
            </w:r>
          </w:p>
        </w:tc>
        <w:tc>
          <w:tcPr>
            <w:tcW w:w="886" w:type="pct"/>
            <w:vAlign w:val="center"/>
          </w:tcPr>
          <w:p w14:paraId="357BAFE4" w14:textId="5D03C54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moderate-to-high</w:t>
            </w:r>
          </w:p>
        </w:tc>
      </w:tr>
      <w:tr w:rsidR="008243FD" w:rsidRPr="003A24E5" w14:paraId="751CC6AA" w14:textId="77777777" w:rsidTr="008243FD">
        <w:trPr>
          <w:trHeight w:val="20"/>
        </w:trPr>
        <w:tc>
          <w:tcPr>
            <w:tcW w:w="711" w:type="pct"/>
            <w:noWrap/>
            <w:vAlign w:val="center"/>
          </w:tcPr>
          <w:p w14:paraId="5489F3A5" w14:textId="6C205904"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hAnsi="Times New Roman" w:cs="Times New Roman"/>
                <w:szCs w:val="20"/>
              </w:rPr>
              <w:t>Dorelli G</w:t>
            </w:r>
          </w:p>
        </w:tc>
        <w:tc>
          <w:tcPr>
            <w:tcW w:w="281" w:type="pct"/>
            <w:vAlign w:val="center"/>
          </w:tcPr>
          <w:p w14:paraId="4B54F4EE" w14:textId="196E8CB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15452F32" w14:textId="411864D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1A3057C0" w14:textId="5FE0DC8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BA31845" w14:textId="5078F3C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4AE6FFC2" w14:textId="4B2CA66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AEE9683" w14:textId="0AF8B57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E10DBAF" w14:textId="0255FC8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7C895F9" w14:textId="37C5BBA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52E63A5" w14:textId="37BC019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3FB1AA40" w14:textId="42967A4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1DDD3603" w14:textId="7D51F88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7</w:t>
            </w:r>
          </w:p>
        </w:tc>
        <w:tc>
          <w:tcPr>
            <w:tcW w:w="886" w:type="pct"/>
            <w:vAlign w:val="center"/>
          </w:tcPr>
          <w:p w14:paraId="4A6DE5FC" w14:textId="74B41A3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moderate-to-high</w:t>
            </w:r>
          </w:p>
        </w:tc>
      </w:tr>
      <w:tr w:rsidR="008243FD" w:rsidRPr="003A24E5" w14:paraId="687463AD" w14:textId="77777777" w:rsidTr="008243FD">
        <w:trPr>
          <w:trHeight w:val="20"/>
        </w:trPr>
        <w:tc>
          <w:tcPr>
            <w:tcW w:w="711" w:type="pct"/>
            <w:noWrap/>
            <w:vAlign w:val="center"/>
          </w:tcPr>
          <w:p w14:paraId="6BFE6AF4" w14:textId="3003DFD2"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Faverio P</w:t>
            </w:r>
          </w:p>
        </w:tc>
        <w:tc>
          <w:tcPr>
            <w:tcW w:w="281" w:type="pct"/>
            <w:vAlign w:val="center"/>
          </w:tcPr>
          <w:p w14:paraId="1A5A14F2" w14:textId="21DE40B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0CE23699" w14:textId="6664E85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3" w:type="pct"/>
            <w:vAlign w:val="center"/>
          </w:tcPr>
          <w:p w14:paraId="5D554546" w14:textId="48335A1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B4F8963" w14:textId="75139BB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25567794" w14:textId="0C4A7FC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1362FBA" w14:textId="211487C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6D1A693" w14:textId="2BAA982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3F00B22" w14:textId="4A9B80A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AE7B909" w14:textId="4AA3963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16B24768" w14:textId="00C7302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506A144B" w14:textId="4CB814A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6</w:t>
            </w:r>
          </w:p>
        </w:tc>
        <w:tc>
          <w:tcPr>
            <w:tcW w:w="886" w:type="pct"/>
            <w:vAlign w:val="center"/>
          </w:tcPr>
          <w:p w14:paraId="10996996" w14:textId="3C5FBA7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moderate-to-high</w:t>
            </w:r>
          </w:p>
        </w:tc>
      </w:tr>
      <w:tr w:rsidR="008243FD" w:rsidRPr="003A24E5" w14:paraId="7775DB07" w14:textId="77777777" w:rsidTr="008243FD">
        <w:trPr>
          <w:trHeight w:val="20"/>
        </w:trPr>
        <w:tc>
          <w:tcPr>
            <w:tcW w:w="711" w:type="pct"/>
            <w:noWrap/>
            <w:vAlign w:val="center"/>
          </w:tcPr>
          <w:p w14:paraId="5420C8ED" w14:textId="1FAE4E63"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Han X</w:t>
            </w:r>
          </w:p>
        </w:tc>
        <w:tc>
          <w:tcPr>
            <w:tcW w:w="281" w:type="pct"/>
            <w:vAlign w:val="center"/>
          </w:tcPr>
          <w:p w14:paraId="08C90737" w14:textId="748FE08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232677AA" w14:textId="4EA64F8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3" w:type="pct"/>
            <w:vAlign w:val="center"/>
          </w:tcPr>
          <w:p w14:paraId="15C96E75" w14:textId="5D45A60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B9F2CBB" w14:textId="53FEB53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548404E8" w14:textId="6D7B60B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7BD2599" w14:textId="313B175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E585F4F" w14:textId="42FC296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F4D35C8" w14:textId="5ECDD78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01542ED" w14:textId="19D1E78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5AB54EF2" w14:textId="24AAFFB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78A27360" w14:textId="4CFE358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6</w:t>
            </w:r>
          </w:p>
        </w:tc>
        <w:tc>
          <w:tcPr>
            <w:tcW w:w="886" w:type="pct"/>
            <w:vAlign w:val="center"/>
          </w:tcPr>
          <w:p w14:paraId="0B31256F" w14:textId="3F81C13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moderate-to-high</w:t>
            </w:r>
          </w:p>
        </w:tc>
      </w:tr>
      <w:tr w:rsidR="008243FD" w:rsidRPr="003A24E5" w14:paraId="1FE6D2A1" w14:textId="77777777" w:rsidTr="008243FD">
        <w:trPr>
          <w:trHeight w:val="20"/>
        </w:trPr>
        <w:tc>
          <w:tcPr>
            <w:tcW w:w="711" w:type="pct"/>
            <w:noWrap/>
            <w:vAlign w:val="center"/>
          </w:tcPr>
          <w:p w14:paraId="7F609539" w14:textId="7D01F04C"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Hellemons ME</w:t>
            </w:r>
          </w:p>
        </w:tc>
        <w:tc>
          <w:tcPr>
            <w:tcW w:w="281" w:type="pct"/>
            <w:vAlign w:val="center"/>
          </w:tcPr>
          <w:p w14:paraId="3749AB50" w14:textId="4F206CF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203DDC6E" w14:textId="2A00172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003E1C91" w14:textId="6084A5C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9DA876B" w14:textId="5BD7C99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7F89FC2B" w14:textId="005E401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B9C0637" w14:textId="3ACE553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BA74AEA" w14:textId="18A870D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BF1D23E" w14:textId="10FE612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71B6931" w14:textId="09E27FC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019F6062" w14:textId="514C778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5A415270" w14:textId="4F5909A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7</w:t>
            </w:r>
          </w:p>
        </w:tc>
        <w:tc>
          <w:tcPr>
            <w:tcW w:w="886" w:type="pct"/>
            <w:vAlign w:val="center"/>
          </w:tcPr>
          <w:p w14:paraId="17046D6E" w14:textId="6FDD841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moderate-to-high</w:t>
            </w:r>
          </w:p>
        </w:tc>
      </w:tr>
      <w:tr w:rsidR="008243FD" w:rsidRPr="003A24E5" w14:paraId="62CF9A2A" w14:textId="77777777" w:rsidTr="008243FD">
        <w:trPr>
          <w:trHeight w:val="20"/>
        </w:trPr>
        <w:tc>
          <w:tcPr>
            <w:tcW w:w="711" w:type="pct"/>
            <w:noWrap/>
            <w:vAlign w:val="center"/>
          </w:tcPr>
          <w:p w14:paraId="752B30C5" w14:textId="4E6C86A0"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Huang C</w:t>
            </w:r>
          </w:p>
        </w:tc>
        <w:tc>
          <w:tcPr>
            <w:tcW w:w="281" w:type="pct"/>
            <w:vAlign w:val="center"/>
          </w:tcPr>
          <w:p w14:paraId="14FADDF2" w14:textId="7D92D43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77214170" w14:textId="04E3BE6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51D84C30" w14:textId="300B9A3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1EFB9DB" w14:textId="4828A11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14BA0065" w14:textId="59B929D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EADE3A8" w14:textId="2F876E0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0036A04" w14:textId="7994061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E06E7F5" w14:textId="3EBA5F2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9FD66F0" w14:textId="0EE0F0A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962E339" w14:textId="667DD55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71B3D9F8" w14:textId="25D37A8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8</w:t>
            </w:r>
          </w:p>
        </w:tc>
        <w:tc>
          <w:tcPr>
            <w:tcW w:w="886" w:type="pct"/>
            <w:vAlign w:val="center"/>
          </w:tcPr>
          <w:p w14:paraId="1BBDFE40" w14:textId="20203F0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3AA78316" w14:textId="77777777" w:rsidTr="008243FD">
        <w:trPr>
          <w:trHeight w:val="20"/>
        </w:trPr>
        <w:tc>
          <w:tcPr>
            <w:tcW w:w="711" w:type="pct"/>
            <w:noWrap/>
            <w:vAlign w:val="center"/>
          </w:tcPr>
          <w:p w14:paraId="515A30F2" w14:textId="34757B12"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Huang L</w:t>
            </w:r>
          </w:p>
        </w:tc>
        <w:tc>
          <w:tcPr>
            <w:tcW w:w="281" w:type="pct"/>
            <w:vAlign w:val="center"/>
          </w:tcPr>
          <w:p w14:paraId="0C149F24" w14:textId="046E692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0E29D8C9" w14:textId="1AC51BB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766E4D0A" w14:textId="16C522C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08E776A" w14:textId="23D5252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7487DDDE" w14:textId="4300489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B578EFA" w14:textId="7CED1AB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914DF78" w14:textId="2F26231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0CDBF7C" w14:textId="651BF52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037B70F" w14:textId="7C98B8E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476B170" w14:textId="09FB3B2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7881E5C8" w14:textId="3D10250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8</w:t>
            </w:r>
          </w:p>
        </w:tc>
        <w:tc>
          <w:tcPr>
            <w:tcW w:w="886" w:type="pct"/>
            <w:vAlign w:val="center"/>
          </w:tcPr>
          <w:p w14:paraId="2A593087" w14:textId="101F4BC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34B45146" w14:textId="77777777" w:rsidTr="008243FD">
        <w:trPr>
          <w:trHeight w:val="20"/>
        </w:trPr>
        <w:tc>
          <w:tcPr>
            <w:tcW w:w="711" w:type="pct"/>
            <w:noWrap/>
            <w:vAlign w:val="center"/>
          </w:tcPr>
          <w:p w14:paraId="475CA6E1" w14:textId="19FF3E4E"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Li Y</w:t>
            </w:r>
          </w:p>
        </w:tc>
        <w:tc>
          <w:tcPr>
            <w:tcW w:w="281" w:type="pct"/>
            <w:vAlign w:val="center"/>
          </w:tcPr>
          <w:p w14:paraId="487ACEF1" w14:textId="061A40E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2A61DF26" w14:textId="3837EA8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07BA885A" w14:textId="542D215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A0DAC7B" w14:textId="62661BA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199E9E9D" w14:textId="0240470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5379BCA" w14:textId="76F11A6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1607B68" w14:textId="1A8EB2D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D6B3BB2" w14:textId="6F70CA2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5DDD955" w14:textId="5507723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1AE7582A" w14:textId="19B6599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382E0545" w14:textId="2F690F7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7</w:t>
            </w:r>
          </w:p>
        </w:tc>
        <w:tc>
          <w:tcPr>
            <w:tcW w:w="886" w:type="pct"/>
            <w:vAlign w:val="center"/>
          </w:tcPr>
          <w:p w14:paraId="588D02E1" w14:textId="1BAA254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moderate-to-high</w:t>
            </w:r>
          </w:p>
        </w:tc>
      </w:tr>
      <w:tr w:rsidR="008243FD" w:rsidRPr="003A24E5" w14:paraId="3236CB88" w14:textId="77777777" w:rsidTr="008243FD">
        <w:trPr>
          <w:trHeight w:val="20"/>
        </w:trPr>
        <w:tc>
          <w:tcPr>
            <w:tcW w:w="711" w:type="pct"/>
            <w:noWrap/>
            <w:vAlign w:val="center"/>
          </w:tcPr>
          <w:p w14:paraId="049EB49D" w14:textId="7005E4DD"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Liao T</w:t>
            </w:r>
          </w:p>
        </w:tc>
        <w:tc>
          <w:tcPr>
            <w:tcW w:w="281" w:type="pct"/>
            <w:vAlign w:val="center"/>
          </w:tcPr>
          <w:p w14:paraId="578397C4" w14:textId="0398B28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2" w:type="pct"/>
            <w:noWrap/>
            <w:vAlign w:val="center"/>
          </w:tcPr>
          <w:p w14:paraId="6E6224E6" w14:textId="1404C9D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462E7E92" w14:textId="16C11CA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0BA79FD" w14:textId="0975AFD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0CE69550" w14:textId="02E80EF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4FACC99" w14:textId="1B93129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487C0D8" w14:textId="743D042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6FDE398" w14:textId="63D5EA3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510F421" w14:textId="208839D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6727723" w14:textId="251FEDD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70512D1D" w14:textId="6C82986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9</w:t>
            </w:r>
          </w:p>
        </w:tc>
        <w:tc>
          <w:tcPr>
            <w:tcW w:w="886" w:type="pct"/>
            <w:vAlign w:val="center"/>
          </w:tcPr>
          <w:p w14:paraId="753CA299" w14:textId="6963BE9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5002595C" w14:textId="77777777" w:rsidTr="008243FD">
        <w:trPr>
          <w:trHeight w:val="20"/>
        </w:trPr>
        <w:tc>
          <w:tcPr>
            <w:tcW w:w="711" w:type="pct"/>
            <w:noWrap/>
            <w:vAlign w:val="center"/>
          </w:tcPr>
          <w:p w14:paraId="7B2AF54C" w14:textId="2D29EAC5"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Liu M</w:t>
            </w:r>
          </w:p>
        </w:tc>
        <w:tc>
          <w:tcPr>
            <w:tcW w:w="281" w:type="pct"/>
            <w:vAlign w:val="center"/>
          </w:tcPr>
          <w:p w14:paraId="3A115D18" w14:textId="54F3E07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472D3E8E" w14:textId="2AF7182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2DC5A973" w14:textId="6465C79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3026EC8" w14:textId="2FA5B8C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5F60A581" w14:textId="03AE7F7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9BA1E35" w14:textId="585DA60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42590A7" w14:textId="1BB7C05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02B0F65" w14:textId="735AF3B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EFA3610" w14:textId="0343B39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FF8C946" w14:textId="574D0C5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764E52E2" w14:textId="691E6BC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8</w:t>
            </w:r>
          </w:p>
        </w:tc>
        <w:tc>
          <w:tcPr>
            <w:tcW w:w="886" w:type="pct"/>
            <w:vAlign w:val="center"/>
          </w:tcPr>
          <w:p w14:paraId="35CE8CF5" w14:textId="3292DB5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7BEAD11B" w14:textId="77777777" w:rsidTr="008243FD">
        <w:trPr>
          <w:trHeight w:val="20"/>
        </w:trPr>
        <w:tc>
          <w:tcPr>
            <w:tcW w:w="711" w:type="pct"/>
            <w:noWrap/>
            <w:vAlign w:val="center"/>
          </w:tcPr>
          <w:p w14:paraId="052B0DC5" w14:textId="3C206467"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Liu T</w:t>
            </w:r>
          </w:p>
        </w:tc>
        <w:tc>
          <w:tcPr>
            <w:tcW w:w="281" w:type="pct"/>
            <w:vAlign w:val="center"/>
          </w:tcPr>
          <w:p w14:paraId="5FBBEEE5" w14:textId="41DFE5D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47C8A719" w14:textId="458221D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77BF571A" w14:textId="2C59AED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27D654E" w14:textId="0795579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1FA40155" w14:textId="074EA59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1D3E2DC" w14:textId="6F32270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8B2FF9D" w14:textId="72102DB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605273E" w14:textId="71B63D7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EBF3D00" w14:textId="7760C76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9943425" w14:textId="56CFD8F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15A12EC2" w14:textId="4F19BDE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8</w:t>
            </w:r>
          </w:p>
        </w:tc>
        <w:tc>
          <w:tcPr>
            <w:tcW w:w="886" w:type="pct"/>
            <w:vAlign w:val="center"/>
          </w:tcPr>
          <w:p w14:paraId="638B8E9C" w14:textId="46F4FBC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4389E582" w14:textId="77777777" w:rsidTr="008243FD">
        <w:trPr>
          <w:trHeight w:val="20"/>
        </w:trPr>
        <w:tc>
          <w:tcPr>
            <w:tcW w:w="711" w:type="pct"/>
            <w:noWrap/>
            <w:vAlign w:val="center"/>
          </w:tcPr>
          <w:p w14:paraId="7A650239" w14:textId="41B89F48"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Milanese M</w:t>
            </w:r>
          </w:p>
        </w:tc>
        <w:tc>
          <w:tcPr>
            <w:tcW w:w="281" w:type="pct"/>
            <w:vAlign w:val="center"/>
          </w:tcPr>
          <w:p w14:paraId="10134A02" w14:textId="7EC4893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4F0AE799" w14:textId="54D140B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3" w:type="pct"/>
            <w:vAlign w:val="center"/>
          </w:tcPr>
          <w:p w14:paraId="7063AD40" w14:textId="7AABE99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AFA53D5" w14:textId="302C580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306ED54B" w14:textId="30393A2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6F95997" w14:textId="1E7842C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6EECA4D" w14:textId="06A5D17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1D3BAA6" w14:textId="2262670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2AC4181" w14:textId="341831D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6559CB7A" w14:textId="1F3DEAD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40DFEA73" w14:textId="2998515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6</w:t>
            </w:r>
          </w:p>
        </w:tc>
        <w:tc>
          <w:tcPr>
            <w:tcW w:w="886" w:type="pct"/>
            <w:vAlign w:val="center"/>
          </w:tcPr>
          <w:p w14:paraId="69322387" w14:textId="3F6B1DF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moderate-to-high</w:t>
            </w:r>
          </w:p>
        </w:tc>
      </w:tr>
      <w:tr w:rsidR="008243FD" w:rsidRPr="003A24E5" w14:paraId="601D6348" w14:textId="77777777" w:rsidTr="008243FD">
        <w:trPr>
          <w:trHeight w:val="20"/>
        </w:trPr>
        <w:tc>
          <w:tcPr>
            <w:tcW w:w="711" w:type="pct"/>
            <w:noWrap/>
            <w:vAlign w:val="center"/>
          </w:tcPr>
          <w:p w14:paraId="1C36828C" w14:textId="62C35B28"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Nabahati M</w:t>
            </w:r>
          </w:p>
        </w:tc>
        <w:tc>
          <w:tcPr>
            <w:tcW w:w="281" w:type="pct"/>
            <w:vAlign w:val="center"/>
          </w:tcPr>
          <w:p w14:paraId="723AF1EC" w14:textId="25660D3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5A5FEC5C" w14:textId="5717020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2CFB688E" w14:textId="28B4AB3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3E6CEFA" w14:textId="3619486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089F19ED" w14:textId="02FC699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AB2490D" w14:textId="286AD61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4A95B28" w14:textId="25A2FD5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01AC26E" w14:textId="78DE58D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DA1D8F1" w14:textId="0503D0B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550C6D71" w14:textId="7E6B637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58CF645C" w14:textId="5375567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7</w:t>
            </w:r>
          </w:p>
        </w:tc>
        <w:tc>
          <w:tcPr>
            <w:tcW w:w="886" w:type="pct"/>
            <w:vAlign w:val="center"/>
          </w:tcPr>
          <w:p w14:paraId="274A153C" w14:textId="0B685F9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moderate-to-high</w:t>
            </w:r>
          </w:p>
        </w:tc>
      </w:tr>
      <w:tr w:rsidR="008243FD" w:rsidRPr="003A24E5" w14:paraId="626BB670" w14:textId="77777777" w:rsidTr="008243FD">
        <w:trPr>
          <w:trHeight w:val="20"/>
        </w:trPr>
        <w:tc>
          <w:tcPr>
            <w:tcW w:w="711" w:type="pct"/>
            <w:noWrap/>
            <w:vAlign w:val="center"/>
          </w:tcPr>
          <w:p w14:paraId="62769BBE" w14:textId="7B8CEABD"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Orzes N</w:t>
            </w:r>
          </w:p>
        </w:tc>
        <w:tc>
          <w:tcPr>
            <w:tcW w:w="281" w:type="pct"/>
            <w:vAlign w:val="center"/>
          </w:tcPr>
          <w:p w14:paraId="7B41B903" w14:textId="78D465C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2363A4FF" w14:textId="0752A76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40BD9CAF" w14:textId="08ED790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530BB71" w14:textId="1948F47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7993BE08" w14:textId="1ED804F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3EE2CE5" w14:textId="6042B83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33D2DEC" w14:textId="7AA1087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D17A3AD" w14:textId="0ECDAC5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EEF2819" w14:textId="0358948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77E2117C" w14:textId="7847484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36C5AA0C" w14:textId="5781ECB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7</w:t>
            </w:r>
          </w:p>
        </w:tc>
        <w:tc>
          <w:tcPr>
            <w:tcW w:w="886" w:type="pct"/>
            <w:vAlign w:val="center"/>
          </w:tcPr>
          <w:p w14:paraId="58196CB1" w14:textId="3E2746A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moderate-to-high</w:t>
            </w:r>
          </w:p>
        </w:tc>
      </w:tr>
      <w:tr w:rsidR="008243FD" w:rsidRPr="003A24E5" w14:paraId="0F20A5D0" w14:textId="77777777" w:rsidTr="008243FD">
        <w:trPr>
          <w:trHeight w:val="20"/>
        </w:trPr>
        <w:tc>
          <w:tcPr>
            <w:tcW w:w="711" w:type="pct"/>
            <w:noWrap/>
            <w:vAlign w:val="center"/>
          </w:tcPr>
          <w:p w14:paraId="5942D55B" w14:textId="6816535D"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Pan F</w:t>
            </w:r>
          </w:p>
        </w:tc>
        <w:tc>
          <w:tcPr>
            <w:tcW w:w="281" w:type="pct"/>
            <w:vAlign w:val="center"/>
          </w:tcPr>
          <w:p w14:paraId="73FFE8C2" w14:textId="61AD877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3B915F7A" w14:textId="5932C3C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53088EAE" w14:textId="0B8EC56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A568E5E" w14:textId="7F37B4C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35A067DE" w14:textId="171FA85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5BD8092" w14:textId="3488D38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1FA4179" w14:textId="0027294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8AE9007" w14:textId="79663BD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BD84AEA" w14:textId="62136F4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3BEBBD8" w14:textId="1EA1689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4738EFDC" w14:textId="2E63F7A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8</w:t>
            </w:r>
          </w:p>
        </w:tc>
        <w:tc>
          <w:tcPr>
            <w:tcW w:w="886" w:type="pct"/>
            <w:vAlign w:val="center"/>
          </w:tcPr>
          <w:p w14:paraId="6E56B312" w14:textId="03CE034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7266BEB2" w14:textId="77777777" w:rsidTr="008243FD">
        <w:trPr>
          <w:trHeight w:val="20"/>
        </w:trPr>
        <w:tc>
          <w:tcPr>
            <w:tcW w:w="711" w:type="pct"/>
            <w:noWrap/>
            <w:vAlign w:val="center"/>
          </w:tcPr>
          <w:p w14:paraId="383E3493" w14:textId="3B88F69E"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lastRenderedPageBreak/>
              <w:t>Safont B</w:t>
            </w:r>
          </w:p>
        </w:tc>
        <w:tc>
          <w:tcPr>
            <w:tcW w:w="281" w:type="pct"/>
            <w:vAlign w:val="center"/>
          </w:tcPr>
          <w:p w14:paraId="4573AF36" w14:textId="3136224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2" w:type="pct"/>
            <w:noWrap/>
            <w:vAlign w:val="center"/>
          </w:tcPr>
          <w:p w14:paraId="02159339" w14:textId="04CCD05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3" w:type="pct"/>
            <w:vAlign w:val="center"/>
          </w:tcPr>
          <w:p w14:paraId="10BD94B4" w14:textId="406139F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3FE6A33" w14:textId="6CF9F14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623D08D5" w14:textId="4BAA193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A88B935" w14:textId="5797417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A35FA53" w14:textId="60B6E87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3D1145A" w14:textId="6401EC1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7067E23" w14:textId="38CAD85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F21DC75" w14:textId="58D96A7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411342E1" w14:textId="4C1FEE0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8</w:t>
            </w:r>
          </w:p>
        </w:tc>
        <w:tc>
          <w:tcPr>
            <w:tcW w:w="886" w:type="pct"/>
            <w:vAlign w:val="center"/>
          </w:tcPr>
          <w:p w14:paraId="1AF98B6E" w14:textId="1160A4B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1F654F59" w14:textId="77777777" w:rsidTr="008243FD">
        <w:trPr>
          <w:trHeight w:val="20"/>
        </w:trPr>
        <w:tc>
          <w:tcPr>
            <w:tcW w:w="711" w:type="pct"/>
            <w:noWrap/>
            <w:vAlign w:val="center"/>
          </w:tcPr>
          <w:p w14:paraId="40548F2F" w14:textId="1069F174"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Shah AS</w:t>
            </w:r>
          </w:p>
        </w:tc>
        <w:tc>
          <w:tcPr>
            <w:tcW w:w="281" w:type="pct"/>
            <w:vAlign w:val="center"/>
          </w:tcPr>
          <w:p w14:paraId="0705DC7D" w14:textId="27D6960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2" w:type="pct"/>
            <w:noWrap/>
            <w:vAlign w:val="center"/>
          </w:tcPr>
          <w:p w14:paraId="06E855CB" w14:textId="6E45430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1A3010EF" w14:textId="722888B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1065F8A" w14:textId="1812421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2C8C0C3F" w14:textId="0F7DD28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3BEA1EF" w14:textId="6901858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3570786" w14:textId="7A6BECF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CC84DEA" w14:textId="196DF18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B61C041" w14:textId="29D6C9C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70196AEE" w14:textId="300821C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1A282D44" w14:textId="7FFC274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8</w:t>
            </w:r>
          </w:p>
        </w:tc>
        <w:tc>
          <w:tcPr>
            <w:tcW w:w="886" w:type="pct"/>
            <w:vAlign w:val="center"/>
          </w:tcPr>
          <w:p w14:paraId="125D4679" w14:textId="439CE0B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6E178CEF" w14:textId="77777777" w:rsidTr="008243FD">
        <w:trPr>
          <w:trHeight w:val="20"/>
        </w:trPr>
        <w:tc>
          <w:tcPr>
            <w:tcW w:w="711" w:type="pct"/>
            <w:noWrap/>
            <w:vAlign w:val="center"/>
          </w:tcPr>
          <w:p w14:paraId="359F2395" w14:textId="4B60B1C0"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Staudt A</w:t>
            </w:r>
          </w:p>
        </w:tc>
        <w:tc>
          <w:tcPr>
            <w:tcW w:w="281" w:type="pct"/>
            <w:vAlign w:val="center"/>
          </w:tcPr>
          <w:p w14:paraId="3524D456" w14:textId="430394A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60F2AC79" w14:textId="7B6A6C3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58CF97DD" w14:textId="3CC7220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F01E76E" w14:textId="3E710D2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7718413F" w14:textId="121199B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88C095E" w14:textId="4843869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F50422D" w14:textId="618FC2D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50788E6" w14:textId="6331DC5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D1B9D24" w14:textId="0ADDC3B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7687A1F" w14:textId="78AA882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6E21BD78" w14:textId="077C0F1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8</w:t>
            </w:r>
          </w:p>
        </w:tc>
        <w:tc>
          <w:tcPr>
            <w:tcW w:w="886" w:type="pct"/>
            <w:vAlign w:val="center"/>
          </w:tcPr>
          <w:p w14:paraId="1F6E8601" w14:textId="7465C88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41E91A9C" w14:textId="77777777" w:rsidTr="008243FD">
        <w:trPr>
          <w:trHeight w:val="20"/>
        </w:trPr>
        <w:tc>
          <w:tcPr>
            <w:tcW w:w="711" w:type="pct"/>
            <w:noWrap/>
            <w:vAlign w:val="center"/>
          </w:tcPr>
          <w:p w14:paraId="289845BA" w14:textId="578FFEF2"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Vijayakumar B</w:t>
            </w:r>
          </w:p>
        </w:tc>
        <w:tc>
          <w:tcPr>
            <w:tcW w:w="281" w:type="pct"/>
            <w:vAlign w:val="center"/>
          </w:tcPr>
          <w:p w14:paraId="74B7C2B0" w14:textId="4136AC0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48B4DD23" w14:textId="6972F45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5D9463A6" w14:textId="7A149F5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0BFD2A4" w14:textId="0431E8D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7A00904D" w14:textId="09BE029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2ACD90E" w14:textId="5975C16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C0FA3F6" w14:textId="1588895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F11DED9" w14:textId="320AC0E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B9F0A71" w14:textId="61972B0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F606234" w14:textId="7F5A352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7FA40D80" w14:textId="3D5A8FE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8</w:t>
            </w:r>
          </w:p>
        </w:tc>
        <w:tc>
          <w:tcPr>
            <w:tcW w:w="886" w:type="pct"/>
            <w:vAlign w:val="center"/>
          </w:tcPr>
          <w:p w14:paraId="53A6D292" w14:textId="7FCC0E5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073B1C01" w14:textId="77777777" w:rsidTr="008243FD">
        <w:trPr>
          <w:trHeight w:val="20"/>
        </w:trPr>
        <w:tc>
          <w:tcPr>
            <w:tcW w:w="711" w:type="pct"/>
            <w:noWrap/>
            <w:vAlign w:val="center"/>
          </w:tcPr>
          <w:p w14:paraId="7285E22B" w14:textId="4A346ED8"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Wu Q</w:t>
            </w:r>
          </w:p>
        </w:tc>
        <w:tc>
          <w:tcPr>
            <w:tcW w:w="281" w:type="pct"/>
            <w:vAlign w:val="center"/>
          </w:tcPr>
          <w:p w14:paraId="15428203" w14:textId="42B53CC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33826044" w14:textId="3DE99FF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2BB3ECDE" w14:textId="46ABBD3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092C429" w14:textId="4587076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097C25A0" w14:textId="6833D02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ABC1E99" w14:textId="26C4A0C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DEECB9F" w14:textId="60582EB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D0645EF" w14:textId="3204B5B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4B5E45A" w14:textId="79BCE14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7106145A" w14:textId="5E1B8E4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1147C1BA" w14:textId="564EBE5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7</w:t>
            </w:r>
          </w:p>
        </w:tc>
        <w:tc>
          <w:tcPr>
            <w:tcW w:w="886" w:type="pct"/>
            <w:vAlign w:val="center"/>
          </w:tcPr>
          <w:p w14:paraId="08DFA7F5" w14:textId="524FB55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moderate-to-high</w:t>
            </w:r>
          </w:p>
        </w:tc>
      </w:tr>
      <w:tr w:rsidR="008243FD" w:rsidRPr="003A24E5" w14:paraId="668E163A" w14:textId="77777777" w:rsidTr="008243FD">
        <w:trPr>
          <w:trHeight w:val="20"/>
        </w:trPr>
        <w:tc>
          <w:tcPr>
            <w:tcW w:w="711" w:type="pct"/>
            <w:noWrap/>
            <w:vAlign w:val="center"/>
          </w:tcPr>
          <w:p w14:paraId="01ADF61C" w14:textId="588D21A5"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Wu X</w:t>
            </w:r>
          </w:p>
        </w:tc>
        <w:tc>
          <w:tcPr>
            <w:tcW w:w="281" w:type="pct"/>
            <w:vAlign w:val="center"/>
          </w:tcPr>
          <w:p w14:paraId="09C735F0" w14:textId="622D1A4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3A6D00A5" w14:textId="7755ADE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3" w:type="pct"/>
            <w:vAlign w:val="center"/>
          </w:tcPr>
          <w:p w14:paraId="02BE9D37" w14:textId="2CFDFCF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5A20505" w14:textId="26DD8B0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13A779F2" w14:textId="1C2B97D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AFDFD54" w14:textId="4F6BBB3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CEC2CC6" w14:textId="72FAE13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B7E76AE" w14:textId="1D9F9EF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D9BC761" w14:textId="0FA2B11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C3CA9BB" w14:textId="6F718CA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4E484E70" w14:textId="25E92FB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7</w:t>
            </w:r>
          </w:p>
        </w:tc>
        <w:tc>
          <w:tcPr>
            <w:tcW w:w="886" w:type="pct"/>
            <w:vAlign w:val="center"/>
          </w:tcPr>
          <w:p w14:paraId="46F600EB" w14:textId="56ED97C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moderate-to-high</w:t>
            </w:r>
          </w:p>
        </w:tc>
      </w:tr>
      <w:tr w:rsidR="008243FD" w:rsidRPr="003A24E5" w14:paraId="0648FA49" w14:textId="77777777" w:rsidTr="008243FD">
        <w:trPr>
          <w:trHeight w:val="20"/>
        </w:trPr>
        <w:tc>
          <w:tcPr>
            <w:tcW w:w="711" w:type="pct"/>
            <w:noWrap/>
            <w:vAlign w:val="center"/>
          </w:tcPr>
          <w:p w14:paraId="73F7AD9F" w14:textId="3950943A"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Yan X</w:t>
            </w:r>
          </w:p>
        </w:tc>
        <w:tc>
          <w:tcPr>
            <w:tcW w:w="281" w:type="pct"/>
            <w:vAlign w:val="center"/>
          </w:tcPr>
          <w:p w14:paraId="7FCCA4F1" w14:textId="722D20A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2" w:type="pct"/>
            <w:noWrap/>
            <w:vAlign w:val="center"/>
          </w:tcPr>
          <w:p w14:paraId="68E0BF3D" w14:textId="484AA5F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11157396" w14:textId="72CE0C4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EFFEE98" w14:textId="65BB1E2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3B714AC2" w14:textId="56805D9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44DD2F7" w14:textId="15923B4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8A30315" w14:textId="25F8BDB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0B9FCB1" w14:textId="5293657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5A1FF7C1" w14:textId="7BA9028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7707EB5" w14:textId="1DD24BD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51B9A631" w14:textId="7DD8D2C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9</w:t>
            </w:r>
          </w:p>
        </w:tc>
        <w:tc>
          <w:tcPr>
            <w:tcW w:w="886" w:type="pct"/>
            <w:vAlign w:val="center"/>
          </w:tcPr>
          <w:p w14:paraId="5A2987BB" w14:textId="73E5D70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1E1D4CEF" w14:textId="77777777" w:rsidTr="008243FD">
        <w:trPr>
          <w:trHeight w:val="20"/>
        </w:trPr>
        <w:tc>
          <w:tcPr>
            <w:tcW w:w="711" w:type="pct"/>
            <w:noWrap/>
            <w:vAlign w:val="center"/>
          </w:tcPr>
          <w:p w14:paraId="38B684D5" w14:textId="63535461"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Zhao Y</w:t>
            </w:r>
          </w:p>
        </w:tc>
        <w:tc>
          <w:tcPr>
            <w:tcW w:w="281" w:type="pct"/>
            <w:vAlign w:val="center"/>
          </w:tcPr>
          <w:p w14:paraId="4D12AFB4" w14:textId="27B4081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2" w:type="pct"/>
            <w:noWrap/>
            <w:vAlign w:val="center"/>
          </w:tcPr>
          <w:p w14:paraId="60EB5B70" w14:textId="40A8234A"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401FC9BB" w14:textId="0D5EB729"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E8ACFF2" w14:textId="05A55B3E"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4E58358E" w14:textId="33AA079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290B5CBB" w14:textId="1CF293FC"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3F14B19" w14:textId="2123F9C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ADADDC4" w14:textId="7C30EDFF"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497A8052" w14:textId="7C275920"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7B9994A4" w14:textId="0C932CD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4DE84306" w14:textId="021AFED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9</w:t>
            </w:r>
          </w:p>
        </w:tc>
        <w:tc>
          <w:tcPr>
            <w:tcW w:w="886" w:type="pct"/>
            <w:vAlign w:val="center"/>
          </w:tcPr>
          <w:p w14:paraId="6260294D" w14:textId="53775141"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r w:rsidR="008243FD" w:rsidRPr="003A24E5" w14:paraId="3BBA2BAA" w14:textId="77777777" w:rsidTr="008243FD">
        <w:trPr>
          <w:trHeight w:val="20"/>
        </w:trPr>
        <w:tc>
          <w:tcPr>
            <w:tcW w:w="711" w:type="pct"/>
            <w:noWrap/>
            <w:vAlign w:val="center"/>
          </w:tcPr>
          <w:p w14:paraId="651D3E1F" w14:textId="0ED8E8E1" w:rsidR="008243FD" w:rsidRPr="008243FD" w:rsidRDefault="008243FD" w:rsidP="008243FD">
            <w:pPr>
              <w:widowControl/>
              <w:wordWrap/>
              <w:autoSpaceDE/>
              <w:autoSpaceDN/>
              <w:spacing w:line="360" w:lineRule="auto"/>
              <w:jc w:val="left"/>
              <w:rPr>
                <w:rFonts w:ascii="Times New Roman" w:eastAsia="맑은 고딕" w:hAnsi="Times New Roman" w:cs="Times New Roman"/>
                <w:color w:val="000000"/>
                <w:szCs w:val="20"/>
              </w:rPr>
            </w:pPr>
            <w:r w:rsidRPr="008243FD">
              <w:rPr>
                <w:rFonts w:ascii="Times New Roman" w:eastAsia="맑은 고딕" w:hAnsi="Times New Roman" w:cs="Times New Roman"/>
                <w:color w:val="000000"/>
                <w:szCs w:val="20"/>
              </w:rPr>
              <w:t>Zhou F</w:t>
            </w:r>
          </w:p>
        </w:tc>
        <w:tc>
          <w:tcPr>
            <w:tcW w:w="281" w:type="pct"/>
            <w:vAlign w:val="center"/>
          </w:tcPr>
          <w:p w14:paraId="2DE5082D" w14:textId="052B221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2" w:type="pct"/>
            <w:noWrap/>
            <w:vAlign w:val="center"/>
          </w:tcPr>
          <w:p w14:paraId="467762D1" w14:textId="62C6E5B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3" w:type="pct"/>
            <w:vAlign w:val="center"/>
          </w:tcPr>
          <w:p w14:paraId="6D16B5CD" w14:textId="03670A14"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1B497D6D" w14:textId="22FA5305"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N</w:t>
            </w:r>
          </w:p>
        </w:tc>
        <w:tc>
          <w:tcPr>
            <w:tcW w:w="281" w:type="pct"/>
            <w:vAlign w:val="center"/>
          </w:tcPr>
          <w:p w14:paraId="6D5D6D20" w14:textId="784FB1AB"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4305D1C" w14:textId="245FD892"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3E70D802" w14:textId="0C041EC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0A1BA098" w14:textId="151E5613"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0EC8EDB" w14:textId="47D8C1D6"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281" w:type="pct"/>
            <w:vAlign w:val="center"/>
          </w:tcPr>
          <w:p w14:paraId="6E3144C4" w14:textId="61910BA7"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Y</w:t>
            </w:r>
          </w:p>
        </w:tc>
        <w:tc>
          <w:tcPr>
            <w:tcW w:w="589" w:type="pct"/>
            <w:vAlign w:val="center"/>
          </w:tcPr>
          <w:p w14:paraId="732811E7" w14:textId="60AEB918"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8</w:t>
            </w:r>
          </w:p>
        </w:tc>
        <w:tc>
          <w:tcPr>
            <w:tcW w:w="886" w:type="pct"/>
            <w:vAlign w:val="center"/>
          </w:tcPr>
          <w:p w14:paraId="6343D11D" w14:textId="2375147D" w:rsidR="008243FD" w:rsidRPr="008243FD" w:rsidRDefault="008243FD" w:rsidP="008243FD">
            <w:pPr>
              <w:spacing w:line="360" w:lineRule="auto"/>
              <w:jc w:val="center"/>
              <w:rPr>
                <w:rFonts w:ascii="Times New Roman" w:hAnsi="Times New Roman" w:cs="Times New Roman"/>
                <w:szCs w:val="20"/>
              </w:rPr>
            </w:pPr>
            <w:r w:rsidRPr="008243FD">
              <w:rPr>
                <w:rFonts w:ascii="Times New Roman" w:eastAsia="맑은 고딕" w:hAnsi="Times New Roman" w:cs="Times New Roman"/>
                <w:color w:val="000000"/>
                <w:kern w:val="0"/>
                <w:szCs w:val="20"/>
              </w:rPr>
              <w:t>low-to-moderate</w:t>
            </w:r>
          </w:p>
        </w:tc>
      </w:tr>
    </w:tbl>
    <w:p w14:paraId="5311C8E7" w14:textId="0F9A6D08" w:rsidR="004C21D2" w:rsidRDefault="004C21D2" w:rsidP="008243FD">
      <w:pPr>
        <w:widowControl/>
        <w:wordWrap/>
        <w:autoSpaceDE/>
        <w:autoSpaceDN/>
        <w:spacing w:line="360" w:lineRule="auto"/>
      </w:pPr>
    </w:p>
    <w:sectPr w:rsidR="004C21D2" w:rsidSect="00BD002E">
      <w:pgSz w:w="16838" w:h="11906" w:orient="landscape"/>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3FA4B" w14:textId="77777777" w:rsidR="00E42970" w:rsidRDefault="00E42970">
      <w:pPr>
        <w:spacing w:after="0" w:line="240" w:lineRule="auto"/>
      </w:pPr>
      <w:r>
        <w:separator/>
      </w:r>
    </w:p>
  </w:endnote>
  <w:endnote w:type="continuationSeparator" w:id="0">
    <w:p w14:paraId="405F5AFA" w14:textId="77777777" w:rsidR="00E42970" w:rsidRDefault="00E42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678639"/>
      <w:docPartObj>
        <w:docPartGallery w:val="Page Numbers (Bottom of Page)"/>
        <w:docPartUnique/>
      </w:docPartObj>
    </w:sdtPr>
    <w:sdtEndPr/>
    <w:sdtContent>
      <w:p w14:paraId="03829B0E" w14:textId="77777777" w:rsidR="00FE1192" w:rsidRDefault="00FE1192">
        <w:pPr>
          <w:pStyle w:val="a3"/>
          <w:jc w:val="center"/>
        </w:pPr>
        <w:r>
          <w:fldChar w:fldCharType="begin"/>
        </w:r>
        <w:r>
          <w:instrText>PAGE   \* MERGEFORMAT</w:instrText>
        </w:r>
        <w:r>
          <w:fldChar w:fldCharType="separate"/>
        </w:r>
        <w:r w:rsidR="00BD002E" w:rsidRPr="00BD002E">
          <w:rPr>
            <w:noProof/>
            <w:lang w:val="ko-KR"/>
          </w:rPr>
          <w:t>9</w:t>
        </w:r>
        <w:r>
          <w:fldChar w:fldCharType="end"/>
        </w:r>
      </w:p>
    </w:sdtContent>
  </w:sdt>
  <w:p w14:paraId="448318CA" w14:textId="77777777" w:rsidR="00FE1192" w:rsidRDefault="00FE119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4A7B0" w14:textId="77777777" w:rsidR="00E42970" w:rsidRDefault="00E42970">
      <w:pPr>
        <w:spacing w:after="0" w:line="240" w:lineRule="auto"/>
      </w:pPr>
      <w:r>
        <w:separator/>
      </w:r>
    </w:p>
  </w:footnote>
  <w:footnote w:type="continuationSeparator" w:id="0">
    <w:p w14:paraId="6E2AB000" w14:textId="77777777" w:rsidR="00E42970" w:rsidRDefault="00E429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AE5605"/>
    <w:multiLevelType w:val="hybridMultilevel"/>
    <w:tmpl w:val="401028DA"/>
    <w:lvl w:ilvl="0" w:tplc="BD32E052">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7D5B6E0F"/>
    <w:multiLevelType w:val="multilevel"/>
    <w:tmpl w:val="2412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8810824">
    <w:abstractNumId w:val="1"/>
  </w:num>
  <w:num w:numId="2" w16cid:durableId="656031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800"/>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192"/>
    <w:rsid w:val="00143371"/>
    <w:rsid w:val="001971F8"/>
    <w:rsid w:val="002013ED"/>
    <w:rsid w:val="002C580F"/>
    <w:rsid w:val="002F14FB"/>
    <w:rsid w:val="003D625F"/>
    <w:rsid w:val="004633DB"/>
    <w:rsid w:val="004C0DFC"/>
    <w:rsid w:val="004C21D2"/>
    <w:rsid w:val="00563BE4"/>
    <w:rsid w:val="00597C33"/>
    <w:rsid w:val="005D3A28"/>
    <w:rsid w:val="00667579"/>
    <w:rsid w:val="008243FD"/>
    <w:rsid w:val="008258F0"/>
    <w:rsid w:val="008E182E"/>
    <w:rsid w:val="00907BC5"/>
    <w:rsid w:val="00920A9A"/>
    <w:rsid w:val="009A5ACE"/>
    <w:rsid w:val="009D715C"/>
    <w:rsid w:val="009E77C0"/>
    <w:rsid w:val="009F24D4"/>
    <w:rsid w:val="00A646FD"/>
    <w:rsid w:val="00B7783C"/>
    <w:rsid w:val="00BD002E"/>
    <w:rsid w:val="00C260D9"/>
    <w:rsid w:val="00C464DE"/>
    <w:rsid w:val="00C73DFF"/>
    <w:rsid w:val="00CA5D16"/>
    <w:rsid w:val="00CD355C"/>
    <w:rsid w:val="00DA5182"/>
    <w:rsid w:val="00DB06DD"/>
    <w:rsid w:val="00E42970"/>
    <w:rsid w:val="00E5707C"/>
    <w:rsid w:val="00F22EB5"/>
    <w:rsid w:val="00FD549E"/>
    <w:rsid w:val="00FE11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2F3C17E"/>
  <w15:docId w15:val="{6F0BF60B-A76B-43D1-81B1-D640ACE36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E1192"/>
    <w:pPr>
      <w:tabs>
        <w:tab w:val="center" w:pos="4513"/>
        <w:tab w:val="right" w:pos="9026"/>
      </w:tabs>
      <w:snapToGrid w:val="0"/>
      <w:spacing w:after="200" w:line="276" w:lineRule="auto"/>
    </w:pPr>
  </w:style>
  <w:style w:type="character" w:customStyle="1" w:styleId="Char">
    <w:name w:val="바닥글 Char"/>
    <w:basedOn w:val="a0"/>
    <w:link w:val="a3"/>
    <w:uiPriority w:val="99"/>
    <w:rsid w:val="00FE1192"/>
  </w:style>
  <w:style w:type="paragraph" w:styleId="a4">
    <w:name w:val="header"/>
    <w:basedOn w:val="a"/>
    <w:link w:val="Char0"/>
    <w:uiPriority w:val="99"/>
    <w:unhideWhenUsed/>
    <w:rsid w:val="00BD002E"/>
    <w:pPr>
      <w:tabs>
        <w:tab w:val="center" w:pos="4513"/>
        <w:tab w:val="right" w:pos="9026"/>
      </w:tabs>
      <w:snapToGrid w:val="0"/>
    </w:pPr>
  </w:style>
  <w:style w:type="character" w:customStyle="1" w:styleId="Char0">
    <w:name w:val="머리글 Char"/>
    <w:basedOn w:val="a0"/>
    <w:link w:val="a4"/>
    <w:uiPriority w:val="99"/>
    <w:rsid w:val="00BD002E"/>
  </w:style>
  <w:style w:type="table" w:styleId="a5">
    <w:name w:val="Table Grid"/>
    <w:basedOn w:val="a1"/>
    <w:uiPriority w:val="39"/>
    <w:rsid w:val="00BD002E"/>
    <w:pPr>
      <w:widowControl w:val="0"/>
      <w:wordWrap w:val="0"/>
      <w:autoSpaceDE w:val="0"/>
      <w:autoSpaceDN w:val="0"/>
      <w:spacing w:after="0" w:line="240" w:lineRule="auto"/>
    </w:pPr>
    <w:rPr>
      <w:rFonts w:ascii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8E182E"/>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6266">
      <w:bodyDiv w:val="1"/>
      <w:marLeft w:val="0"/>
      <w:marRight w:val="0"/>
      <w:marTop w:val="0"/>
      <w:marBottom w:val="0"/>
      <w:divBdr>
        <w:top w:val="none" w:sz="0" w:space="0" w:color="auto"/>
        <w:left w:val="none" w:sz="0" w:space="0" w:color="auto"/>
        <w:bottom w:val="none" w:sz="0" w:space="0" w:color="auto"/>
        <w:right w:val="none" w:sz="0" w:space="0" w:color="auto"/>
      </w:divBdr>
    </w:div>
    <w:div w:id="30230858">
      <w:bodyDiv w:val="1"/>
      <w:marLeft w:val="0"/>
      <w:marRight w:val="0"/>
      <w:marTop w:val="0"/>
      <w:marBottom w:val="0"/>
      <w:divBdr>
        <w:top w:val="none" w:sz="0" w:space="0" w:color="auto"/>
        <w:left w:val="none" w:sz="0" w:space="0" w:color="auto"/>
        <w:bottom w:val="none" w:sz="0" w:space="0" w:color="auto"/>
        <w:right w:val="none" w:sz="0" w:space="0" w:color="auto"/>
      </w:divBdr>
    </w:div>
    <w:div w:id="31541162">
      <w:bodyDiv w:val="1"/>
      <w:marLeft w:val="0"/>
      <w:marRight w:val="0"/>
      <w:marTop w:val="0"/>
      <w:marBottom w:val="0"/>
      <w:divBdr>
        <w:top w:val="none" w:sz="0" w:space="0" w:color="auto"/>
        <w:left w:val="none" w:sz="0" w:space="0" w:color="auto"/>
        <w:bottom w:val="none" w:sz="0" w:space="0" w:color="auto"/>
        <w:right w:val="none" w:sz="0" w:space="0" w:color="auto"/>
      </w:divBdr>
    </w:div>
    <w:div w:id="34234247">
      <w:bodyDiv w:val="1"/>
      <w:marLeft w:val="0"/>
      <w:marRight w:val="0"/>
      <w:marTop w:val="0"/>
      <w:marBottom w:val="0"/>
      <w:divBdr>
        <w:top w:val="none" w:sz="0" w:space="0" w:color="auto"/>
        <w:left w:val="none" w:sz="0" w:space="0" w:color="auto"/>
        <w:bottom w:val="none" w:sz="0" w:space="0" w:color="auto"/>
        <w:right w:val="none" w:sz="0" w:space="0" w:color="auto"/>
      </w:divBdr>
      <w:divsChild>
        <w:div w:id="382412713">
          <w:marLeft w:val="0"/>
          <w:marRight w:val="0"/>
          <w:marTop w:val="0"/>
          <w:marBottom w:val="0"/>
          <w:divBdr>
            <w:top w:val="none" w:sz="0" w:space="0" w:color="auto"/>
            <w:left w:val="none" w:sz="0" w:space="0" w:color="auto"/>
            <w:bottom w:val="none" w:sz="0" w:space="0" w:color="auto"/>
            <w:right w:val="none" w:sz="0" w:space="0" w:color="auto"/>
          </w:divBdr>
          <w:divsChild>
            <w:div w:id="188247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2084">
      <w:bodyDiv w:val="1"/>
      <w:marLeft w:val="0"/>
      <w:marRight w:val="0"/>
      <w:marTop w:val="0"/>
      <w:marBottom w:val="0"/>
      <w:divBdr>
        <w:top w:val="none" w:sz="0" w:space="0" w:color="auto"/>
        <w:left w:val="none" w:sz="0" w:space="0" w:color="auto"/>
        <w:bottom w:val="none" w:sz="0" w:space="0" w:color="auto"/>
        <w:right w:val="none" w:sz="0" w:space="0" w:color="auto"/>
      </w:divBdr>
    </w:div>
    <w:div w:id="57555076">
      <w:bodyDiv w:val="1"/>
      <w:marLeft w:val="0"/>
      <w:marRight w:val="0"/>
      <w:marTop w:val="0"/>
      <w:marBottom w:val="0"/>
      <w:divBdr>
        <w:top w:val="none" w:sz="0" w:space="0" w:color="auto"/>
        <w:left w:val="none" w:sz="0" w:space="0" w:color="auto"/>
        <w:bottom w:val="none" w:sz="0" w:space="0" w:color="auto"/>
        <w:right w:val="none" w:sz="0" w:space="0" w:color="auto"/>
      </w:divBdr>
    </w:div>
    <w:div w:id="83187674">
      <w:bodyDiv w:val="1"/>
      <w:marLeft w:val="0"/>
      <w:marRight w:val="0"/>
      <w:marTop w:val="0"/>
      <w:marBottom w:val="0"/>
      <w:divBdr>
        <w:top w:val="none" w:sz="0" w:space="0" w:color="auto"/>
        <w:left w:val="none" w:sz="0" w:space="0" w:color="auto"/>
        <w:bottom w:val="none" w:sz="0" w:space="0" w:color="auto"/>
        <w:right w:val="none" w:sz="0" w:space="0" w:color="auto"/>
      </w:divBdr>
    </w:div>
    <w:div w:id="134032465">
      <w:bodyDiv w:val="1"/>
      <w:marLeft w:val="0"/>
      <w:marRight w:val="0"/>
      <w:marTop w:val="0"/>
      <w:marBottom w:val="0"/>
      <w:divBdr>
        <w:top w:val="none" w:sz="0" w:space="0" w:color="auto"/>
        <w:left w:val="none" w:sz="0" w:space="0" w:color="auto"/>
        <w:bottom w:val="none" w:sz="0" w:space="0" w:color="auto"/>
        <w:right w:val="none" w:sz="0" w:space="0" w:color="auto"/>
      </w:divBdr>
      <w:divsChild>
        <w:div w:id="296565300">
          <w:marLeft w:val="0"/>
          <w:marRight w:val="0"/>
          <w:marTop w:val="0"/>
          <w:marBottom w:val="0"/>
          <w:divBdr>
            <w:top w:val="none" w:sz="0" w:space="0" w:color="auto"/>
            <w:left w:val="none" w:sz="0" w:space="0" w:color="auto"/>
            <w:bottom w:val="none" w:sz="0" w:space="0" w:color="auto"/>
            <w:right w:val="none" w:sz="0" w:space="0" w:color="auto"/>
          </w:divBdr>
          <w:divsChild>
            <w:div w:id="89380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36407">
      <w:bodyDiv w:val="1"/>
      <w:marLeft w:val="0"/>
      <w:marRight w:val="0"/>
      <w:marTop w:val="0"/>
      <w:marBottom w:val="0"/>
      <w:divBdr>
        <w:top w:val="none" w:sz="0" w:space="0" w:color="auto"/>
        <w:left w:val="none" w:sz="0" w:space="0" w:color="auto"/>
        <w:bottom w:val="none" w:sz="0" w:space="0" w:color="auto"/>
        <w:right w:val="none" w:sz="0" w:space="0" w:color="auto"/>
      </w:divBdr>
    </w:div>
    <w:div w:id="197864012">
      <w:bodyDiv w:val="1"/>
      <w:marLeft w:val="0"/>
      <w:marRight w:val="0"/>
      <w:marTop w:val="0"/>
      <w:marBottom w:val="0"/>
      <w:divBdr>
        <w:top w:val="none" w:sz="0" w:space="0" w:color="auto"/>
        <w:left w:val="none" w:sz="0" w:space="0" w:color="auto"/>
        <w:bottom w:val="none" w:sz="0" w:space="0" w:color="auto"/>
        <w:right w:val="none" w:sz="0" w:space="0" w:color="auto"/>
      </w:divBdr>
      <w:divsChild>
        <w:div w:id="1217887448">
          <w:marLeft w:val="0"/>
          <w:marRight w:val="0"/>
          <w:marTop w:val="0"/>
          <w:marBottom w:val="0"/>
          <w:divBdr>
            <w:top w:val="none" w:sz="0" w:space="0" w:color="auto"/>
            <w:left w:val="none" w:sz="0" w:space="0" w:color="auto"/>
            <w:bottom w:val="none" w:sz="0" w:space="0" w:color="auto"/>
            <w:right w:val="none" w:sz="0" w:space="0" w:color="auto"/>
          </w:divBdr>
          <w:divsChild>
            <w:div w:id="147240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10096">
      <w:bodyDiv w:val="1"/>
      <w:marLeft w:val="0"/>
      <w:marRight w:val="0"/>
      <w:marTop w:val="0"/>
      <w:marBottom w:val="0"/>
      <w:divBdr>
        <w:top w:val="none" w:sz="0" w:space="0" w:color="auto"/>
        <w:left w:val="none" w:sz="0" w:space="0" w:color="auto"/>
        <w:bottom w:val="none" w:sz="0" w:space="0" w:color="auto"/>
        <w:right w:val="none" w:sz="0" w:space="0" w:color="auto"/>
      </w:divBdr>
    </w:div>
    <w:div w:id="283463205">
      <w:bodyDiv w:val="1"/>
      <w:marLeft w:val="0"/>
      <w:marRight w:val="0"/>
      <w:marTop w:val="0"/>
      <w:marBottom w:val="0"/>
      <w:divBdr>
        <w:top w:val="none" w:sz="0" w:space="0" w:color="auto"/>
        <w:left w:val="none" w:sz="0" w:space="0" w:color="auto"/>
        <w:bottom w:val="none" w:sz="0" w:space="0" w:color="auto"/>
        <w:right w:val="none" w:sz="0" w:space="0" w:color="auto"/>
      </w:divBdr>
    </w:div>
    <w:div w:id="311493241">
      <w:bodyDiv w:val="1"/>
      <w:marLeft w:val="0"/>
      <w:marRight w:val="0"/>
      <w:marTop w:val="0"/>
      <w:marBottom w:val="0"/>
      <w:divBdr>
        <w:top w:val="none" w:sz="0" w:space="0" w:color="auto"/>
        <w:left w:val="none" w:sz="0" w:space="0" w:color="auto"/>
        <w:bottom w:val="none" w:sz="0" w:space="0" w:color="auto"/>
        <w:right w:val="none" w:sz="0" w:space="0" w:color="auto"/>
      </w:divBdr>
      <w:divsChild>
        <w:div w:id="612130293">
          <w:marLeft w:val="0"/>
          <w:marRight w:val="0"/>
          <w:marTop w:val="0"/>
          <w:marBottom w:val="0"/>
          <w:divBdr>
            <w:top w:val="none" w:sz="0" w:space="0" w:color="auto"/>
            <w:left w:val="none" w:sz="0" w:space="0" w:color="auto"/>
            <w:bottom w:val="none" w:sz="0" w:space="0" w:color="auto"/>
            <w:right w:val="none" w:sz="0" w:space="0" w:color="auto"/>
          </w:divBdr>
          <w:divsChild>
            <w:div w:id="5035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160764">
      <w:bodyDiv w:val="1"/>
      <w:marLeft w:val="0"/>
      <w:marRight w:val="0"/>
      <w:marTop w:val="0"/>
      <w:marBottom w:val="0"/>
      <w:divBdr>
        <w:top w:val="none" w:sz="0" w:space="0" w:color="auto"/>
        <w:left w:val="none" w:sz="0" w:space="0" w:color="auto"/>
        <w:bottom w:val="none" w:sz="0" w:space="0" w:color="auto"/>
        <w:right w:val="none" w:sz="0" w:space="0" w:color="auto"/>
      </w:divBdr>
    </w:div>
    <w:div w:id="353924117">
      <w:bodyDiv w:val="1"/>
      <w:marLeft w:val="0"/>
      <w:marRight w:val="0"/>
      <w:marTop w:val="0"/>
      <w:marBottom w:val="0"/>
      <w:divBdr>
        <w:top w:val="none" w:sz="0" w:space="0" w:color="auto"/>
        <w:left w:val="none" w:sz="0" w:space="0" w:color="auto"/>
        <w:bottom w:val="none" w:sz="0" w:space="0" w:color="auto"/>
        <w:right w:val="none" w:sz="0" w:space="0" w:color="auto"/>
      </w:divBdr>
    </w:div>
    <w:div w:id="374933859">
      <w:bodyDiv w:val="1"/>
      <w:marLeft w:val="0"/>
      <w:marRight w:val="0"/>
      <w:marTop w:val="0"/>
      <w:marBottom w:val="0"/>
      <w:divBdr>
        <w:top w:val="none" w:sz="0" w:space="0" w:color="auto"/>
        <w:left w:val="none" w:sz="0" w:space="0" w:color="auto"/>
        <w:bottom w:val="none" w:sz="0" w:space="0" w:color="auto"/>
        <w:right w:val="none" w:sz="0" w:space="0" w:color="auto"/>
      </w:divBdr>
    </w:div>
    <w:div w:id="434136449">
      <w:bodyDiv w:val="1"/>
      <w:marLeft w:val="0"/>
      <w:marRight w:val="0"/>
      <w:marTop w:val="0"/>
      <w:marBottom w:val="0"/>
      <w:divBdr>
        <w:top w:val="none" w:sz="0" w:space="0" w:color="auto"/>
        <w:left w:val="none" w:sz="0" w:space="0" w:color="auto"/>
        <w:bottom w:val="none" w:sz="0" w:space="0" w:color="auto"/>
        <w:right w:val="none" w:sz="0" w:space="0" w:color="auto"/>
      </w:divBdr>
    </w:div>
    <w:div w:id="437221660">
      <w:bodyDiv w:val="1"/>
      <w:marLeft w:val="0"/>
      <w:marRight w:val="0"/>
      <w:marTop w:val="0"/>
      <w:marBottom w:val="0"/>
      <w:divBdr>
        <w:top w:val="none" w:sz="0" w:space="0" w:color="auto"/>
        <w:left w:val="none" w:sz="0" w:space="0" w:color="auto"/>
        <w:bottom w:val="none" w:sz="0" w:space="0" w:color="auto"/>
        <w:right w:val="none" w:sz="0" w:space="0" w:color="auto"/>
      </w:divBdr>
    </w:div>
    <w:div w:id="451478233">
      <w:bodyDiv w:val="1"/>
      <w:marLeft w:val="0"/>
      <w:marRight w:val="0"/>
      <w:marTop w:val="0"/>
      <w:marBottom w:val="0"/>
      <w:divBdr>
        <w:top w:val="none" w:sz="0" w:space="0" w:color="auto"/>
        <w:left w:val="none" w:sz="0" w:space="0" w:color="auto"/>
        <w:bottom w:val="none" w:sz="0" w:space="0" w:color="auto"/>
        <w:right w:val="none" w:sz="0" w:space="0" w:color="auto"/>
      </w:divBdr>
    </w:div>
    <w:div w:id="470220834">
      <w:bodyDiv w:val="1"/>
      <w:marLeft w:val="0"/>
      <w:marRight w:val="0"/>
      <w:marTop w:val="0"/>
      <w:marBottom w:val="0"/>
      <w:divBdr>
        <w:top w:val="none" w:sz="0" w:space="0" w:color="auto"/>
        <w:left w:val="none" w:sz="0" w:space="0" w:color="auto"/>
        <w:bottom w:val="none" w:sz="0" w:space="0" w:color="auto"/>
        <w:right w:val="none" w:sz="0" w:space="0" w:color="auto"/>
      </w:divBdr>
      <w:divsChild>
        <w:div w:id="2143690017">
          <w:marLeft w:val="0"/>
          <w:marRight w:val="0"/>
          <w:marTop w:val="0"/>
          <w:marBottom w:val="0"/>
          <w:divBdr>
            <w:top w:val="none" w:sz="0" w:space="0" w:color="auto"/>
            <w:left w:val="none" w:sz="0" w:space="0" w:color="auto"/>
            <w:bottom w:val="none" w:sz="0" w:space="0" w:color="auto"/>
            <w:right w:val="none" w:sz="0" w:space="0" w:color="auto"/>
          </w:divBdr>
          <w:divsChild>
            <w:div w:id="150890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389431">
      <w:bodyDiv w:val="1"/>
      <w:marLeft w:val="0"/>
      <w:marRight w:val="0"/>
      <w:marTop w:val="0"/>
      <w:marBottom w:val="0"/>
      <w:divBdr>
        <w:top w:val="none" w:sz="0" w:space="0" w:color="auto"/>
        <w:left w:val="none" w:sz="0" w:space="0" w:color="auto"/>
        <w:bottom w:val="none" w:sz="0" w:space="0" w:color="auto"/>
        <w:right w:val="none" w:sz="0" w:space="0" w:color="auto"/>
      </w:divBdr>
    </w:div>
    <w:div w:id="498614766">
      <w:bodyDiv w:val="1"/>
      <w:marLeft w:val="0"/>
      <w:marRight w:val="0"/>
      <w:marTop w:val="0"/>
      <w:marBottom w:val="0"/>
      <w:divBdr>
        <w:top w:val="none" w:sz="0" w:space="0" w:color="auto"/>
        <w:left w:val="none" w:sz="0" w:space="0" w:color="auto"/>
        <w:bottom w:val="none" w:sz="0" w:space="0" w:color="auto"/>
        <w:right w:val="none" w:sz="0" w:space="0" w:color="auto"/>
      </w:divBdr>
    </w:div>
    <w:div w:id="530730626">
      <w:bodyDiv w:val="1"/>
      <w:marLeft w:val="0"/>
      <w:marRight w:val="0"/>
      <w:marTop w:val="0"/>
      <w:marBottom w:val="0"/>
      <w:divBdr>
        <w:top w:val="none" w:sz="0" w:space="0" w:color="auto"/>
        <w:left w:val="none" w:sz="0" w:space="0" w:color="auto"/>
        <w:bottom w:val="none" w:sz="0" w:space="0" w:color="auto"/>
        <w:right w:val="none" w:sz="0" w:space="0" w:color="auto"/>
      </w:divBdr>
    </w:div>
    <w:div w:id="533737062">
      <w:bodyDiv w:val="1"/>
      <w:marLeft w:val="0"/>
      <w:marRight w:val="0"/>
      <w:marTop w:val="0"/>
      <w:marBottom w:val="0"/>
      <w:divBdr>
        <w:top w:val="none" w:sz="0" w:space="0" w:color="auto"/>
        <w:left w:val="none" w:sz="0" w:space="0" w:color="auto"/>
        <w:bottom w:val="none" w:sz="0" w:space="0" w:color="auto"/>
        <w:right w:val="none" w:sz="0" w:space="0" w:color="auto"/>
      </w:divBdr>
    </w:div>
    <w:div w:id="569271378">
      <w:bodyDiv w:val="1"/>
      <w:marLeft w:val="0"/>
      <w:marRight w:val="0"/>
      <w:marTop w:val="0"/>
      <w:marBottom w:val="0"/>
      <w:divBdr>
        <w:top w:val="none" w:sz="0" w:space="0" w:color="auto"/>
        <w:left w:val="none" w:sz="0" w:space="0" w:color="auto"/>
        <w:bottom w:val="none" w:sz="0" w:space="0" w:color="auto"/>
        <w:right w:val="none" w:sz="0" w:space="0" w:color="auto"/>
      </w:divBdr>
      <w:divsChild>
        <w:div w:id="1752972330">
          <w:marLeft w:val="0"/>
          <w:marRight w:val="0"/>
          <w:marTop w:val="0"/>
          <w:marBottom w:val="0"/>
          <w:divBdr>
            <w:top w:val="none" w:sz="0" w:space="0" w:color="auto"/>
            <w:left w:val="none" w:sz="0" w:space="0" w:color="auto"/>
            <w:bottom w:val="none" w:sz="0" w:space="0" w:color="auto"/>
            <w:right w:val="none" w:sz="0" w:space="0" w:color="auto"/>
          </w:divBdr>
          <w:divsChild>
            <w:div w:id="89990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795785">
      <w:bodyDiv w:val="1"/>
      <w:marLeft w:val="0"/>
      <w:marRight w:val="0"/>
      <w:marTop w:val="0"/>
      <w:marBottom w:val="0"/>
      <w:divBdr>
        <w:top w:val="none" w:sz="0" w:space="0" w:color="auto"/>
        <w:left w:val="none" w:sz="0" w:space="0" w:color="auto"/>
        <w:bottom w:val="none" w:sz="0" w:space="0" w:color="auto"/>
        <w:right w:val="none" w:sz="0" w:space="0" w:color="auto"/>
      </w:divBdr>
    </w:div>
    <w:div w:id="583802126">
      <w:bodyDiv w:val="1"/>
      <w:marLeft w:val="0"/>
      <w:marRight w:val="0"/>
      <w:marTop w:val="0"/>
      <w:marBottom w:val="0"/>
      <w:divBdr>
        <w:top w:val="none" w:sz="0" w:space="0" w:color="auto"/>
        <w:left w:val="none" w:sz="0" w:space="0" w:color="auto"/>
        <w:bottom w:val="none" w:sz="0" w:space="0" w:color="auto"/>
        <w:right w:val="none" w:sz="0" w:space="0" w:color="auto"/>
      </w:divBdr>
    </w:div>
    <w:div w:id="596980054">
      <w:bodyDiv w:val="1"/>
      <w:marLeft w:val="0"/>
      <w:marRight w:val="0"/>
      <w:marTop w:val="0"/>
      <w:marBottom w:val="0"/>
      <w:divBdr>
        <w:top w:val="none" w:sz="0" w:space="0" w:color="auto"/>
        <w:left w:val="none" w:sz="0" w:space="0" w:color="auto"/>
        <w:bottom w:val="none" w:sz="0" w:space="0" w:color="auto"/>
        <w:right w:val="none" w:sz="0" w:space="0" w:color="auto"/>
      </w:divBdr>
    </w:div>
    <w:div w:id="629090791">
      <w:bodyDiv w:val="1"/>
      <w:marLeft w:val="0"/>
      <w:marRight w:val="0"/>
      <w:marTop w:val="0"/>
      <w:marBottom w:val="0"/>
      <w:divBdr>
        <w:top w:val="none" w:sz="0" w:space="0" w:color="auto"/>
        <w:left w:val="none" w:sz="0" w:space="0" w:color="auto"/>
        <w:bottom w:val="none" w:sz="0" w:space="0" w:color="auto"/>
        <w:right w:val="none" w:sz="0" w:space="0" w:color="auto"/>
      </w:divBdr>
      <w:divsChild>
        <w:div w:id="1892955331">
          <w:marLeft w:val="0"/>
          <w:marRight w:val="0"/>
          <w:marTop w:val="0"/>
          <w:marBottom w:val="0"/>
          <w:divBdr>
            <w:top w:val="none" w:sz="0" w:space="0" w:color="auto"/>
            <w:left w:val="none" w:sz="0" w:space="0" w:color="auto"/>
            <w:bottom w:val="none" w:sz="0" w:space="0" w:color="auto"/>
            <w:right w:val="none" w:sz="0" w:space="0" w:color="auto"/>
          </w:divBdr>
          <w:divsChild>
            <w:div w:id="188325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237205">
      <w:bodyDiv w:val="1"/>
      <w:marLeft w:val="0"/>
      <w:marRight w:val="0"/>
      <w:marTop w:val="0"/>
      <w:marBottom w:val="0"/>
      <w:divBdr>
        <w:top w:val="none" w:sz="0" w:space="0" w:color="auto"/>
        <w:left w:val="none" w:sz="0" w:space="0" w:color="auto"/>
        <w:bottom w:val="none" w:sz="0" w:space="0" w:color="auto"/>
        <w:right w:val="none" w:sz="0" w:space="0" w:color="auto"/>
      </w:divBdr>
      <w:divsChild>
        <w:div w:id="704062137">
          <w:marLeft w:val="0"/>
          <w:marRight w:val="0"/>
          <w:marTop w:val="0"/>
          <w:marBottom w:val="0"/>
          <w:divBdr>
            <w:top w:val="none" w:sz="0" w:space="0" w:color="auto"/>
            <w:left w:val="none" w:sz="0" w:space="0" w:color="auto"/>
            <w:bottom w:val="none" w:sz="0" w:space="0" w:color="auto"/>
            <w:right w:val="none" w:sz="0" w:space="0" w:color="auto"/>
          </w:divBdr>
          <w:divsChild>
            <w:div w:id="138794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63495">
      <w:bodyDiv w:val="1"/>
      <w:marLeft w:val="0"/>
      <w:marRight w:val="0"/>
      <w:marTop w:val="0"/>
      <w:marBottom w:val="0"/>
      <w:divBdr>
        <w:top w:val="none" w:sz="0" w:space="0" w:color="auto"/>
        <w:left w:val="none" w:sz="0" w:space="0" w:color="auto"/>
        <w:bottom w:val="none" w:sz="0" w:space="0" w:color="auto"/>
        <w:right w:val="none" w:sz="0" w:space="0" w:color="auto"/>
      </w:divBdr>
    </w:div>
    <w:div w:id="680084589">
      <w:bodyDiv w:val="1"/>
      <w:marLeft w:val="0"/>
      <w:marRight w:val="0"/>
      <w:marTop w:val="0"/>
      <w:marBottom w:val="0"/>
      <w:divBdr>
        <w:top w:val="none" w:sz="0" w:space="0" w:color="auto"/>
        <w:left w:val="none" w:sz="0" w:space="0" w:color="auto"/>
        <w:bottom w:val="none" w:sz="0" w:space="0" w:color="auto"/>
        <w:right w:val="none" w:sz="0" w:space="0" w:color="auto"/>
      </w:divBdr>
    </w:div>
    <w:div w:id="689449575">
      <w:bodyDiv w:val="1"/>
      <w:marLeft w:val="0"/>
      <w:marRight w:val="0"/>
      <w:marTop w:val="0"/>
      <w:marBottom w:val="0"/>
      <w:divBdr>
        <w:top w:val="none" w:sz="0" w:space="0" w:color="auto"/>
        <w:left w:val="none" w:sz="0" w:space="0" w:color="auto"/>
        <w:bottom w:val="none" w:sz="0" w:space="0" w:color="auto"/>
        <w:right w:val="none" w:sz="0" w:space="0" w:color="auto"/>
      </w:divBdr>
    </w:div>
    <w:div w:id="749693255">
      <w:bodyDiv w:val="1"/>
      <w:marLeft w:val="0"/>
      <w:marRight w:val="0"/>
      <w:marTop w:val="0"/>
      <w:marBottom w:val="0"/>
      <w:divBdr>
        <w:top w:val="none" w:sz="0" w:space="0" w:color="auto"/>
        <w:left w:val="none" w:sz="0" w:space="0" w:color="auto"/>
        <w:bottom w:val="none" w:sz="0" w:space="0" w:color="auto"/>
        <w:right w:val="none" w:sz="0" w:space="0" w:color="auto"/>
      </w:divBdr>
      <w:divsChild>
        <w:div w:id="1504972128">
          <w:marLeft w:val="0"/>
          <w:marRight w:val="0"/>
          <w:marTop w:val="0"/>
          <w:marBottom w:val="0"/>
          <w:divBdr>
            <w:top w:val="none" w:sz="0" w:space="0" w:color="auto"/>
            <w:left w:val="none" w:sz="0" w:space="0" w:color="auto"/>
            <w:bottom w:val="none" w:sz="0" w:space="0" w:color="auto"/>
            <w:right w:val="none" w:sz="0" w:space="0" w:color="auto"/>
          </w:divBdr>
          <w:divsChild>
            <w:div w:id="18757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541655">
      <w:bodyDiv w:val="1"/>
      <w:marLeft w:val="0"/>
      <w:marRight w:val="0"/>
      <w:marTop w:val="0"/>
      <w:marBottom w:val="0"/>
      <w:divBdr>
        <w:top w:val="none" w:sz="0" w:space="0" w:color="auto"/>
        <w:left w:val="none" w:sz="0" w:space="0" w:color="auto"/>
        <w:bottom w:val="none" w:sz="0" w:space="0" w:color="auto"/>
        <w:right w:val="none" w:sz="0" w:space="0" w:color="auto"/>
      </w:divBdr>
    </w:div>
    <w:div w:id="790175771">
      <w:bodyDiv w:val="1"/>
      <w:marLeft w:val="0"/>
      <w:marRight w:val="0"/>
      <w:marTop w:val="0"/>
      <w:marBottom w:val="0"/>
      <w:divBdr>
        <w:top w:val="none" w:sz="0" w:space="0" w:color="auto"/>
        <w:left w:val="none" w:sz="0" w:space="0" w:color="auto"/>
        <w:bottom w:val="none" w:sz="0" w:space="0" w:color="auto"/>
        <w:right w:val="none" w:sz="0" w:space="0" w:color="auto"/>
      </w:divBdr>
    </w:div>
    <w:div w:id="848301708">
      <w:bodyDiv w:val="1"/>
      <w:marLeft w:val="0"/>
      <w:marRight w:val="0"/>
      <w:marTop w:val="0"/>
      <w:marBottom w:val="0"/>
      <w:divBdr>
        <w:top w:val="none" w:sz="0" w:space="0" w:color="auto"/>
        <w:left w:val="none" w:sz="0" w:space="0" w:color="auto"/>
        <w:bottom w:val="none" w:sz="0" w:space="0" w:color="auto"/>
        <w:right w:val="none" w:sz="0" w:space="0" w:color="auto"/>
      </w:divBdr>
    </w:div>
    <w:div w:id="871503934">
      <w:bodyDiv w:val="1"/>
      <w:marLeft w:val="0"/>
      <w:marRight w:val="0"/>
      <w:marTop w:val="0"/>
      <w:marBottom w:val="0"/>
      <w:divBdr>
        <w:top w:val="none" w:sz="0" w:space="0" w:color="auto"/>
        <w:left w:val="none" w:sz="0" w:space="0" w:color="auto"/>
        <w:bottom w:val="none" w:sz="0" w:space="0" w:color="auto"/>
        <w:right w:val="none" w:sz="0" w:space="0" w:color="auto"/>
      </w:divBdr>
    </w:div>
    <w:div w:id="880701977">
      <w:bodyDiv w:val="1"/>
      <w:marLeft w:val="0"/>
      <w:marRight w:val="0"/>
      <w:marTop w:val="0"/>
      <w:marBottom w:val="0"/>
      <w:divBdr>
        <w:top w:val="none" w:sz="0" w:space="0" w:color="auto"/>
        <w:left w:val="none" w:sz="0" w:space="0" w:color="auto"/>
        <w:bottom w:val="none" w:sz="0" w:space="0" w:color="auto"/>
        <w:right w:val="none" w:sz="0" w:space="0" w:color="auto"/>
      </w:divBdr>
    </w:div>
    <w:div w:id="904296725">
      <w:bodyDiv w:val="1"/>
      <w:marLeft w:val="0"/>
      <w:marRight w:val="0"/>
      <w:marTop w:val="0"/>
      <w:marBottom w:val="0"/>
      <w:divBdr>
        <w:top w:val="none" w:sz="0" w:space="0" w:color="auto"/>
        <w:left w:val="none" w:sz="0" w:space="0" w:color="auto"/>
        <w:bottom w:val="none" w:sz="0" w:space="0" w:color="auto"/>
        <w:right w:val="none" w:sz="0" w:space="0" w:color="auto"/>
      </w:divBdr>
    </w:div>
    <w:div w:id="920409258">
      <w:bodyDiv w:val="1"/>
      <w:marLeft w:val="0"/>
      <w:marRight w:val="0"/>
      <w:marTop w:val="0"/>
      <w:marBottom w:val="0"/>
      <w:divBdr>
        <w:top w:val="none" w:sz="0" w:space="0" w:color="auto"/>
        <w:left w:val="none" w:sz="0" w:space="0" w:color="auto"/>
        <w:bottom w:val="none" w:sz="0" w:space="0" w:color="auto"/>
        <w:right w:val="none" w:sz="0" w:space="0" w:color="auto"/>
      </w:divBdr>
    </w:div>
    <w:div w:id="940259551">
      <w:bodyDiv w:val="1"/>
      <w:marLeft w:val="0"/>
      <w:marRight w:val="0"/>
      <w:marTop w:val="0"/>
      <w:marBottom w:val="0"/>
      <w:divBdr>
        <w:top w:val="none" w:sz="0" w:space="0" w:color="auto"/>
        <w:left w:val="none" w:sz="0" w:space="0" w:color="auto"/>
        <w:bottom w:val="none" w:sz="0" w:space="0" w:color="auto"/>
        <w:right w:val="none" w:sz="0" w:space="0" w:color="auto"/>
      </w:divBdr>
    </w:div>
    <w:div w:id="1028722341">
      <w:bodyDiv w:val="1"/>
      <w:marLeft w:val="0"/>
      <w:marRight w:val="0"/>
      <w:marTop w:val="0"/>
      <w:marBottom w:val="0"/>
      <w:divBdr>
        <w:top w:val="none" w:sz="0" w:space="0" w:color="auto"/>
        <w:left w:val="none" w:sz="0" w:space="0" w:color="auto"/>
        <w:bottom w:val="none" w:sz="0" w:space="0" w:color="auto"/>
        <w:right w:val="none" w:sz="0" w:space="0" w:color="auto"/>
      </w:divBdr>
    </w:div>
    <w:div w:id="1033117625">
      <w:bodyDiv w:val="1"/>
      <w:marLeft w:val="0"/>
      <w:marRight w:val="0"/>
      <w:marTop w:val="0"/>
      <w:marBottom w:val="0"/>
      <w:divBdr>
        <w:top w:val="none" w:sz="0" w:space="0" w:color="auto"/>
        <w:left w:val="none" w:sz="0" w:space="0" w:color="auto"/>
        <w:bottom w:val="none" w:sz="0" w:space="0" w:color="auto"/>
        <w:right w:val="none" w:sz="0" w:space="0" w:color="auto"/>
      </w:divBdr>
      <w:divsChild>
        <w:div w:id="1122768215">
          <w:marLeft w:val="0"/>
          <w:marRight w:val="0"/>
          <w:marTop w:val="0"/>
          <w:marBottom w:val="0"/>
          <w:divBdr>
            <w:top w:val="none" w:sz="0" w:space="0" w:color="auto"/>
            <w:left w:val="none" w:sz="0" w:space="0" w:color="auto"/>
            <w:bottom w:val="none" w:sz="0" w:space="0" w:color="auto"/>
            <w:right w:val="none" w:sz="0" w:space="0" w:color="auto"/>
          </w:divBdr>
          <w:divsChild>
            <w:div w:id="196623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465558">
      <w:bodyDiv w:val="1"/>
      <w:marLeft w:val="0"/>
      <w:marRight w:val="0"/>
      <w:marTop w:val="0"/>
      <w:marBottom w:val="0"/>
      <w:divBdr>
        <w:top w:val="none" w:sz="0" w:space="0" w:color="auto"/>
        <w:left w:val="none" w:sz="0" w:space="0" w:color="auto"/>
        <w:bottom w:val="none" w:sz="0" w:space="0" w:color="auto"/>
        <w:right w:val="none" w:sz="0" w:space="0" w:color="auto"/>
      </w:divBdr>
    </w:div>
    <w:div w:id="1063988817">
      <w:bodyDiv w:val="1"/>
      <w:marLeft w:val="0"/>
      <w:marRight w:val="0"/>
      <w:marTop w:val="0"/>
      <w:marBottom w:val="0"/>
      <w:divBdr>
        <w:top w:val="none" w:sz="0" w:space="0" w:color="auto"/>
        <w:left w:val="none" w:sz="0" w:space="0" w:color="auto"/>
        <w:bottom w:val="none" w:sz="0" w:space="0" w:color="auto"/>
        <w:right w:val="none" w:sz="0" w:space="0" w:color="auto"/>
      </w:divBdr>
    </w:div>
    <w:div w:id="1069814723">
      <w:bodyDiv w:val="1"/>
      <w:marLeft w:val="0"/>
      <w:marRight w:val="0"/>
      <w:marTop w:val="0"/>
      <w:marBottom w:val="0"/>
      <w:divBdr>
        <w:top w:val="none" w:sz="0" w:space="0" w:color="auto"/>
        <w:left w:val="none" w:sz="0" w:space="0" w:color="auto"/>
        <w:bottom w:val="none" w:sz="0" w:space="0" w:color="auto"/>
        <w:right w:val="none" w:sz="0" w:space="0" w:color="auto"/>
      </w:divBdr>
      <w:divsChild>
        <w:div w:id="240063961">
          <w:marLeft w:val="0"/>
          <w:marRight w:val="0"/>
          <w:marTop w:val="0"/>
          <w:marBottom w:val="0"/>
          <w:divBdr>
            <w:top w:val="none" w:sz="0" w:space="0" w:color="auto"/>
            <w:left w:val="none" w:sz="0" w:space="0" w:color="auto"/>
            <w:bottom w:val="none" w:sz="0" w:space="0" w:color="auto"/>
            <w:right w:val="none" w:sz="0" w:space="0" w:color="auto"/>
          </w:divBdr>
          <w:divsChild>
            <w:div w:id="27906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32262">
      <w:bodyDiv w:val="1"/>
      <w:marLeft w:val="0"/>
      <w:marRight w:val="0"/>
      <w:marTop w:val="0"/>
      <w:marBottom w:val="0"/>
      <w:divBdr>
        <w:top w:val="none" w:sz="0" w:space="0" w:color="auto"/>
        <w:left w:val="none" w:sz="0" w:space="0" w:color="auto"/>
        <w:bottom w:val="none" w:sz="0" w:space="0" w:color="auto"/>
        <w:right w:val="none" w:sz="0" w:space="0" w:color="auto"/>
      </w:divBdr>
    </w:div>
    <w:div w:id="1118522075">
      <w:bodyDiv w:val="1"/>
      <w:marLeft w:val="0"/>
      <w:marRight w:val="0"/>
      <w:marTop w:val="0"/>
      <w:marBottom w:val="0"/>
      <w:divBdr>
        <w:top w:val="none" w:sz="0" w:space="0" w:color="auto"/>
        <w:left w:val="none" w:sz="0" w:space="0" w:color="auto"/>
        <w:bottom w:val="none" w:sz="0" w:space="0" w:color="auto"/>
        <w:right w:val="none" w:sz="0" w:space="0" w:color="auto"/>
      </w:divBdr>
    </w:div>
    <w:div w:id="1125926358">
      <w:bodyDiv w:val="1"/>
      <w:marLeft w:val="0"/>
      <w:marRight w:val="0"/>
      <w:marTop w:val="0"/>
      <w:marBottom w:val="0"/>
      <w:divBdr>
        <w:top w:val="none" w:sz="0" w:space="0" w:color="auto"/>
        <w:left w:val="none" w:sz="0" w:space="0" w:color="auto"/>
        <w:bottom w:val="none" w:sz="0" w:space="0" w:color="auto"/>
        <w:right w:val="none" w:sz="0" w:space="0" w:color="auto"/>
      </w:divBdr>
    </w:div>
    <w:div w:id="1129275317">
      <w:bodyDiv w:val="1"/>
      <w:marLeft w:val="0"/>
      <w:marRight w:val="0"/>
      <w:marTop w:val="0"/>
      <w:marBottom w:val="0"/>
      <w:divBdr>
        <w:top w:val="none" w:sz="0" w:space="0" w:color="auto"/>
        <w:left w:val="none" w:sz="0" w:space="0" w:color="auto"/>
        <w:bottom w:val="none" w:sz="0" w:space="0" w:color="auto"/>
        <w:right w:val="none" w:sz="0" w:space="0" w:color="auto"/>
      </w:divBdr>
    </w:div>
    <w:div w:id="1198271308">
      <w:bodyDiv w:val="1"/>
      <w:marLeft w:val="0"/>
      <w:marRight w:val="0"/>
      <w:marTop w:val="0"/>
      <w:marBottom w:val="0"/>
      <w:divBdr>
        <w:top w:val="none" w:sz="0" w:space="0" w:color="auto"/>
        <w:left w:val="none" w:sz="0" w:space="0" w:color="auto"/>
        <w:bottom w:val="none" w:sz="0" w:space="0" w:color="auto"/>
        <w:right w:val="none" w:sz="0" w:space="0" w:color="auto"/>
      </w:divBdr>
    </w:div>
    <w:div w:id="1241014630">
      <w:bodyDiv w:val="1"/>
      <w:marLeft w:val="0"/>
      <w:marRight w:val="0"/>
      <w:marTop w:val="0"/>
      <w:marBottom w:val="0"/>
      <w:divBdr>
        <w:top w:val="none" w:sz="0" w:space="0" w:color="auto"/>
        <w:left w:val="none" w:sz="0" w:space="0" w:color="auto"/>
        <w:bottom w:val="none" w:sz="0" w:space="0" w:color="auto"/>
        <w:right w:val="none" w:sz="0" w:space="0" w:color="auto"/>
      </w:divBdr>
    </w:div>
    <w:div w:id="1245334998">
      <w:bodyDiv w:val="1"/>
      <w:marLeft w:val="0"/>
      <w:marRight w:val="0"/>
      <w:marTop w:val="0"/>
      <w:marBottom w:val="0"/>
      <w:divBdr>
        <w:top w:val="none" w:sz="0" w:space="0" w:color="auto"/>
        <w:left w:val="none" w:sz="0" w:space="0" w:color="auto"/>
        <w:bottom w:val="none" w:sz="0" w:space="0" w:color="auto"/>
        <w:right w:val="none" w:sz="0" w:space="0" w:color="auto"/>
      </w:divBdr>
    </w:div>
    <w:div w:id="1248733764">
      <w:bodyDiv w:val="1"/>
      <w:marLeft w:val="0"/>
      <w:marRight w:val="0"/>
      <w:marTop w:val="0"/>
      <w:marBottom w:val="0"/>
      <w:divBdr>
        <w:top w:val="none" w:sz="0" w:space="0" w:color="auto"/>
        <w:left w:val="none" w:sz="0" w:space="0" w:color="auto"/>
        <w:bottom w:val="none" w:sz="0" w:space="0" w:color="auto"/>
        <w:right w:val="none" w:sz="0" w:space="0" w:color="auto"/>
      </w:divBdr>
    </w:div>
    <w:div w:id="1262223690">
      <w:bodyDiv w:val="1"/>
      <w:marLeft w:val="0"/>
      <w:marRight w:val="0"/>
      <w:marTop w:val="0"/>
      <w:marBottom w:val="0"/>
      <w:divBdr>
        <w:top w:val="none" w:sz="0" w:space="0" w:color="auto"/>
        <w:left w:val="none" w:sz="0" w:space="0" w:color="auto"/>
        <w:bottom w:val="none" w:sz="0" w:space="0" w:color="auto"/>
        <w:right w:val="none" w:sz="0" w:space="0" w:color="auto"/>
      </w:divBdr>
      <w:divsChild>
        <w:div w:id="153423895">
          <w:marLeft w:val="0"/>
          <w:marRight w:val="0"/>
          <w:marTop w:val="0"/>
          <w:marBottom w:val="0"/>
          <w:divBdr>
            <w:top w:val="none" w:sz="0" w:space="0" w:color="auto"/>
            <w:left w:val="none" w:sz="0" w:space="0" w:color="auto"/>
            <w:bottom w:val="none" w:sz="0" w:space="0" w:color="auto"/>
            <w:right w:val="none" w:sz="0" w:space="0" w:color="auto"/>
          </w:divBdr>
          <w:divsChild>
            <w:div w:id="6230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39168">
      <w:bodyDiv w:val="1"/>
      <w:marLeft w:val="0"/>
      <w:marRight w:val="0"/>
      <w:marTop w:val="0"/>
      <w:marBottom w:val="0"/>
      <w:divBdr>
        <w:top w:val="none" w:sz="0" w:space="0" w:color="auto"/>
        <w:left w:val="none" w:sz="0" w:space="0" w:color="auto"/>
        <w:bottom w:val="none" w:sz="0" w:space="0" w:color="auto"/>
        <w:right w:val="none" w:sz="0" w:space="0" w:color="auto"/>
      </w:divBdr>
      <w:divsChild>
        <w:div w:id="1275748561">
          <w:marLeft w:val="0"/>
          <w:marRight w:val="0"/>
          <w:marTop w:val="0"/>
          <w:marBottom w:val="0"/>
          <w:divBdr>
            <w:top w:val="none" w:sz="0" w:space="0" w:color="auto"/>
            <w:left w:val="none" w:sz="0" w:space="0" w:color="auto"/>
            <w:bottom w:val="none" w:sz="0" w:space="0" w:color="auto"/>
            <w:right w:val="none" w:sz="0" w:space="0" w:color="auto"/>
          </w:divBdr>
          <w:divsChild>
            <w:div w:id="62955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07422">
      <w:bodyDiv w:val="1"/>
      <w:marLeft w:val="0"/>
      <w:marRight w:val="0"/>
      <w:marTop w:val="0"/>
      <w:marBottom w:val="0"/>
      <w:divBdr>
        <w:top w:val="none" w:sz="0" w:space="0" w:color="auto"/>
        <w:left w:val="none" w:sz="0" w:space="0" w:color="auto"/>
        <w:bottom w:val="none" w:sz="0" w:space="0" w:color="auto"/>
        <w:right w:val="none" w:sz="0" w:space="0" w:color="auto"/>
      </w:divBdr>
      <w:divsChild>
        <w:div w:id="581647439">
          <w:marLeft w:val="0"/>
          <w:marRight w:val="0"/>
          <w:marTop w:val="0"/>
          <w:marBottom w:val="0"/>
          <w:divBdr>
            <w:top w:val="none" w:sz="0" w:space="0" w:color="auto"/>
            <w:left w:val="none" w:sz="0" w:space="0" w:color="auto"/>
            <w:bottom w:val="none" w:sz="0" w:space="0" w:color="auto"/>
            <w:right w:val="none" w:sz="0" w:space="0" w:color="auto"/>
          </w:divBdr>
          <w:divsChild>
            <w:div w:id="104683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76273">
      <w:bodyDiv w:val="1"/>
      <w:marLeft w:val="0"/>
      <w:marRight w:val="0"/>
      <w:marTop w:val="0"/>
      <w:marBottom w:val="0"/>
      <w:divBdr>
        <w:top w:val="none" w:sz="0" w:space="0" w:color="auto"/>
        <w:left w:val="none" w:sz="0" w:space="0" w:color="auto"/>
        <w:bottom w:val="none" w:sz="0" w:space="0" w:color="auto"/>
        <w:right w:val="none" w:sz="0" w:space="0" w:color="auto"/>
      </w:divBdr>
    </w:div>
    <w:div w:id="1308053725">
      <w:bodyDiv w:val="1"/>
      <w:marLeft w:val="0"/>
      <w:marRight w:val="0"/>
      <w:marTop w:val="0"/>
      <w:marBottom w:val="0"/>
      <w:divBdr>
        <w:top w:val="none" w:sz="0" w:space="0" w:color="auto"/>
        <w:left w:val="none" w:sz="0" w:space="0" w:color="auto"/>
        <w:bottom w:val="none" w:sz="0" w:space="0" w:color="auto"/>
        <w:right w:val="none" w:sz="0" w:space="0" w:color="auto"/>
      </w:divBdr>
      <w:divsChild>
        <w:div w:id="1695113168">
          <w:marLeft w:val="0"/>
          <w:marRight w:val="0"/>
          <w:marTop w:val="0"/>
          <w:marBottom w:val="0"/>
          <w:divBdr>
            <w:top w:val="none" w:sz="0" w:space="0" w:color="auto"/>
            <w:left w:val="none" w:sz="0" w:space="0" w:color="auto"/>
            <w:bottom w:val="none" w:sz="0" w:space="0" w:color="auto"/>
            <w:right w:val="none" w:sz="0" w:space="0" w:color="auto"/>
          </w:divBdr>
          <w:divsChild>
            <w:div w:id="199236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60715">
      <w:bodyDiv w:val="1"/>
      <w:marLeft w:val="0"/>
      <w:marRight w:val="0"/>
      <w:marTop w:val="0"/>
      <w:marBottom w:val="0"/>
      <w:divBdr>
        <w:top w:val="none" w:sz="0" w:space="0" w:color="auto"/>
        <w:left w:val="none" w:sz="0" w:space="0" w:color="auto"/>
        <w:bottom w:val="none" w:sz="0" w:space="0" w:color="auto"/>
        <w:right w:val="none" w:sz="0" w:space="0" w:color="auto"/>
      </w:divBdr>
    </w:div>
    <w:div w:id="1311517406">
      <w:bodyDiv w:val="1"/>
      <w:marLeft w:val="0"/>
      <w:marRight w:val="0"/>
      <w:marTop w:val="0"/>
      <w:marBottom w:val="0"/>
      <w:divBdr>
        <w:top w:val="none" w:sz="0" w:space="0" w:color="auto"/>
        <w:left w:val="none" w:sz="0" w:space="0" w:color="auto"/>
        <w:bottom w:val="none" w:sz="0" w:space="0" w:color="auto"/>
        <w:right w:val="none" w:sz="0" w:space="0" w:color="auto"/>
      </w:divBdr>
    </w:div>
    <w:div w:id="1313951584">
      <w:bodyDiv w:val="1"/>
      <w:marLeft w:val="0"/>
      <w:marRight w:val="0"/>
      <w:marTop w:val="0"/>
      <w:marBottom w:val="0"/>
      <w:divBdr>
        <w:top w:val="none" w:sz="0" w:space="0" w:color="auto"/>
        <w:left w:val="none" w:sz="0" w:space="0" w:color="auto"/>
        <w:bottom w:val="none" w:sz="0" w:space="0" w:color="auto"/>
        <w:right w:val="none" w:sz="0" w:space="0" w:color="auto"/>
      </w:divBdr>
    </w:div>
    <w:div w:id="1331367551">
      <w:bodyDiv w:val="1"/>
      <w:marLeft w:val="0"/>
      <w:marRight w:val="0"/>
      <w:marTop w:val="0"/>
      <w:marBottom w:val="0"/>
      <w:divBdr>
        <w:top w:val="none" w:sz="0" w:space="0" w:color="auto"/>
        <w:left w:val="none" w:sz="0" w:space="0" w:color="auto"/>
        <w:bottom w:val="none" w:sz="0" w:space="0" w:color="auto"/>
        <w:right w:val="none" w:sz="0" w:space="0" w:color="auto"/>
      </w:divBdr>
    </w:div>
    <w:div w:id="1332873253">
      <w:bodyDiv w:val="1"/>
      <w:marLeft w:val="0"/>
      <w:marRight w:val="0"/>
      <w:marTop w:val="0"/>
      <w:marBottom w:val="0"/>
      <w:divBdr>
        <w:top w:val="none" w:sz="0" w:space="0" w:color="auto"/>
        <w:left w:val="none" w:sz="0" w:space="0" w:color="auto"/>
        <w:bottom w:val="none" w:sz="0" w:space="0" w:color="auto"/>
        <w:right w:val="none" w:sz="0" w:space="0" w:color="auto"/>
      </w:divBdr>
      <w:divsChild>
        <w:div w:id="1826555056">
          <w:marLeft w:val="0"/>
          <w:marRight w:val="0"/>
          <w:marTop w:val="0"/>
          <w:marBottom w:val="0"/>
          <w:divBdr>
            <w:top w:val="none" w:sz="0" w:space="0" w:color="auto"/>
            <w:left w:val="none" w:sz="0" w:space="0" w:color="auto"/>
            <w:bottom w:val="none" w:sz="0" w:space="0" w:color="auto"/>
            <w:right w:val="none" w:sz="0" w:space="0" w:color="auto"/>
          </w:divBdr>
          <w:divsChild>
            <w:div w:id="113649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79194">
      <w:bodyDiv w:val="1"/>
      <w:marLeft w:val="0"/>
      <w:marRight w:val="0"/>
      <w:marTop w:val="0"/>
      <w:marBottom w:val="0"/>
      <w:divBdr>
        <w:top w:val="none" w:sz="0" w:space="0" w:color="auto"/>
        <w:left w:val="none" w:sz="0" w:space="0" w:color="auto"/>
        <w:bottom w:val="none" w:sz="0" w:space="0" w:color="auto"/>
        <w:right w:val="none" w:sz="0" w:space="0" w:color="auto"/>
      </w:divBdr>
    </w:div>
    <w:div w:id="1357388395">
      <w:bodyDiv w:val="1"/>
      <w:marLeft w:val="0"/>
      <w:marRight w:val="0"/>
      <w:marTop w:val="0"/>
      <w:marBottom w:val="0"/>
      <w:divBdr>
        <w:top w:val="none" w:sz="0" w:space="0" w:color="auto"/>
        <w:left w:val="none" w:sz="0" w:space="0" w:color="auto"/>
        <w:bottom w:val="none" w:sz="0" w:space="0" w:color="auto"/>
        <w:right w:val="none" w:sz="0" w:space="0" w:color="auto"/>
      </w:divBdr>
      <w:divsChild>
        <w:div w:id="1537280353">
          <w:marLeft w:val="0"/>
          <w:marRight w:val="0"/>
          <w:marTop w:val="0"/>
          <w:marBottom w:val="0"/>
          <w:divBdr>
            <w:top w:val="none" w:sz="0" w:space="0" w:color="auto"/>
            <w:left w:val="none" w:sz="0" w:space="0" w:color="auto"/>
            <w:bottom w:val="none" w:sz="0" w:space="0" w:color="auto"/>
            <w:right w:val="none" w:sz="0" w:space="0" w:color="auto"/>
          </w:divBdr>
          <w:divsChild>
            <w:div w:id="139168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59610">
      <w:bodyDiv w:val="1"/>
      <w:marLeft w:val="0"/>
      <w:marRight w:val="0"/>
      <w:marTop w:val="0"/>
      <w:marBottom w:val="0"/>
      <w:divBdr>
        <w:top w:val="none" w:sz="0" w:space="0" w:color="auto"/>
        <w:left w:val="none" w:sz="0" w:space="0" w:color="auto"/>
        <w:bottom w:val="none" w:sz="0" w:space="0" w:color="auto"/>
        <w:right w:val="none" w:sz="0" w:space="0" w:color="auto"/>
      </w:divBdr>
      <w:divsChild>
        <w:div w:id="848787116">
          <w:marLeft w:val="0"/>
          <w:marRight w:val="0"/>
          <w:marTop w:val="0"/>
          <w:marBottom w:val="0"/>
          <w:divBdr>
            <w:top w:val="none" w:sz="0" w:space="0" w:color="auto"/>
            <w:left w:val="none" w:sz="0" w:space="0" w:color="auto"/>
            <w:bottom w:val="none" w:sz="0" w:space="0" w:color="auto"/>
            <w:right w:val="none" w:sz="0" w:space="0" w:color="auto"/>
          </w:divBdr>
          <w:divsChild>
            <w:div w:id="61540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550724">
      <w:bodyDiv w:val="1"/>
      <w:marLeft w:val="0"/>
      <w:marRight w:val="0"/>
      <w:marTop w:val="0"/>
      <w:marBottom w:val="0"/>
      <w:divBdr>
        <w:top w:val="none" w:sz="0" w:space="0" w:color="auto"/>
        <w:left w:val="none" w:sz="0" w:space="0" w:color="auto"/>
        <w:bottom w:val="none" w:sz="0" w:space="0" w:color="auto"/>
        <w:right w:val="none" w:sz="0" w:space="0" w:color="auto"/>
      </w:divBdr>
      <w:divsChild>
        <w:div w:id="2011715108">
          <w:marLeft w:val="0"/>
          <w:marRight w:val="0"/>
          <w:marTop w:val="0"/>
          <w:marBottom w:val="0"/>
          <w:divBdr>
            <w:top w:val="none" w:sz="0" w:space="0" w:color="auto"/>
            <w:left w:val="none" w:sz="0" w:space="0" w:color="auto"/>
            <w:bottom w:val="none" w:sz="0" w:space="0" w:color="auto"/>
            <w:right w:val="none" w:sz="0" w:space="0" w:color="auto"/>
          </w:divBdr>
          <w:divsChild>
            <w:div w:id="148288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153728">
      <w:bodyDiv w:val="1"/>
      <w:marLeft w:val="0"/>
      <w:marRight w:val="0"/>
      <w:marTop w:val="0"/>
      <w:marBottom w:val="0"/>
      <w:divBdr>
        <w:top w:val="none" w:sz="0" w:space="0" w:color="auto"/>
        <w:left w:val="none" w:sz="0" w:space="0" w:color="auto"/>
        <w:bottom w:val="none" w:sz="0" w:space="0" w:color="auto"/>
        <w:right w:val="none" w:sz="0" w:space="0" w:color="auto"/>
      </w:divBdr>
    </w:div>
    <w:div w:id="1473981451">
      <w:bodyDiv w:val="1"/>
      <w:marLeft w:val="0"/>
      <w:marRight w:val="0"/>
      <w:marTop w:val="0"/>
      <w:marBottom w:val="0"/>
      <w:divBdr>
        <w:top w:val="none" w:sz="0" w:space="0" w:color="auto"/>
        <w:left w:val="none" w:sz="0" w:space="0" w:color="auto"/>
        <w:bottom w:val="none" w:sz="0" w:space="0" w:color="auto"/>
        <w:right w:val="none" w:sz="0" w:space="0" w:color="auto"/>
      </w:divBdr>
      <w:divsChild>
        <w:div w:id="260918166">
          <w:marLeft w:val="0"/>
          <w:marRight w:val="0"/>
          <w:marTop w:val="0"/>
          <w:marBottom w:val="0"/>
          <w:divBdr>
            <w:top w:val="none" w:sz="0" w:space="0" w:color="auto"/>
            <w:left w:val="none" w:sz="0" w:space="0" w:color="auto"/>
            <w:bottom w:val="none" w:sz="0" w:space="0" w:color="auto"/>
            <w:right w:val="none" w:sz="0" w:space="0" w:color="auto"/>
          </w:divBdr>
          <w:divsChild>
            <w:div w:id="139180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424033">
      <w:bodyDiv w:val="1"/>
      <w:marLeft w:val="0"/>
      <w:marRight w:val="0"/>
      <w:marTop w:val="0"/>
      <w:marBottom w:val="0"/>
      <w:divBdr>
        <w:top w:val="none" w:sz="0" w:space="0" w:color="auto"/>
        <w:left w:val="none" w:sz="0" w:space="0" w:color="auto"/>
        <w:bottom w:val="none" w:sz="0" w:space="0" w:color="auto"/>
        <w:right w:val="none" w:sz="0" w:space="0" w:color="auto"/>
      </w:divBdr>
    </w:div>
    <w:div w:id="1500121011">
      <w:bodyDiv w:val="1"/>
      <w:marLeft w:val="0"/>
      <w:marRight w:val="0"/>
      <w:marTop w:val="0"/>
      <w:marBottom w:val="0"/>
      <w:divBdr>
        <w:top w:val="none" w:sz="0" w:space="0" w:color="auto"/>
        <w:left w:val="none" w:sz="0" w:space="0" w:color="auto"/>
        <w:bottom w:val="none" w:sz="0" w:space="0" w:color="auto"/>
        <w:right w:val="none" w:sz="0" w:space="0" w:color="auto"/>
      </w:divBdr>
    </w:div>
    <w:div w:id="1510751737">
      <w:bodyDiv w:val="1"/>
      <w:marLeft w:val="0"/>
      <w:marRight w:val="0"/>
      <w:marTop w:val="0"/>
      <w:marBottom w:val="0"/>
      <w:divBdr>
        <w:top w:val="none" w:sz="0" w:space="0" w:color="auto"/>
        <w:left w:val="none" w:sz="0" w:space="0" w:color="auto"/>
        <w:bottom w:val="none" w:sz="0" w:space="0" w:color="auto"/>
        <w:right w:val="none" w:sz="0" w:space="0" w:color="auto"/>
      </w:divBdr>
      <w:divsChild>
        <w:div w:id="743529307">
          <w:marLeft w:val="0"/>
          <w:marRight w:val="0"/>
          <w:marTop w:val="0"/>
          <w:marBottom w:val="0"/>
          <w:divBdr>
            <w:top w:val="none" w:sz="0" w:space="0" w:color="auto"/>
            <w:left w:val="none" w:sz="0" w:space="0" w:color="auto"/>
            <w:bottom w:val="none" w:sz="0" w:space="0" w:color="auto"/>
            <w:right w:val="none" w:sz="0" w:space="0" w:color="auto"/>
          </w:divBdr>
          <w:divsChild>
            <w:div w:id="179655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2448">
      <w:bodyDiv w:val="1"/>
      <w:marLeft w:val="0"/>
      <w:marRight w:val="0"/>
      <w:marTop w:val="0"/>
      <w:marBottom w:val="0"/>
      <w:divBdr>
        <w:top w:val="none" w:sz="0" w:space="0" w:color="auto"/>
        <w:left w:val="none" w:sz="0" w:space="0" w:color="auto"/>
        <w:bottom w:val="none" w:sz="0" w:space="0" w:color="auto"/>
        <w:right w:val="none" w:sz="0" w:space="0" w:color="auto"/>
      </w:divBdr>
    </w:div>
    <w:div w:id="1574970486">
      <w:bodyDiv w:val="1"/>
      <w:marLeft w:val="0"/>
      <w:marRight w:val="0"/>
      <w:marTop w:val="0"/>
      <w:marBottom w:val="0"/>
      <w:divBdr>
        <w:top w:val="none" w:sz="0" w:space="0" w:color="auto"/>
        <w:left w:val="none" w:sz="0" w:space="0" w:color="auto"/>
        <w:bottom w:val="none" w:sz="0" w:space="0" w:color="auto"/>
        <w:right w:val="none" w:sz="0" w:space="0" w:color="auto"/>
      </w:divBdr>
    </w:div>
    <w:div w:id="1598906561">
      <w:bodyDiv w:val="1"/>
      <w:marLeft w:val="0"/>
      <w:marRight w:val="0"/>
      <w:marTop w:val="0"/>
      <w:marBottom w:val="0"/>
      <w:divBdr>
        <w:top w:val="none" w:sz="0" w:space="0" w:color="auto"/>
        <w:left w:val="none" w:sz="0" w:space="0" w:color="auto"/>
        <w:bottom w:val="none" w:sz="0" w:space="0" w:color="auto"/>
        <w:right w:val="none" w:sz="0" w:space="0" w:color="auto"/>
      </w:divBdr>
      <w:divsChild>
        <w:div w:id="642781114">
          <w:marLeft w:val="0"/>
          <w:marRight w:val="0"/>
          <w:marTop w:val="0"/>
          <w:marBottom w:val="0"/>
          <w:divBdr>
            <w:top w:val="none" w:sz="0" w:space="0" w:color="auto"/>
            <w:left w:val="none" w:sz="0" w:space="0" w:color="auto"/>
            <w:bottom w:val="none" w:sz="0" w:space="0" w:color="auto"/>
            <w:right w:val="none" w:sz="0" w:space="0" w:color="auto"/>
          </w:divBdr>
          <w:divsChild>
            <w:div w:id="33280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241410">
      <w:bodyDiv w:val="1"/>
      <w:marLeft w:val="0"/>
      <w:marRight w:val="0"/>
      <w:marTop w:val="0"/>
      <w:marBottom w:val="0"/>
      <w:divBdr>
        <w:top w:val="none" w:sz="0" w:space="0" w:color="auto"/>
        <w:left w:val="none" w:sz="0" w:space="0" w:color="auto"/>
        <w:bottom w:val="none" w:sz="0" w:space="0" w:color="auto"/>
        <w:right w:val="none" w:sz="0" w:space="0" w:color="auto"/>
      </w:divBdr>
      <w:divsChild>
        <w:div w:id="1306740927">
          <w:marLeft w:val="0"/>
          <w:marRight w:val="0"/>
          <w:marTop w:val="0"/>
          <w:marBottom w:val="0"/>
          <w:divBdr>
            <w:top w:val="none" w:sz="0" w:space="0" w:color="auto"/>
            <w:left w:val="none" w:sz="0" w:space="0" w:color="auto"/>
            <w:bottom w:val="none" w:sz="0" w:space="0" w:color="auto"/>
            <w:right w:val="none" w:sz="0" w:space="0" w:color="auto"/>
          </w:divBdr>
          <w:divsChild>
            <w:div w:id="50779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803017">
      <w:bodyDiv w:val="1"/>
      <w:marLeft w:val="0"/>
      <w:marRight w:val="0"/>
      <w:marTop w:val="0"/>
      <w:marBottom w:val="0"/>
      <w:divBdr>
        <w:top w:val="none" w:sz="0" w:space="0" w:color="auto"/>
        <w:left w:val="none" w:sz="0" w:space="0" w:color="auto"/>
        <w:bottom w:val="none" w:sz="0" w:space="0" w:color="auto"/>
        <w:right w:val="none" w:sz="0" w:space="0" w:color="auto"/>
      </w:divBdr>
    </w:div>
    <w:div w:id="1728920078">
      <w:bodyDiv w:val="1"/>
      <w:marLeft w:val="0"/>
      <w:marRight w:val="0"/>
      <w:marTop w:val="0"/>
      <w:marBottom w:val="0"/>
      <w:divBdr>
        <w:top w:val="none" w:sz="0" w:space="0" w:color="auto"/>
        <w:left w:val="none" w:sz="0" w:space="0" w:color="auto"/>
        <w:bottom w:val="none" w:sz="0" w:space="0" w:color="auto"/>
        <w:right w:val="none" w:sz="0" w:space="0" w:color="auto"/>
      </w:divBdr>
    </w:div>
    <w:div w:id="1760054120">
      <w:bodyDiv w:val="1"/>
      <w:marLeft w:val="0"/>
      <w:marRight w:val="0"/>
      <w:marTop w:val="0"/>
      <w:marBottom w:val="0"/>
      <w:divBdr>
        <w:top w:val="none" w:sz="0" w:space="0" w:color="auto"/>
        <w:left w:val="none" w:sz="0" w:space="0" w:color="auto"/>
        <w:bottom w:val="none" w:sz="0" w:space="0" w:color="auto"/>
        <w:right w:val="none" w:sz="0" w:space="0" w:color="auto"/>
      </w:divBdr>
    </w:div>
    <w:div w:id="1772121459">
      <w:bodyDiv w:val="1"/>
      <w:marLeft w:val="0"/>
      <w:marRight w:val="0"/>
      <w:marTop w:val="0"/>
      <w:marBottom w:val="0"/>
      <w:divBdr>
        <w:top w:val="none" w:sz="0" w:space="0" w:color="auto"/>
        <w:left w:val="none" w:sz="0" w:space="0" w:color="auto"/>
        <w:bottom w:val="none" w:sz="0" w:space="0" w:color="auto"/>
        <w:right w:val="none" w:sz="0" w:space="0" w:color="auto"/>
      </w:divBdr>
      <w:divsChild>
        <w:div w:id="1287659942">
          <w:marLeft w:val="0"/>
          <w:marRight w:val="0"/>
          <w:marTop w:val="0"/>
          <w:marBottom w:val="0"/>
          <w:divBdr>
            <w:top w:val="none" w:sz="0" w:space="0" w:color="auto"/>
            <w:left w:val="none" w:sz="0" w:space="0" w:color="auto"/>
            <w:bottom w:val="none" w:sz="0" w:space="0" w:color="auto"/>
            <w:right w:val="none" w:sz="0" w:space="0" w:color="auto"/>
          </w:divBdr>
          <w:divsChild>
            <w:div w:id="23254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79967">
      <w:bodyDiv w:val="1"/>
      <w:marLeft w:val="0"/>
      <w:marRight w:val="0"/>
      <w:marTop w:val="0"/>
      <w:marBottom w:val="0"/>
      <w:divBdr>
        <w:top w:val="none" w:sz="0" w:space="0" w:color="auto"/>
        <w:left w:val="none" w:sz="0" w:space="0" w:color="auto"/>
        <w:bottom w:val="none" w:sz="0" w:space="0" w:color="auto"/>
        <w:right w:val="none" w:sz="0" w:space="0" w:color="auto"/>
      </w:divBdr>
      <w:divsChild>
        <w:div w:id="1625772547">
          <w:marLeft w:val="0"/>
          <w:marRight w:val="0"/>
          <w:marTop w:val="0"/>
          <w:marBottom w:val="0"/>
          <w:divBdr>
            <w:top w:val="none" w:sz="0" w:space="0" w:color="auto"/>
            <w:left w:val="none" w:sz="0" w:space="0" w:color="auto"/>
            <w:bottom w:val="none" w:sz="0" w:space="0" w:color="auto"/>
            <w:right w:val="none" w:sz="0" w:space="0" w:color="auto"/>
          </w:divBdr>
          <w:divsChild>
            <w:div w:id="84325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745660">
      <w:bodyDiv w:val="1"/>
      <w:marLeft w:val="0"/>
      <w:marRight w:val="0"/>
      <w:marTop w:val="0"/>
      <w:marBottom w:val="0"/>
      <w:divBdr>
        <w:top w:val="none" w:sz="0" w:space="0" w:color="auto"/>
        <w:left w:val="none" w:sz="0" w:space="0" w:color="auto"/>
        <w:bottom w:val="none" w:sz="0" w:space="0" w:color="auto"/>
        <w:right w:val="none" w:sz="0" w:space="0" w:color="auto"/>
      </w:divBdr>
      <w:divsChild>
        <w:div w:id="310335470">
          <w:marLeft w:val="0"/>
          <w:marRight w:val="0"/>
          <w:marTop w:val="0"/>
          <w:marBottom w:val="0"/>
          <w:divBdr>
            <w:top w:val="none" w:sz="0" w:space="0" w:color="auto"/>
            <w:left w:val="none" w:sz="0" w:space="0" w:color="auto"/>
            <w:bottom w:val="none" w:sz="0" w:space="0" w:color="auto"/>
            <w:right w:val="none" w:sz="0" w:space="0" w:color="auto"/>
          </w:divBdr>
          <w:divsChild>
            <w:div w:id="95094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003831">
      <w:bodyDiv w:val="1"/>
      <w:marLeft w:val="0"/>
      <w:marRight w:val="0"/>
      <w:marTop w:val="0"/>
      <w:marBottom w:val="0"/>
      <w:divBdr>
        <w:top w:val="none" w:sz="0" w:space="0" w:color="auto"/>
        <w:left w:val="none" w:sz="0" w:space="0" w:color="auto"/>
        <w:bottom w:val="none" w:sz="0" w:space="0" w:color="auto"/>
        <w:right w:val="none" w:sz="0" w:space="0" w:color="auto"/>
      </w:divBdr>
      <w:divsChild>
        <w:div w:id="729154893">
          <w:marLeft w:val="0"/>
          <w:marRight w:val="0"/>
          <w:marTop w:val="0"/>
          <w:marBottom w:val="0"/>
          <w:divBdr>
            <w:top w:val="none" w:sz="0" w:space="0" w:color="auto"/>
            <w:left w:val="none" w:sz="0" w:space="0" w:color="auto"/>
            <w:bottom w:val="none" w:sz="0" w:space="0" w:color="auto"/>
            <w:right w:val="none" w:sz="0" w:space="0" w:color="auto"/>
          </w:divBdr>
          <w:divsChild>
            <w:div w:id="130574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10944">
      <w:bodyDiv w:val="1"/>
      <w:marLeft w:val="0"/>
      <w:marRight w:val="0"/>
      <w:marTop w:val="0"/>
      <w:marBottom w:val="0"/>
      <w:divBdr>
        <w:top w:val="none" w:sz="0" w:space="0" w:color="auto"/>
        <w:left w:val="none" w:sz="0" w:space="0" w:color="auto"/>
        <w:bottom w:val="none" w:sz="0" w:space="0" w:color="auto"/>
        <w:right w:val="none" w:sz="0" w:space="0" w:color="auto"/>
      </w:divBdr>
    </w:div>
    <w:div w:id="1873762331">
      <w:bodyDiv w:val="1"/>
      <w:marLeft w:val="0"/>
      <w:marRight w:val="0"/>
      <w:marTop w:val="0"/>
      <w:marBottom w:val="0"/>
      <w:divBdr>
        <w:top w:val="none" w:sz="0" w:space="0" w:color="auto"/>
        <w:left w:val="none" w:sz="0" w:space="0" w:color="auto"/>
        <w:bottom w:val="none" w:sz="0" w:space="0" w:color="auto"/>
        <w:right w:val="none" w:sz="0" w:space="0" w:color="auto"/>
      </w:divBdr>
      <w:divsChild>
        <w:div w:id="1625884589">
          <w:marLeft w:val="0"/>
          <w:marRight w:val="0"/>
          <w:marTop w:val="0"/>
          <w:marBottom w:val="0"/>
          <w:divBdr>
            <w:top w:val="none" w:sz="0" w:space="0" w:color="auto"/>
            <w:left w:val="none" w:sz="0" w:space="0" w:color="auto"/>
            <w:bottom w:val="none" w:sz="0" w:space="0" w:color="auto"/>
            <w:right w:val="none" w:sz="0" w:space="0" w:color="auto"/>
          </w:divBdr>
          <w:divsChild>
            <w:div w:id="133040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6618">
      <w:bodyDiv w:val="1"/>
      <w:marLeft w:val="0"/>
      <w:marRight w:val="0"/>
      <w:marTop w:val="0"/>
      <w:marBottom w:val="0"/>
      <w:divBdr>
        <w:top w:val="none" w:sz="0" w:space="0" w:color="auto"/>
        <w:left w:val="none" w:sz="0" w:space="0" w:color="auto"/>
        <w:bottom w:val="none" w:sz="0" w:space="0" w:color="auto"/>
        <w:right w:val="none" w:sz="0" w:space="0" w:color="auto"/>
      </w:divBdr>
    </w:div>
    <w:div w:id="1930696801">
      <w:bodyDiv w:val="1"/>
      <w:marLeft w:val="0"/>
      <w:marRight w:val="0"/>
      <w:marTop w:val="0"/>
      <w:marBottom w:val="0"/>
      <w:divBdr>
        <w:top w:val="none" w:sz="0" w:space="0" w:color="auto"/>
        <w:left w:val="none" w:sz="0" w:space="0" w:color="auto"/>
        <w:bottom w:val="none" w:sz="0" w:space="0" w:color="auto"/>
        <w:right w:val="none" w:sz="0" w:space="0" w:color="auto"/>
      </w:divBdr>
    </w:div>
    <w:div w:id="1960798107">
      <w:bodyDiv w:val="1"/>
      <w:marLeft w:val="0"/>
      <w:marRight w:val="0"/>
      <w:marTop w:val="0"/>
      <w:marBottom w:val="0"/>
      <w:divBdr>
        <w:top w:val="none" w:sz="0" w:space="0" w:color="auto"/>
        <w:left w:val="none" w:sz="0" w:space="0" w:color="auto"/>
        <w:bottom w:val="none" w:sz="0" w:space="0" w:color="auto"/>
        <w:right w:val="none" w:sz="0" w:space="0" w:color="auto"/>
      </w:divBdr>
      <w:divsChild>
        <w:div w:id="864563500">
          <w:marLeft w:val="0"/>
          <w:marRight w:val="0"/>
          <w:marTop w:val="0"/>
          <w:marBottom w:val="0"/>
          <w:divBdr>
            <w:top w:val="none" w:sz="0" w:space="0" w:color="auto"/>
            <w:left w:val="none" w:sz="0" w:space="0" w:color="auto"/>
            <w:bottom w:val="none" w:sz="0" w:space="0" w:color="auto"/>
            <w:right w:val="none" w:sz="0" w:space="0" w:color="auto"/>
          </w:divBdr>
          <w:divsChild>
            <w:div w:id="31576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675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5.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519</TotalTime>
  <Pages>15</Pages>
  <Words>1842</Words>
  <Characters>10506</Characters>
  <Application>Microsoft Office Word</Application>
  <DocSecurity>0</DocSecurity>
  <Lines>87</Lines>
  <Paragraphs>24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 지명</dc:creator>
  <cp:keywords/>
  <dc:description/>
  <cp:lastModifiedBy>박 지명</cp:lastModifiedBy>
  <cp:revision>14</cp:revision>
  <dcterms:created xsi:type="dcterms:W3CDTF">2021-04-15T02:01:00Z</dcterms:created>
  <dcterms:modified xsi:type="dcterms:W3CDTF">2022-07-16T17:39:00Z</dcterms:modified>
</cp:coreProperties>
</file>