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35" w:rsidRDefault="002A4464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SimSun" w:hAnsi="Times New Roman" w:cs="Times New Roman"/>
          <w:b/>
          <w:bCs/>
          <w:sz w:val="28"/>
          <w:szCs w:val="28"/>
        </w:rPr>
        <w:t>Group 3 innate lymphoid cells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secret neutrophil chemoattractants and a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>re insensitive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to 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>glucocorticoid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via 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>aberrant GR phosphorylation</w:t>
      </w:r>
    </w:p>
    <w:p w:rsidR="00DF6235" w:rsidRDefault="002A4464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sz w:val="24"/>
        </w:rPr>
        <w:t>Li</w:t>
      </w:r>
      <w:r>
        <w:rPr>
          <w:rFonts w:ascii="Times New Roman" w:eastAsia="SimSun" w:hAnsi="Times New Roman" w:cs="Times New Roman" w:hint="eastAsia"/>
          <w:sz w:val="24"/>
        </w:rPr>
        <w:t xml:space="preserve"> X</w:t>
      </w:r>
      <w:r>
        <w:rPr>
          <w:rFonts w:ascii="Times New Roman" w:eastAsia="SimSun" w:hAnsi="Times New Roman" w:cs="Times New Roman"/>
          <w:sz w:val="24"/>
        </w:rPr>
        <w:t>iu</w:t>
      </w:r>
      <w:r>
        <w:rPr>
          <w:rFonts w:ascii="Times New Roman" w:eastAsia="SimSun" w:hAnsi="Times New Roman" w:cs="Times New Roman" w:hint="eastAsia"/>
          <w:sz w:val="24"/>
        </w:rPr>
        <w:t xml:space="preserve"> He</w:t>
      </w:r>
      <w:r>
        <w:rPr>
          <w:rFonts w:ascii="Times New Roman" w:eastAsia="SimSun" w:hAnsi="Times New Roman" w:cs="Times New Roman" w:hint="eastAsia"/>
          <w:sz w:val="24"/>
          <w:vertAlign w:val="superscript"/>
        </w:rPr>
        <w:t>*</w:t>
      </w:r>
      <w:r>
        <w:rPr>
          <w:rFonts w:ascii="Times New Roman" w:eastAsia="SimSun" w:hAnsi="Times New Roman" w:cs="Times New Roman"/>
          <w:sz w:val="24"/>
        </w:rPr>
        <w:t>, Ling Yang</w:t>
      </w:r>
      <w:r>
        <w:rPr>
          <w:rFonts w:ascii="Times New Roman" w:eastAsia="SimSun" w:hAnsi="Times New Roman" w:cs="Times New Roman" w:hint="eastAsia"/>
          <w:sz w:val="24"/>
          <w:vertAlign w:val="superscript"/>
        </w:rPr>
        <w:t>*</w:t>
      </w:r>
      <w:r>
        <w:rPr>
          <w:rFonts w:ascii="Times New Roman" w:eastAsia="SimSun" w:hAnsi="Times New Roman" w:cs="Times New Roman"/>
          <w:sz w:val="24"/>
        </w:rPr>
        <w:t>, Ting Liu, Yi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Na Li, Ting</w:t>
      </w:r>
      <w:r>
        <w:rPr>
          <w:rFonts w:ascii="Times New Roman" w:eastAsia="SimSun" w:hAnsi="Times New Roman" w:cs="Times New Roman" w:hint="eastAsia"/>
          <w:sz w:val="24"/>
        </w:rPr>
        <w:t xml:space="preserve"> X</w:t>
      </w:r>
      <w:r>
        <w:rPr>
          <w:rFonts w:ascii="Times New Roman" w:eastAsia="SimSun" w:hAnsi="Times New Roman" w:cs="Times New Roman"/>
          <w:sz w:val="24"/>
        </w:rPr>
        <w:t>uan Huang, Lan</w:t>
      </w:r>
      <w:r>
        <w:rPr>
          <w:rFonts w:ascii="Times New Roman" w:eastAsia="SimSun" w:hAnsi="Times New Roman" w:cs="Times New Roman" w:hint="eastAsia"/>
          <w:sz w:val="24"/>
        </w:rPr>
        <w:t xml:space="preserve"> L</w:t>
      </w:r>
      <w:r>
        <w:rPr>
          <w:rFonts w:ascii="Times New Roman" w:eastAsia="SimSun" w:hAnsi="Times New Roman" w:cs="Times New Roman"/>
          <w:sz w:val="24"/>
        </w:rPr>
        <w:t>an Zhang, Jian Luo</w:t>
      </w:r>
      <w:r>
        <w:rPr>
          <w:rFonts w:ascii="Times New Roman" w:eastAsia="SimSun" w:hAnsi="Times New Roman" w:cs="Times New Roman"/>
          <w:sz w:val="24"/>
          <w:vertAlign w:val="superscript"/>
        </w:rPr>
        <w:t>#</w:t>
      </w:r>
      <w:r>
        <w:rPr>
          <w:rFonts w:ascii="Times New Roman" w:eastAsia="SimSun" w:hAnsi="Times New Roman" w:cs="Times New Roman" w:hint="eastAsia"/>
          <w:sz w:val="24"/>
        </w:rPr>
        <w:t>,</w:t>
      </w:r>
      <w:r>
        <w:rPr>
          <w:rFonts w:ascii="Times New Roman" w:eastAsia="SimSu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Chun</w:t>
      </w:r>
      <w:r>
        <w:rPr>
          <w:rFonts w:ascii="Times New Roman" w:eastAsia="SimSun" w:hAnsi="Times New Roman" w:cs="Times New Roman" w:hint="eastAsia"/>
          <w:sz w:val="24"/>
        </w:rPr>
        <w:t xml:space="preserve"> T</w:t>
      </w:r>
      <w:r>
        <w:rPr>
          <w:rFonts w:ascii="Times New Roman" w:eastAsia="SimSun" w:hAnsi="Times New Roman" w:cs="Times New Roman"/>
          <w:sz w:val="24"/>
        </w:rPr>
        <w:t>ao Liu</w:t>
      </w:r>
      <w:r>
        <w:rPr>
          <w:rFonts w:ascii="Times New Roman" w:eastAsia="SimSun" w:hAnsi="Times New Roman" w:cs="Times New Roman"/>
          <w:sz w:val="24"/>
          <w:vertAlign w:val="superscript"/>
        </w:rPr>
        <w:t>#</w:t>
      </w:r>
      <w:r>
        <w:rPr>
          <w:rFonts w:ascii="Times New Roman" w:eastAsia="SimSun" w:hAnsi="Times New Roman" w:cs="Times New Roman"/>
          <w:sz w:val="24"/>
        </w:rPr>
        <w:t>.</w:t>
      </w:r>
    </w:p>
    <w:p w:rsidR="00DF6235" w:rsidRDefault="00DF6235">
      <w:pPr>
        <w:pStyle w:val="ListParagraph"/>
        <w:spacing w:line="480" w:lineRule="auto"/>
        <w:ind w:firstLineChars="0" w:firstLine="0"/>
        <w:jc w:val="left"/>
        <w:rPr>
          <w:rFonts w:ascii="Times New Roman" w:eastAsia="SimSun" w:hAnsi="Times New Roman" w:cs="Times New Roman"/>
          <w:b/>
          <w:bCs/>
          <w:sz w:val="24"/>
        </w:rPr>
      </w:pPr>
    </w:p>
    <w:p w:rsidR="00DF6235" w:rsidRDefault="00092AF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</w:t>
      </w:r>
      <w:r w:rsidR="002A4464">
        <w:rPr>
          <w:rFonts w:ascii="Times New Roman" w:hAnsi="Times New Roman" w:cs="Times New Roman"/>
          <w:b/>
          <w:bCs/>
          <w:sz w:val="24"/>
        </w:rPr>
        <w:t>-Tables</w:t>
      </w:r>
    </w:p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5"/>
        <w:gridCol w:w="1582"/>
        <w:gridCol w:w="2044"/>
        <w:gridCol w:w="3431"/>
      </w:tblGrid>
      <w:tr w:rsidR="00DF6235">
        <w:tc>
          <w:tcPr>
            <w:tcW w:w="5000" w:type="pct"/>
            <w:gridSpan w:val="4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Table </w:t>
            </w:r>
            <w:r w:rsidR="00092AF8">
              <w:rPr>
                <w:rFonts w:ascii="Times New Roman" w:hAnsi="Times New Roman" w:cs="Times New Roman"/>
                <w:szCs w:val="21"/>
              </w:rPr>
              <w:t>S</w:t>
            </w:r>
            <w:r w:rsidR="00092AF8">
              <w:rPr>
                <w:rFonts w:ascii="Times New Roman" w:hAnsi="Times New Roman" w:cs="Times New Roman"/>
                <w:szCs w:val="21"/>
              </w:rPr>
              <w:t xml:space="preserve">1 </w:t>
            </w:r>
            <w:r>
              <w:rPr>
                <w:rFonts w:ascii="Times New Roman" w:hAnsi="Times New Roman" w:cs="Times New Roman"/>
                <w:szCs w:val="21"/>
              </w:rPr>
              <w:t>Antibodies used in flow cytometry and cell sorting</w:t>
            </w:r>
          </w:p>
          <w:p w:rsidR="00DF6235" w:rsidRDefault="00DF623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Antigen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Clone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Supplier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Use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CD3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OKT3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1/2/3)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CD4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OKT4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CD8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SK1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CD11b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DCIS1/18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Flow </w:t>
            </w:r>
            <w:r>
              <w:rPr>
                <w:rFonts w:ascii="Times New Roman" w:hAnsi="Times New Roman" w:cs="Times New Roman"/>
                <w:szCs w:val="21"/>
              </w:rPr>
              <w:t>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CD11c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BU15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CD14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MφP9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CD19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4G7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CD45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H130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CD56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HCD56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Flow </w:t>
            </w:r>
            <w:r>
              <w:rPr>
                <w:rFonts w:ascii="Times New Roman" w:hAnsi="Times New Roman" w:cs="Times New Roman"/>
                <w:szCs w:val="21"/>
              </w:rPr>
              <w:t>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CD117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104D2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eBioscience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CD123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32703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R&amp;D Systems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CD127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A019D5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CRTH2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BM16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Miltenyi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FcεRI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AER-37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Flow </w:t>
            </w:r>
            <w:r>
              <w:rPr>
                <w:rFonts w:ascii="Times New Roman" w:hAnsi="Times New Roman" w:cs="Times New Roman"/>
                <w:szCs w:val="21"/>
              </w:rPr>
              <w:t>cytometry (Panel 1/2)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RORγt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AFKJS-9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Bioscience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IL-8/CXCL8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BH0814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Bioscience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IL-17A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N49-653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</w:t>
            </w:r>
          </w:p>
        </w:tc>
      </w:tr>
      <w:tr w:rsidR="00DF6235">
        <w:tc>
          <w:tcPr>
            <w:tcW w:w="860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IL-22</w:t>
            </w:r>
          </w:p>
        </w:tc>
        <w:tc>
          <w:tcPr>
            <w:tcW w:w="928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2G12A41</w:t>
            </w:r>
          </w:p>
        </w:tc>
        <w:tc>
          <w:tcPr>
            <w:tcW w:w="1199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BioLegend</w:t>
            </w:r>
          </w:p>
        </w:tc>
        <w:tc>
          <w:tcPr>
            <w:tcW w:w="2011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Flow cytometry</w:t>
            </w:r>
          </w:p>
        </w:tc>
      </w:tr>
    </w:tbl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p w:rsidR="00DF6235" w:rsidRDefault="00DF623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994" w:tblpY="349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1217"/>
        <w:gridCol w:w="4387"/>
      </w:tblGrid>
      <w:tr w:rsidR="00DF6235">
        <w:tc>
          <w:tcPr>
            <w:tcW w:w="5000" w:type="pct"/>
            <w:gridSpan w:val="3"/>
          </w:tcPr>
          <w:p w:rsidR="00DF6235" w:rsidRDefault="002A4464" w:rsidP="00092AF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 xml:space="preserve">Table </w:t>
            </w:r>
            <w:r w:rsidR="00092AF8">
              <w:rPr>
                <w:rFonts w:ascii="Times New Roman" w:hAnsi="Times New Roman" w:cs="Times New Roman"/>
                <w:szCs w:val="21"/>
              </w:rPr>
              <w:t>S</w:t>
            </w:r>
            <w:r w:rsidR="00092AF8">
              <w:rPr>
                <w:rFonts w:ascii="Times New Roman" w:hAnsi="Times New Roman" w:cs="Times New Roman"/>
                <w:szCs w:val="21"/>
              </w:rPr>
              <w:t xml:space="preserve">2 </w:t>
            </w:r>
            <w:r>
              <w:rPr>
                <w:rFonts w:ascii="Times New Roman" w:hAnsi="Times New Roman" w:cs="Times New Roman"/>
                <w:szCs w:val="21"/>
              </w:rPr>
              <w:t>Primer sequences used in RT-PCR</w:t>
            </w:r>
          </w:p>
        </w:tc>
      </w:tr>
      <w:tr w:rsidR="00DF6235">
        <w:tc>
          <w:tcPr>
            <w:tcW w:w="1712" w:type="pct"/>
          </w:tcPr>
          <w:p w:rsidR="00DF6235" w:rsidRDefault="002A4464">
            <w:pPr>
              <w:spacing w:line="360" w:lineRule="auto"/>
              <w:outlineLvl w:val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Gene name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(abbreviation)</w:t>
            </w:r>
          </w:p>
        </w:tc>
        <w:tc>
          <w:tcPr>
            <w:tcW w:w="714" w:type="pct"/>
          </w:tcPr>
          <w:p w:rsidR="00DF6235" w:rsidRDefault="00DF623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573" w:type="pct"/>
          </w:tcPr>
          <w:p w:rsidR="00DF6235" w:rsidRDefault="002A4464">
            <w:pPr>
              <w:spacing w:line="360" w:lineRule="auto"/>
              <w:outlineLvl w:val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Primer sequence</w:t>
            </w:r>
          </w:p>
        </w:tc>
      </w:tr>
      <w:tr w:rsidR="00DF6235">
        <w:trPr>
          <w:trHeight w:val="893"/>
        </w:trPr>
        <w:tc>
          <w:tcPr>
            <w:tcW w:w="1712" w:type="pct"/>
          </w:tcPr>
          <w:p w:rsidR="00DF6235" w:rsidRDefault="002A4464">
            <w:pPr>
              <w:pStyle w:val="p1"/>
              <w:rPr>
                <w:rFonts w:ascii="Times New Roman" w:eastAsia="SimSun" w:hAnsi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1"/>
                <w:szCs w:val="21"/>
                <w:lang w:eastAsia="zh-CN"/>
              </w:rPr>
              <w:t>CXCL8</w:t>
            </w:r>
          </w:p>
          <w:p w:rsidR="00DF6235" w:rsidRDefault="00DF6235">
            <w:pPr>
              <w:spacing w:line="360" w:lineRule="auto"/>
              <w:outlineLvl w:val="0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4" w:type="pct"/>
          </w:tcPr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Forward</w:t>
            </w:r>
          </w:p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Reverse</w:t>
            </w:r>
          </w:p>
        </w:tc>
        <w:tc>
          <w:tcPr>
            <w:tcW w:w="2573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5′-AACTGAGAGTGATTGAGAGTGG-3′</w:t>
            </w:r>
          </w:p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5′-ATGAATTCTCAGCCCTCTTCAA-3′</w:t>
            </w:r>
          </w:p>
        </w:tc>
      </w:tr>
      <w:tr w:rsidR="00DF6235">
        <w:trPr>
          <w:trHeight w:val="893"/>
        </w:trPr>
        <w:tc>
          <w:tcPr>
            <w:tcW w:w="1712" w:type="pct"/>
          </w:tcPr>
          <w:p w:rsidR="00DF6235" w:rsidRDefault="002A4464">
            <w:pPr>
              <w:spacing w:line="360" w:lineRule="auto"/>
              <w:outlineLvl w:val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CXCL1</w:t>
            </w:r>
          </w:p>
        </w:tc>
        <w:tc>
          <w:tcPr>
            <w:tcW w:w="714" w:type="pct"/>
          </w:tcPr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Forward</w:t>
            </w:r>
          </w:p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Reverse</w:t>
            </w:r>
          </w:p>
        </w:tc>
        <w:tc>
          <w:tcPr>
            <w:tcW w:w="2573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5′-AAGAACATCCAAAGTGTGAACG-3′</w:t>
            </w:r>
          </w:p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5′-CACTGTTCAGCATCTTTTCGAT-3′</w:t>
            </w:r>
          </w:p>
        </w:tc>
      </w:tr>
      <w:tr w:rsidR="00DF6235">
        <w:trPr>
          <w:trHeight w:val="893"/>
        </w:trPr>
        <w:tc>
          <w:tcPr>
            <w:tcW w:w="1712" w:type="pct"/>
          </w:tcPr>
          <w:p w:rsidR="00DF6235" w:rsidRDefault="002A4464">
            <w:pPr>
              <w:spacing w:line="360" w:lineRule="auto"/>
              <w:outlineLvl w:val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TNF-α</w:t>
            </w:r>
          </w:p>
        </w:tc>
        <w:tc>
          <w:tcPr>
            <w:tcW w:w="714" w:type="pct"/>
          </w:tcPr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Forward</w:t>
            </w:r>
          </w:p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Reverse</w:t>
            </w:r>
          </w:p>
        </w:tc>
        <w:tc>
          <w:tcPr>
            <w:tcW w:w="2573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5′-GTGACAAGCCTGTAGCCCAT-3′</w:t>
            </w:r>
          </w:p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5′-CTCTGATGGCACCACCAACT-3′</w:t>
            </w:r>
          </w:p>
        </w:tc>
      </w:tr>
      <w:tr w:rsidR="00DF6235">
        <w:trPr>
          <w:trHeight w:val="893"/>
        </w:trPr>
        <w:tc>
          <w:tcPr>
            <w:tcW w:w="1712" w:type="pct"/>
          </w:tcPr>
          <w:p w:rsidR="00DF6235" w:rsidRDefault="002A4464">
            <w:pPr>
              <w:spacing w:line="360" w:lineRule="auto"/>
              <w:outlineLvl w:val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GM-CSF</w:t>
            </w:r>
          </w:p>
        </w:tc>
        <w:tc>
          <w:tcPr>
            <w:tcW w:w="714" w:type="pct"/>
          </w:tcPr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Forward</w:t>
            </w:r>
          </w:p>
          <w:p w:rsidR="00DF6235" w:rsidRDefault="002A44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Reverse</w:t>
            </w:r>
          </w:p>
        </w:tc>
        <w:tc>
          <w:tcPr>
            <w:tcW w:w="2573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5′-GGTCATCTTGGAGGGACCAA-3′</w:t>
            </w:r>
          </w:p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5′-TGCCATGCCTGTATCAGGGT-3′</w:t>
            </w:r>
          </w:p>
        </w:tc>
      </w:tr>
    </w:tbl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739"/>
        <w:gridCol w:w="1384"/>
        <w:gridCol w:w="1166"/>
        <w:gridCol w:w="1525"/>
        <w:gridCol w:w="1708"/>
      </w:tblGrid>
      <w:tr w:rsidR="00DF6235">
        <w:trPr>
          <w:jc w:val="center"/>
        </w:trPr>
        <w:tc>
          <w:tcPr>
            <w:tcW w:w="5000" w:type="pct"/>
            <w:gridSpan w:val="5"/>
          </w:tcPr>
          <w:p w:rsidR="00DF6235" w:rsidRDefault="002A4464" w:rsidP="00092A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Table </w:t>
            </w:r>
            <w:r w:rsidR="00092AF8"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3 Antibodies used for western blotting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Antibody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Source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Dilution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Lot number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Supplier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Anti-NF-κB p65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D14E12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CST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Anti-Phospho-NF-κB p65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93H1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CST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Anti-p38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ab170099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Anti-Phospho-p38 MAPK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D3F9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CST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Anti-E</w:t>
            </w:r>
            <w:r>
              <w:rPr>
                <w:rFonts w:ascii="Times New Roman" w:hAnsi="Times New Roman" w:cs="Times New Roman" w:hint="eastAsia"/>
                <w:szCs w:val="21"/>
              </w:rPr>
              <w:t>rk</w:t>
            </w:r>
            <w:r>
              <w:rPr>
                <w:rFonts w:ascii="Times New Roman" w:hAnsi="Times New Roman" w:cs="Times New Roman"/>
                <w:szCs w:val="21"/>
              </w:rPr>
              <w:t>1/2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ab184699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trHeight w:val="293"/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Anti-p-E</w:t>
            </w:r>
            <w:r>
              <w:rPr>
                <w:rFonts w:ascii="Times New Roman" w:hAnsi="Times New Roman" w:cs="Times New Roman" w:hint="eastAsia"/>
                <w:szCs w:val="21"/>
              </w:rPr>
              <w:t>rk</w:t>
            </w:r>
            <w:r>
              <w:rPr>
                <w:rFonts w:ascii="Times New Roman" w:hAnsi="Times New Roman" w:cs="Times New Roman"/>
                <w:szCs w:val="21"/>
              </w:rPr>
              <w:t>1/2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ab201015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Anti-JNK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ab179461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Anti-p-JNK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ab124956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Anti-GR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1:2000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ab183127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Anti-GR (phospho S226)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ab228972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Anti-GR (phospho S211)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AP0759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ABclonal, China</w:t>
            </w:r>
          </w:p>
        </w:tc>
      </w:tr>
      <w:tr w:rsidR="00DF6235">
        <w:trPr>
          <w:jc w:val="center"/>
        </w:trPr>
        <w:tc>
          <w:tcPr>
            <w:tcW w:w="1607" w:type="pct"/>
          </w:tcPr>
          <w:p w:rsidR="00DF6235" w:rsidRDefault="002A4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Anti-GAPDH</w:t>
            </w:r>
          </w:p>
        </w:tc>
        <w:tc>
          <w:tcPr>
            <w:tcW w:w="812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rabbit IgG</w:t>
            </w:r>
          </w:p>
        </w:tc>
        <w:tc>
          <w:tcPr>
            <w:tcW w:w="684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1:10000</w:t>
            </w:r>
          </w:p>
        </w:tc>
        <w:tc>
          <w:tcPr>
            <w:tcW w:w="895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ab181602</w:t>
            </w:r>
          </w:p>
        </w:tc>
        <w:tc>
          <w:tcPr>
            <w:tcW w:w="1000" w:type="pct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Abcam</w:t>
            </w:r>
          </w:p>
        </w:tc>
      </w:tr>
      <w:tr w:rsidR="00DF6235">
        <w:trPr>
          <w:jc w:val="center"/>
        </w:trPr>
        <w:tc>
          <w:tcPr>
            <w:tcW w:w="5000" w:type="pct"/>
            <w:gridSpan w:val="5"/>
          </w:tcPr>
          <w:p w:rsidR="00DF6235" w:rsidRDefault="002A446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NF-</w:t>
            </w:r>
            <w:r>
              <w:rPr>
                <w:rFonts w:ascii="Times New Roman" w:hAnsi="Times New Roman" w:cs="Times New Roman" w:hint="eastAsia"/>
                <w:szCs w:val="21"/>
              </w:rPr>
              <w:t>κ</w:t>
            </w:r>
            <w:r>
              <w:rPr>
                <w:rFonts w:ascii="Times New Roman" w:hAnsi="Times New Roman" w:cs="Times New Roman" w:hint="eastAsia"/>
                <w:szCs w:val="21"/>
              </w:rPr>
              <w:t>B, Nuclear factor kB; MAPK, Mitogen-activated protein kinase; Erk, Extracellular-signal-regulated kinase; JNK, c-jun N-terminal kinase; GR, Glucocorticoid receptor; GAPDH, Glyceraldehyde-3-phosphate dehydro</w:t>
            </w:r>
            <w:r>
              <w:rPr>
                <w:rFonts w:ascii="Times New Roman" w:hAnsi="Times New Roman" w:cs="Times New Roman" w:hint="eastAsia"/>
                <w:szCs w:val="21"/>
              </w:rPr>
              <w:t>genase; CST, Cell Signaling Technology.</w:t>
            </w:r>
          </w:p>
        </w:tc>
      </w:tr>
    </w:tbl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DF6235">
      <w:pPr>
        <w:jc w:val="left"/>
        <w:rPr>
          <w:rFonts w:ascii="Times New Roman" w:hAnsi="Times New Roman" w:cs="Times New Roman"/>
        </w:rPr>
      </w:pPr>
    </w:p>
    <w:p w:rsidR="00DF6235" w:rsidRDefault="00092AF8">
      <w:pPr>
        <w:pStyle w:val="ListParagraph"/>
        <w:spacing w:line="480" w:lineRule="auto"/>
        <w:ind w:firstLineChars="0" w:firstLine="0"/>
        <w:jc w:val="left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lastRenderedPageBreak/>
        <w:t>S</w:t>
      </w:r>
      <w:r w:rsidR="002A4464">
        <w:rPr>
          <w:rFonts w:ascii="Times New Roman" w:eastAsia="SimSun" w:hAnsi="Times New Roman" w:cs="Times New Roman"/>
          <w:b/>
          <w:bCs/>
          <w:sz w:val="24"/>
        </w:rPr>
        <w:t>-FIGURE LEGENDS</w:t>
      </w:r>
    </w:p>
    <w:p w:rsidR="00DF6235" w:rsidRDefault="00DF6235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F6235" w:rsidRDefault="002A4464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Figure S1</w:t>
      </w:r>
      <w:r>
        <w:rPr>
          <w:rFonts w:ascii="Times New Roman" w:eastAsia="SimSu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Flow cytometric gating strategy for ILCs in PBMCs. ILC2 populations were gated as Lin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CD45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CD3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CD4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CD8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CD127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CRTH2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, ILC1 populations were gated as Lin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CD45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CD3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CD4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CD8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CD127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CRTH2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CD117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, and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ILC3 populations were gated as </w:t>
      </w:r>
      <w:r>
        <w:rPr>
          <w:rFonts w:ascii="Times New Roman" w:eastAsia="仿宋" w:hAnsi="Times New Roman" w:cs="Times New Roman"/>
          <w:sz w:val="24"/>
        </w:rPr>
        <w:t>Lin</w:t>
      </w:r>
      <w:r>
        <w:rPr>
          <w:rFonts w:ascii="Times New Roman" w:eastAsia="仿宋" w:hAnsi="Times New Roman" w:cs="Times New Roman"/>
          <w:sz w:val="24"/>
          <w:vertAlign w:val="superscript"/>
        </w:rPr>
        <w:t>-</w:t>
      </w:r>
      <w:r>
        <w:rPr>
          <w:rFonts w:ascii="Times New Roman" w:eastAsia="仿宋" w:hAnsi="Times New Roman" w:cs="Times New Roman"/>
          <w:sz w:val="24"/>
        </w:rPr>
        <w:t>CD45</w:t>
      </w:r>
      <w:r>
        <w:rPr>
          <w:rFonts w:ascii="Times New Roman" w:eastAsia="仿宋" w:hAnsi="Times New Roman" w:cs="Times New Roman"/>
          <w:sz w:val="24"/>
          <w:vertAlign w:val="superscript"/>
        </w:rPr>
        <w:t>+</w:t>
      </w:r>
      <w:r>
        <w:rPr>
          <w:rFonts w:ascii="Times New Roman" w:eastAsia="仿宋" w:hAnsi="Times New Roman" w:cs="Times New Roman"/>
          <w:sz w:val="24"/>
        </w:rPr>
        <w:t>CD3</w:t>
      </w:r>
      <w:r>
        <w:rPr>
          <w:rFonts w:ascii="Times New Roman" w:eastAsia="仿宋" w:hAnsi="Times New Roman" w:cs="Times New Roman"/>
          <w:sz w:val="24"/>
          <w:vertAlign w:val="superscript"/>
        </w:rPr>
        <w:t>-</w:t>
      </w:r>
      <w:r>
        <w:rPr>
          <w:rFonts w:ascii="Times New Roman" w:eastAsia="仿宋" w:hAnsi="Times New Roman" w:cs="Times New Roman"/>
          <w:sz w:val="24"/>
        </w:rPr>
        <w:t>CD4</w:t>
      </w:r>
      <w:r>
        <w:rPr>
          <w:rFonts w:ascii="Times New Roman" w:eastAsia="仿宋" w:hAnsi="Times New Roman" w:cs="Times New Roman"/>
          <w:sz w:val="24"/>
          <w:vertAlign w:val="superscript"/>
        </w:rPr>
        <w:t>-</w:t>
      </w:r>
      <w:r>
        <w:rPr>
          <w:rFonts w:ascii="Times New Roman" w:eastAsia="仿宋" w:hAnsi="Times New Roman" w:cs="Times New Roman"/>
          <w:sz w:val="24"/>
        </w:rPr>
        <w:t>CD8</w:t>
      </w:r>
      <w:r>
        <w:rPr>
          <w:rFonts w:ascii="Times New Roman" w:eastAsia="仿宋" w:hAnsi="Times New Roman" w:cs="Times New Roman"/>
          <w:sz w:val="24"/>
          <w:vertAlign w:val="superscript"/>
        </w:rPr>
        <w:t>-</w:t>
      </w:r>
      <w:r>
        <w:rPr>
          <w:rFonts w:ascii="Times New Roman" w:eastAsia="仿宋" w:hAnsi="Times New Roman" w:cs="Times New Roman"/>
          <w:sz w:val="24"/>
        </w:rPr>
        <w:t>CRTH2</w:t>
      </w:r>
      <w:r>
        <w:rPr>
          <w:rFonts w:ascii="Times New Roman" w:eastAsia="仿宋" w:hAnsi="Times New Roman" w:cs="Times New Roman"/>
          <w:sz w:val="24"/>
          <w:vertAlign w:val="superscript"/>
        </w:rPr>
        <w:t>-</w:t>
      </w:r>
      <w:r>
        <w:rPr>
          <w:rFonts w:ascii="Times New Roman" w:eastAsia="仿宋" w:hAnsi="Times New Roman" w:cs="Times New Roman"/>
          <w:sz w:val="24"/>
        </w:rPr>
        <w:t>CD127</w:t>
      </w:r>
      <w:r>
        <w:rPr>
          <w:rFonts w:ascii="Times New Roman" w:eastAsia="仿宋" w:hAnsi="Times New Roman" w:cs="Times New Roman"/>
          <w:sz w:val="24"/>
          <w:vertAlign w:val="superscript"/>
        </w:rPr>
        <w:t>+</w:t>
      </w:r>
      <w:r>
        <w:rPr>
          <w:rFonts w:ascii="Times New Roman" w:eastAsia="仿宋" w:hAnsi="Times New Roman" w:cs="Times New Roman"/>
          <w:sz w:val="24"/>
        </w:rPr>
        <w:t>CD117</w:t>
      </w:r>
      <w:r>
        <w:rPr>
          <w:rFonts w:ascii="Times New Roman" w:eastAsia="仿宋" w:hAnsi="Times New Roman" w:cs="Times New Roman"/>
          <w:sz w:val="24"/>
          <w:vertAlign w:val="superscript"/>
        </w:rPr>
        <w:t>+</w:t>
      </w:r>
      <w:r>
        <w:rPr>
          <w:rFonts w:ascii="Times New Roman" w:eastAsia="仿宋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Lineage markers contained CD11b, CD11c, CD14, CD19, CD123, and FcεRI.</w:t>
      </w:r>
      <w:r>
        <w:rPr>
          <w:rFonts w:ascii="Times New Roman" w:hAnsi="Times New Roman" w:cs="Times New Roman" w:hint="eastAsia"/>
          <w:sz w:val="24"/>
        </w:rPr>
        <w:t xml:space="preserve"> ILCs, innate lymphoid cells; ILC1, group 1 innate lymphoid cell; ILC2, group 2</w:t>
      </w:r>
      <w:r>
        <w:rPr>
          <w:rFonts w:ascii="Times New Roman" w:hAnsi="Times New Roman" w:cs="Times New Roman" w:hint="eastAsia"/>
          <w:sz w:val="24"/>
        </w:rPr>
        <w:t xml:space="preserve"> innate lymphoid cell; ILC3, group 3 innate lymphoid cell.</w:t>
      </w:r>
    </w:p>
    <w:p w:rsidR="00DF6235" w:rsidRDefault="00DF6235">
      <w:pPr>
        <w:pStyle w:val="ListParagraph"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</w:rPr>
      </w:pPr>
    </w:p>
    <w:p w:rsidR="00DF6235" w:rsidRDefault="002A4464">
      <w:pPr>
        <w:pStyle w:val="ListParagraph"/>
        <w:spacing w:line="480" w:lineRule="auto"/>
        <w:ind w:firstLineChars="0" w:firstLine="0"/>
        <w:jc w:val="left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Figure S2</w:t>
      </w:r>
      <w:r>
        <w:rPr>
          <w:rFonts w:ascii="Times New Roman" w:eastAsia="SimSun" w:hAnsi="Times New Roman" w:cs="Times New Roman" w:hint="eastAsia"/>
          <w:b/>
          <w:bCs/>
          <w:sz w:val="24"/>
        </w:rPr>
        <w:t>.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 xml:space="preserve">A, </w:t>
      </w: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eastAsia="SimSun" w:hAnsi="Times New Roman" w:cs="Times New Roman" w:hint="eastAsia"/>
          <w:sz w:val="24"/>
        </w:rPr>
        <w:t xml:space="preserve">lood neutrophils </w:t>
      </w:r>
      <w:r>
        <w:rPr>
          <w:rFonts w:ascii="Times New Roman" w:eastAsia="SimSun" w:hAnsi="Times New Roman" w:cs="Times New Roman"/>
          <w:sz w:val="24"/>
        </w:rPr>
        <w:t>count</w:t>
      </w:r>
      <w:r>
        <w:rPr>
          <w:rFonts w:ascii="Times New Roman" w:eastAsia="SimSun" w:hAnsi="Times New Roman" w:cs="Times New Roman" w:hint="eastAsia"/>
          <w:sz w:val="24"/>
        </w:rPr>
        <w:t xml:space="preserve"> and percentage </w:t>
      </w:r>
      <w:r>
        <w:rPr>
          <w:rFonts w:ascii="Times New Roman" w:eastAsia="SimSun" w:hAnsi="Times New Roman" w:cs="Times New Roman"/>
          <w:sz w:val="24"/>
        </w:rPr>
        <w:t>among</w:t>
      </w:r>
      <w:r>
        <w:rPr>
          <w:rFonts w:ascii="Times New Roman" w:eastAsia="SimSun" w:hAnsi="Times New Roman" w:cs="Times New Roman" w:hint="eastAsia"/>
          <w:sz w:val="24"/>
        </w:rPr>
        <w:t xml:space="preserve"> healthy control (HC)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 xml:space="preserve">and </w:t>
      </w:r>
      <w:r>
        <w:rPr>
          <w:rFonts w:ascii="Times New Roman" w:eastAsia="SimSun" w:hAnsi="Times New Roman" w:cs="Times New Roman" w:hint="eastAsia"/>
          <w:sz w:val="24"/>
        </w:rPr>
        <w:t xml:space="preserve">patients with NEA and EA. B, </w:t>
      </w:r>
      <w:r>
        <w:rPr>
          <w:rFonts w:ascii="Times New Roman" w:eastAsia="SimSun" w:hAnsi="Times New Roman" w:cs="Times New Roman"/>
          <w:sz w:val="24"/>
        </w:rPr>
        <w:t>Correlation between ILC</w:t>
      </w:r>
      <w:r>
        <w:rPr>
          <w:rFonts w:ascii="Times New Roman" w:eastAsia="SimSun" w:hAnsi="Times New Roman" w:cs="Times New Roman" w:hint="eastAsia"/>
          <w:sz w:val="24"/>
        </w:rPr>
        <w:t xml:space="preserve"> subset</w:t>
      </w:r>
      <w:r>
        <w:rPr>
          <w:rFonts w:ascii="Times New Roman" w:eastAsia="SimSun" w:hAnsi="Times New Roman" w:cs="Times New Roman"/>
          <w:sz w:val="24"/>
        </w:rPr>
        <w:t xml:space="preserve">s and </w:t>
      </w:r>
      <w:r>
        <w:rPr>
          <w:rFonts w:ascii="Times New Roman" w:eastAsia="SimSun" w:hAnsi="Times New Roman" w:cs="Times New Roman" w:hint="eastAsia"/>
          <w:sz w:val="24"/>
        </w:rPr>
        <w:t>blood neutrophils count and percentage.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**** p&lt;0.0001, *** p&lt;0.001, ** p&lt;0.01, * p&lt;0.05, ns p&gt;0.05</w:t>
      </w:r>
      <w:r>
        <w:rPr>
          <w:rFonts w:ascii="Times New Roman" w:eastAsia="SimSun" w:hAnsi="Times New Roman" w:cs="Times New Roman" w:hint="eastAsia"/>
          <w:sz w:val="24"/>
        </w:rPr>
        <w:t>.</w:t>
      </w:r>
    </w:p>
    <w:p w:rsidR="00DF6235" w:rsidRDefault="00DF6235">
      <w:pPr>
        <w:pStyle w:val="ListParagraph"/>
        <w:spacing w:line="480" w:lineRule="auto"/>
        <w:ind w:firstLineChars="0" w:firstLine="0"/>
        <w:jc w:val="left"/>
        <w:rPr>
          <w:rFonts w:ascii="Times New Roman" w:eastAsia="SimSun" w:hAnsi="Times New Roman" w:cs="Times New Roman"/>
          <w:sz w:val="24"/>
        </w:rPr>
      </w:pPr>
    </w:p>
    <w:p w:rsidR="00DF6235" w:rsidRDefault="002A446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sz w:val="24"/>
        </w:rPr>
        <w:t>Figure S3</w:t>
      </w:r>
      <w:r>
        <w:rPr>
          <w:rFonts w:ascii="Times New Roman" w:eastAsia="SimSun" w:hAnsi="Times New Roman" w:cs="Times New Roman" w:hint="eastAsia"/>
          <w:b/>
          <w:bCs/>
          <w:sz w:val="24"/>
        </w:rPr>
        <w:t>.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>A,</w:t>
      </w:r>
      <w:r>
        <w:rPr>
          <w:rFonts w:ascii="Times New Roman" w:eastAsia="Microsoft YaHei" w:hAnsi="Times New Roman" w:cs="Times New Roman" w:hint="eastAsia"/>
          <w:sz w:val="24"/>
        </w:rPr>
        <w:t xml:space="preserve"> Level of p-GR S226 and p-GR S211 in HBEs with or without d</w:t>
      </w:r>
      <w:r>
        <w:rPr>
          <w:rFonts w:ascii="Times New Roman" w:eastAsia="SimSun" w:hAnsi="Times New Roman" w:cs="Times New Roman"/>
          <w:sz w:val="24"/>
        </w:rPr>
        <w:t>examethasone</w:t>
      </w:r>
      <w:r>
        <w:rPr>
          <w:rFonts w:ascii="Times New Roman" w:eastAsia="Microsoft YaHei" w:hAnsi="Times New Roman" w:cs="Times New Roman"/>
          <w:sz w:val="24"/>
        </w:rPr>
        <w:t xml:space="preserve"> </w:t>
      </w:r>
      <w:r>
        <w:rPr>
          <w:rFonts w:ascii="Times New Roman" w:eastAsia="Microsoft YaHei" w:hAnsi="Times New Roman" w:cs="Times New Roman" w:hint="eastAsia"/>
          <w:sz w:val="24"/>
        </w:rPr>
        <w:t>treatment. B, Level of p-GR S226 and p-GR S211 in ILC3s with or without d</w:t>
      </w:r>
      <w:r>
        <w:rPr>
          <w:rFonts w:ascii="Times New Roman" w:eastAsia="SimSun" w:hAnsi="Times New Roman" w:cs="Times New Roman"/>
          <w:sz w:val="24"/>
        </w:rPr>
        <w:t>examethasone</w:t>
      </w:r>
      <w:r>
        <w:rPr>
          <w:rFonts w:ascii="Times New Roman" w:eastAsia="Microsoft YaHei" w:hAnsi="Times New Roman" w:cs="Times New Roman"/>
          <w:sz w:val="24"/>
        </w:rPr>
        <w:t xml:space="preserve"> </w:t>
      </w:r>
      <w:r>
        <w:rPr>
          <w:rFonts w:ascii="Times New Roman" w:eastAsia="Microsoft YaHei" w:hAnsi="Times New Roman" w:cs="Times New Roman" w:hint="eastAsia"/>
          <w:sz w:val="24"/>
        </w:rPr>
        <w:t>treatment.</w:t>
      </w:r>
    </w:p>
    <w:bookmarkEnd w:id="0"/>
    <w:p w:rsidR="00DF6235" w:rsidRDefault="00DF6235">
      <w:pPr>
        <w:jc w:val="left"/>
        <w:rPr>
          <w:rFonts w:ascii="Times New Roman" w:hAnsi="Times New Roman" w:cs="Times New Roman"/>
        </w:rPr>
      </w:pPr>
    </w:p>
    <w:sectPr w:rsidR="00DF6235" w:rsidSect="0077658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464" w:rsidRDefault="002A4464">
      <w:r>
        <w:separator/>
      </w:r>
    </w:p>
  </w:endnote>
  <w:endnote w:type="continuationSeparator" w:id="0">
    <w:p w:rsidR="002A4464" w:rsidRDefault="002A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B0500000000000000"/>
    <w:charset w:val="00"/>
    <w:family w:val="auto"/>
    <w:pitch w:val="variable"/>
    <w:sig w:usb0="20000287" w:usb1="00000000" w:usb2="00000000" w:usb3="00000000" w:csb0="0000019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235" w:rsidRDefault="002A4464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6235" w:rsidRDefault="002A4464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7658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F6235" w:rsidRDefault="002A4464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7658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464" w:rsidRDefault="002A4464">
      <w:r>
        <w:separator/>
      </w:r>
    </w:p>
  </w:footnote>
  <w:footnote w:type="continuationSeparator" w:id="0">
    <w:p w:rsidR="002A4464" w:rsidRDefault="002A4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Yjk3MTFlMWJkN2RlNjljNjEyYzZmZjVhOGM5ZmYifQ=="/>
  </w:docVars>
  <w:rsids>
    <w:rsidRoot w:val="00671C93"/>
    <w:rsid w:val="00092AF8"/>
    <w:rsid w:val="000B505F"/>
    <w:rsid w:val="00133387"/>
    <w:rsid w:val="00186BF0"/>
    <w:rsid w:val="002A4464"/>
    <w:rsid w:val="00363005"/>
    <w:rsid w:val="004C3662"/>
    <w:rsid w:val="00500F17"/>
    <w:rsid w:val="005E4508"/>
    <w:rsid w:val="00671C93"/>
    <w:rsid w:val="00776586"/>
    <w:rsid w:val="007B57FA"/>
    <w:rsid w:val="00984079"/>
    <w:rsid w:val="00A4096B"/>
    <w:rsid w:val="00A66762"/>
    <w:rsid w:val="00A80013"/>
    <w:rsid w:val="00AC65ED"/>
    <w:rsid w:val="00B10D95"/>
    <w:rsid w:val="00B166D8"/>
    <w:rsid w:val="00BA43F3"/>
    <w:rsid w:val="00D30ECF"/>
    <w:rsid w:val="00DF6235"/>
    <w:rsid w:val="00E05042"/>
    <w:rsid w:val="00E279C0"/>
    <w:rsid w:val="00F95382"/>
    <w:rsid w:val="01107E02"/>
    <w:rsid w:val="029A38EC"/>
    <w:rsid w:val="03BD5772"/>
    <w:rsid w:val="03FC6F61"/>
    <w:rsid w:val="04C80BE4"/>
    <w:rsid w:val="065640AB"/>
    <w:rsid w:val="069B2A76"/>
    <w:rsid w:val="08591D27"/>
    <w:rsid w:val="08727EA3"/>
    <w:rsid w:val="0878105A"/>
    <w:rsid w:val="08796D7B"/>
    <w:rsid w:val="093A47B4"/>
    <w:rsid w:val="096E3B74"/>
    <w:rsid w:val="09A80FE4"/>
    <w:rsid w:val="09BC596D"/>
    <w:rsid w:val="09C3197A"/>
    <w:rsid w:val="0A0D0E47"/>
    <w:rsid w:val="0A284FB4"/>
    <w:rsid w:val="0AC27C6A"/>
    <w:rsid w:val="0ADA51CD"/>
    <w:rsid w:val="0ADD24F1"/>
    <w:rsid w:val="0B090582"/>
    <w:rsid w:val="0C1110C3"/>
    <w:rsid w:val="0D141031"/>
    <w:rsid w:val="0DBE2B08"/>
    <w:rsid w:val="0DFF1ADB"/>
    <w:rsid w:val="0E3F1642"/>
    <w:rsid w:val="0E9527A2"/>
    <w:rsid w:val="0ED43168"/>
    <w:rsid w:val="0FC85F3C"/>
    <w:rsid w:val="10B1384E"/>
    <w:rsid w:val="117A5014"/>
    <w:rsid w:val="11C6320E"/>
    <w:rsid w:val="12313C09"/>
    <w:rsid w:val="128A6237"/>
    <w:rsid w:val="12902616"/>
    <w:rsid w:val="136901A4"/>
    <w:rsid w:val="139B1E8F"/>
    <w:rsid w:val="13CE5AEB"/>
    <w:rsid w:val="1436550F"/>
    <w:rsid w:val="14EC447B"/>
    <w:rsid w:val="15990ED9"/>
    <w:rsid w:val="15A9236C"/>
    <w:rsid w:val="15FF1F8C"/>
    <w:rsid w:val="164976AB"/>
    <w:rsid w:val="16D508BB"/>
    <w:rsid w:val="17463BEB"/>
    <w:rsid w:val="1772678E"/>
    <w:rsid w:val="17A36E2F"/>
    <w:rsid w:val="17EE2E40"/>
    <w:rsid w:val="182136B3"/>
    <w:rsid w:val="184A34A7"/>
    <w:rsid w:val="192F2468"/>
    <w:rsid w:val="19DC38F9"/>
    <w:rsid w:val="1A347F4E"/>
    <w:rsid w:val="1A5A509E"/>
    <w:rsid w:val="1B09565B"/>
    <w:rsid w:val="1B413667"/>
    <w:rsid w:val="1B742AD4"/>
    <w:rsid w:val="1C6C40F3"/>
    <w:rsid w:val="1D022362"/>
    <w:rsid w:val="1D3C5EE1"/>
    <w:rsid w:val="1E4038D5"/>
    <w:rsid w:val="1E537319"/>
    <w:rsid w:val="1E6D3A3C"/>
    <w:rsid w:val="20C004E2"/>
    <w:rsid w:val="217001E2"/>
    <w:rsid w:val="21C9216D"/>
    <w:rsid w:val="21F20BF7"/>
    <w:rsid w:val="222117B3"/>
    <w:rsid w:val="228617AD"/>
    <w:rsid w:val="22C16625"/>
    <w:rsid w:val="23713D9D"/>
    <w:rsid w:val="237C10C0"/>
    <w:rsid w:val="23892362"/>
    <w:rsid w:val="23DD3D37"/>
    <w:rsid w:val="24692B3D"/>
    <w:rsid w:val="24A7216D"/>
    <w:rsid w:val="24B959FC"/>
    <w:rsid w:val="24C06D8A"/>
    <w:rsid w:val="25911408"/>
    <w:rsid w:val="26780E06"/>
    <w:rsid w:val="26C64400"/>
    <w:rsid w:val="271433BD"/>
    <w:rsid w:val="271D4B78"/>
    <w:rsid w:val="28575C58"/>
    <w:rsid w:val="28987647"/>
    <w:rsid w:val="289E6E84"/>
    <w:rsid w:val="296F0D7F"/>
    <w:rsid w:val="2A726D79"/>
    <w:rsid w:val="2A846AAC"/>
    <w:rsid w:val="2A9D36CA"/>
    <w:rsid w:val="2ACC54FA"/>
    <w:rsid w:val="2B396785"/>
    <w:rsid w:val="2BBA405C"/>
    <w:rsid w:val="2BC76B2E"/>
    <w:rsid w:val="2C5618C9"/>
    <w:rsid w:val="2C8A194D"/>
    <w:rsid w:val="2CA628E2"/>
    <w:rsid w:val="2CAB3B93"/>
    <w:rsid w:val="2DEC6E42"/>
    <w:rsid w:val="2E056831"/>
    <w:rsid w:val="2E600977"/>
    <w:rsid w:val="2E6609A2"/>
    <w:rsid w:val="2EB77450"/>
    <w:rsid w:val="2EBD79BC"/>
    <w:rsid w:val="2EF95039"/>
    <w:rsid w:val="2F1D0548"/>
    <w:rsid w:val="2F365D50"/>
    <w:rsid w:val="2F3D2B72"/>
    <w:rsid w:val="2F9C221E"/>
    <w:rsid w:val="2FA31782"/>
    <w:rsid w:val="2FC62A07"/>
    <w:rsid w:val="2FC811E9"/>
    <w:rsid w:val="30A47C65"/>
    <w:rsid w:val="30AA0F0A"/>
    <w:rsid w:val="31506ACE"/>
    <w:rsid w:val="318915BF"/>
    <w:rsid w:val="318F730C"/>
    <w:rsid w:val="31EA0641"/>
    <w:rsid w:val="31F12C79"/>
    <w:rsid w:val="321A488F"/>
    <w:rsid w:val="322748ED"/>
    <w:rsid w:val="32FA1F24"/>
    <w:rsid w:val="340622E0"/>
    <w:rsid w:val="345C0152"/>
    <w:rsid w:val="35D53851"/>
    <w:rsid w:val="35FA04EE"/>
    <w:rsid w:val="36AD2EE7"/>
    <w:rsid w:val="372238D5"/>
    <w:rsid w:val="37706375"/>
    <w:rsid w:val="383B2EA0"/>
    <w:rsid w:val="38B91477"/>
    <w:rsid w:val="3A507D0F"/>
    <w:rsid w:val="3A5E5853"/>
    <w:rsid w:val="3A856654"/>
    <w:rsid w:val="3A93720C"/>
    <w:rsid w:val="3B497B5D"/>
    <w:rsid w:val="3B675D5A"/>
    <w:rsid w:val="3B697D24"/>
    <w:rsid w:val="3C2E6878"/>
    <w:rsid w:val="3C6C4B27"/>
    <w:rsid w:val="3CDD376E"/>
    <w:rsid w:val="3D042610"/>
    <w:rsid w:val="3D116D92"/>
    <w:rsid w:val="3E4A4C5E"/>
    <w:rsid w:val="3EF95A17"/>
    <w:rsid w:val="3F141D55"/>
    <w:rsid w:val="3F4B7CA7"/>
    <w:rsid w:val="3FA90E1E"/>
    <w:rsid w:val="3FE129C6"/>
    <w:rsid w:val="406805AA"/>
    <w:rsid w:val="407C700B"/>
    <w:rsid w:val="408913EA"/>
    <w:rsid w:val="40B02584"/>
    <w:rsid w:val="40B7508E"/>
    <w:rsid w:val="41412BA9"/>
    <w:rsid w:val="420C31B7"/>
    <w:rsid w:val="431D0717"/>
    <w:rsid w:val="43A538C3"/>
    <w:rsid w:val="440C56F0"/>
    <w:rsid w:val="442E47A2"/>
    <w:rsid w:val="4469036A"/>
    <w:rsid w:val="44801C3A"/>
    <w:rsid w:val="457277D5"/>
    <w:rsid w:val="45904240"/>
    <w:rsid w:val="46674E60"/>
    <w:rsid w:val="467557CF"/>
    <w:rsid w:val="46AE289B"/>
    <w:rsid w:val="47114D9B"/>
    <w:rsid w:val="47350472"/>
    <w:rsid w:val="481442F4"/>
    <w:rsid w:val="49A46627"/>
    <w:rsid w:val="49D56585"/>
    <w:rsid w:val="49F97D94"/>
    <w:rsid w:val="4A7E6C1C"/>
    <w:rsid w:val="4AD7508F"/>
    <w:rsid w:val="4B7D6ED4"/>
    <w:rsid w:val="4BDC1E4C"/>
    <w:rsid w:val="4C397BCB"/>
    <w:rsid w:val="4C6F0F12"/>
    <w:rsid w:val="4D3A2D27"/>
    <w:rsid w:val="4DA05878"/>
    <w:rsid w:val="4E31693A"/>
    <w:rsid w:val="4E6A153B"/>
    <w:rsid w:val="4EBC4CF2"/>
    <w:rsid w:val="4F896267"/>
    <w:rsid w:val="4FCA4B9F"/>
    <w:rsid w:val="4FE92D8A"/>
    <w:rsid w:val="4FFC486B"/>
    <w:rsid w:val="50132AB9"/>
    <w:rsid w:val="50A43A87"/>
    <w:rsid w:val="50E81293"/>
    <w:rsid w:val="50EC583B"/>
    <w:rsid w:val="517D19DC"/>
    <w:rsid w:val="51E8779D"/>
    <w:rsid w:val="52A0275E"/>
    <w:rsid w:val="5311062D"/>
    <w:rsid w:val="53486019"/>
    <w:rsid w:val="53EA4742"/>
    <w:rsid w:val="56FD6F02"/>
    <w:rsid w:val="573D7AE3"/>
    <w:rsid w:val="573F2E73"/>
    <w:rsid w:val="57AD0DA8"/>
    <w:rsid w:val="58515970"/>
    <w:rsid w:val="5873609F"/>
    <w:rsid w:val="58736F6D"/>
    <w:rsid w:val="587E502B"/>
    <w:rsid w:val="58EC571F"/>
    <w:rsid w:val="59982976"/>
    <w:rsid w:val="5BE03293"/>
    <w:rsid w:val="5BE62C03"/>
    <w:rsid w:val="5C2E1F5E"/>
    <w:rsid w:val="5C475E5B"/>
    <w:rsid w:val="5D5F54DD"/>
    <w:rsid w:val="5D990A1B"/>
    <w:rsid w:val="5DAE7DF5"/>
    <w:rsid w:val="5DC82230"/>
    <w:rsid w:val="5DDB071C"/>
    <w:rsid w:val="5E39316C"/>
    <w:rsid w:val="5E3F1567"/>
    <w:rsid w:val="5E510478"/>
    <w:rsid w:val="5E940365"/>
    <w:rsid w:val="5ED6097D"/>
    <w:rsid w:val="5F21088D"/>
    <w:rsid w:val="5F84662B"/>
    <w:rsid w:val="5FED4DA6"/>
    <w:rsid w:val="60157407"/>
    <w:rsid w:val="605977F5"/>
    <w:rsid w:val="605C5E60"/>
    <w:rsid w:val="606B7E4D"/>
    <w:rsid w:val="60AB0AE3"/>
    <w:rsid w:val="61192E81"/>
    <w:rsid w:val="61DF5D9B"/>
    <w:rsid w:val="62285994"/>
    <w:rsid w:val="622C10F6"/>
    <w:rsid w:val="63343EC4"/>
    <w:rsid w:val="641E0DFC"/>
    <w:rsid w:val="642301C1"/>
    <w:rsid w:val="64AB4B70"/>
    <w:rsid w:val="64F029BB"/>
    <w:rsid w:val="65474718"/>
    <w:rsid w:val="658B4268"/>
    <w:rsid w:val="669C1D1F"/>
    <w:rsid w:val="676A25AA"/>
    <w:rsid w:val="67801DCE"/>
    <w:rsid w:val="67AB4F72"/>
    <w:rsid w:val="67AC671F"/>
    <w:rsid w:val="67D34B95"/>
    <w:rsid w:val="69573B07"/>
    <w:rsid w:val="698B1703"/>
    <w:rsid w:val="69BD664D"/>
    <w:rsid w:val="6A152CA1"/>
    <w:rsid w:val="6A7774B8"/>
    <w:rsid w:val="6A7D62B1"/>
    <w:rsid w:val="6AA61A1F"/>
    <w:rsid w:val="6AB61519"/>
    <w:rsid w:val="6B8C2F15"/>
    <w:rsid w:val="6C4038DA"/>
    <w:rsid w:val="6C575B99"/>
    <w:rsid w:val="6C8A3532"/>
    <w:rsid w:val="6CB85C6B"/>
    <w:rsid w:val="6D4A2C62"/>
    <w:rsid w:val="6D5B176E"/>
    <w:rsid w:val="6D8D0F19"/>
    <w:rsid w:val="6DCC3677"/>
    <w:rsid w:val="6DF25A1D"/>
    <w:rsid w:val="6E0A23F1"/>
    <w:rsid w:val="6EAF3528"/>
    <w:rsid w:val="6ED04D95"/>
    <w:rsid w:val="6F15104E"/>
    <w:rsid w:val="6F9901D3"/>
    <w:rsid w:val="6FB46AB9"/>
    <w:rsid w:val="6FD131C7"/>
    <w:rsid w:val="713F6BDF"/>
    <w:rsid w:val="71A566B9"/>
    <w:rsid w:val="71AE4737"/>
    <w:rsid w:val="71B71FA3"/>
    <w:rsid w:val="71EC4C14"/>
    <w:rsid w:val="72D646DC"/>
    <w:rsid w:val="72DA05E4"/>
    <w:rsid w:val="72DB4952"/>
    <w:rsid w:val="736D7A96"/>
    <w:rsid w:val="73886292"/>
    <w:rsid w:val="73B4105B"/>
    <w:rsid w:val="743B05AF"/>
    <w:rsid w:val="74BE7A92"/>
    <w:rsid w:val="750D6524"/>
    <w:rsid w:val="75C31803"/>
    <w:rsid w:val="7607164F"/>
    <w:rsid w:val="769779A9"/>
    <w:rsid w:val="773E351C"/>
    <w:rsid w:val="77731007"/>
    <w:rsid w:val="7792063B"/>
    <w:rsid w:val="77BF7421"/>
    <w:rsid w:val="78085BF3"/>
    <w:rsid w:val="784A5B57"/>
    <w:rsid w:val="78D43D28"/>
    <w:rsid w:val="78F341AE"/>
    <w:rsid w:val="79B670C8"/>
    <w:rsid w:val="7A4A568C"/>
    <w:rsid w:val="7A6F06B9"/>
    <w:rsid w:val="7A88301C"/>
    <w:rsid w:val="7B9F686F"/>
    <w:rsid w:val="7BB15EFA"/>
    <w:rsid w:val="7C275C80"/>
    <w:rsid w:val="7C3465C4"/>
    <w:rsid w:val="7C7C270C"/>
    <w:rsid w:val="7DA0242A"/>
    <w:rsid w:val="7DE72E79"/>
    <w:rsid w:val="7E881DE8"/>
    <w:rsid w:val="7EB02B41"/>
    <w:rsid w:val="7EF0515E"/>
    <w:rsid w:val="7F2D63A7"/>
    <w:rsid w:val="7F376DBE"/>
    <w:rsid w:val="7F741DC0"/>
    <w:rsid w:val="7FBA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BDB4E7-D899-4C38-BDDE-0AB7CA8C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qFormat/>
    <w:pPr>
      <w:jc w:val="both"/>
    </w:pPr>
    <w:rPr>
      <w:b/>
      <w:bCs/>
      <w:sz w:val="20"/>
      <w:szCs w:val="20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qFormat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customStyle="1" w:styleId="p1">
    <w:name w:val="p1"/>
    <w:basedOn w:val="Normal"/>
    <w:qFormat/>
    <w:rPr>
      <w:rFonts w:ascii="Helvetica" w:eastAsia="Calibri" w:hAnsi="Helvetica" w:cs="Times New Roman"/>
      <w:color w:val="363132"/>
      <w:sz w:val="11"/>
      <w:szCs w:val="11"/>
      <w:lang w:eastAsia="fr-FR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qFormat/>
    <w:rPr>
      <w:kern w:val="2"/>
      <w:sz w:val="21"/>
      <w:szCs w:val="24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kern w:val="2"/>
      <w:sz w:val="21"/>
      <w:szCs w:val="24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kern w:val="2"/>
      <w:sz w:val="18"/>
      <w:szCs w:val="18"/>
      <w:lang w:val="en-US" w:eastAsia="zh-CN"/>
    </w:rPr>
  </w:style>
  <w:style w:type="paragraph" w:customStyle="1" w:styleId="Revision2">
    <w:name w:val="Revision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customStyle="1" w:styleId="Revision3">
    <w:name w:val="Revision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helixiu</dc:creator>
  <cp:lastModifiedBy>Jenifer M.</cp:lastModifiedBy>
  <cp:revision>19</cp:revision>
  <dcterms:created xsi:type="dcterms:W3CDTF">2014-10-29T12:08:00Z</dcterms:created>
  <dcterms:modified xsi:type="dcterms:W3CDTF">2023-03-16T16:27:00Z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D69849299B8146DAA0B67536FD14F15F</vt:lpwstr>
  </property>
</Properties>
</file>