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C46" w:rsidRPr="0023431C" w:rsidRDefault="00217C46" w:rsidP="00217C46">
      <w:pPr>
        <w:wordWrap/>
        <w:adjustRightInd w:val="0"/>
        <w:snapToGrid w:val="0"/>
        <w:jc w:val="left"/>
        <w:rPr>
          <w:rFonts w:ascii="Times New Roman"/>
          <w:szCs w:val="20"/>
          <w:lang w:val="en-GB"/>
        </w:rPr>
      </w:pPr>
      <w:r w:rsidRPr="0088646D">
        <w:rPr>
          <w:rFonts w:ascii="Times New Roman"/>
          <w:b/>
          <w:szCs w:val="20"/>
          <w:lang w:val="en-GB"/>
        </w:rPr>
        <w:t>Table</w:t>
      </w:r>
      <w:r w:rsidRPr="002544C3">
        <w:rPr>
          <w:rFonts w:ascii="Times New Roman"/>
          <w:b/>
          <w:lang w:val="en-GB"/>
        </w:rPr>
        <w:t xml:space="preserve"> </w:t>
      </w:r>
      <w:r>
        <w:rPr>
          <w:rFonts w:ascii="Times New Roman"/>
          <w:b/>
          <w:lang w:val="en-GB"/>
        </w:rPr>
        <w:t>S</w:t>
      </w:r>
      <w:bookmarkStart w:id="0" w:name="_GoBack"/>
      <w:bookmarkEnd w:id="0"/>
      <w:r w:rsidR="00F66569">
        <w:rPr>
          <w:rFonts w:ascii="Times New Roman"/>
          <w:b/>
          <w:lang w:val="en-GB"/>
        </w:rPr>
        <w:t>4</w:t>
      </w:r>
      <w:r w:rsidRPr="0023431C">
        <w:rPr>
          <w:rFonts w:ascii="Times New Roman"/>
          <w:szCs w:val="20"/>
          <w:lang w:val="en-GB"/>
        </w:rPr>
        <w:t xml:space="preserve"> </w:t>
      </w:r>
      <w:bookmarkStart w:id="1" w:name="_Hlk129892580"/>
      <w:r>
        <w:rPr>
          <w:rFonts w:ascii="Times New Roman"/>
          <w:szCs w:val="20"/>
          <w:lang w:val="en-GB"/>
        </w:rPr>
        <w:t xml:space="preserve">Comparison of </w:t>
      </w:r>
      <w:r w:rsidRPr="0023431C">
        <w:rPr>
          <w:rFonts w:ascii="Times New Roman"/>
          <w:szCs w:val="20"/>
          <w:lang w:val="en-GB"/>
        </w:rPr>
        <w:t>Nil IFN-γ</w:t>
      </w:r>
      <w:r w:rsidRPr="0023431C">
        <w:rPr>
          <w:rFonts w:ascii="Times New Roman"/>
          <w:kern w:val="0"/>
          <w:szCs w:val="20"/>
          <w:lang w:val="en-GB"/>
        </w:rPr>
        <w:t xml:space="preserve"> levels</w:t>
      </w:r>
      <w:r>
        <w:rPr>
          <w:rFonts w:ascii="Times New Roman"/>
          <w:kern w:val="0"/>
          <w:szCs w:val="20"/>
          <w:lang w:val="en-GB"/>
        </w:rPr>
        <w:t xml:space="preserve"> according to the presence of chronic disease</w:t>
      </w:r>
      <w:bookmarkEnd w:id="1"/>
      <w:r>
        <w:rPr>
          <w:rFonts w:ascii="Times New Roman"/>
          <w:kern w:val="0"/>
          <w:szCs w:val="20"/>
          <w:lang w:val="en-GB"/>
        </w:rPr>
        <w:t>.</w:t>
      </w:r>
    </w:p>
    <w:tbl>
      <w:tblPr>
        <w:tblW w:w="43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1984"/>
        <w:gridCol w:w="1984"/>
        <w:gridCol w:w="1276"/>
      </w:tblGrid>
      <w:tr w:rsidR="00217C46" w:rsidRPr="0023431C" w:rsidTr="00F66569">
        <w:trPr>
          <w:trHeight w:val="329"/>
        </w:trPr>
        <w:tc>
          <w:tcPr>
            <w:tcW w:w="2548" w:type="dxa"/>
            <w:vAlign w:val="center"/>
          </w:tcPr>
          <w:p w:rsidR="00217C46" w:rsidRDefault="00217C46" w:rsidP="00DA1F7B">
            <w:pPr>
              <w:wordWrap/>
              <w:adjustRightInd w:val="0"/>
              <w:ind w:firstLine="22"/>
              <w:jc w:val="left"/>
              <w:rPr>
                <w:rFonts w:ascii="Times New Roman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217C46" w:rsidRPr="00284A72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/>
                <w:szCs w:val="20"/>
                <w:lang w:val="en-GB"/>
              </w:rPr>
              <w:t>No chronic disease</w:t>
            </w:r>
          </w:p>
        </w:tc>
        <w:tc>
          <w:tcPr>
            <w:tcW w:w="1984" w:type="dxa"/>
            <w:vAlign w:val="center"/>
          </w:tcPr>
          <w:p w:rsidR="00217C46" w:rsidRPr="00284A72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 w:hint="eastAsia"/>
                <w:szCs w:val="20"/>
                <w:lang w:val="en-GB"/>
              </w:rPr>
              <w:t>C</w:t>
            </w:r>
            <w:r>
              <w:rPr>
                <w:rFonts w:ascii="Times New Roman"/>
                <w:szCs w:val="20"/>
                <w:lang w:val="en-GB"/>
              </w:rPr>
              <w:t>hronic disease</w:t>
            </w:r>
          </w:p>
        </w:tc>
        <w:tc>
          <w:tcPr>
            <w:tcW w:w="1276" w:type="dxa"/>
          </w:tcPr>
          <w:p w:rsidR="00217C46" w:rsidRPr="00284A72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/>
                <w:szCs w:val="20"/>
                <w:lang w:val="en-GB"/>
              </w:rPr>
              <w:t>P value</w:t>
            </w:r>
          </w:p>
        </w:tc>
      </w:tr>
      <w:tr w:rsidR="00217C46" w:rsidRPr="0023431C" w:rsidTr="00F66569">
        <w:trPr>
          <w:trHeight w:val="329"/>
        </w:trPr>
        <w:tc>
          <w:tcPr>
            <w:tcW w:w="2548" w:type="dxa"/>
            <w:vAlign w:val="center"/>
          </w:tcPr>
          <w:p w:rsidR="00217C46" w:rsidRPr="00284A72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/>
                <w:szCs w:val="20"/>
                <w:lang w:val="en-GB"/>
              </w:rPr>
              <w:t>All cases</w:t>
            </w:r>
          </w:p>
        </w:tc>
        <w:tc>
          <w:tcPr>
            <w:tcW w:w="1984" w:type="dxa"/>
            <w:vAlign w:val="center"/>
          </w:tcPr>
          <w:p w:rsidR="00217C46" w:rsidRPr="00284A72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217C46" w:rsidRPr="00284A72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217C46" w:rsidRPr="00284A72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</w:p>
        </w:tc>
      </w:tr>
      <w:tr w:rsidR="00217C46" w:rsidRPr="0023431C" w:rsidTr="00F66569">
        <w:trPr>
          <w:trHeight w:val="329"/>
        </w:trPr>
        <w:tc>
          <w:tcPr>
            <w:tcW w:w="2548" w:type="dxa"/>
            <w:vAlign w:val="center"/>
          </w:tcPr>
          <w:p w:rsidR="00217C46" w:rsidRPr="00284A72" w:rsidRDefault="00217C46" w:rsidP="00DA1F7B">
            <w:pPr>
              <w:wordWrap/>
              <w:adjustRightInd w:val="0"/>
              <w:ind w:leftChars="82" w:left="306" w:hanging="142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/>
                <w:szCs w:val="20"/>
                <w:lang w:val="en-GB"/>
              </w:rPr>
              <w:t>No. of cases</w:t>
            </w:r>
          </w:p>
        </w:tc>
        <w:tc>
          <w:tcPr>
            <w:tcW w:w="1984" w:type="dxa"/>
            <w:vAlign w:val="center"/>
          </w:tcPr>
          <w:p w:rsidR="00217C46" w:rsidRPr="00284A72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 w:hint="eastAsia"/>
                <w:szCs w:val="20"/>
                <w:lang w:val="en-GB"/>
              </w:rPr>
              <w:t>6</w:t>
            </w:r>
            <w:r>
              <w:rPr>
                <w:rFonts w:ascii="Times New Roman"/>
                <w:szCs w:val="20"/>
                <w:lang w:val="en-GB"/>
              </w:rPr>
              <w:t>,708</w:t>
            </w:r>
          </w:p>
        </w:tc>
        <w:tc>
          <w:tcPr>
            <w:tcW w:w="1984" w:type="dxa"/>
            <w:vAlign w:val="center"/>
          </w:tcPr>
          <w:p w:rsidR="00217C46" w:rsidRPr="00284A72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 w:hint="eastAsia"/>
                <w:szCs w:val="20"/>
                <w:lang w:val="en-GB"/>
              </w:rPr>
              <w:t>2</w:t>
            </w:r>
            <w:r>
              <w:rPr>
                <w:rFonts w:ascii="Times New Roman"/>
                <w:szCs w:val="20"/>
                <w:lang w:val="en-GB"/>
              </w:rPr>
              <w:t>,670</w:t>
            </w:r>
          </w:p>
        </w:tc>
        <w:tc>
          <w:tcPr>
            <w:tcW w:w="1276" w:type="dxa"/>
          </w:tcPr>
          <w:p w:rsidR="00217C46" w:rsidRPr="00284A72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</w:p>
        </w:tc>
      </w:tr>
      <w:tr w:rsidR="00217C46" w:rsidRPr="0023431C" w:rsidTr="00F66569">
        <w:trPr>
          <w:trHeight w:val="329"/>
        </w:trPr>
        <w:tc>
          <w:tcPr>
            <w:tcW w:w="2548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ind w:leftChars="82" w:left="306" w:hanging="142"/>
              <w:jc w:val="left"/>
              <w:rPr>
                <w:rFonts w:ascii="Times New Roman"/>
                <w:szCs w:val="20"/>
                <w:lang w:val="en-GB"/>
              </w:rPr>
            </w:pPr>
            <w:r w:rsidRPr="0023431C">
              <w:rPr>
                <w:rFonts w:ascii="Times New Roman"/>
                <w:szCs w:val="20"/>
                <w:lang w:val="en-GB"/>
              </w:rPr>
              <w:t>Nil IFN-γ</w:t>
            </w:r>
            <w:r w:rsidRPr="0023431C">
              <w:rPr>
                <w:rFonts w:ascii="Times New Roman"/>
                <w:kern w:val="0"/>
                <w:szCs w:val="20"/>
                <w:lang w:val="en-GB"/>
              </w:rPr>
              <w:t xml:space="preserve"> levels</w:t>
            </w:r>
            <w:r>
              <w:rPr>
                <w:rFonts w:ascii="Times New Roman"/>
                <w:kern w:val="0"/>
                <w:szCs w:val="20"/>
                <w:lang w:val="en-GB"/>
              </w:rPr>
              <w:t xml:space="preserve"> (IU/mL)</w:t>
            </w:r>
          </w:p>
        </w:tc>
        <w:tc>
          <w:tcPr>
            <w:tcW w:w="1984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/>
                <w:szCs w:val="20"/>
                <w:lang w:val="en-GB"/>
              </w:rPr>
              <w:t>0.09 (0.06-0.17)</w:t>
            </w:r>
          </w:p>
        </w:tc>
        <w:tc>
          <w:tcPr>
            <w:tcW w:w="1984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/>
                <w:szCs w:val="20"/>
                <w:lang w:val="en-GB"/>
              </w:rPr>
              <w:t>0.08 (0.05-0.16)</w:t>
            </w:r>
          </w:p>
        </w:tc>
        <w:tc>
          <w:tcPr>
            <w:tcW w:w="1276" w:type="dxa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 w:hint="eastAsia"/>
                <w:szCs w:val="20"/>
                <w:lang w:val="en-GB"/>
              </w:rPr>
              <w:t>0</w:t>
            </w:r>
            <w:r>
              <w:rPr>
                <w:rFonts w:ascii="Times New Roman"/>
                <w:szCs w:val="20"/>
                <w:lang w:val="en-GB"/>
              </w:rPr>
              <w:t>.410</w:t>
            </w:r>
          </w:p>
        </w:tc>
      </w:tr>
      <w:tr w:rsidR="00217C46" w:rsidRPr="0023431C" w:rsidTr="00F66569">
        <w:trPr>
          <w:trHeight w:val="329"/>
        </w:trPr>
        <w:tc>
          <w:tcPr>
            <w:tcW w:w="2548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/>
                <w:szCs w:val="20"/>
                <w:lang w:val="en-GB"/>
              </w:rPr>
              <w:t>Cases with active TB</w:t>
            </w:r>
          </w:p>
        </w:tc>
        <w:tc>
          <w:tcPr>
            <w:tcW w:w="1984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</w:p>
        </w:tc>
      </w:tr>
      <w:tr w:rsidR="00217C46" w:rsidRPr="0023431C" w:rsidTr="00F66569">
        <w:trPr>
          <w:trHeight w:val="329"/>
        </w:trPr>
        <w:tc>
          <w:tcPr>
            <w:tcW w:w="2548" w:type="dxa"/>
            <w:vAlign w:val="center"/>
          </w:tcPr>
          <w:p w:rsidR="00217C46" w:rsidRPr="00284A72" w:rsidRDefault="00217C46" w:rsidP="00DA1F7B">
            <w:pPr>
              <w:wordWrap/>
              <w:adjustRightInd w:val="0"/>
              <w:ind w:leftChars="82" w:left="306" w:hanging="142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/>
                <w:szCs w:val="20"/>
                <w:lang w:val="en-GB"/>
              </w:rPr>
              <w:t>No. of cases</w:t>
            </w:r>
          </w:p>
        </w:tc>
        <w:tc>
          <w:tcPr>
            <w:tcW w:w="1984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 w:hint="eastAsia"/>
                <w:szCs w:val="20"/>
                <w:lang w:val="en-GB"/>
              </w:rPr>
              <w:t>3</w:t>
            </w:r>
            <w:r>
              <w:rPr>
                <w:rFonts w:ascii="Times New Roman"/>
                <w:szCs w:val="20"/>
                <w:lang w:val="en-GB"/>
              </w:rPr>
              <w:t>06</w:t>
            </w:r>
          </w:p>
        </w:tc>
        <w:tc>
          <w:tcPr>
            <w:tcW w:w="1984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/>
                <w:szCs w:val="20"/>
                <w:lang w:val="en-GB"/>
              </w:rPr>
              <w:t>125</w:t>
            </w:r>
          </w:p>
        </w:tc>
        <w:tc>
          <w:tcPr>
            <w:tcW w:w="1276" w:type="dxa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</w:p>
        </w:tc>
      </w:tr>
      <w:tr w:rsidR="00217C46" w:rsidRPr="0023431C" w:rsidTr="00F66569">
        <w:trPr>
          <w:trHeight w:val="329"/>
        </w:trPr>
        <w:tc>
          <w:tcPr>
            <w:tcW w:w="2548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ind w:leftChars="82" w:left="306" w:hanging="142"/>
              <w:jc w:val="left"/>
              <w:rPr>
                <w:rFonts w:ascii="Times New Roman"/>
                <w:szCs w:val="20"/>
                <w:lang w:val="en-GB"/>
              </w:rPr>
            </w:pPr>
            <w:r w:rsidRPr="0023431C">
              <w:rPr>
                <w:rFonts w:ascii="Times New Roman"/>
                <w:szCs w:val="20"/>
                <w:lang w:val="en-GB"/>
              </w:rPr>
              <w:t>Nil IFN-γ</w:t>
            </w:r>
            <w:r w:rsidRPr="0023431C">
              <w:rPr>
                <w:rFonts w:ascii="Times New Roman"/>
                <w:kern w:val="0"/>
                <w:szCs w:val="20"/>
                <w:lang w:val="en-GB"/>
              </w:rPr>
              <w:t xml:space="preserve"> levels</w:t>
            </w:r>
            <w:r>
              <w:rPr>
                <w:rFonts w:ascii="Times New Roman"/>
                <w:kern w:val="0"/>
                <w:szCs w:val="20"/>
                <w:lang w:val="en-GB"/>
              </w:rPr>
              <w:t xml:space="preserve"> (IU/mL)</w:t>
            </w:r>
          </w:p>
        </w:tc>
        <w:tc>
          <w:tcPr>
            <w:tcW w:w="1984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/>
                <w:szCs w:val="20"/>
                <w:lang w:val="en-GB"/>
              </w:rPr>
              <w:t>0.18 (0.09-0.45)</w:t>
            </w:r>
          </w:p>
        </w:tc>
        <w:tc>
          <w:tcPr>
            <w:tcW w:w="1984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/>
                <w:szCs w:val="20"/>
                <w:lang w:val="en-GB"/>
              </w:rPr>
              <w:t>0.20 (0.10-0.45)</w:t>
            </w:r>
          </w:p>
        </w:tc>
        <w:tc>
          <w:tcPr>
            <w:tcW w:w="1276" w:type="dxa"/>
          </w:tcPr>
          <w:p w:rsidR="00217C46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 w:hint="eastAsia"/>
                <w:szCs w:val="20"/>
                <w:lang w:val="en-GB"/>
              </w:rPr>
              <w:t>0</w:t>
            </w:r>
            <w:r>
              <w:rPr>
                <w:rFonts w:ascii="Times New Roman"/>
                <w:szCs w:val="20"/>
                <w:lang w:val="en-GB"/>
              </w:rPr>
              <w:t>.404</w:t>
            </w:r>
          </w:p>
        </w:tc>
      </w:tr>
      <w:tr w:rsidR="00217C46" w:rsidRPr="0023431C" w:rsidTr="00F66569">
        <w:trPr>
          <w:trHeight w:val="329"/>
        </w:trPr>
        <w:tc>
          <w:tcPr>
            <w:tcW w:w="2548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ind w:hanging="39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/>
                <w:szCs w:val="20"/>
                <w:lang w:val="en-GB"/>
              </w:rPr>
              <w:t>Cases with non-TB</w:t>
            </w:r>
            <w:r w:rsidRPr="004A34DC">
              <w:rPr>
                <w:rFonts w:ascii="Times New Roman"/>
                <w:szCs w:val="20"/>
                <w:lang w:val="en-GB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</w:p>
        </w:tc>
      </w:tr>
      <w:tr w:rsidR="00217C46" w:rsidRPr="0023431C" w:rsidTr="00F66569">
        <w:trPr>
          <w:trHeight w:val="329"/>
        </w:trPr>
        <w:tc>
          <w:tcPr>
            <w:tcW w:w="2548" w:type="dxa"/>
            <w:vAlign w:val="center"/>
          </w:tcPr>
          <w:p w:rsidR="00217C46" w:rsidRPr="00284A72" w:rsidRDefault="00217C46" w:rsidP="00DA1F7B">
            <w:pPr>
              <w:wordWrap/>
              <w:adjustRightInd w:val="0"/>
              <w:ind w:leftChars="82" w:left="306" w:hanging="142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/>
                <w:szCs w:val="20"/>
                <w:lang w:val="en-GB"/>
              </w:rPr>
              <w:t>No. of cases</w:t>
            </w:r>
          </w:p>
        </w:tc>
        <w:tc>
          <w:tcPr>
            <w:tcW w:w="1984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 w:hint="eastAsia"/>
                <w:szCs w:val="20"/>
                <w:lang w:val="en-GB"/>
              </w:rPr>
              <w:t>6</w:t>
            </w:r>
            <w:r>
              <w:rPr>
                <w:rFonts w:ascii="Times New Roman"/>
                <w:szCs w:val="20"/>
                <w:lang w:val="en-GB"/>
              </w:rPr>
              <w:t>,402</w:t>
            </w:r>
          </w:p>
        </w:tc>
        <w:tc>
          <w:tcPr>
            <w:tcW w:w="1984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 w:hint="eastAsia"/>
                <w:szCs w:val="20"/>
                <w:lang w:val="en-GB"/>
              </w:rPr>
              <w:t>2</w:t>
            </w:r>
            <w:r>
              <w:rPr>
                <w:rFonts w:ascii="Times New Roman"/>
                <w:szCs w:val="20"/>
                <w:lang w:val="en-GB"/>
              </w:rPr>
              <w:t>,545</w:t>
            </w:r>
          </w:p>
        </w:tc>
        <w:tc>
          <w:tcPr>
            <w:tcW w:w="1276" w:type="dxa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</w:p>
        </w:tc>
      </w:tr>
      <w:tr w:rsidR="00217C46" w:rsidRPr="0023431C" w:rsidTr="00F66569">
        <w:trPr>
          <w:trHeight w:val="329"/>
        </w:trPr>
        <w:tc>
          <w:tcPr>
            <w:tcW w:w="2548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ind w:leftChars="82" w:left="306" w:hanging="142"/>
              <w:jc w:val="left"/>
              <w:rPr>
                <w:rFonts w:ascii="Times New Roman"/>
                <w:szCs w:val="20"/>
                <w:lang w:val="en-GB"/>
              </w:rPr>
            </w:pPr>
            <w:r w:rsidRPr="0023431C">
              <w:rPr>
                <w:rFonts w:ascii="Times New Roman"/>
                <w:szCs w:val="20"/>
                <w:lang w:val="en-GB"/>
              </w:rPr>
              <w:t>Nil IFN-γ</w:t>
            </w:r>
            <w:r w:rsidRPr="0023431C">
              <w:rPr>
                <w:rFonts w:ascii="Times New Roman"/>
                <w:kern w:val="0"/>
                <w:szCs w:val="20"/>
                <w:lang w:val="en-GB"/>
              </w:rPr>
              <w:t xml:space="preserve"> levels</w:t>
            </w:r>
            <w:r>
              <w:rPr>
                <w:rFonts w:ascii="Times New Roman"/>
                <w:kern w:val="0"/>
                <w:szCs w:val="20"/>
                <w:lang w:val="en-GB"/>
              </w:rPr>
              <w:t xml:space="preserve"> (IU/mL)</w:t>
            </w:r>
          </w:p>
        </w:tc>
        <w:tc>
          <w:tcPr>
            <w:tcW w:w="1984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/>
                <w:szCs w:val="20"/>
                <w:lang w:val="en-GB"/>
              </w:rPr>
              <w:t>0.09 (0.06-0.16)</w:t>
            </w:r>
          </w:p>
        </w:tc>
        <w:tc>
          <w:tcPr>
            <w:tcW w:w="1984" w:type="dxa"/>
            <w:vAlign w:val="center"/>
          </w:tcPr>
          <w:p w:rsidR="00217C46" w:rsidRPr="004A34DC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/>
                <w:szCs w:val="20"/>
                <w:lang w:val="en-GB"/>
              </w:rPr>
              <w:t>0.08 (0.05-0.15)</w:t>
            </w:r>
          </w:p>
        </w:tc>
        <w:tc>
          <w:tcPr>
            <w:tcW w:w="1276" w:type="dxa"/>
          </w:tcPr>
          <w:p w:rsidR="00217C46" w:rsidRDefault="00217C46" w:rsidP="00DA1F7B">
            <w:pPr>
              <w:wordWrap/>
              <w:adjustRightInd w:val="0"/>
              <w:jc w:val="left"/>
              <w:rPr>
                <w:rFonts w:ascii="Times New Roman"/>
                <w:szCs w:val="20"/>
                <w:lang w:val="en-GB"/>
              </w:rPr>
            </w:pPr>
            <w:r>
              <w:rPr>
                <w:rFonts w:ascii="Times New Roman" w:hint="eastAsia"/>
                <w:szCs w:val="20"/>
                <w:lang w:val="en-GB"/>
              </w:rPr>
              <w:t>0</w:t>
            </w:r>
            <w:r>
              <w:rPr>
                <w:rFonts w:ascii="Times New Roman"/>
                <w:szCs w:val="20"/>
                <w:lang w:val="en-GB"/>
              </w:rPr>
              <w:t>.627</w:t>
            </w:r>
          </w:p>
        </w:tc>
      </w:tr>
    </w:tbl>
    <w:p w:rsidR="00217C46" w:rsidRPr="0023431C" w:rsidRDefault="00217C46" w:rsidP="00217C46">
      <w:pPr>
        <w:wordWrap/>
        <w:adjustRightInd w:val="0"/>
        <w:jc w:val="left"/>
        <w:rPr>
          <w:rFonts w:ascii="Times New Roman"/>
          <w:szCs w:val="20"/>
          <w:lang w:val="en-GB"/>
        </w:rPr>
      </w:pPr>
      <w:r w:rsidRPr="0023431C">
        <w:rPr>
          <w:rFonts w:ascii="Times New Roman"/>
          <w:szCs w:val="20"/>
          <w:lang w:val="en-GB"/>
        </w:rPr>
        <w:t xml:space="preserve">Data are medians (interquartile range) </w:t>
      </w:r>
    </w:p>
    <w:p w:rsidR="00217C46" w:rsidRPr="0023431C" w:rsidRDefault="00217C46" w:rsidP="00217C46">
      <w:pPr>
        <w:wordWrap/>
        <w:adjustRightInd w:val="0"/>
        <w:jc w:val="left"/>
        <w:rPr>
          <w:rFonts w:ascii="Times New Roman"/>
          <w:szCs w:val="20"/>
          <w:lang w:val="en-GB"/>
        </w:rPr>
      </w:pPr>
      <w:bookmarkStart w:id="2" w:name="_Hlk129892624"/>
      <w:r w:rsidRPr="008E36E4">
        <w:rPr>
          <w:rFonts w:ascii="Times New Roman"/>
          <w:i/>
          <w:lang w:val="en-GB"/>
        </w:rPr>
        <w:t>Nil</w:t>
      </w:r>
      <w:r w:rsidRPr="008E36E4">
        <w:rPr>
          <w:rFonts w:ascii="Times New Roman"/>
          <w:lang w:val="en-GB"/>
        </w:rPr>
        <w:t xml:space="preserve"> </w:t>
      </w:r>
      <w:proofErr w:type="spellStart"/>
      <w:r w:rsidRPr="008E36E4">
        <w:rPr>
          <w:rFonts w:ascii="Times New Roman"/>
          <w:lang w:val="en-GB"/>
        </w:rPr>
        <w:t>nil</w:t>
      </w:r>
      <w:proofErr w:type="spellEnd"/>
      <w:r w:rsidRPr="008E36E4">
        <w:rPr>
          <w:rFonts w:ascii="Times New Roman"/>
          <w:lang w:val="en-GB"/>
        </w:rPr>
        <w:t xml:space="preserve"> tube, </w:t>
      </w:r>
      <w:r w:rsidRPr="008E36E4">
        <w:rPr>
          <w:rFonts w:ascii="Times New Roman"/>
          <w:i/>
          <w:lang w:val="en-GB"/>
        </w:rPr>
        <w:t>IFN-γ</w:t>
      </w:r>
      <w:r w:rsidRPr="008E36E4">
        <w:rPr>
          <w:rFonts w:ascii="Times New Roman"/>
          <w:lang w:val="en-GB"/>
        </w:rPr>
        <w:t xml:space="preserve"> interferon-γ</w:t>
      </w:r>
      <w:r>
        <w:rPr>
          <w:rFonts w:ascii="Times New Roman"/>
          <w:lang w:val="en-GB"/>
        </w:rPr>
        <w:t>,</w:t>
      </w:r>
      <w:r w:rsidRPr="008E36E4">
        <w:rPr>
          <w:rFonts w:ascii="Times New Roman"/>
          <w:i/>
          <w:lang w:val="en-GB"/>
        </w:rPr>
        <w:t xml:space="preserve"> TB</w:t>
      </w:r>
      <w:r w:rsidRPr="0023431C">
        <w:rPr>
          <w:rFonts w:ascii="Times New Roman"/>
          <w:szCs w:val="20"/>
          <w:lang w:val="en-GB"/>
        </w:rPr>
        <w:t xml:space="preserve"> tuberculosis</w:t>
      </w:r>
      <w:r>
        <w:rPr>
          <w:rFonts w:ascii="Times New Roman"/>
          <w:szCs w:val="20"/>
          <w:lang w:val="en-GB"/>
        </w:rPr>
        <w:t>,</w:t>
      </w:r>
      <w:r w:rsidRPr="0023431C">
        <w:rPr>
          <w:rFonts w:ascii="Times New Roman"/>
          <w:szCs w:val="20"/>
          <w:lang w:val="en-GB"/>
        </w:rPr>
        <w:t xml:space="preserve"> </w:t>
      </w:r>
      <w:r w:rsidRPr="00FC1CF1">
        <w:rPr>
          <w:rFonts w:ascii="Times New Roman"/>
          <w:i/>
          <w:szCs w:val="20"/>
          <w:lang w:val="en-GB"/>
        </w:rPr>
        <w:t>non-TB</w:t>
      </w:r>
      <w:r w:rsidRPr="0023431C">
        <w:rPr>
          <w:rFonts w:ascii="Times New Roman"/>
          <w:szCs w:val="20"/>
          <w:lang w:val="en-GB"/>
        </w:rPr>
        <w:t xml:space="preserve"> non-tuberculosis </w:t>
      </w:r>
    </w:p>
    <w:bookmarkEnd w:id="2"/>
    <w:p w:rsidR="00341103" w:rsidRPr="00217C46" w:rsidRDefault="00341103">
      <w:pPr>
        <w:rPr>
          <w:lang w:val="en-GB"/>
        </w:rPr>
      </w:pPr>
    </w:p>
    <w:sectPr w:rsidR="00341103" w:rsidRPr="00217C4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6569" w:rsidRDefault="00F66569" w:rsidP="00F66569">
      <w:r>
        <w:separator/>
      </w:r>
    </w:p>
  </w:endnote>
  <w:endnote w:type="continuationSeparator" w:id="0">
    <w:p w:rsidR="00F66569" w:rsidRDefault="00F66569" w:rsidP="00F66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6569" w:rsidRDefault="00F66569" w:rsidP="00F66569">
      <w:r>
        <w:separator/>
      </w:r>
    </w:p>
  </w:footnote>
  <w:footnote w:type="continuationSeparator" w:id="0">
    <w:p w:rsidR="00F66569" w:rsidRDefault="00F66569" w:rsidP="00F665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C46"/>
    <w:rsid w:val="00217C46"/>
    <w:rsid w:val="00341103"/>
    <w:rsid w:val="00F6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B6C1D4"/>
  <w15:chartTrackingRefBased/>
  <w15:docId w15:val="{7FC065E5-D622-4624-A14F-02B65FD52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7C46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6569"/>
    <w:pPr>
      <w:tabs>
        <w:tab w:val="center" w:pos="4680"/>
        <w:tab w:val="right" w:pos="9360"/>
      </w:tabs>
    </w:pPr>
  </w:style>
  <w:style w:type="character" w:customStyle="1" w:styleId="Char">
    <w:name w:val="머리글 Char"/>
    <w:basedOn w:val="a0"/>
    <w:link w:val="a3"/>
    <w:uiPriority w:val="99"/>
    <w:rsid w:val="00F66569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unhideWhenUsed/>
    <w:rsid w:val="00F66569"/>
    <w:pPr>
      <w:tabs>
        <w:tab w:val="center" w:pos="4680"/>
        <w:tab w:val="right" w:pos="9360"/>
      </w:tabs>
    </w:pPr>
  </w:style>
  <w:style w:type="character" w:customStyle="1" w:styleId="Char0">
    <w:name w:val="바닥글 Char"/>
    <w:basedOn w:val="a0"/>
    <w:link w:val="a4"/>
    <w:uiPriority w:val="99"/>
    <w:rsid w:val="00F66569"/>
    <w:rPr>
      <w:rFonts w:ascii="바탕" w:eastAsia="바탕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 Park</dc:creator>
  <cp:keywords/>
  <dc:description/>
  <cp:lastModifiedBy>Park</cp:lastModifiedBy>
  <cp:revision>2</cp:revision>
  <dcterms:created xsi:type="dcterms:W3CDTF">2023-03-24T06:48:00Z</dcterms:created>
  <dcterms:modified xsi:type="dcterms:W3CDTF">2023-03-24T06:48:00Z</dcterms:modified>
</cp:coreProperties>
</file>