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042FBF" w14:textId="68346E47" w:rsidR="00D5723D" w:rsidRPr="00C3275B" w:rsidRDefault="0028002B" w:rsidP="00446273">
      <w:pPr>
        <w:spacing w:line="480" w:lineRule="auto"/>
        <w:rPr>
          <w:rFonts w:ascii="Arial" w:hAnsi="Arial" w:cs="Arial"/>
          <w:b/>
          <w:bCs/>
          <w:sz w:val="24"/>
          <w:szCs w:val="24"/>
        </w:rPr>
      </w:pPr>
      <w:bookmarkStart w:id="0" w:name="_GoBack"/>
      <w:bookmarkEnd w:id="0"/>
      <w:r>
        <w:rPr>
          <w:rFonts w:ascii="Arial" w:hAnsi="Arial" w:cs="Arial"/>
          <w:b/>
          <w:bCs/>
          <w:sz w:val="24"/>
          <w:szCs w:val="24"/>
        </w:rPr>
        <w:t xml:space="preserve">Supplementary </w:t>
      </w:r>
      <w:r w:rsidR="00D5723D" w:rsidRPr="00C3275B">
        <w:rPr>
          <w:rFonts w:ascii="Arial" w:hAnsi="Arial" w:cs="Arial"/>
          <w:b/>
          <w:bCs/>
          <w:sz w:val="24"/>
          <w:szCs w:val="24"/>
        </w:rPr>
        <w:t>Materials and methods</w:t>
      </w:r>
      <w:r w:rsidR="004A0A5B">
        <w:rPr>
          <w:rFonts w:ascii="Arial" w:hAnsi="Arial" w:cs="Arial"/>
          <w:b/>
          <w:bCs/>
          <w:sz w:val="24"/>
          <w:szCs w:val="24"/>
        </w:rPr>
        <w:t>:</w:t>
      </w:r>
    </w:p>
    <w:p w14:paraId="58A891FE" w14:textId="6A1DFE2B" w:rsidR="00D5723D" w:rsidRPr="00C3275B" w:rsidRDefault="00AF530A" w:rsidP="00446273">
      <w:pPr>
        <w:spacing w:line="480" w:lineRule="auto"/>
        <w:rPr>
          <w:rFonts w:ascii="Arial" w:hAnsi="Arial" w:cs="Arial"/>
          <w:b/>
          <w:bCs/>
          <w:sz w:val="24"/>
          <w:szCs w:val="24"/>
        </w:rPr>
      </w:pPr>
      <w:r>
        <w:rPr>
          <w:rFonts w:ascii="Arial" w:hAnsi="Arial" w:cs="Arial"/>
          <w:b/>
          <w:bCs/>
          <w:sz w:val="24"/>
          <w:szCs w:val="24"/>
        </w:rPr>
        <w:t xml:space="preserve">Alternative Tobacco </w:t>
      </w:r>
      <w:r w:rsidR="00D5723D" w:rsidRPr="00C3275B">
        <w:rPr>
          <w:rFonts w:ascii="Arial" w:hAnsi="Arial" w:cs="Arial"/>
          <w:b/>
          <w:bCs/>
          <w:sz w:val="24"/>
          <w:szCs w:val="24"/>
        </w:rPr>
        <w:t xml:space="preserve">Products </w:t>
      </w:r>
    </w:p>
    <w:p w14:paraId="55F5B4C8" w14:textId="1BACAE76" w:rsidR="00D5723D" w:rsidRDefault="00AF530A" w:rsidP="00446273">
      <w:pPr>
        <w:spacing w:line="480" w:lineRule="auto"/>
        <w:rPr>
          <w:rFonts w:ascii="Arial" w:hAnsi="Arial" w:cs="Arial"/>
          <w:sz w:val="24"/>
          <w:szCs w:val="24"/>
        </w:rPr>
      </w:pPr>
      <w:r>
        <w:rPr>
          <w:rFonts w:ascii="Arial" w:hAnsi="Arial" w:cs="Arial"/>
          <w:sz w:val="24"/>
          <w:szCs w:val="24"/>
        </w:rPr>
        <w:t xml:space="preserve">We selected brands of EC and HTP based on their popularity at the time of study initiation. Additionally, the selected brand of HTP (IQOS) is the only product authorized by the US FDA and which was available in the US market. </w:t>
      </w:r>
      <w:r w:rsidR="00E364EC" w:rsidRPr="00083B6B">
        <w:rPr>
          <w:rFonts w:ascii="Arial" w:hAnsi="Arial" w:cs="Arial"/>
          <w:sz w:val="24"/>
          <w:szCs w:val="24"/>
        </w:rPr>
        <w:t xml:space="preserve">To generate aerosols from EC, we used 2ml EGO CE4 tank (Shenzen Kanger Technology Co. Ltd, China)  with a resistance of 2.8±0.6Ω and an output voltage of 4.8V, which resulted in delivering power of 8.2±1.5W. EC tank was filled with commercial 24mg/mL nicotine solution in 50:50 (v/v) mixture of propylene glycol and vegetable glycerin (PG:VG) USA Mix tobacco-flavored purchased from House of Vapor (Kenmore, NY). HTP was an IQOS system (model 2.4) with Marlboro Silver HEETS tobacco inserts purchased from Altria (Richmond, VA). CC were reference tobacco cigarettes 1R6F purchased from the University of Kentucky (Lexington, KY). All inserts for HTP and CC were conditioned at 22.0±1.0°C with a relative humidity of 60.0±2.0% for 48 hours before exposure experiments following CORESTA 21 protocol </w:t>
      </w:r>
      <w:r w:rsidR="006368F6">
        <w:rPr>
          <w:rFonts w:ascii="Arial" w:hAnsi="Arial" w:cs="Arial"/>
          <w:sz w:val="24"/>
          <w:szCs w:val="24"/>
        </w:rPr>
        <w:t>[</w:t>
      </w:r>
      <w:r w:rsidR="006368F6" w:rsidRPr="006368F6">
        <w:rPr>
          <w:rFonts w:ascii="Arial" w:hAnsi="Arial" w:cs="Arial"/>
          <w:b/>
          <w:bCs/>
          <w:sz w:val="24"/>
          <w:szCs w:val="24"/>
        </w:rPr>
        <w:t>1</w:t>
      </w:r>
      <w:r w:rsidR="006368F6">
        <w:rPr>
          <w:rFonts w:ascii="Arial" w:hAnsi="Arial" w:cs="Arial"/>
          <w:sz w:val="24"/>
          <w:szCs w:val="24"/>
        </w:rPr>
        <w:t>]</w:t>
      </w:r>
      <w:r w:rsidR="00E364EC" w:rsidRPr="00083B6B">
        <w:rPr>
          <w:rFonts w:ascii="Arial" w:hAnsi="Arial" w:cs="Arial"/>
          <w:sz w:val="24"/>
          <w:szCs w:val="24"/>
        </w:rPr>
        <w:t>.</w:t>
      </w:r>
      <w:r w:rsidR="00D5723D" w:rsidRPr="00083B6B">
        <w:rPr>
          <w:rFonts w:ascii="Arial" w:hAnsi="Arial" w:cs="Arial"/>
          <w:sz w:val="24"/>
          <w:szCs w:val="24"/>
        </w:rPr>
        <w:t xml:space="preserve"> </w:t>
      </w:r>
    </w:p>
    <w:p w14:paraId="08C7685A" w14:textId="2E0C89BD" w:rsidR="00D5723D" w:rsidRPr="00C3275B" w:rsidRDefault="00D5723D" w:rsidP="00446273">
      <w:pPr>
        <w:spacing w:line="480" w:lineRule="auto"/>
        <w:rPr>
          <w:rFonts w:ascii="Arial" w:hAnsi="Arial" w:cs="Arial"/>
          <w:b/>
          <w:bCs/>
          <w:sz w:val="24"/>
          <w:szCs w:val="24"/>
        </w:rPr>
      </w:pPr>
      <w:r w:rsidRPr="00C3275B">
        <w:rPr>
          <w:rFonts w:ascii="Arial" w:hAnsi="Arial" w:cs="Arial"/>
          <w:b/>
          <w:bCs/>
          <w:sz w:val="24"/>
          <w:szCs w:val="24"/>
        </w:rPr>
        <w:t>Animals</w:t>
      </w:r>
    </w:p>
    <w:p w14:paraId="64FAE776" w14:textId="215DDD33" w:rsidR="00D5723D" w:rsidRDefault="00FE0B62" w:rsidP="00446273">
      <w:pPr>
        <w:spacing w:line="480" w:lineRule="auto"/>
        <w:rPr>
          <w:rFonts w:ascii="Arial" w:hAnsi="Arial" w:cs="Arial"/>
          <w:sz w:val="24"/>
          <w:szCs w:val="24"/>
        </w:rPr>
      </w:pPr>
      <w:r w:rsidRPr="00C3275B">
        <w:rPr>
          <w:rFonts w:ascii="Arial" w:hAnsi="Arial" w:cs="Arial"/>
          <w:sz w:val="24"/>
          <w:szCs w:val="24"/>
        </w:rPr>
        <w:t>Eight</w:t>
      </w:r>
      <w:r w:rsidR="00D5723D" w:rsidRPr="00C3275B">
        <w:rPr>
          <w:rFonts w:ascii="Arial" w:hAnsi="Arial" w:cs="Arial"/>
          <w:sz w:val="24"/>
          <w:szCs w:val="24"/>
        </w:rPr>
        <w:t>-week-old C57BL/6NCr mice were purchased from Charles River Laboratory (Wilmington, MA, USA) and housed under pathogen-free conditions at Roswell Park Comprehensive Cancer Center (Buffalo, NY) with a light/dark cycle of 12/12 hour. At the end of 8-week exposure</w:t>
      </w:r>
      <w:r w:rsidR="00F52248">
        <w:rPr>
          <w:rFonts w:ascii="Arial" w:hAnsi="Arial" w:cs="Arial"/>
          <w:sz w:val="24"/>
          <w:szCs w:val="24"/>
        </w:rPr>
        <w:t xml:space="preserve"> </w:t>
      </w:r>
      <w:r w:rsidR="00F52248">
        <w:rPr>
          <w:rFonts w:ascii="Arial" w:hAnsi="Arial" w:cs="Arial"/>
          <w:color w:val="000000" w:themeColor="text1"/>
          <w:sz w:val="24"/>
          <w:szCs w:val="24"/>
        </w:rPr>
        <w:t>(</w:t>
      </w:r>
      <w:r w:rsidR="00FD68CC">
        <w:rPr>
          <w:rFonts w:ascii="Arial" w:hAnsi="Arial" w:cs="Arial"/>
          <w:color w:val="000000" w:themeColor="text1"/>
          <w:sz w:val="24"/>
          <w:szCs w:val="24"/>
        </w:rPr>
        <w:t>f</w:t>
      </w:r>
      <w:r w:rsidR="00F52248" w:rsidRPr="00554161">
        <w:rPr>
          <w:rFonts w:ascii="Arial" w:hAnsi="Arial" w:cs="Arial"/>
          <w:b/>
          <w:bCs/>
          <w:color w:val="000000" w:themeColor="text1"/>
          <w:sz w:val="24"/>
          <w:szCs w:val="24"/>
        </w:rPr>
        <w:t>igure 1A</w:t>
      </w:r>
      <w:r w:rsidR="00F52248">
        <w:rPr>
          <w:rFonts w:ascii="Arial" w:hAnsi="Arial" w:cs="Arial"/>
          <w:color w:val="000000" w:themeColor="text1"/>
          <w:sz w:val="24"/>
          <w:szCs w:val="24"/>
        </w:rPr>
        <w:t xml:space="preserve">; </w:t>
      </w:r>
      <w:r w:rsidR="00F52248" w:rsidRPr="00436EE7">
        <w:rPr>
          <w:rFonts w:ascii="Arial" w:hAnsi="Arial" w:cs="Arial"/>
          <w:color w:val="000000" w:themeColor="text1"/>
          <w:sz w:val="24"/>
          <w:szCs w:val="24"/>
        </w:rPr>
        <w:t>n=10 for air, n=20 for</w:t>
      </w:r>
      <w:r w:rsidR="00F52248">
        <w:rPr>
          <w:rFonts w:ascii="Arial" w:hAnsi="Arial" w:cs="Arial"/>
          <w:color w:val="000000" w:themeColor="text1"/>
          <w:sz w:val="24"/>
          <w:szCs w:val="24"/>
        </w:rPr>
        <w:t xml:space="preserve"> EC,</w:t>
      </w:r>
      <w:r w:rsidR="00F52248" w:rsidRPr="00436EE7">
        <w:rPr>
          <w:rFonts w:ascii="Arial" w:hAnsi="Arial" w:cs="Arial"/>
          <w:color w:val="000000" w:themeColor="text1"/>
          <w:sz w:val="24"/>
          <w:szCs w:val="24"/>
        </w:rPr>
        <w:t xml:space="preserve"> HTP</w:t>
      </w:r>
      <w:r w:rsidR="00F52248">
        <w:rPr>
          <w:rFonts w:ascii="Arial" w:hAnsi="Arial" w:cs="Arial"/>
          <w:color w:val="000000" w:themeColor="text1"/>
          <w:sz w:val="24"/>
          <w:szCs w:val="24"/>
        </w:rPr>
        <w:t>,</w:t>
      </w:r>
      <w:r w:rsidR="00F52248" w:rsidRPr="00436EE7">
        <w:rPr>
          <w:rFonts w:ascii="Arial" w:hAnsi="Arial" w:cs="Arial"/>
          <w:color w:val="000000" w:themeColor="text1"/>
          <w:sz w:val="24"/>
          <w:szCs w:val="24"/>
        </w:rPr>
        <w:t xml:space="preserve"> and CC/group)</w:t>
      </w:r>
      <w:r w:rsidR="00D5723D" w:rsidRPr="00C3275B">
        <w:rPr>
          <w:rFonts w:ascii="Arial" w:hAnsi="Arial" w:cs="Arial"/>
          <w:sz w:val="24"/>
          <w:szCs w:val="24"/>
        </w:rPr>
        <w:t xml:space="preserve">, mice were euthanized, trachea cannulated, and BAL and lungs were harvested. </w:t>
      </w:r>
      <w:r w:rsidR="00891F9C" w:rsidRPr="00891F9C">
        <w:rPr>
          <w:rFonts w:ascii="Arial" w:hAnsi="Arial" w:cs="Arial"/>
          <w:sz w:val="24"/>
          <w:szCs w:val="24"/>
        </w:rPr>
        <w:t>A</w:t>
      </w:r>
      <w:r w:rsidR="00891F9C">
        <w:rPr>
          <w:rFonts w:ascii="Arial" w:hAnsi="Arial" w:cs="Arial"/>
          <w:sz w:val="24"/>
          <w:szCs w:val="24"/>
        </w:rPr>
        <w:t xml:space="preserve">nimals in vaccination group </w:t>
      </w:r>
      <w:r w:rsidR="00891F9C" w:rsidRPr="00891F9C">
        <w:rPr>
          <w:rFonts w:ascii="Arial" w:hAnsi="Arial" w:cs="Arial"/>
          <w:sz w:val="24"/>
          <w:szCs w:val="24"/>
        </w:rPr>
        <w:t>(n=20 for air, EC, HTP, and CC/group) received prophylactic vaccination i.m. against a respiratory pathogen at weeks 5, 6, and 7</w:t>
      </w:r>
      <w:r w:rsidR="00DD2621">
        <w:rPr>
          <w:rFonts w:ascii="Arial" w:hAnsi="Arial" w:cs="Arial"/>
          <w:sz w:val="24"/>
          <w:szCs w:val="24"/>
        </w:rPr>
        <w:t xml:space="preserve"> after the start of exposures</w:t>
      </w:r>
      <w:r w:rsidR="00F52248">
        <w:rPr>
          <w:rFonts w:ascii="Arial" w:hAnsi="Arial" w:cs="Arial"/>
          <w:sz w:val="24"/>
          <w:szCs w:val="24"/>
        </w:rPr>
        <w:t xml:space="preserve"> (</w:t>
      </w:r>
      <w:r w:rsidR="00FD68CC">
        <w:rPr>
          <w:rFonts w:ascii="Arial" w:hAnsi="Arial" w:cs="Arial"/>
          <w:sz w:val="24"/>
          <w:szCs w:val="24"/>
        </w:rPr>
        <w:t>f</w:t>
      </w:r>
      <w:r w:rsidR="00F52248" w:rsidRPr="00C63A8A">
        <w:rPr>
          <w:rFonts w:ascii="Arial" w:hAnsi="Arial" w:cs="Arial"/>
          <w:b/>
          <w:bCs/>
          <w:sz w:val="24"/>
          <w:szCs w:val="24"/>
        </w:rPr>
        <w:t>igure 1B</w:t>
      </w:r>
      <w:r w:rsidR="00F52248">
        <w:rPr>
          <w:rFonts w:ascii="Arial" w:hAnsi="Arial" w:cs="Arial"/>
          <w:sz w:val="24"/>
          <w:szCs w:val="24"/>
        </w:rPr>
        <w:t>)</w:t>
      </w:r>
      <w:r w:rsidR="00891F9C" w:rsidRPr="00891F9C">
        <w:rPr>
          <w:rFonts w:ascii="Arial" w:hAnsi="Arial" w:cs="Arial"/>
          <w:sz w:val="24"/>
          <w:szCs w:val="24"/>
        </w:rPr>
        <w:t xml:space="preserve">. Vaccination efficacy </w:t>
      </w:r>
      <w:r w:rsidR="00891F9C" w:rsidRPr="00891F9C">
        <w:rPr>
          <w:rFonts w:ascii="Arial" w:hAnsi="Arial" w:cs="Arial"/>
          <w:sz w:val="24"/>
          <w:szCs w:val="24"/>
        </w:rPr>
        <w:lastRenderedPageBreak/>
        <w:t>was measured by quantifying antigen-specific antibody titers in serum (weeks 5-12) and in BAL at euthanasia</w:t>
      </w:r>
      <w:r w:rsidR="00160214" w:rsidRPr="00C3275B">
        <w:rPr>
          <w:rFonts w:ascii="Arial" w:hAnsi="Arial" w:cs="Arial"/>
          <w:sz w:val="24"/>
          <w:szCs w:val="24"/>
        </w:rPr>
        <w:t>.</w:t>
      </w:r>
      <w:r w:rsidR="00D0370B" w:rsidRPr="00C3275B">
        <w:rPr>
          <w:rFonts w:ascii="Arial" w:hAnsi="Arial" w:cs="Arial"/>
          <w:sz w:val="24"/>
          <w:szCs w:val="24"/>
        </w:rPr>
        <w:t xml:space="preserve"> </w:t>
      </w:r>
      <w:r w:rsidR="000571B5" w:rsidRPr="00C3275B">
        <w:rPr>
          <w:rFonts w:ascii="Arial" w:hAnsi="Arial" w:cs="Arial"/>
          <w:sz w:val="24"/>
          <w:szCs w:val="24"/>
        </w:rPr>
        <w:t>A</w:t>
      </w:r>
      <w:r w:rsidR="001C34F9" w:rsidRPr="00C3275B">
        <w:rPr>
          <w:rFonts w:ascii="Arial" w:hAnsi="Arial" w:cs="Arial"/>
          <w:sz w:val="24"/>
          <w:szCs w:val="24"/>
        </w:rPr>
        <w:t xml:space="preserve">nimal </w:t>
      </w:r>
      <w:r w:rsidR="00D5723D" w:rsidRPr="00C3275B">
        <w:rPr>
          <w:rFonts w:ascii="Arial" w:hAnsi="Arial" w:cs="Arial"/>
          <w:sz w:val="24"/>
          <w:szCs w:val="24"/>
        </w:rPr>
        <w:t>procedures</w:t>
      </w:r>
      <w:r w:rsidR="001C34F9" w:rsidRPr="00C3275B">
        <w:rPr>
          <w:rFonts w:ascii="Arial" w:hAnsi="Arial" w:cs="Arial"/>
          <w:sz w:val="24"/>
          <w:szCs w:val="24"/>
        </w:rPr>
        <w:t xml:space="preserve"> </w:t>
      </w:r>
      <w:r w:rsidR="00D5723D" w:rsidRPr="00C3275B">
        <w:rPr>
          <w:rFonts w:ascii="Arial" w:hAnsi="Arial" w:cs="Arial"/>
          <w:sz w:val="24"/>
          <w:szCs w:val="24"/>
        </w:rPr>
        <w:t xml:space="preserve">were </w:t>
      </w:r>
      <w:r w:rsidR="00473A88" w:rsidRPr="00C3275B">
        <w:rPr>
          <w:rFonts w:ascii="Arial" w:hAnsi="Arial" w:cs="Arial"/>
          <w:sz w:val="24"/>
          <w:szCs w:val="24"/>
        </w:rPr>
        <w:t>approved</w:t>
      </w:r>
      <w:r w:rsidR="00D5723D" w:rsidRPr="00C3275B">
        <w:rPr>
          <w:rFonts w:ascii="Arial" w:hAnsi="Arial" w:cs="Arial"/>
          <w:sz w:val="24"/>
          <w:szCs w:val="24"/>
        </w:rPr>
        <w:t xml:space="preserve"> by the Institutional Animal Care and Use Committee and complied with all state, federal, and NIH regulations.</w:t>
      </w:r>
    </w:p>
    <w:p w14:paraId="22779491" w14:textId="77777777" w:rsidR="00C44D51" w:rsidRDefault="00D5723D" w:rsidP="00446273">
      <w:pPr>
        <w:spacing w:line="480" w:lineRule="auto"/>
        <w:rPr>
          <w:rFonts w:ascii="Arial" w:hAnsi="Arial" w:cs="Arial"/>
          <w:b/>
          <w:bCs/>
          <w:sz w:val="24"/>
          <w:szCs w:val="24"/>
        </w:rPr>
      </w:pPr>
      <w:r w:rsidRPr="00C3275B">
        <w:rPr>
          <w:rFonts w:ascii="Arial" w:hAnsi="Arial" w:cs="Arial"/>
          <w:b/>
          <w:bCs/>
          <w:sz w:val="24"/>
          <w:szCs w:val="24"/>
        </w:rPr>
        <w:t>Animal Exposure Conditions</w:t>
      </w:r>
    </w:p>
    <w:p w14:paraId="69E51129" w14:textId="6CCA2843" w:rsidR="00EC015C" w:rsidRPr="00EC015C" w:rsidRDefault="00EC015C" w:rsidP="00446273">
      <w:pPr>
        <w:spacing w:line="480" w:lineRule="auto"/>
        <w:rPr>
          <w:rFonts w:ascii="Arial" w:hAnsi="Arial" w:cs="Arial"/>
          <w:sz w:val="24"/>
          <w:szCs w:val="24"/>
        </w:rPr>
      </w:pPr>
      <w:r w:rsidRPr="00EC015C">
        <w:rPr>
          <w:rFonts w:ascii="Arial" w:hAnsi="Arial" w:cs="Arial"/>
          <w:sz w:val="24"/>
          <w:szCs w:val="24"/>
        </w:rPr>
        <w:t>Mice were exposed to either air, EC aerosol, HTP aerosol or CC smoke 5h/day, 5 days a week for either 8 weeks (group 1) or 12 weeks (group 2) (</w:t>
      </w:r>
      <w:r w:rsidR="00FD68CC">
        <w:rPr>
          <w:rFonts w:ascii="Arial" w:hAnsi="Arial" w:cs="Arial"/>
          <w:sz w:val="24"/>
          <w:szCs w:val="24"/>
        </w:rPr>
        <w:t>f</w:t>
      </w:r>
      <w:r w:rsidRPr="00384C59">
        <w:rPr>
          <w:rFonts w:ascii="Arial" w:hAnsi="Arial" w:cs="Arial"/>
          <w:b/>
          <w:bCs/>
          <w:sz w:val="24"/>
          <w:szCs w:val="24"/>
        </w:rPr>
        <w:t>igure 1</w:t>
      </w:r>
      <w:r w:rsidRPr="00EC015C">
        <w:rPr>
          <w:rFonts w:ascii="Arial" w:hAnsi="Arial" w:cs="Arial"/>
          <w:sz w:val="24"/>
          <w:szCs w:val="24"/>
        </w:rPr>
        <w:t xml:space="preserve">). Animals were placed in exposure cages, each cage holding 10 males and 10 females in total four quadrants (5 same-sex animals/quadrant). Mice were rotated clockwise daily to ensure uniform exposure. </w:t>
      </w:r>
    </w:p>
    <w:p w14:paraId="1813BEEE" w14:textId="3429354C" w:rsidR="00EC015C" w:rsidRDefault="00EC015C" w:rsidP="00446273">
      <w:pPr>
        <w:spacing w:line="480" w:lineRule="auto"/>
        <w:rPr>
          <w:rFonts w:ascii="Arial" w:hAnsi="Arial" w:cs="Arial"/>
          <w:sz w:val="24"/>
          <w:szCs w:val="24"/>
        </w:rPr>
      </w:pPr>
      <w:r w:rsidRPr="00EC015C">
        <w:rPr>
          <w:rFonts w:ascii="Arial" w:hAnsi="Arial" w:cs="Arial"/>
          <w:sz w:val="24"/>
          <w:szCs w:val="24"/>
        </w:rPr>
        <w:t>We used an ECAG (CH Technologies; Westwood, NJ) vaping machine to generate aerosols from EC. For exposure to air (control), we used the same system but did not connect any EC product. To generate aerosols from HTP and smoke from CC, we used an automatic JB2090 smoking machine (CH Technologies). Aerosols from each product were generated following the Health Canada Intense puffing regiment (puff of 55 ml volume and 2</w:t>
      </w:r>
      <w:r w:rsidR="00A34834">
        <w:rPr>
          <w:rFonts w:ascii="Arial" w:hAnsi="Arial" w:cs="Arial"/>
          <w:sz w:val="24"/>
          <w:szCs w:val="24"/>
        </w:rPr>
        <w:t>-</w:t>
      </w:r>
      <w:r w:rsidRPr="00EC015C">
        <w:rPr>
          <w:rFonts w:ascii="Arial" w:hAnsi="Arial" w:cs="Arial"/>
          <w:sz w:val="24"/>
          <w:szCs w:val="24"/>
        </w:rPr>
        <w:t xml:space="preserve">sec duration taken every 30 secs </w:t>
      </w:r>
      <w:r w:rsidRPr="006368F6">
        <w:rPr>
          <w:rFonts w:ascii="Arial" w:hAnsi="Arial" w:cs="Arial"/>
          <w:sz w:val="24"/>
          <w:szCs w:val="24"/>
        </w:rPr>
        <w:t>[</w:t>
      </w:r>
      <w:r w:rsidR="006368F6" w:rsidRPr="006368F6">
        <w:rPr>
          <w:rFonts w:ascii="Arial" w:hAnsi="Arial" w:cs="Arial"/>
          <w:b/>
          <w:bCs/>
          <w:sz w:val="24"/>
          <w:szCs w:val="24"/>
        </w:rPr>
        <w:t>2</w:t>
      </w:r>
      <w:r w:rsidRPr="006368F6">
        <w:rPr>
          <w:rFonts w:ascii="Arial" w:hAnsi="Arial" w:cs="Arial"/>
          <w:sz w:val="24"/>
          <w:szCs w:val="24"/>
        </w:rPr>
        <w:t>]</w:t>
      </w:r>
      <w:r w:rsidRPr="00EC015C">
        <w:rPr>
          <w:rFonts w:ascii="Arial" w:hAnsi="Arial" w:cs="Arial"/>
          <w:sz w:val="24"/>
          <w:szCs w:val="24"/>
        </w:rPr>
        <w:t xml:space="preserve"> clustered as described in </w:t>
      </w:r>
      <w:r w:rsidR="00FD68CC">
        <w:rPr>
          <w:rFonts w:ascii="Arial" w:hAnsi="Arial" w:cs="Arial"/>
          <w:sz w:val="24"/>
          <w:szCs w:val="24"/>
        </w:rPr>
        <w:t>t</w:t>
      </w:r>
      <w:r w:rsidRPr="00B12EB5">
        <w:rPr>
          <w:rFonts w:ascii="Arial" w:hAnsi="Arial" w:cs="Arial"/>
          <w:b/>
          <w:bCs/>
          <w:sz w:val="24"/>
          <w:szCs w:val="24"/>
        </w:rPr>
        <w:t>able 2</w:t>
      </w:r>
      <w:r w:rsidRPr="00EC015C">
        <w:rPr>
          <w:rFonts w:ascii="Arial" w:hAnsi="Arial" w:cs="Arial"/>
          <w:sz w:val="24"/>
          <w:szCs w:val="24"/>
        </w:rPr>
        <w:t xml:space="preserve">. </w:t>
      </w:r>
      <w:r w:rsidR="00F85868" w:rsidRPr="00EC015C">
        <w:rPr>
          <w:rFonts w:ascii="Arial" w:hAnsi="Arial" w:cs="Arial"/>
          <w:sz w:val="24"/>
          <w:szCs w:val="24"/>
        </w:rPr>
        <w:t>Freshly generated</w:t>
      </w:r>
      <w:r w:rsidRPr="00EC015C">
        <w:rPr>
          <w:rFonts w:ascii="Arial" w:hAnsi="Arial" w:cs="Arial"/>
          <w:sz w:val="24"/>
          <w:szCs w:val="24"/>
        </w:rPr>
        <w:t xml:space="preserve"> aerosols were transferred to animal exposure cages using a tubing system and peristaltic pump. After aerosols from a cluster of puffs were delivered to animal exposure cages, filtered air was consistently supplied to the same cages. Exposure conditions were strictly monitored during each experiment and included measurement of airborne total particulate matter (TPM), PM5.0, airborne nicotine, and nicotine deposited on cage surfaces and animal fur.</w:t>
      </w:r>
    </w:p>
    <w:p w14:paraId="2F333EA7" w14:textId="67C4A8DF" w:rsidR="00E66177" w:rsidRDefault="00E66177" w:rsidP="00446273">
      <w:pPr>
        <w:spacing w:line="480" w:lineRule="auto"/>
        <w:rPr>
          <w:rFonts w:ascii="Arial" w:hAnsi="Arial" w:cs="Arial"/>
          <w:sz w:val="24"/>
          <w:szCs w:val="24"/>
        </w:rPr>
      </w:pPr>
      <w:r>
        <w:rPr>
          <w:rFonts w:ascii="Arial" w:hAnsi="Arial" w:cs="Arial"/>
          <w:sz w:val="24"/>
          <w:szCs w:val="24"/>
        </w:rPr>
        <w:t>We decided to expose animals to an equivalent dose of nicotine delivered from all tested products. Nicotine equivalency was determined by quantifying serum cotinine levels (a major nicotine metabolite) in blood samples collected 30 mins post-exposure. Since aerosols emitted from the three tested products had different physicochemical properties, we performed a series of pilot experiments to calibrate the exposure system and develop a unique puffing protocol for each tested product. Thus, despite differences in the puffing protocols used in our experiments, we achieved equivalent exposure to nicotine from all tested products (</w:t>
      </w:r>
      <w:r>
        <w:rPr>
          <w:rFonts w:ascii="Arial" w:hAnsi="Arial" w:cs="Arial"/>
          <w:b/>
          <w:bCs/>
          <w:sz w:val="24"/>
          <w:szCs w:val="24"/>
        </w:rPr>
        <w:t>t</w:t>
      </w:r>
      <w:r w:rsidRPr="004658FB">
        <w:rPr>
          <w:rFonts w:ascii="Arial" w:hAnsi="Arial" w:cs="Arial"/>
          <w:b/>
          <w:bCs/>
          <w:sz w:val="24"/>
          <w:szCs w:val="24"/>
        </w:rPr>
        <w:t>able 2</w:t>
      </w:r>
      <w:r>
        <w:rPr>
          <w:rFonts w:ascii="Arial" w:hAnsi="Arial" w:cs="Arial"/>
          <w:sz w:val="24"/>
          <w:szCs w:val="24"/>
        </w:rPr>
        <w:t xml:space="preserve">). </w:t>
      </w:r>
    </w:p>
    <w:p w14:paraId="06A64314" w14:textId="77777777" w:rsidR="00BD47CC" w:rsidRDefault="000515EB" w:rsidP="00446273">
      <w:pPr>
        <w:spacing w:line="480" w:lineRule="auto"/>
        <w:rPr>
          <w:rFonts w:ascii="Arial" w:hAnsi="Arial" w:cs="Arial"/>
          <w:b/>
          <w:bCs/>
          <w:sz w:val="24"/>
          <w:szCs w:val="24"/>
        </w:rPr>
      </w:pPr>
      <w:r w:rsidRPr="00C3275B">
        <w:rPr>
          <w:rFonts w:ascii="Arial" w:hAnsi="Arial" w:cs="Arial"/>
          <w:b/>
          <w:bCs/>
          <w:sz w:val="24"/>
          <w:szCs w:val="24"/>
        </w:rPr>
        <w:t>Assessment of Pulmonary Inflammation</w:t>
      </w:r>
    </w:p>
    <w:p w14:paraId="37D107FF" w14:textId="4091E855" w:rsidR="008C71A1" w:rsidRDefault="008C71A1" w:rsidP="00446273">
      <w:pPr>
        <w:spacing w:line="480" w:lineRule="auto"/>
        <w:rPr>
          <w:rFonts w:ascii="Arial" w:hAnsi="Arial" w:cs="Arial"/>
          <w:sz w:val="24"/>
          <w:szCs w:val="24"/>
        </w:rPr>
      </w:pPr>
      <w:r w:rsidRPr="008C71A1">
        <w:rPr>
          <w:rFonts w:ascii="Arial" w:hAnsi="Arial" w:cs="Arial"/>
          <w:sz w:val="24"/>
          <w:szCs w:val="24"/>
        </w:rPr>
        <w:t xml:space="preserve">The pulmonary inflammatory microenvironment was determined by quantifying lung immune-cell infiltration and the levels of cytokines and chemokines in the BAL. Protocol for </w:t>
      </w:r>
      <w:r w:rsidR="005D0B75">
        <w:rPr>
          <w:rFonts w:ascii="Arial" w:hAnsi="Arial" w:cs="Arial"/>
          <w:sz w:val="24"/>
          <w:szCs w:val="24"/>
        </w:rPr>
        <w:t xml:space="preserve">the </w:t>
      </w:r>
      <w:r w:rsidRPr="008C71A1">
        <w:rPr>
          <w:rFonts w:ascii="Arial" w:hAnsi="Arial" w:cs="Arial"/>
          <w:sz w:val="24"/>
          <w:szCs w:val="24"/>
        </w:rPr>
        <w:t xml:space="preserve">isolation of total lung leukocytes for flow cytometry experiments </w:t>
      </w:r>
      <w:r w:rsidR="009771DC">
        <w:rPr>
          <w:rFonts w:ascii="Arial" w:hAnsi="Arial" w:cs="Arial"/>
          <w:sz w:val="24"/>
          <w:szCs w:val="24"/>
        </w:rPr>
        <w:t xml:space="preserve">is described </w:t>
      </w:r>
      <w:r w:rsidR="00417405">
        <w:rPr>
          <w:rFonts w:ascii="Arial" w:hAnsi="Arial" w:cs="Arial"/>
          <w:sz w:val="24"/>
          <w:szCs w:val="24"/>
        </w:rPr>
        <w:t xml:space="preserve">as </w:t>
      </w:r>
      <w:r w:rsidR="009771DC">
        <w:rPr>
          <w:rFonts w:ascii="Arial" w:hAnsi="Arial" w:cs="Arial"/>
          <w:sz w:val="24"/>
          <w:szCs w:val="24"/>
        </w:rPr>
        <w:t>below</w:t>
      </w:r>
      <w:r w:rsidR="00417405">
        <w:rPr>
          <w:rFonts w:ascii="Arial" w:hAnsi="Arial" w:cs="Arial"/>
          <w:sz w:val="24"/>
          <w:szCs w:val="24"/>
        </w:rPr>
        <w:t xml:space="preserve">, </w:t>
      </w:r>
      <w:r w:rsidRPr="008C71A1">
        <w:rPr>
          <w:rFonts w:ascii="Arial" w:hAnsi="Arial" w:cs="Arial"/>
          <w:sz w:val="24"/>
          <w:szCs w:val="24"/>
        </w:rPr>
        <w:t xml:space="preserve">the list and source of fluorochrome-conjugated antibodies are provided in </w:t>
      </w:r>
      <w:r w:rsidRPr="008C71A1">
        <w:rPr>
          <w:rFonts w:ascii="Arial" w:hAnsi="Arial" w:cs="Arial"/>
          <w:b/>
          <w:bCs/>
          <w:sz w:val="24"/>
          <w:szCs w:val="24"/>
        </w:rPr>
        <w:t xml:space="preserve">table </w:t>
      </w:r>
      <w:r w:rsidR="003A6738">
        <w:rPr>
          <w:rFonts w:ascii="Arial" w:hAnsi="Arial" w:cs="Arial"/>
          <w:b/>
          <w:bCs/>
          <w:sz w:val="24"/>
          <w:szCs w:val="24"/>
        </w:rPr>
        <w:t>S</w:t>
      </w:r>
      <w:r w:rsidRPr="008C71A1">
        <w:rPr>
          <w:rFonts w:ascii="Arial" w:hAnsi="Arial" w:cs="Arial"/>
          <w:b/>
          <w:bCs/>
          <w:sz w:val="24"/>
          <w:szCs w:val="24"/>
        </w:rPr>
        <w:t>1</w:t>
      </w:r>
      <w:r w:rsidRPr="008C71A1">
        <w:rPr>
          <w:rFonts w:ascii="Arial" w:hAnsi="Arial" w:cs="Arial"/>
          <w:sz w:val="24"/>
          <w:szCs w:val="24"/>
        </w:rPr>
        <w:t xml:space="preserve"> and the gating strategy in </w:t>
      </w:r>
      <w:r w:rsidRPr="008C71A1">
        <w:rPr>
          <w:rFonts w:ascii="Arial" w:hAnsi="Arial" w:cs="Arial"/>
          <w:b/>
          <w:bCs/>
          <w:sz w:val="24"/>
          <w:szCs w:val="24"/>
        </w:rPr>
        <w:t xml:space="preserve">figure </w:t>
      </w:r>
      <w:r w:rsidR="003A6738">
        <w:rPr>
          <w:rFonts w:ascii="Arial" w:hAnsi="Arial" w:cs="Arial"/>
          <w:b/>
          <w:bCs/>
          <w:sz w:val="24"/>
          <w:szCs w:val="24"/>
        </w:rPr>
        <w:t>S</w:t>
      </w:r>
      <w:r w:rsidRPr="008C71A1">
        <w:rPr>
          <w:rFonts w:ascii="Arial" w:hAnsi="Arial" w:cs="Arial"/>
          <w:b/>
          <w:bCs/>
          <w:sz w:val="24"/>
          <w:szCs w:val="24"/>
        </w:rPr>
        <w:t>1</w:t>
      </w:r>
      <w:r w:rsidRPr="008C71A1">
        <w:rPr>
          <w:rFonts w:ascii="Arial" w:hAnsi="Arial" w:cs="Arial"/>
          <w:sz w:val="24"/>
          <w:szCs w:val="24"/>
        </w:rPr>
        <w:t xml:space="preserve">. Cytokine and chemokine levels in the BAL were quantified by performing Luminex multiplex cytokine/chemokine assay as described </w:t>
      </w:r>
      <w:r>
        <w:rPr>
          <w:rFonts w:ascii="Arial" w:hAnsi="Arial" w:cs="Arial"/>
          <w:sz w:val="24"/>
          <w:szCs w:val="24"/>
        </w:rPr>
        <w:t>below</w:t>
      </w:r>
      <w:r w:rsidRPr="008C71A1">
        <w:rPr>
          <w:rFonts w:ascii="Arial" w:hAnsi="Arial" w:cs="Arial"/>
          <w:sz w:val="24"/>
          <w:szCs w:val="24"/>
        </w:rPr>
        <w:t>.</w:t>
      </w:r>
    </w:p>
    <w:p w14:paraId="68F61BFC" w14:textId="77777777" w:rsidR="00BD47CC" w:rsidRDefault="006716E0" w:rsidP="00446273">
      <w:pPr>
        <w:spacing w:line="480" w:lineRule="auto"/>
        <w:rPr>
          <w:rFonts w:ascii="Arial" w:hAnsi="Arial" w:cs="Arial"/>
          <w:b/>
          <w:bCs/>
          <w:sz w:val="24"/>
          <w:szCs w:val="24"/>
        </w:rPr>
      </w:pPr>
      <w:r w:rsidRPr="00C3275B">
        <w:rPr>
          <w:rFonts w:ascii="Arial" w:hAnsi="Arial" w:cs="Arial"/>
          <w:b/>
          <w:bCs/>
          <w:sz w:val="24"/>
          <w:szCs w:val="24"/>
        </w:rPr>
        <w:t>Isolation of leukocytes from the lung</w:t>
      </w:r>
    </w:p>
    <w:p w14:paraId="38D6430D" w14:textId="382B1CA1" w:rsidR="00F85868" w:rsidRDefault="00CC73E5" w:rsidP="00446273">
      <w:pPr>
        <w:spacing w:line="480" w:lineRule="auto"/>
        <w:rPr>
          <w:rFonts w:ascii="Arial" w:hAnsi="Arial" w:cs="Arial"/>
          <w:sz w:val="24"/>
          <w:szCs w:val="24"/>
        </w:rPr>
      </w:pPr>
      <w:r w:rsidRPr="00C3275B">
        <w:rPr>
          <w:rFonts w:ascii="Arial" w:hAnsi="Arial" w:cs="Arial"/>
          <w:sz w:val="24"/>
          <w:szCs w:val="24"/>
        </w:rPr>
        <w:t>Leukocytes</w:t>
      </w:r>
      <w:r w:rsidR="006716E0" w:rsidRPr="00C3275B">
        <w:rPr>
          <w:rFonts w:ascii="Arial" w:hAnsi="Arial" w:cs="Arial"/>
          <w:sz w:val="24"/>
          <w:szCs w:val="24"/>
        </w:rPr>
        <w:t xml:space="preserve"> from </w:t>
      </w:r>
      <w:r w:rsidRPr="00C3275B">
        <w:rPr>
          <w:rFonts w:ascii="Arial" w:hAnsi="Arial" w:cs="Arial"/>
          <w:sz w:val="24"/>
          <w:szCs w:val="24"/>
        </w:rPr>
        <w:t>mouse lungs</w:t>
      </w:r>
      <w:r w:rsidR="006716E0" w:rsidRPr="00C3275B">
        <w:rPr>
          <w:rFonts w:ascii="Arial" w:hAnsi="Arial" w:cs="Arial"/>
          <w:sz w:val="24"/>
          <w:szCs w:val="24"/>
        </w:rPr>
        <w:t xml:space="preserve"> were isolated as </w:t>
      </w:r>
      <w:r w:rsidR="0002560A" w:rsidRPr="00C3275B">
        <w:rPr>
          <w:rFonts w:ascii="Arial" w:hAnsi="Arial" w:cs="Arial"/>
          <w:sz w:val="24"/>
          <w:szCs w:val="24"/>
        </w:rPr>
        <w:t>reported</w:t>
      </w:r>
      <w:r w:rsidR="006716E0" w:rsidRPr="00C3275B">
        <w:rPr>
          <w:rFonts w:ascii="Arial" w:hAnsi="Arial" w:cs="Arial"/>
          <w:sz w:val="24"/>
          <w:szCs w:val="24"/>
        </w:rPr>
        <w:t xml:space="preserve"> previously </w:t>
      </w:r>
      <w:r w:rsidR="007B0940">
        <w:rPr>
          <w:rFonts w:ascii="Arial" w:hAnsi="Arial" w:cs="Arial"/>
          <w:sz w:val="24"/>
          <w:szCs w:val="24"/>
        </w:rPr>
        <w:t>[</w:t>
      </w:r>
      <w:r w:rsidR="00C706D7">
        <w:rPr>
          <w:rFonts w:ascii="Arial" w:hAnsi="Arial" w:cs="Arial"/>
          <w:b/>
          <w:bCs/>
          <w:sz w:val="24"/>
          <w:szCs w:val="24"/>
        </w:rPr>
        <w:t>3,4</w:t>
      </w:r>
      <w:r w:rsidR="007B0940">
        <w:rPr>
          <w:rFonts w:ascii="Arial" w:hAnsi="Arial" w:cs="Arial"/>
          <w:sz w:val="24"/>
          <w:szCs w:val="24"/>
        </w:rPr>
        <w:t>]</w:t>
      </w:r>
      <w:r w:rsidR="006716E0" w:rsidRPr="00C3275B">
        <w:rPr>
          <w:rFonts w:ascii="Arial" w:hAnsi="Arial" w:cs="Arial"/>
          <w:sz w:val="24"/>
          <w:szCs w:val="24"/>
        </w:rPr>
        <w:t>. Briefly, lung</w:t>
      </w:r>
      <w:r w:rsidR="00DC32A3" w:rsidRPr="00C3275B">
        <w:rPr>
          <w:rFonts w:ascii="Arial" w:hAnsi="Arial" w:cs="Arial"/>
          <w:sz w:val="24"/>
          <w:szCs w:val="24"/>
        </w:rPr>
        <w:t xml:space="preserve"> tissue was</w:t>
      </w:r>
      <w:r w:rsidR="006716E0" w:rsidRPr="00C3275B">
        <w:rPr>
          <w:rFonts w:ascii="Arial" w:hAnsi="Arial" w:cs="Arial"/>
          <w:sz w:val="24"/>
          <w:szCs w:val="24"/>
        </w:rPr>
        <w:t xml:space="preserve"> minced </w:t>
      </w:r>
      <w:r w:rsidR="00A64594" w:rsidRPr="00C3275B">
        <w:rPr>
          <w:rFonts w:ascii="Arial" w:hAnsi="Arial" w:cs="Arial"/>
          <w:sz w:val="24"/>
          <w:szCs w:val="24"/>
        </w:rPr>
        <w:t xml:space="preserve">into small pieces in a 60 mm glass-dish </w:t>
      </w:r>
      <w:r w:rsidR="00DB77FE" w:rsidRPr="00C3275B">
        <w:rPr>
          <w:rFonts w:ascii="Arial" w:hAnsi="Arial" w:cs="Arial"/>
          <w:sz w:val="24"/>
          <w:szCs w:val="24"/>
        </w:rPr>
        <w:t xml:space="preserve">using </w:t>
      </w:r>
      <w:r w:rsidR="009463E3" w:rsidRPr="00C3275B">
        <w:rPr>
          <w:rFonts w:ascii="Arial" w:hAnsi="Arial" w:cs="Arial"/>
          <w:sz w:val="24"/>
          <w:szCs w:val="24"/>
        </w:rPr>
        <w:t xml:space="preserve">sterile </w:t>
      </w:r>
      <w:r w:rsidR="00DB77FE" w:rsidRPr="00C3275B">
        <w:rPr>
          <w:rFonts w:ascii="Arial" w:hAnsi="Arial" w:cs="Arial"/>
          <w:sz w:val="24"/>
          <w:szCs w:val="24"/>
        </w:rPr>
        <w:t xml:space="preserve">curved scissors </w:t>
      </w:r>
      <w:r w:rsidR="006716E0" w:rsidRPr="00C3275B">
        <w:rPr>
          <w:rFonts w:ascii="Arial" w:hAnsi="Arial" w:cs="Arial"/>
          <w:sz w:val="24"/>
          <w:szCs w:val="24"/>
        </w:rPr>
        <w:t>and</w:t>
      </w:r>
      <w:r w:rsidR="002D3C91" w:rsidRPr="00C3275B">
        <w:rPr>
          <w:rFonts w:ascii="Arial" w:hAnsi="Arial" w:cs="Arial"/>
          <w:sz w:val="24"/>
          <w:szCs w:val="24"/>
        </w:rPr>
        <w:t xml:space="preserve"> </w:t>
      </w:r>
      <w:r w:rsidR="00AD2BD9" w:rsidRPr="00C3275B">
        <w:rPr>
          <w:rFonts w:ascii="Arial" w:hAnsi="Arial" w:cs="Arial"/>
          <w:sz w:val="24"/>
          <w:szCs w:val="24"/>
        </w:rPr>
        <w:t xml:space="preserve">the </w:t>
      </w:r>
      <w:r w:rsidR="002D3C91" w:rsidRPr="00C3275B">
        <w:rPr>
          <w:rFonts w:ascii="Arial" w:hAnsi="Arial" w:cs="Arial"/>
          <w:sz w:val="24"/>
          <w:szCs w:val="24"/>
        </w:rPr>
        <w:t>resulting</w:t>
      </w:r>
      <w:r w:rsidR="006716E0" w:rsidRPr="00C3275B">
        <w:rPr>
          <w:rFonts w:ascii="Arial" w:hAnsi="Arial" w:cs="Arial"/>
          <w:sz w:val="24"/>
          <w:szCs w:val="24"/>
        </w:rPr>
        <w:t xml:space="preserve"> </w:t>
      </w:r>
      <w:r w:rsidR="002D3C91" w:rsidRPr="00C3275B">
        <w:rPr>
          <w:rFonts w:ascii="Arial" w:hAnsi="Arial" w:cs="Arial"/>
          <w:sz w:val="24"/>
          <w:szCs w:val="24"/>
        </w:rPr>
        <w:t xml:space="preserve">tissue </w:t>
      </w:r>
      <w:r w:rsidR="006716E0" w:rsidRPr="00C3275B">
        <w:rPr>
          <w:rFonts w:ascii="Arial" w:hAnsi="Arial" w:cs="Arial"/>
          <w:sz w:val="24"/>
          <w:szCs w:val="24"/>
        </w:rPr>
        <w:t xml:space="preserve">slurry was mixed </w:t>
      </w:r>
      <w:r w:rsidR="00AD2BD9" w:rsidRPr="00C3275B">
        <w:rPr>
          <w:rFonts w:ascii="Arial" w:hAnsi="Arial" w:cs="Arial"/>
          <w:sz w:val="24"/>
          <w:szCs w:val="24"/>
        </w:rPr>
        <w:t xml:space="preserve">and incubated </w:t>
      </w:r>
      <w:r w:rsidR="004F3634" w:rsidRPr="00C3275B">
        <w:rPr>
          <w:rFonts w:ascii="Arial" w:hAnsi="Arial" w:cs="Arial"/>
          <w:sz w:val="24"/>
          <w:szCs w:val="24"/>
        </w:rPr>
        <w:t xml:space="preserve">in </w:t>
      </w:r>
      <w:r w:rsidR="002D3C91" w:rsidRPr="00C3275B">
        <w:rPr>
          <w:rFonts w:ascii="Arial" w:hAnsi="Arial" w:cs="Arial"/>
          <w:sz w:val="24"/>
          <w:szCs w:val="24"/>
        </w:rPr>
        <w:t xml:space="preserve">1x PBS solution containing </w:t>
      </w:r>
      <w:r w:rsidR="006716E0" w:rsidRPr="00C3275B">
        <w:rPr>
          <w:rFonts w:ascii="Arial" w:hAnsi="Arial" w:cs="Arial"/>
          <w:sz w:val="24"/>
          <w:szCs w:val="24"/>
        </w:rPr>
        <w:t xml:space="preserve">1 mg/ml Type IA-S collagenase </w:t>
      </w:r>
      <w:r w:rsidR="002D3C91" w:rsidRPr="00C3275B">
        <w:rPr>
          <w:rFonts w:ascii="Arial" w:hAnsi="Arial" w:cs="Arial"/>
          <w:sz w:val="24"/>
          <w:szCs w:val="24"/>
        </w:rPr>
        <w:t>and</w:t>
      </w:r>
      <w:r w:rsidR="006716E0" w:rsidRPr="00C3275B">
        <w:rPr>
          <w:rFonts w:ascii="Arial" w:hAnsi="Arial" w:cs="Arial"/>
          <w:sz w:val="24"/>
          <w:szCs w:val="24"/>
        </w:rPr>
        <w:t xml:space="preserve"> 50 U/ml DNase I (Sigma-Aldrich) and placed on a rotator for 60 min at 37°C.</w:t>
      </w:r>
      <w:r w:rsidR="007B257E" w:rsidRPr="00C3275B">
        <w:rPr>
          <w:rFonts w:ascii="Arial" w:hAnsi="Arial" w:cs="Arial"/>
          <w:sz w:val="24"/>
          <w:szCs w:val="24"/>
        </w:rPr>
        <w:t xml:space="preserve"> </w:t>
      </w:r>
      <w:r w:rsidR="006716E0" w:rsidRPr="00C3275B">
        <w:rPr>
          <w:rFonts w:ascii="Arial" w:hAnsi="Arial" w:cs="Arial"/>
          <w:sz w:val="24"/>
          <w:szCs w:val="24"/>
        </w:rPr>
        <w:t xml:space="preserve">The </w:t>
      </w:r>
      <w:r w:rsidR="007B257E" w:rsidRPr="00C3275B">
        <w:rPr>
          <w:rFonts w:ascii="Arial" w:hAnsi="Arial" w:cs="Arial"/>
          <w:sz w:val="24"/>
          <w:szCs w:val="24"/>
        </w:rPr>
        <w:t>resultant</w:t>
      </w:r>
      <w:r w:rsidR="006716E0" w:rsidRPr="00C3275B">
        <w:rPr>
          <w:rFonts w:ascii="Arial" w:hAnsi="Arial" w:cs="Arial"/>
          <w:sz w:val="24"/>
          <w:szCs w:val="24"/>
        </w:rPr>
        <w:t xml:space="preserve"> single</w:t>
      </w:r>
      <w:r w:rsidR="007B257E" w:rsidRPr="00C3275B">
        <w:rPr>
          <w:rFonts w:ascii="Arial" w:hAnsi="Arial" w:cs="Arial"/>
          <w:sz w:val="24"/>
          <w:szCs w:val="24"/>
        </w:rPr>
        <w:t xml:space="preserve"> </w:t>
      </w:r>
      <w:r w:rsidR="006716E0" w:rsidRPr="00C3275B">
        <w:rPr>
          <w:rFonts w:ascii="Arial" w:hAnsi="Arial" w:cs="Arial"/>
          <w:sz w:val="24"/>
          <w:szCs w:val="24"/>
        </w:rPr>
        <w:t xml:space="preserve">cell suspension was </w:t>
      </w:r>
      <w:r w:rsidR="007B257E" w:rsidRPr="00C3275B">
        <w:rPr>
          <w:rFonts w:ascii="Arial" w:hAnsi="Arial" w:cs="Arial"/>
          <w:sz w:val="24"/>
          <w:szCs w:val="24"/>
        </w:rPr>
        <w:t>filtered</w:t>
      </w:r>
      <w:r w:rsidR="006716E0" w:rsidRPr="00C3275B">
        <w:rPr>
          <w:rFonts w:ascii="Arial" w:hAnsi="Arial" w:cs="Arial"/>
          <w:sz w:val="24"/>
          <w:szCs w:val="24"/>
        </w:rPr>
        <w:t xml:space="preserve"> </w:t>
      </w:r>
      <w:r w:rsidR="00F267C4" w:rsidRPr="00C3275B">
        <w:rPr>
          <w:rFonts w:ascii="Arial" w:hAnsi="Arial" w:cs="Arial"/>
          <w:sz w:val="24"/>
          <w:szCs w:val="24"/>
        </w:rPr>
        <w:t>using</w:t>
      </w:r>
      <w:r w:rsidR="006716E0" w:rsidRPr="00C3275B">
        <w:rPr>
          <w:rFonts w:ascii="Arial" w:hAnsi="Arial" w:cs="Arial"/>
          <w:sz w:val="24"/>
          <w:szCs w:val="24"/>
        </w:rPr>
        <w:t xml:space="preserve"> a 40</w:t>
      </w:r>
      <w:r w:rsidR="00F267C4" w:rsidRPr="00C3275B">
        <w:rPr>
          <w:rFonts w:ascii="Arial" w:hAnsi="Arial" w:cs="Arial"/>
          <w:sz w:val="24"/>
          <w:szCs w:val="24"/>
        </w:rPr>
        <w:t>u</w:t>
      </w:r>
      <w:r w:rsidR="006716E0" w:rsidRPr="00C3275B">
        <w:rPr>
          <w:rFonts w:ascii="Arial" w:hAnsi="Arial" w:cs="Arial"/>
          <w:sz w:val="24"/>
          <w:szCs w:val="24"/>
        </w:rPr>
        <w:t xml:space="preserve">m </w:t>
      </w:r>
      <w:r w:rsidR="0038552B" w:rsidRPr="00C3275B">
        <w:rPr>
          <w:rFonts w:ascii="Arial" w:hAnsi="Arial" w:cs="Arial"/>
          <w:sz w:val="24"/>
          <w:szCs w:val="24"/>
        </w:rPr>
        <w:t>cell-strainer</w:t>
      </w:r>
      <w:r w:rsidR="006716E0" w:rsidRPr="00C3275B">
        <w:rPr>
          <w:rFonts w:ascii="Arial" w:hAnsi="Arial" w:cs="Arial"/>
          <w:sz w:val="24"/>
          <w:szCs w:val="24"/>
        </w:rPr>
        <w:t xml:space="preserve"> to remove </w:t>
      </w:r>
      <w:r w:rsidR="0038552B" w:rsidRPr="00C3275B">
        <w:rPr>
          <w:rFonts w:ascii="Arial" w:hAnsi="Arial" w:cs="Arial"/>
          <w:sz w:val="24"/>
          <w:szCs w:val="24"/>
        </w:rPr>
        <w:t>debris</w:t>
      </w:r>
      <w:r w:rsidR="006716E0" w:rsidRPr="00C3275B">
        <w:rPr>
          <w:rFonts w:ascii="Arial" w:hAnsi="Arial" w:cs="Arial"/>
          <w:sz w:val="24"/>
          <w:szCs w:val="24"/>
        </w:rPr>
        <w:t xml:space="preserve"> and undigested </w:t>
      </w:r>
      <w:r w:rsidR="0097345D" w:rsidRPr="00C3275B">
        <w:rPr>
          <w:rFonts w:ascii="Arial" w:hAnsi="Arial" w:cs="Arial"/>
          <w:sz w:val="24"/>
          <w:szCs w:val="24"/>
        </w:rPr>
        <w:t>tissue and centrifuged at 2,000 rpm for 5 minutes at room temperature. Cell pellet was resuspended in 9</w:t>
      </w:r>
      <w:r w:rsidR="00FC336A" w:rsidRPr="00C3275B">
        <w:rPr>
          <w:rFonts w:ascii="Arial" w:hAnsi="Arial" w:cs="Arial"/>
          <w:sz w:val="24"/>
          <w:szCs w:val="24"/>
        </w:rPr>
        <w:t xml:space="preserve"> </w:t>
      </w:r>
      <w:r w:rsidR="0097345D" w:rsidRPr="00C3275B">
        <w:rPr>
          <w:rFonts w:ascii="Arial" w:hAnsi="Arial" w:cs="Arial"/>
          <w:sz w:val="24"/>
          <w:szCs w:val="24"/>
        </w:rPr>
        <w:t>mL complete RMPI-1640 media containing 10%</w:t>
      </w:r>
      <w:r w:rsidR="00151A71" w:rsidRPr="00C3275B">
        <w:rPr>
          <w:rFonts w:ascii="Arial" w:hAnsi="Arial" w:cs="Arial"/>
          <w:sz w:val="24"/>
          <w:szCs w:val="24"/>
        </w:rPr>
        <w:t xml:space="preserve"> </w:t>
      </w:r>
      <w:r w:rsidR="0097345D" w:rsidRPr="00C3275B">
        <w:rPr>
          <w:rFonts w:ascii="Arial" w:hAnsi="Arial" w:cs="Arial"/>
          <w:sz w:val="24"/>
          <w:szCs w:val="24"/>
        </w:rPr>
        <w:t xml:space="preserve">FBS </w:t>
      </w:r>
      <w:r w:rsidR="009A658D" w:rsidRPr="00C3275B">
        <w:rPr>
          <w:rFonts w:ascii="Arial" w:hAnsi="Arial" w:cs="Arial"/>
          <w:sz w:val="24"/>
          <w:szCs w:val="24"/>
        </w:rPr>
        <w:t xml:space="preserve">and </w:t>
      </w:r>
      <w:r w:rsidR="006716E0" w:rsidRPr="00C3275B">
        <w:rPr>
          <w:rFonts w:ascii="Arial" w:hAnsi="Arial" w:cs="Arial"/>
          <w:sz w:val="24"/>
          <w:szCs w:val="24"/>
        </w:rPr>
        <w:t xml:space="preserve">then underlaid with </w:t>
      </w:r>
      <w:r w:rsidR="0097345D" w:rsidRPr="00C3275B">
        <w:rPr>
          <w:rFonts w:ascii="Arial" w:hAnsi="Arial" w:cs="Arial"/>
          <w:sz w:val="24"/>
          <w:szCs w:val="24"/>
        </w:rPr>
        <w:t>5</w:t>
      </w:r>
      <w:r w:rsidR="00FC336A" w:rsidRPr="00C3275B">
        <w:rPr>
          <w:rFonts w:ascii="Arial" w:hAnsi="Arial" w:cs="Arial"/>
          <w:sz w:val="24"/>
          <w:szCs w:val="24"/>
        </w:rPr>
        <w:t xml:space="preserve"> </w:t>
      </w:r>
      <w:r w:rsidR="0097345D" w:rsidRPr="00C3275B">
        <w:rPr>
          <w:rFonts w:ascii="Arial" w:hAnsi="Arial" w:cs="Arial"/>
          <w:sz w:val="24"/>
          <w:szCs w:val="24"/>
        </w:rPr>
        <w:t>mL</w:t>
      </w:r>
      <w:r w:rsidR="00FC336A" w:rsidRPr="00C3275B">
        <w:rPr>
          <w:rFonts w:ascii="Arial" w:hAnsi="Arial" w:cs="Arial"/>
          <w:sz w:val="24"/>
          <w:szCs w:val="24"/>
        </w:rPr>
        <w:t xml:space="preserve"> </w:t>
      </w:r>
      <w:r w:rsidR="006716E0" w:rsidRPr="00C3275B">
        <w:rPr>
          <w:rFonts w:ascii="Arial" w:hAnsi="Arial" w:cs="Arial"/>
          <w:sz w:val="24"/>
          <w:szCs w:val="24"/>
        </w:rPr>
        <w:t>Ficoll-Paque</w:t>
      </w:r>
      <w:r w:rsidR="009A658D" w:rsidRPr="00C3275B">
        <w:rPr>
          <w:rFonts w:ascii="Arial" w:hAnsi="Arial" w:cs="Arial"/>
          <w:sz w:val="24"/>
          <w:szCs w:val="24"/>
        </w:rPr>
        <w:t xml:space="preserve"> (GE Healthcare)</w:t>
      </w:r>
      <w:r w:rsidR="006716E0" w:rsidRPr="00C3275B">
        <w:rPr>
          <w:rFonts w:ascii="Arial" w:hAnsi="Arial" w:cs="Arial"/>
          <w:sz w:val="24"/>
          <w:szCs w:val="24"/>
        </w:rPr>
        <w:t xml:space="preserve"> and centrifuged with brake off</w:t>
      </w:r>
      <w:r w:rsidR="00151A71" w:rsidRPr="00C3275B">
        <w:rPr>
          <w:rFonts w:ascii="Arial" w:hAnsi="Arial" w:cs="Arial"/>
          <w:sz w:val="24"/>
          <w:szCs w:val="24"/>
        </w:rPr>
        <w:t xml:space="preserve"> at 1,700 rpm for </w:t>
      </w:r>
      <w:r w:rsidR="00742850" w:rsidRPr="00C3275B">
        <w:rPr>
          <w:rFonts w:ascii="Arial" w:hAnsi="Arial" w:cs="Arial"/>
          <w:sz w:val="24"/>
          <w:szCs w:val="24"/>
        </w:rPr>
        <w:t>20</w:t>
      </w:r>
      <w:r w:rsidR="00151A71" w:rsidRPr="00C3275B">
        <w:rPr>
          <w:rFonts w:ascii="Arial" w:hAnsi="Arial" w:cs="Arial"/>
          <w:sz w:val="24"/>
          <w:szCs w:val="24"/>
        </w:rPr>
        <w:t xml:space="preserve"> minutes at room temperature</w:t>
      </w:r>
      <w:r w:rsidR="006716E0" w:rsidRPr="00C3275B">
        <w:rPr>
          <w:rFonts w:ascii="Arial" w:hAnsi="Arial" w:cs="Arial"/>
          <w:sz w:val="24"/>
          <w:szCs w:val="24"/>
        </w:rPr>
        <w:t xml:space="preserve">. </w:t>
      </w:r>
      <w:r w:rsidR="00FA471C" w:rsidRPr="00C3275B">
        <w:rPr>
          <w:rFonts w:ascii="Arial" w:hAnsi="Arial" w:cs="Arial"/>
          <w:sz w:val="24"/>
          <w:szCs w:val="24"/>
        </w:rPr>
        <w:t>L</w:t>
      </w:r>
      <w:r w:rsidR="003523EF" w:rsidRPr="00C3275B">
        <w:rPr>
          <w:rFonts w:ascii="Arial" w:hAnsi="Arial" w:cs="Arial"/>
          <w:sz w:val="24"/>
          <w:szCs w:val="24"/>
        </w:rPr>
        <w:t>eukocytes</w:t>
      </w:r>
      <w:r w:rsidR="00FA471C" w:rsidRPr="00C3275B">
        <w:rPr>
          <w:rFonts w:ascii="Arial" w:hAnsi="Arial" w:cs="Arial"/>
          <w:sz w:val="24"/>
          <w:szCs w:val="24"/>
        </w:rPr>
        <w:t xml:space="preserve"> </w:t>
      </w:r>
      <w:r w:rsidR="006716E0" w:rsidRPr="00C3275B">
        <w:rPr>
          <w:rFonts w:ascii="Arial" w:hAnsi="Arial" w:cs="Arial"/>
          <w:sz w:val="24"/>
          <w:szCs w:val="24"/>
        </w:rPr>
        <w:t xml:space="preserve">at the interface were collected, </w:t>
      </w:r>
      <w:r w:rsidR="00F76234" w:rsidRPr="00C3275B">
        <w:rPr>
          <w:rFonts w:ascii="Arial" w:hAnsi="Arial" w:cs="Arial"/>
          <w:sz w:val="24"/>
          <w:szCs w:val="24"/>
        </w:rPr>
        <w:t xml:space="preserve">centrifuged as </w:t>
      </w:r>
      <w:r w:rsidR="000979AD" w:rsidRPr="00C3275B">
        <w:rPr>
          <w:rFonts w:ascii="Arial" w:hAnsi="Arial" w:cs="Arial"/>
          <w:sz w:val="24"/>
          <w:szCs w:val="24"/>
        </w:rPr>
        <w:t>above,</w:t>
      </w:r>
      <w:r w:rsidR="00F76234" w:rsidRPr="00C3275B">
        <w:rPr>
          <w:rFonts w:ascii="Arial" w:hAnsi="Arial" w:cs="Arial"/>
          <w:sz w:val="24"/>
          <w:szCs w:val="24"/>
        </w:rPr>
        <w:t xml:space="preserve"> and </w:t>
      </w:r>
      <w:r w:rsidR="006716E0" w:rsidRPr="00C3275B">
        <w:rPr>
          <w:rFonts w:ascii="Arial" w:hAnsi="Arial" w:cs="Arial"/>
          <w:sz w:val="24"/>
          <w:szCs w:val="24"/>
        </w:rPr>
        <w:t>washed</w:t>
      </w:r>
      <w:r w:rsidR="00F76234" w:rsidRPr="00C3275B">
        <w:rPr>
          <w:rFonts w:ascii="Arial" w:hAnsi="Arial" w:cs="Arial"/>
          <w:sz w:val="24"/>
          <w:szCs w:val="24"/>
        </w:rPr>
        <w:t xml:space="preserve"> in 1x PBS</w:t>
      </w:r>
      <w:r w:rsidR="006716E0" w:rsidRPr="00C3275B">
        <w:rPr>
          <w:rFonts w:ascii="Arial" w:hAnsi="Arial" w:cs="Arial"/>
          <w:sz w:val="24"/>
          <w:szCs w:val="24"/>
        </w:rPr>
        <w:t xml:space="preserve"> to remove residual Ficoll-Paque and counted.</w:t>
      </w:r>
      <w:r w:rsidR="004F5A5C" w:rsidRPr="00C3275B">
        <w:rPr>
          <w:rFonts w:ascii="Arial" w:hAnsi="Arial" w:cs="Arial"/>
          <w:sz w:val="24"/>
          <w:szCs w:val="24"/>
        </w:rPr>
        <w:t xml:space="preserve"> </w:t>
      </w:r>
    </w:p>
    <w:p w14:paraId="7634F5C1" w14:textId="10AC8FA9" w:rsidR="00AE1F15" w:rsidRDefault="00854ED9" w:rsidP="00446273">
      <w:pPr>
        <w:spacing w:line="480" w:lineRule="auto"/>
        <w:rPr>
          <w:rFonts w:ascii="Arial" w:hAnsi="Arial" w:cs="Arial"/>
          <w:b/>
          <w:bCs/>
          <w:sz w:val="24"/>
          <w:szCs w:val="24"/>
        </w:rPr>
      </w:pPr>
      <w:r w:rsidRPr="00C3275B">
        <w:rPr>
          <w:rFonts w:ascii="Arial" w:hAnsi="Arial" w:cs="Arial"/>
          <w:b/>
          <w:bCs/>
          <w:sz w:val="24"/>
          <w:szCs w:val="24"/>
        </w:rPr>
        <w:t>Multiplex</w:t>
      </w:r>
      <w:r w:rsidRPr="00C3275B">
        <w:t xml:space="preserve"> </w:t>
      </w:r>
      <w:r w:rsidRPr="00C3275B">
        <w:rPr>
          <w:rFonts w:ascii="Arial" w:hAnsi="Arial" w:cs="Arial"/>
          <w:b/>
          <w:bCs/>
          <w:sz w:val="24"/>
          <w:szCs w:val="24"/>
        </w:rPr>
        <w:t>cytokine/chemokine assay</w:t>
      </w:r>
    </w:p>
    <w:p w14:paraId="5844880C" w14:textId="346A89CB" w:rsidR="00854ED9" w:rsidRDefault="00DA1F6B" w:rsidP="00446273">
      <w:pPr>
        <w:spacing w:line="480" w:lineRule="auto"/>
        <w:rPr>
          <w:rFonts w:ascii="Arial" w:hAnsi="Arial" w:cs="Arial"/>
          <w:sz w:val="24"/>
          <w:szCs w:val="24"/>
        </w:rPr>
      </w:pPr>
      <w:r w:rsidRPr="00C3275B">
        <w:rPr>
          <w:rFonts w:ascii="Arial" w:hAnsi="Arial" w:cs="Arial"/>
          <w:sz w:val="24"/>
          <w:szCs w:val="24"/>
        </w:rPr>
        <w:t>Levels of c</w:t>
      </w:r>
      <w:r w:rsidR="00854ED9" w:rsidRPr="00C3275B">
        <w:rPr>
          <w:rFonts w:ascii="Arial" w:hAnsi="Arial" w:cs="Arial"/>
          <w:sz w:val="24"/>
          <w:szCs w:val="24"/>
        </w:rPr>
        <w:t>ytokine</w:t>
      </w:r>
      <w:r w:rsidR="00A01DE3" w:rsidRPr="00C3275B">
        <w:rPr>
          <w:rFonts w:ascii="Arial" w:hAnsi="Arial" w:cs="Arial"/>
          <w:sz w:val="24"/>
          <w:szCs w:val="24"/>
        </w:rPr>
        <w:t xml:space="preserve">s and chemokines </w:t>
      </w:r>
      <w:r w:rsidR="00854ED9" w:rsidRPr="00C3275B">
        <w:rPr>
          <w:rFonts w:ascii="Arial" w:hAnsi="Arial" w:cs="Arial"/>
          <w:sz w:val="24"/>
          <w:szCs w:val="24"/>
        </w:rPr>
        <w:t xml:space="preserve">in the BAL were </w:t>
      </w:r>
      <w:r w:rsidR="00902AD4" w:rsidRPr="00C3275B">
        <w:rPr>
          <w:rFonts w:ascii="Arial" w:hAnsi="Arial" w:cs="Arial"/>
          <w:sz w:val="24"/>
          <w:szCs w:val="24"/>
        </w:rPr>
        <w:t>quantified</w:t>
      </w:r>
      <w:r w:rsidR="00854ED9" w:rsidRPr="00C3275B">
        <w:rPr>
          <w:rFonts w:ascii="Arial" w:hAnsi="Arial" w:cs="Arial"/>
          <w:sz w:val="24"/>
          <w:szCs w:val="24"/>
        </w:rPr>
        <w:t xml:space="preserve"> by performing Luminex multiplex cytokine/chemokine assay using </w:t>
      </w:r>
      <w:r w:rsidR="00831329" w:rsidRPr="00C3275B">
        <w:rPr>
          <w:rFonts w:ascii="Arial" w:hAnsi="Arial" w:cs="Arial"/>
          <w:sz w:val="24"/>
          <w:szCs w:val="24"/>
        </w:rPr>
        <w:t>MCYTOMAG-70K-27 Mouse Cytokine MAGNETIC Kit</w:t>
      </w:r>
      <w:r w:rsidR="00854ED9" w:rsidRPr="00C3275B">
        <w:rPr>
          <w:rFonts w:ascii="Arial" w:hAnsi="Arial" w:cs="Arial"/>
          <w:sz w:val="24"/>
          <w:szCs w:val="24"/>
        </w:rPr>
        <w:t xml:space="preserve"> </w:t>
      </w:r>
      <w:r w:rsidR="00585E33" w:rsidRPr="00C3275B">
        <w:rPr>
          <w:rFonts w:ascii="Arial" w:hAnsi="Arial" w:cs="Arial"/>
          <w:sz w:val="24"/>
          <w:szCs w:val="24"/>
        </w:rPr>
        <w:t>(Millipore, Cat# MCYTOMAG-70K-27</w:t>
      </w:r>
      <w:r w:rsidR="00854ED9" w:rsidRPr="00C3275B">
        <w:rPr>
          <w:rFonts w:ascii="Arial" w:hAnsi="Arial" w:cs="Arial"/>
          <w:sz w:val="24"/>
          <w:szCs w:val="24"/>
        </w:rPr>
        <w:t xml:space="preserve">, Lot# </w:t>
      </w:r>
      <w:r w:rsidR="00893997" w:rsidRPr="00D929CC">
        <w:rPr>
          <w:rFonts w:ascii="Arial" w:hAnsi="Arial" w:cs="Arial"/>
          <w:sz w:val="24"/>
          <w:szCs w:val="24"/>
        </w:rPr>
        <w:t>xxxx</w:t>
      </w:r>
      <w:r w:rsidR="00854ED9" w:rsidRPr="00C3275B">
        <w:rPr>
          <w:rFonts w:ascii="Arial" w:hAnsi="Arial" w:cs="Arial"/>
          <w:sz w:val="24"/>
          <w:szCs w:val="24"/>
        </w:rPr>
        <w:t>) following the manufacturer’s instructions</w:t>
      </w:r>
      <w:r w:rsidR="00D929CC">
        <w:rPr>
          <w:rFonts w:ascii="Arial" w:hAnsi="Arial" w:cs="Arial"/>
          <w:sz w:val="24"/>
          <w:szCs w:val="24"/>
        </w:rPr>
        <w:t xml:space="preserve"> and as described previously</w:t>
      </w:r>
      <w:r w:rsidR="007D12FD">
        <w:rPr>
          <w:rFonts w:ascii="Arial" w:hAnsi="Arial" w:cs="Arial"/>
          <w:sz w:val="24"/>
          <w:szCs w:val="24"/>
        </w:rPr>
        <w:t xml:space="preserve"> [</w:t>
      </w:r>
      <w:r w:rsidR="007D12FD">
        <w:rPr>
          <w:rFonts w:ascii="Arial" w:hAnsi="Arial" w:cs="Arial"/>
          <w:b/>
          <w:bCs/>
          <w:sz w:val="24"/>
          <w:szCs w:val="24"/>
        </w:rPr>
        <w:t>5</w:t>
      </w:r>
      <w:r w:rsidR="007D12FD">
        <w:rPr>
          <w:rFonts w:ascii="Arial" w:hAnsi="Arial" w:cs="Arial"/>
          <w:sz w:val="24"/>
          <w:szCs w:val="24"/>
        </w:rPr>
        <w:t>]</w:t>
      </w:r>
      <w:r w:rsidR="00854ED9" w:rsidRPr="00C3275B">
        <w:rPr>
          <w:rFonts w:ascii="Arial" w:hAnsi="Arial" w:cs="Arial"/>
          <w:sz w:val="24"/>
          <w:szCs w:val="24"/>
        </w:rPr>
        <w:t xml:space="preserve">. Data acquisition was performed on FLEXMAP 3D (Luminex Corp. Austin, TX, USA). </w:t>
      </w:r>
      <w:r w:rsidR="0022406A" w:rsidRPr="00C3275B">
        <w:rPr>
          <w:rFonts w:ascii="Arial" w:hAnsi="Arial" w:cs="Arial"/>
          <w:sz w:val="24"/>
          <w:szCs w:val="24"/>
        </w:rPr>
        <w:t xml:space="preserve">The five-parameter logistic </w:t>
      </w:r>
      <w:r w:rsidR="00D10582" w:rsidRPr="00C3275B">
        <w:rPr>
          <w:rFonts w:ascii="Arial" w:hAnsi="Arial" w:cs="Arial"/>
          <w:sz w:val="24"/>
          <w:szCs w:val="24"/>
        </w:rPr>
        <w:t>(5</w:t>
      </w:r>
      <w:r w:rsidR="00EA17F6" w:rsidRPr="00C3275B">
        <w:rPr>
          <w:rFonts w:ascii="Arial" w:hAnsi="Arial" w:cs="Arial"/>
          <w:sz w:val="24"/>
          <w:szCs w:val="24"/>
        </w:rPr>
        <w:t>-</w:t>
      </w:r>
      <w:r w:rsidR="00D10582" w:rsidRPr="00C3275B">
        <w:rPr>
          <w:rFonts w:ascii="Arial" w:hAnsi="Arial" w:cs="Arial"/>
          <w:sz w:val="24"/>
          <w:szCs w:val="24"/>
        </w:rPr>
        <w:t xml:space="preserve">PL) </w:t>
      </w:r>
      <w:r w:rsidR="0022406A" w:rsidRPr="00C3275B">
        <w:rPr>
          <w:rFonts w:ascii="Arial" w:hAnsi="Arial" w:cs="Arial"/>
          <w:sz w:val="24"/>
          <w:szCs w:val="24"/>
        </w:rPr>
        <w:t xml:space="preserve">fitted standard curve for </w:t>
      </w:r>
      <w:r w:rsidR="00D10582" w:rsidRPr="00C3275B">
        <w:rPr>
          <w:rFonts w:ascii="Arial" w:hAnsi="Arial" w:cs="Arial"/>
          <w:sz w:val="24"/>
          <w:szCs w:val="24"/>
        </w:rPr>
        <w:t>determining</w:t>
      </w:r>
      <w:r w:rsidR="0022406A" w:rsidRPr="00C3275B">
        <w:rPr>
          <w:rFonts w:ascii="Arial" w:hAnsi="Arial" w:cs="Arial"/>
          <w:sz w:val="24"/>
          <w:szCs w:val="24"/>
        </w:rPr>
        <w:t xml:space="preserve"> the concentration</w:t>
      </w:r>
      <w:r w:rsidR="00AE6202" w:rsidRPr="00C3275B">
        <w:rPr>
          <w:rFonts w:ascii="Arial" w:hAnsi="Arial" w:cs="Arial"/>
          <w:sz w:val="24"/>
          <w:szCs w:val="24"/>
        </w:rPr>
        <w:t>s</w:t>
      </w:r>
      <w:r w:rsidR="0022406A" w:rsidRPr="00C3275B">
        <w:rPr>
          <w:rFonts w:ascii="Arial" w:hAnsi="Arial" w:cs="Arial"/>
          <w:sz w:val="24"/>
          <w:szCs w:val="24"/>
        </w:rPr>
        <w:t xml:space="preserve"> of various analytes was generated </w:t>
      </w:r>
      <w:r w:rsidR="00AE6202" w:rsidRPr="00C3275B">
        <w:rPr>
          <w:rFonts w:ascii="Arial" w:hAnsi="Arial" w:cs="Arial"/>
          <w:sz w:val="24"/>
          <w:szCs w:val="24"/>
        </w:rPr>
        <w:t>using</w:t>
      </w:r>
      <w:r w:rsidR="0022406A" w:rsidRPr="00C3275B">
        <w:rPr>
          <w:rFonts w:ascii="Arial" w:hAnsi="Arial" w:cs="Arial"/>
          <w:sz w:val="24"/>
          <w:szCs w:val="24"/>
        </w:rPr>
        <w:t xml:space="preserve"> Arigo Biolaboratories website (</w:t>
      </w:r>
      <w:hyperlink r:id="rId7" w:history="1">
        <w:r w:rsidR="0022406A" w:rsidRPr="00C3275B">
          <w:rPr>
            <w:rStyle w:val="Hyperlink"/>
            <w:rFonts w:ascii="Arial" w:hAnsi="Arial" w:cs="Arial"/>
            <w:color w:val="auto"/>
            <w:sz w:val="24"/>
            <w:szCs w:val="24"/>
          </w:rPr>
          <w:t>https://www.arigobio.com/elisa-analysis</w:t>
        </w:r>
      </w:hyperlink>
      <w:r w:rsidR="0022406A" w:rsidRPr="00C3275B">
        <w:rPr>
          <w:rFonts w:ascii="Arial" w:hAnsi="Arial" w:cs="Arial"/>
          <w:sz w:val="24"/>
          <w:szCs w:val="24"/>
        </w:rPr>
        <w:t xml:space="preserve">). </w:t>
      </w:r>
      <w:r w:rsidR="00854ED9" w:rsidRPr="00C3275B">
        <w:rPr>
          <w:rFonts w:ascii="Arial" w:hAnsi="Arial" w:cs="Arial"/>
          <w:sz w:val="24"/>
          <w:szCs w:val="24"/>
        </w:rPr>
        <w:t>During data analysis, limit of detection (LOD) was used for any data points with values &lt;LOD.</w:t>
      </w:r>
    </w:p>
    <w:p w14:paraId="4E5FB1E8" w14:textId="5CA496F7" w:rsidR="00D06084" w:rsidRDefault="00DD5372" w:rsidP="00446273">
      <w:pPr>
        <w:spacing w:line="480" w:lineRule="auto"/>
        <w:rPr>
          <w:rFonts w:ascii="Arial" w:hAnsi="Arial" w:cs="Arial"/>
          <w:b/>
          <w:bCs/>
          <w:sz w:val="24"/>
          <w:szCs w:val="24"/>
        </w:rPr>
      </w:pPr>
      <w:r>
        <w:rPr>
          <w:rFonts w:ascii="Arial" w:hAnsi="Arial" w:cs="Arial"/>
          <w:b/>
          <w:bCs/>
          <w:sz w:val="24"/>
          <w:szCs w:val="24"/>
        </w:rPr>
        <w:t>Multicolor f</w:t>
      </w:r>
      <w:r w:rsidR="00D5723D" w:rsidRPr="00C3275B">
        <w:rPr>
          <w:rFonts w:ascii="Arial" w:hAnsi="Arial" w:cs="Arial"/>
          <w:b/>
          <w:bCs/>
          <w:sz w:val="24"/>
          <w:szCs w:val="24"/>
        </w:rPr>
        <w:t>low cytometry</w:t>
      </w:r>
    </w:p>
    <w:p w14:paraId="15607744" w14:textId="1B5E5D45" w:rsidR="00D5723D" w:rsidRPr="00FD68CC" w:rsidRDefault="00201C29" w:rsidP="00446273">
      <w:pPr>
        <w:spacing w:line="480" w:lineRule="auto"/>
        <w:rPr>
          <w:rFonts w:ascii="Arial" w:hAnsi="Arial" w:cs="Arial"/>
          <w:b/>
          <w:bCs/>
          <w:sz w:val="24"/>
          <w:szCs w:val="24"/>
        </w:rPr>
      </w:pPr>
      <w:r w:rsidRPr="00C3275B">
        <w:rPr>
          <w:rFonts w:ascii="Arial" w:hAnsi="Arial" w:cs="Arial"/>
          <w:sz w:val="24"/>
          <w:szCs w:val="24"/>
        </w:rPr>
        <w:t>After euthanasia, l</w:t>
      </w:r>
      <w:r w:rsidR="00656FCD" w:rsidRPr="00C3275B">
        <w:rPr>
          <w:rFonts w:ascii="Arial" w:hAnsi="Arial" w:cs="Arial"/>
          <w:sz w:val="24"/>
          <w:szCs w:val="24"/>
        </w:rPr>
        <w:t xml:space="preserve">ungs were </w:t>
      </w:r>
      <w:r w:rsidR="00317F67" w:rsidRPr="00C3275B">
        <w:rPr>
          <w:rFonts w:ascii="Arial" w:hAnsi="Arial" w:cs="Arial"/>
          <w:sz w:val="24"/>
          <w:szCs w:val="24"/>
        </w:rPr>
        <w:t>harvested,</w:t>
      </w:r>
      <w:r w:rsidR="00656FCD" w:rsidRPr="00C3275B">
        <w:rPr>
          <w:rFonts w:ascii="Arial" w:hAnsi="Arial" w:cs="Arial"/>
          <w:sz w:val="24"/>
          <w:szCs w:val="24"/>
        </w:rPr>
        <w:t xml:space="preserve"> and </w:t>
      </w:r>
      <w:r w:rsidR="009574A5" w:rsidRPr="00C3275B">
        <w:rPr>
          <w:rFonts w:ascii="Arial" w:hAnsi="Arial" w:cs="Arial"/>
          <w:sz w:val="24"/>
          <w:szCs w:val="24"/>
        </w:rPr>
        <w:t>lung-tissue</w:t>
      </w:r>
      <w:r w:rsidR="00D5723D" w:rsidRPr="00C3275B">
        <w:rPr>
          <w:rFonts w:ascii="Arial" w:hAnsi="Arial" w:cs="Arial"/>
          <w:sz w:val="24"/>
          <w:szCs w:val="24"/>
        </w:rPr>
        <w:t xml:space="preserve"> digested </w:t>
      </w:r>
      <w:r w:rsidR="00D17A51" w:rsidRPr="00C3275B">
        <w:rPr>
          <w:rFonts w:ascii="Arial" w:hAnsi="Arial" w:cs="Arial"/>
          <w:sz w:val="24"/>
          <w:szCs w:val="24"/>
        </w:rPr>
        <w:t xml:space="preserve">to isolate leukocytes </w:t>
      </w:r>
      <w:r w:rsidR="00272F91" w:rsidRPr="00C3275B">
        <w:rPr>
          <w:rFonts w:ascii="Arial" w:hAnsi="Arial" w:cs="Arial"/>
          <w:sz w:val="24"/>
          <w:szCs w:val="24"/>
        </w:rPr>
        <w:t>as stated above</w:t>
      </w:r>
      <w:r w:rsidR="00D5723D" w:rsidRPr="00C3275B">
        <w:rPr>
          <w:rFonts w:ascii="Arial" w:hAnsi="Arial" w:cs="Arial"/>
          <w:sz w:val="24"/>
          <w:szCs w:val="24"/>
        </w:rPr>
        <w:t xml:space="preserve"> </w:t>
      </w:r>
      <w:r w:rsidR="003A63A6" w:rsidRPr="00C3275B">
        <w:rPr>
          <w:rFonts w:ascii="Arial" w:hAnsi="Arial" w:cs="Arial"/>
          <w:sz w:val="24"/>
          <w:szCs w:val="24"/>
        </w:rPr>
        <w:t xml:space="preserve">and </w:t>
      </w:r>
      <w:r w:rsidR="00783551" w:rsidRPr="00C3275B">
        <w:rPr>
          <w:rFonts w:ascii="Arial" w:hAnsi="Arial" w:cs="Arial"/>
          <w:sz w:val="24"/>
          <w:szCs w:val="24"/>
        </w:rPr>
        <w:t>reported</w:t>
      </w:r>
      <w:r w:rsidR="009460EE" w:rsidRPr="00C3275B">
        <w:rPr>
          <w:rFonts w:ascii="Arial" w:hAnsi="Arial" w:cs="Arial"/>
          <w:sz w:val="24"/>
          <w:szCs w:val="24"/>
        </w:rPr>
        <w:t xml:space="preserve"> previously </w:t>
      </w:r>
      <w:r w:rsidR="00063957">
        <w:rPr>
          <w:rFonts w:ascii="Arial" w:hAnsi="Arial" w:cs="Arial"/>
          <w:sz w:val="24"/>
          <w:szCs w:val="24"/>
        </w:rPr>
        <w:t>[</w:t>
      </w:r>
      <w:r w:rsidR="00063957">
        <w:rPr>
          <w:rFonts w:ascii="Arial" w:hAnsi="Arial" w:cs="Arial"/>
          <w:b/>
          <w:bCs/>
          <w:sz w:val="24"/>
          <w:szCs w:val="24"/>
        </w:rPr>
        <w:t>3</w:t>
      </w:r>
      <w:r w:rsidR="00211CD2">
        <w:rPr>
          <w:rFonts w:ascii="Arial" w:hAnsi="Arial" w:cs="Arial"/>
          <w:b/>
          <w:bCs/>
          <w:sz w:val="24"/>
          <w:szCs w:val="24"/>
        </w:rPr>
        <w:t>-5</w:t>
      </w:r>
      <w:r w:rsidR="00063957">
        <w:rPr>
          <w:rFonts w:ascii="Arial" w:hAnsi="Arial" w:cs="Arial"/>
          <w:sz w:val="24"/>
          <w:szCs w:val="24"/>
        </w:rPr>
        <w:t>]</w:t>
      </w:r>
      <w:r w:rsidR="00D5723D" w:rsidRPr="00C3275B">
        <w:rPr>
          <w:rFonts w:ascii="Arial" w:hAnsi="Arial" w:cs="Arial"/>
          <w:sz w:val="24"/>
          <w:szCs w:val="24"/>
        </w:rPr>
        <w:t xml:space="preserve">. </w:t>
      </w:r>
      <w:r w:rsidR="00FA0AA4" w:rsidRPr="00C3275B">
        <w:rPr>
          <w:rFonts w:ascii="Arial" w:hAnsi="Arial" w:cs="Arial"/>
          <w:sz w:val="24"/>
          <w:szCs w:val="24"/>
        </w:rPr>
        <w:t>C</w:t>
      </w:r>
      <w:r w:rsidR="00D5723D" w:rsidRPr="00C3275B">
        <w:rPr>
          <w:rFonts w:ascii="Arial" w:hAnsi="Arial" w:cs="Arial"/>
          <w:sz w:val="24"/>
          <w:szCs w:val="24"/>
        </w:rPr>
        <w:t xml:space="preserve">ells were stained with cell type-specific antibodies to determine the numbers and phenotype of various immune subsets </w:t>
      </w:r>
      <w:r w:rsidR="00EE7D6F" w:rsidRPr="00C3275B">
        <w:rPr>
          <w:rFonts w:ascii="Arial" w:hAnsi="Arial" w:cs="Arial"/>
          <w:sz w:val="24"/>
          <w:szCs w:val="24"/>
        </w:rPr>
        <w:t xml:space="preserve">by flow cytometry analysis </w:t>
      </w:r>
      <w:r w:rsidR="00063957">
        <w:rPr>
          <w:rFonts w:ascii="Arial" w:hAnsi="Arial" w:cs="Arial"/>
          <w:sz w:val="24"/>
          <w:szCs w:val="24"/>
        </w:rPr>
        <w:t>[</w:t>
      </w:r>
      <w:r w:rsidR="00063957">
        <w:rPr>
          <w:rFonts w:ascii="Arial" w:hAnsi="Arial" w:cs="Arial"/>
          <w:b/>
          <w:bCs/>
          <w:sz w:val="24"/>
          <w:szCs w:val="24"/>
        </w:rPr>
        <w:t>3</w:t>
      </w:r>
      <w:r w:rsidR="00211CD2">
        <w:rPr>
          <w:rFonts w:ascii="Arial" w:hAnsi="Arial" w:cs="Arial"/>
          <w:b/>
          <w:bCs/>
          <w:sz w:val="24"/>
          <w:szCs w:val="24"/>
        </w:rPr>
        <w:t>-5</w:t>
      </w:r>
      <w:r w:rsidR="00063957">
        <w:rPr>
          <w:rFonts w:ascii="Arial" w:hAnsi="Arial" w:cs="Arial"/>
          <w:sz w:val="24"/>
          <w:szCs w:val="24"/>
        </w:rPr>
        <w:t>]</w:t>
      </w:r>
      <w:r w:rsidR="00D5723D" w:rsidRPr="00C3275B">
        <w:rPr>
          <w:rFonts w:ascii="Arial" w:hAnsi="Arial" w:cs="Arial"/>
          <w:sz w:val="24"/>
          <w:szCs w:val="24"/>
        </w:rPr>
        <w:t xml:space="preserve">. </w:t>
      </w:r>
      <w:r w:rsidR="00EE7D6F" w:rsidRPr="00C3275B">
        <w:rPr>
          <w:rFonts w:ascii="Arial" w:hAnsi="Arial" w:cs="Arial"/>
          <w:sz w:val="24"/>
          <w:szCs w:val="24"/>
        </w:rPr>
        <w:t>Briefly, 0.5 million cells</w:t>
      </w:r>
      <w:r w:rsidR="009E4477" w:rsidRPr="00C3275B">
        <w:rPr>
          <w:rFonts w:ascii="Arial" w:hAnsi="Arial" w:cs="Arial"/>
          <w:sz w:val="24"/>
          <w:szCs w:val="24"/>
        </w:rPr>
        <w:t xml:space="preserve"> per </w:t>
      </w:r>
      <w:r w:rsidR="00D87159" w:rsidRPr="00C3275B">
        <w:rPr>
          <w:rFonts w:ascii="Arial" w:hAnsi="Arial" w:cs="Arial"/>
          <w:sz w:val="24"/>
          <w:szCs w:val="24"/>
        </w:rPr>
        <w:t>sample</w:t>
      </w:r>
      <w:r w:rsidR="00EE7D6F" w:rsidRPr="00C3275B">
        <w:rPr>
          <w:rFonts w:ascii="Arial" w:hAnsi="Arial" w:cs="Arial"/>
          <w:sz w:val="24"/>
          <w:szCs w:val="24"/>
        </w:rPr>
        <w:t xml:space="preserve"> were stained with specific </w:t>
      </w:r>
      <w:r w:rsidR="00825A06" w:rsidRPr="00C3275B">
        <w:rPr>
          <w:rFonts w:ascii="Arial" w:hAnsi="Arial" w:cs="Arial"/>
          <w:sz w:val="24"/>
          <w:szCs w:val="24"/>
        </w:rPr>
        <w:t xml:space="preserve">anti-mouse </w:t>
      </w:r>
      <w:r w:rsidR="0076566A" w:rsidRPr="00C3275B">
        <w:rPr>
          <w:rFonts w:ascii="Arial" w:hAnsi="Arial" w:cs="Arial"/>
          <w:sz w:val="24"/>
          <w:szCs w:val="24"/>
        </w:rPr>
        <w:t xml:space="preserve">fluorochrome-tagged </w:t>
      </w:r>
      <w:r w:rsidR="00EE7D6F" w:rsidRPr="00C3275B">
        <w:rPr>
          <w:rFonts w:ascii="Arial" w:hAnsi="Arial" w:cs="Arial"/>
          <w:sz w:val="24"/>
          <w:szCs w:val="24"/>
        </w:rPr>
        <w:t>Abs</w:t>
      </w:r>
      <w:r w:rsidR="003F2335" w:rsidRPr="00C3275B">
        <w:rPr>
          <w:rFonts w:ascii="Arial" w:hAnsi="Arial" w:cs="Arial"/>
          <w:sz w:val="24"/>
          <w:szCs w:val="24"/>
        </w:rPr>
        <w:t xml:space="preserve"> </w:t>
      </w:r>
      <w:r w:rsidR="00EE7D6F" w:rsidRPr="00C3275B">
        <w:rPr>
          <w:rFonts w:ascii="Arial" w:hAnsi="Arial" w:cs="Arial"/>
          <w:sz w:val="24"/>
          <w:szCs w:val="24"/>
        </w:rPr>
        <w:t xml:space="preserve">in 100 </w:t>
      </w:r>
      <w:r w:rsidR="0008522A" w:rsidRPr="00C3275B">
        <w:rPr>
          <w:rFonts w:ascii="Arial" w:hAnsi="Arial" w:cs="Arial"/>
          <w:sz w:val="24"/>
          <w:szCs w:val="24"/>
        </w:rPr>
        <w:t>uL</w:t>
      </w:r>
      <w:r w:rsidR="00EE7D6F" w:rsidRPr="00C3275B">
        <w:rPr>
          <w:rFonts w:ascii="Arial" w:hAnsi="Arial" w:cs="Arial"/>
          <w:sz w:val="24"/>
          <w:szCs w:val="24"/>
        </w:rPr>
        <w:t xml:space="preserve"> volume of FACS staining buffer (1% BSA in PBS) for 30 min at 4°C and subsequently washed in FACS buffer before fixing with Cytofix (BD Biosciences, CA).</w:t>
      </w:r>
      <w:r w:rsidR="00EC6C04" w:rsidRPr="00C3275B">
        <w:rPr>
          <w:rFonts w:ascii="Arial" w:hAnsi="Arial" w:cs="Arial"/>
          <w:sz w:val="24"/>
          <w:szCs w:val="24"/>
        </w:rPr>
        <w:t xml:space="preserve"> </w:t>
      </w:r>
      <w:r w:rsidR="00D5723D" w:rsidRPr="00C3275B">
        <w:rPr>
          <w:rFonts w:ascii="Arial" w:hAnsi="Arial" w:cs="Arial"/>
          <w:sz w:val="24"/>
          <w:szCs w:val="24"/>
        </w:rPr>
        <w:t xml:space="preserve">For intracellular staining, cells were treated with permeabilizing solution (BD Biosciences) and then stained with specific antibodies as described previously </w:t>
      </w:r>
      <w:r w:rsidR="00783023">
        <w:rPr>
          <w:rFonts w:ascii="Arial" w:hAnsi="Arial" w:cs="Arial"/>
          <w:sz w:val="24"/>
          <w:szCs w:val="24"/>
        </w:rPr>
        <w:t>[</w:t>
      </w:r>
      <w:r w:rsidR="00783023">
        <w:rPr>
          <w:rFonts w:ascii="Arial" w:hAnsi="Arial" w:cs="Arial"/>
          <w:b/>
          <w:bCs/>
          <w:sz w:val="24"/>
          <w:szCs w:val="24"/>
        </w:rPr>
        <w:t>3</w:t>
      </w:r>
      <w:r w:rsidR="00211CD2">
        <w:rPr>
          <w:rFonts w:ascii="Arial" w:hAnsi="Arial" w:cs="Arial"/>
          <w:b/>
          <w:bCs/>
          <w:sz w:val="24"/>
          <w:szCs w:val="24"/>
        </w:rPr>
        <w:t>-5</w:t>
      </w:r>
      <w:r w:rsidR="00783023">
        <w:rPr>
          <w:rFonts w:ascii="Arial" w:hAnsi="Arial" w:cs="Arial"/>
          <w:sz w:val="24"/>
          <w:szCs w:val="24"/>
        </w:rPr>
        <w:t>]</w:t>
      </w:r>
      <w:r w:rsidR="00D5723D" w:rsidRPr="00C3275B">
        <w:rPr>
          <w:rFonts w:ascii="Arial" w:hAnsi="Arial" w:cs="Arial"/>
          <w:sz w:val="24"/>
          <w:szCs w:val="24"/>
        </w:rPr>
        <w:t xml:space="preserve">. </w:t>
      </w:r>
      <w:r w:rsidR="004D6ECE" w:rsidRPr="00C3275B">
        <w:rPr>
          <w:rFonts w:ascii="Arial" w:hAnsi="Arial" w:cs="Arial"/>
          <w:sz w:val="24"/>
          <w:szCs w:val="24"/>
        </w:rPr>
        <w:t xml:space="preserve">After washing and </w:t>
      </w:r>
      <w:r w:rsidR="002F7E1E" w:rsidRPr="00C3275B">
        <w:rPr>
          <w:rFonts w:ascii="Arial" w:hAnsi="Arial" w:cs="Arial"/>
          <w:sz w:val="24"/>
          <w:szCs w:val="24"/>
        </w:rPr>
        <w:t>subsequent</w:t>
      </w:r>
      <w:r w:rsidR="00555F1B" w:rsidRPr="00C3275B">
        <w:rPr>
          <w:rFonts w:ascii="Arial" w:hAnsi="Arial" w:cs="Arial"/>
          <w:sz w:val="24"/>
          <w:szCs w:val="24"/>
        </w:rPr>
        <w:t xml:space="preserve"> </w:t>
      </w:r>
      <w:r w:rsidR="004D6ECE" w:rsidRPr="00C3275B">
        <w:rPr>
          <w:rFonts w:ascii="Arial" w:hAnsi="Arial" w:cs="Arial"/>
          <w:sz w:val="24"/>
          <w:szCs w:val="24"/>
        </w:rPr>
        <w:t xml:space="preserve">fixing, all </w:t>
      </w:r>
      <w:r w:rsidR="00607605" w:rsidRPr="00C3275B">
        <w:rPr>
          <w:rFonts w:ascii="Arial" w:hAnsi="Arial" w:cs="Arial"/>
          <w:sz w:val="24"/>
          <w:szCs w:val="24"/>
        </w:rPr>
        <w:t xml:space="preserve">the </w:t>
      </w:r>
      <w:r w:rsidR="004D6ECE" w:rsidRPr="00C3275B">
        <w:rPr>
          <w:rFonts w:ascii="Arial" w:hAnsi="Arial" w:cs="Arial"/>
          <w:sz w:val="24"/>
          <w:szCs w:val="24"/>
        </w:rPr>
        <w:t>samples were resuspended in 100</w:t>
      </w:r>
      <w:r w:rsidR="00603275" w:rsidRPr="00C3275B">
        <w:rPr>
          <w:rFonts w:ascii="Arial" w:hAnsi="Arial" w:cs="Arial"/>
          <w:sz w:val="24"/>
          <w:szCs w:val="24"/>
        </w:rPr>
        <w:t xml:space="preserve"> </w:t>
      </w:r>
      <w:r w:rsidR="004D6ECE" w:rsidRPr="00C3275B">
        <w:rPr>
          <w:rFonts w:ascii="Arial" w:hAnsi="Arial" w:cs="Arial"/>
          <w:sz w:val="24"/>
          <w:szCs w:val="24"/>
        </w:rPr>
        <w:t xml:space="preserve">uL </w:t>
      </w:r>
      <w:r w:rsidR="003F2335" w:rsidRPr="00C3275B">
        <w:rPr>
          <w:rFonts w:ascii="Arial" w:hAnsi="Arial" w:cs="Arial"/>
          <w:sz w:val="24"/>
          <w:szCs w:val="24"/>
        </w:rPr>
        <w:t xml:space="preserve">volume of </w:t>
      </w:r>
      <w:r w:rsidR="004D6ECE" w:rsidRPr="00C3275B">
        <w:rPr>
          <w:rFonts w:ascii="Arial" w:hAnsi="Arial" w:cs="Arial"/>
          <w:sz w:val="24"/>
          <w:szCs w:val="24"/>
        </w:rPr>
        <w:t>FACS buffer</w:t>
      </w:r>
      <w:r w:rsidR="00221530" w:rsidRPr="00C3275B">
        <w:rPr>
          <w:rFonts w:ascii="Arial" w:hAnsi="Arial" w:cs="Arial"/>
          <w:sz w:val="24"/>
          <w:szCs w:val="24"/>
        </w:rPr>
        <w:t xml:space="preserve"> and stored </w:t>
      </w:r>
      <w:r w:rsidR="002A402C" w:rsidRPr="00C3275B">
        <w:rPr>
          <w:rFonts w:ascii="Arial" w:hAnsi="Arial" w:cs="Arial"/>
          <w:sz w:val="24"/>
          <w:szCs w:val="24"/>
        </w:rPr>
        <w:t xml:space="preserve">in dark </w:t>
      </w:r>
      <w:r w:rsidR="0068104F" w:rsidRPr="00C3275B">
        <w:rPr>
          <w:rFonts w:ascii="Arial" w:hAnsi="Arial" w:cs="Arial"/>
          <w:sz w:val="24"/>
          <w:szCs w:val="24"/>
        </w:rPr>
        <w:t>at 4</w:t>
      </w:r>
      <w:r w:rsidR="0068104F" w:rsidRPr="00C3275B">
        <w:rPr>
          <w:rFonts w:ascii="Arial" w:hAnsi="Arial" w:cs="Arial"/>
          <w:sz w:val="24"/>
          <w:szCs w:val="24"/>
          <w:vertAlign w:val="superscript"/>
        </w:rPr>
        <w:t>o</w:t>
      </w:r>
      <w:r w:rsidR="0068104F" w:rsidRPr="00C3275B">
        <w:rPr>
          <w:rFonts w:ascii="Arial" w:hAnsi="Arial" w:cs="Arial"/>
          <w:sz w:val="24"/>
          <w:szCs w:val="24"/>
        </w:rPr>
        <w:t xml:space="preserve"> C </w:t>
      </w:r>
      <w:r w:rsidR="00221530" w:rsidRPr="00C3275B">
        <w:rPr>
          <w:rFonts w:ascii="Arial" w:hAnsi="Arial" w:cs="Arial"/>
          <w:sz w:val="24"/>
          <w:szCs w:val="24"/>
        </w:rPr>
        <w:t>until read</w:t>
      </w:r>
      <w:r w:rsidR="004D6ECE" w:rsidRPr="00C3275B">
        <w:rPr>
          <w:rFonts w:ascii="Arial" w:hAnsi="Arial" w:cs="Arial"/>
          <w:sz w:val="24"/>
          <w:szCs w:val="24"/>
        </w:rPr>
        <w:t xml:space="preserve">. </w:t>
      </w:r>
      <w:r w:rsidR="00D5723D" w:rsidRPr="00C3275B">
        <w:rPr>
          <w:rFonts w:ascii="Arial" w:hAnsi="Arial" w:cs="Arial"/>
          <w:sz w:val="24"/>
          <w:szCs w:val="24"/>
        </w:rPr>
        <w:t xml:space="preserve">Samples were acquired </w:t>
      </w:r>
      <w:r w:rsidR="00E44C82" w:rsidRPr="00C3275B">
        <w:rPr>
          <w:rFonts w:ascii="Arial" w:hAnsi="Arial" w:cs="Arial"/>
          <w:sz w:val="24"/>
          <w:szCs w:val="24"/>
        </w:rPr>
        <w:t>within</w:t>
      </w:r>
      <w:r w:rsidR="006E2E4E" w:rsidRPr="00C3275B">
        <w:rPr>
          <w:rFonts w:ascii="Arial" w:hAnsi="Arial" w:cs="Arial"/>
          <w:sz w:val="24"/>
          <w:szCs w:val="24"/>
        </w:rPr>
        <w:t xml:space="preserve"> 24 hours</w:t>
      </w:r>
      <w:r w:rsidR="0068104F" w:rsidRPr="00C3275B">
        <w:rPr>
          <w:rFonts w:ascii="Arial" w:hAnsi="Arial" w:cs="Arial"/>
          <w:sz w:val="24"/>
          <w:szCs w:val="24"/>
        </w:rPr>
        <w:t xml:space="preserve"> of staining</w:t>
      </w:r>
      <w:r w:rsidR="006E2E4E" w:rsidRPr="00C3275B">
        <w:rPr>
          <w:rFonts w:ascii="Arial" w:hAnsi="Arial" w:cs="Arial"/>
          <w:sz w:val="24"/>
          <w:szCs w:val="24"/>
        </w:rPr>
        <w:t xml:space="preserve"> </w:t>
      </w:r>
      <w:r w:rsidR="00D5723D" w:rsidRPr="00C3275B">
        <w:rPr>
          <w:rFonts w:ascii="Arial" w:hAnsi="Arial" w:cs="Arial"/>
          <w:sz w:val="24"/>
          <w:szCs w:val="24"/>
        </w:rPr>
        <w:t xml:space="preserve">using LSRII-A flow cytometer and </w:t>
      </w:r>
      <w:r w:rsidR="000A3366" w:rsidRPr="00C3275B">
        <w:rPr>
          <w:rFonts w:ascii="Arial" w:hAnsi="Arial" w:cs="Arial"/>
          <w:sz w:val="24"/>
          <w:szCs w:val="24"/>
        </w:rPr>
        <w:t xml:space="preserve">the </w:t>
      </w:r>
      <w:r w:rsidR="00D5723D" w:rsidRPr="00C3275B">
        <w:rPr>
          <w:rFonts w:ascii="Arial" w:hAnsi="Arial" w:cs="Arial"/>
          <w:sz w:val="24"/>
          <w:szCs w:val="24"/>
        </w:rPr>
        <w:t xml:space="preserve">data </w:t>
      </w:r>
      <w:r w:rsidR="003F2335" w:rsidRPr="00C3275B">
        <w:rPr>
          <w:rFonts w:ascii="Arial" w:hAnsi="Arial" w:cs="Arial"/>
          <w:sz w:val="24"/>
          <w:szCs w:val="24"/>
        </w:rPr>
        <w:t xml:space="preserve">was </w:t>
      </w:r>
      <w:r w:rsidR="00D5723D" w:rsidRPr="00C3275B">
        <w:rPr>
          <w:rFonts w:ascii="Arial" w:hAnsi="Arial" w:cs="Arial"/>
          <w:sz w:val="24"/>
          <w:szCs w:val="24"/>
        </w:rPr>
        <w:t xml:space="preserve">analyzed by FlowJo software. List and source of fluorochrome conjugated antibodies is provided in </w:t>
      </w:r>
      <w:r w:rsidR="00D5723D" w:rsidRPr="0070601C">
        <w:rPr>
          <w:rFonts w:ascii="Arial" w:hAnsi="Arial" w:cs="Arial"/>
          <w:b/>
          <w:bCs/>
          <w:sz w:val="24"/>
          <w:szCs w:val="24"/>
        </w:rPr>
        <w:t xml:space="preserve">Table </w:t>
      </w:r>
      <w:r w:rsidR="003A6738">
        <w:rPr>
          <w:rFonts w:ascii="Arial" w:hAnsi="Arial" w:cs="Arial"/>
          <w:b/>
          <w:bCs/>
          <w:sz w:val="24"/>
          <w:szCs w:val="24"/>
        </w:rPr>
        <w:t>S</w:t>
      </w:r>
      <w:r w:rsidR="00D5723D" w:rsidRPr="0070601C">
        <w:rPr>
          <w:rFonts w:ascii="Arial" w:hAnsi="Arial" w:cs="Arial"/>
          <w:b/>
          <w:bCs/>
          <w:sz w:val="24"/>
          <w:szCs w:val="24"/>
        </w:rPr>
        <w:t>1</w:t>
      </w:r>
      <w:r w:rsidR="00D5723D" w:rsidRPr="00C3275B">
        <w:rPr>
          <w:rFonts w:ascii="Arial" w:hAnsi="Arial" w:cs="Arial"/>
          <w:sz w:val="24"/>
          <w:szCs w:val="24"/>
        </w:rPr>
        <w:t xml:space="preserve"> and the gating strategy is shown in (</w:t>
      </w:r>
      <w:r w:rsidR="00FD68CC">
        <w:rPr>
          <w:rFonts w:ascii="Arial" w:hAnsi="Arial" w:cs="Arial"/>
          <w:b/>
          <w:bCs/>
          <w:sz w:val="24"/>
          <w:szCs w:val="24"/>
        </w:rPr>
        <w:t>f</w:t>
      </w:r>
      <w:r w:rsidR="00D5723D" w:rsidRPr="0070601C">
        <w:rPr>
          <w:rFonts w:ascii="Arial" w:hAnsi="Arial" w:cs="Arial"/>
          <w:b/>
          <w:bCs/>
          <w:sz w:val="24"/>
          <w:szCs w:val="24"/>
        </w:rPr>
        <w:t xml:space="preserve">igure </w:t>
      </w:r>
      <w:r w:rsidR="003A6738">
        <w:rPr>
          <w:rFonts w:ascii="Arial" w:hAnsi="Arial" w:cs="Arial"/>
          <w:b/>
          <w:bCs/>
          <w:sz w:val="24"/>
          <w:szCs w:val="24"/>
        </w:rPr>
        <w:t>S</w:t>
      </w:r>
      <w:r w:rsidR="00D5723D" w:rsidRPr="0070601C">
        <w:rPr>
          <w:rFonts w:ascii="Arial" w:hAnsi="Arial" w:cs="Arial"/>
          <w:b/>
          <w:bCs/>
          <w:sz w:val="24"/>
          <w:szCs w:val="24"/>
        </w:rPr>
        <w:t>1</w:t>
      </w:r>
      <w:r w:rsidR="00D5723D" w:rsidRPr="00C3275B">
        <w:rPr>
          <w:rFonts w:ascii="Arial" w:hAnsi="Arial" w:cs="Arial"/>
          <w:sz w:val="24"/>
          <w:szCs w:val="24"/>
        </w:rPr>
        <w:t>).</w:t>
      </w:r>
    </w:p>
    <w:p w14:paraId="4B122440" w14:textId="77777777" w:rsidR="00452417" w:rsidRDefault="00585E33" w:rsidP="00446273">
      <w:pPr>
        <w:spacing w:line="480" w:lineRule="auto"/>
        <w:rPr>
          <w:rFonts w:ascii="Arial" w:hAnsi="Arial" w:cs="Arial"/>
          <w:b/>
          <w:bCs/>
          <w:sz w:val="24"/>
          <w:szCs w:val="24"/>
        </w:rPr>
      </w:pPr>
      <w:r w:rsidRPr="00C3275B">
        <w:rPr>
          <w:rFonts w:ascii="Arial" w:hAnsi="Arial" w:cs="Arial"/>
          <w:b/>
          <w:bCs/>
          <w:sz w:val="24"/>
          <w:szCs w:val="24"/>
        </w:rPr>
        <w:t>Estimation</w:t>
      </w:r>
      <w:r w:rsidR="00D5723D" w:rsidRPr="00C3275B">
        <w:rPr>
          <w:rFonts w:ascii="Arial" w:hAnsi="Arial" w:cs="Arial"/>
          <w:b/>
          <w:bCs/>
          <w:sz w:val="24"/>
          <w:szCs w:val="24"/>
        </w:rPr>
        <w:t xml:space="preserve"> of </w:t>
      </w:r>
      <w:r w:rsidR="002F6386" w:rsidRPr="00C3275B">
        <w:rPr>
          <w:rFonts w:ascii="Arial" w:hAnsi="Arial" w:cs="Arial"/>
          <w:b/>
          <w:bCs/>
          <w:sz w:val="24"/>
          <w:szCs w:val="24"/>
        </w:rPr>
        <w:t>l</w:t>
      </w:r>
      <w:r w:rsidR="00D5723D" w:rsidRPr="00C3275B">
        <w:rPr>
          <w:rFonts w:ascii="Arial" w:hAnsi="Arial" w:cs="Arial"/>
          <w:b/>
          <w:bCs/>
          <w:sz w:val="24"/>
          <w:szCs w:val="24"/>
        </w:rPr>
        <w:t xml:space="preserve">ung </w:t>
      </w:r>
      <w:r w:rsidR="002F6386" w:rsidRPr="00C3275B">
        <w:rPr>
          <w:rFonts w:ascii="Arial" w:hAnsi="Arial" w:cs="Arial"/>
          <w:b/>
          <w:bCs/>
          <w:sz w:val="24"/>
          <w:szCs w:val="24"/>
        </w:rPr>
        <w:t>d</w:t>
      </w:r>
      <w:r w:rsidR="00D5723D" w:rsidRPr="00C3275B">
        <w:rPr>
          <w:rFonts w:ascii="Arial" w:hAnsi="Arial" w:cs="Arial"/>
          <w:b/>
          <w:bCs/>
          <w:sz w:val="24"/>
          <w:szCs w:val="24"/>
        </w:rPr>
        <w:t>amage</w:t>
      </w:r>
    </w:p>
    <w:p w14:paraId="37012EC9" w14:textId="40710679" w:rsidR="00D5723D" w:rsidRPr="007535F4" w:rsidRDefault="00D5723D" w:rsidP="00446273">
      <w:pPr>
        <w:spacing w:line="480" w:lineRule="auto"/>
        <w:rPr>
          <w:rFonts w:ascii="Arial" w:hAnsi="Arial" w:cs="Arial"/>
          <w:b/>
          <w:bCs/>
          <w:sz w:val="24"/>
          <w:szCs w:val="24"/>
        </w:rPr>
      </w:pPr>
      <w:r w:rsidRPr="00C3275B">
        <w:rPr>
          <w:rFonts w:ascii="Arial" w:hAnsi="Arial" w:cs="Arial"/>
          <w:b/>
          <w:bCs/>
          <w:sz w:val="24"/>
          <w:szCs w:val="24"/>
        </w:rPr>
        <w:t xml:space="preserve"> </w:t>
      </w:r>
      <w:r w:rsidR="00D30CC3" w:rsidRPr="00C3275B">
        <w:rPr>
          <w:rFonts w:ascii="Arial" w:hAnsi="Arial" w:cs="Arial"/>
          <w:sz w:val="24"/>
          <w:szCs w:val="24"/>
        </w:rPr>
        <w:t>After euthanasia, w</w:t>
      </w:r>
      <w:r w:rsidR="001D5EA0" w:rsidRPr="00C3275B">
        <w:rPr>
          <w:rFonts w:ascii="Arial" w:hAnsi="Arial" w:cs="Arial"/>
          <w:sz w:val="24"/>
          <w:szCs w:val="24"/>
        </w:rPr>
        <w:t>e measured l</w:t>
      </w:r>
      <w:r w:rsidRPr="00C3275B">
        <w:rPr>
          <w:rFonts w:ascii="Arial" w:hAnsi="Arial" w:cs="Arial"/>
          <w:sz w:val="24"/>
          <w:szCs w:val="24"/>
        </w:rPr>
        <w:t>ung epithelial</w:t>
      </w:r>
      <w:r w:rsidR="00EB1B3F" w:rsidRPr="00C3275B">
        <w:rPr>
          <w:rFonts w:ascii="Arial" w:hAnsi="Arial" w:cs="Arial"/>
          <w:sz w:val="24"/>
          <w:szCs w:val="24"/>
        </w:rPr>
        <w:t>-cell</w:t>
      </w:r>
      <w:r w:rsidRPr="00C3275B">
        <w:rPr>
          <w:rFonts w:ascii="Arial" w:hAnsi="Arial" w:cs="Arial"/>
          <w:sz w:val="24"/>
          <w:szCs w:val="24"/>
        </w:rPr>
        <w:t xml:space="preserve"> integrity by </w:t>
      </w:r>
      <w:r w:rsidR="001D5EA0" w:rsidRPr="00C3275B">
        <w:rPr>
          <w:rFonts w:ascii="Arial" w:hAnsi="Arial" w:cs="Arial"/>
          <w:sz w:val="24"/>
          <w:szCs w:val="24"/>
        </w:rPr>
        <w:t>quantifying</w:t>
      </w:r>
      <w:r w:rsidR="00C14D9E" w:rsidRPr="00C3275B">
        <w:rPr>
          <w:rFonts w:ascii="Arial" w:hAnsi="Arial" w:cs="Arial"/>
          <w:sz w:val="24"/>
          <w:szCs w:val="24"/>
        </w:rPr>
        <w:t xml:space="preserve"> </w:t>
      </w:r>
      <w:r w:rsidR="00384D7D" w:rsidRPr="00C3275B">
        <w:rPr>
          <w:rFonts w:ascii="Arial" w:hAnsi="Arial" w:cs="Arial"/>
          <w:sz w:val="24"/>
          <w:szCs w:val="24"/>
        </w:rPr>
        <w:t xml:space="preserve">in </w:t>
      </w:r>
      <w:r w:rsidR="005D449F" w:rsidRPr="00C3275B">
        <w:rPr>
          <w:rFonts w:ascii="Arial" w:hAnsi="Arial" w:cs="Arial"/>
          <w:sz w:val="24"/>
          <w:szCs w:val="24"/>
        </w:rPr>
        <w:t xml:space="preserve">the </w:t>
      </w:r>
      <w:r w:rsidR="00384D7D" w:rsidRPr="00C3275B">
        <w:rPr>
          <w:rFonts w:ascii="Arial" w:hAnsi="Arial" w:cs="Arial"/>
          <w:sz w:val="24"/>
          <w:szCs w:val="24"/>
        </w:rPr>
        <w:t>BAL</w:t>
      </w:r>
      <w:r w:rsidR="005D449F" w:rsidRPr="00C3275B">
        <w:rPr>
          <w:rFonts w:ascii="Arial" w:hAnsi="Arial" w:cs="Arial"/>
          <w:sz w:val="24"/>
          <w:szCs w:val="24"/>
        </w:rPr>
        <w:t xml:space="preserve"> the </w:t>
      </w:r>
      <w:r w:rsidR="00F81F1F" w:rsidRPr="00C3275B">
        <w:rPr>
          <w:rFonts w:ascii="Arial" w:hAnsi="Arial" w:cs="Arial"/>
          <w:sz w:val="24"/>
          <w:szCs w:val="24"/>
        </w:rPr>
        <w:t xml:space="preserve">total </w:t>
      </w:r>
      <w:r w:rsidR="005D449F" w:rsidRPr="00C3275B">
        <w:rPr>
          <w:rFonts w:ascii="Arial" w:hAnsi="Arial" w:cs="Arial"/>
          <w:sz w:val="24"/>
          <w:szCs w:val="24"/>
        </w:rPr>
        <w:t>amount of</w:t>
      </w:r>
      <w:r w:rsidR="00F81F1F" w:rsidRPr="00C3275B">
        <w:rPr>
          <w:rFonts w:ascii="Arial" w:hAnsi="Arial" w:cs="Arial"/>
          <w:sz w:val="24"/>
          <w:szCs w:val="24"/>
        </w:rPr>
        <w:t xml:space="preserve"> </w:t>
      </w:r>
      <w:r w:rsidR="005D449F" w:rsidRPr="00C3275B">
        <w:rPr>
          <w:rFonts w:ascii="Arial" w:hAnsi="Arial" w:cs="Arial"/>
          <w:sz w:val="24"/>
          <w:szCs w:val="24"/>
        </w:rPr>
        <w:t xml:space="preserve">proteins and the levels of albumin </w:t>
      </w:r>
      <w:r w:rsidR="00321B95" w:rsidRPr="00C3275B">
        <w:rPr>
          <w:rFonts w:ascii="Arial" w:hAnsi="Arial" w:cs="Arial"/>
          <w:sz w:val="24"/>
          <w:szCs w:val="24"/>
        </w:rPr>
        <w:t xml:space="preserve">built </w:t>
      </w:r>
      <w:r w:rsidR="00A15648" w:rsidRPr="00C3275B">
        <w:rPr>
          <w:rFonts w:ascii="Arial" w:hAnsi="Arial" w:cs="Arial"/>
          <w:sz w:val="24"/>
          <w:szCs w:val="24"/>
        </w:rPr>
        <w:t>after</w:t>
      </w:r>
      <w:r w:rsidR="00477110" w:rsidRPr="00C3275B">
        <w:rPr>
          <w:rFonts w:ascii="Arial" w:hAnsi="Arial" w:cs="Arial"/>
          <w:sz w:val="24"/>
          <w:szCs w:val="24"/>
        </w:rPr>
        <w:t xml:space="preserve"> systemic to bronchoalveolar space</w:t>
      </w:r>
      <w:r w:rsidR="00321B95" w:rsidRPr="00C3275B">
        <w:rPr>
          <w:rFonts w:ascii="Arial" w:hAnsi="Arial" w:cs="Arial"/>
          <w:sz w:val="24"/>
          <w:szCs w:val="24"/>
        </w:rPr>
        <w:t xml:space="preserve"> leak</w:t>
      </w:r>
      <w:r w:rsidR="00BA4C22">
        <w:rPr>
          <w:rFonts w:ascii="Arial" w:hAnsi="Arial" w:cs="Arial"/>
          <w:sz w:val="24"/>
          <w:szCs w:val="24"/>
        </w:rPr>
        <w:t xml:space="preserve"> as described previously [</w:t>
      </w:r>
      <w:r w:rsidR="00BA4C22">
        <w:rPr>
          <w:rFonts w:ascii="Arial" w:hAnsi="Arial" w:cs="Arial"/>
          <w:b/>
          <w:bCs/>
          <w:sz w:val="24"/>
          <w:szCs w:val="24"/>
        </w:rPr>
        <w:t>5</w:t>
      </w:r>
      <w:r w:rsidR="00BA4C22">
        <w:rPr>
          <w:rFonts w:ascii="Arial" w:hAnsi="Arial" w:cs="Arial"/>
          <w:sz w:val="24"/>
          <w:szCs w:val="24"/>
        </w:rPr>
        <w:t>]</w:t>
      </w:r>
      <w:r w:rsidR="00A15648" w:rsidRPr="00C3275B">
        <w:rPr>
          <w:rFonts w:ascii="Arial" w:hAnsi="Arial" w:cs="Arial"/>
          <w:sz w:val="24"/>
          <w:szCs w:val="24"/>
        </w:rPr>
        <w:t xml:space="preserve">. </w:t>
      </w:r>
      <w:r w:rsidR="00E47C4F" w:rsidRPr="00C3275B">
        <w:rPr>
          <w:rFonts w:ascii="Arial" w:hAnsi="Arial" w:cs="Arial"/>
          <w:sz w:val="24"/>
          <w:szCs w:val="24"/>
        </w:rPr>
        <w:t>Further</w:t>
      </w:r>
      <w:r w:rsidR="007732DA" w:rsidRPr="00C3275B">
        <w:rPr>
          <w:rFonts w:ascii="Arial" w:hAnsi="Arial" w:cs="Arial"/>
          <w:sz w:val="24"/>
          <w:szCs w:val="24"/>
        </w:rPr>
        <w:t>, l</w:t>
      </w:r>
      <w:r w:rsidRPr="00C3275B">
        <w:rPr>
          <w:rFonts w:ascii="Arial" w:hAnsi="Arial" w:cs="Arial"/>
          <w:sz w:val="24"/>
          <w:szCs w:val="24"/>
        </w:rPr>
        <w:t xml:space="preserve">ung endothelial integrity was </w:t>
      </w:r>
      <w:r w:rsidR="00984AD5" w:rsidRPr="00C3275B">
        <w:rPr>
          <w:rFonts w:ascii="Arial" w:hAnsi="Arial" w:cs="Arial"/>
          <w:sz w:val="24"/>
          <w:szCs w:val="24"/>
        </w:rPr>
        <w:t>estimated</w:t>
      </w:r>
      <w:r w:rsidRPr="00C3275B">
        <w:rPr>
          <w:rFonts w:ascii="Arial" w:hAnsi="Arial" w:cs="Arial"/>
          <w:sz w:val="24"/>
          <w:szCs w:val="24"/>
        </w:rPr>
        <w:t xml:space="preserve"> by </w:t>
      </w:r>
      <w:r w:rsidR="00EB1B3F" w:rsidRPr="00C3275B">
        <w:rPr>
          <w:rFonts w:ascii="Arial" w:hAnsi="Arial" w:cs="Arial"/>
          <w:sz w:val="24"/>
          <w:szCs w:val="24"/>
        </w:rPr>
        <w:t xml:space="preserve">measuring the </w:t>
      </w:r>
      <w:r w:rsidRPr="00C3275B">
        <w:rPr>
          <w:rFonts w:ascii="Arial" w:hAnsi="Arial" w:cs="Arial"/>
          <w:sz w:val="24"/>
          <w:szCs w:val="24"/>
        </w:rPr>
        <w:t xml:space="preserve">bronchoalveolar to systemic leak of </w:t>
      </w:r>
      <w:r w:rsidR="009E6FB1" w:rsidRPr="00C3275B">
        <w:rPr>
          <w:rFonts w:ascii="Arial" w:hAnsi="Arial" w:cs="Arial"/>
          <w:sz w:val="24"/>
          <w:szCs w:val="24"/>
        </w:rPr>
        <w:t>intratracheally</w:t>
      </w:r>
      <w:r w:rsidR="00520B4C" w:rsidRPr="00C3275B">
        <w:rPr>
          <w:rFonts w:ascii="Arial" w:hAnsi="Arial" w:cs="Arial"/>
          <w:sz w:val="24"/>
          <w:szCs w:val="24"/>
        </w:rPr>
        <w:t xml:space="preserve">-instilled </w:t>
      </w:r>
      <w:r w:rsidRPr="00C3275B">
        <w:rPr>
          <w:rFonts w:ascii="Arial" w:hAnsi="Arial" w:cs="Arial"/>
          <w:sz w:val="24"/>
          <w:szCs w:val="24"/>
        </w:rPr>
        <w:t>FITC-dextran</w:t>
      </w:r>
      <w:r w:rsidR="00723D9F">
        <w:rPr>
          <w:rFonts w:ascii="Arial" w:hAnsi="Arial" w:cs="Arial"/>
          <w:sz w:val="24"/>
          <w:szCs w:val="24"/>
        </w:rPr>
        <w:t xml:space="preserve"> as described previously [</w:t>
      </w:r>
      <w:r w:rsidR="00723D9F">
        <w:rPr>
          <w:rFonts w:ascii="Arial" w:hAnsi="Arial" w:cs="Arial"/>
          <w:b/>
          <w:bCs/>
          <w:sz w:val="24"/>
          <w:szCs w:val="24"/>
        </w:rPr>
        <w:t>5</w:t>
      </w:r>
      <w:r w:rsidR="00723D9F">
        <w:rPr>
          <w:rFonts w:ascii="Arial" w:hAnsi="Arial" w:cs="Arial"/>
          <w:sz w:val="24"/>
          <w:szCs w:val="24"/>
        </w:rPr>
        <w:t>]</w:t>
      </w:r>
      <w:r w:rsidRPr="00C3275B">
        <w:rPr>
          <w:rFonts w:ascii="Arial" w:hAnsi="Arial" w:cs="Arial"/>
          <w:sz w:val="24"/>
          <w:szCs w:val="24"/>
        </w:rPr>
        <w:t>. Since neutrophil activation leads to increased myeloperoxidase (MPO) activity and neutrophil elastase (NE) levels (refs), we measured these markers in the BAL and lung tissue following various exposures</w:t>
      </w:r>
      <w:r w:rsidR="006F38F1">
        <w:rPr>
          <w:rFonts w:ascii="Arial" w:hAnsi="Arial" w:cs="Arial"/>
          <w:sz w:val="24"/>
          <w:szCs w:val="24"/>
        </w:rPr>
        <w:t xml:space="preserve"> following a procedure as described previously</w:t>
      </w:r>
      <w:r w:rsidR="00AE7A85">
        <w:rPr>
          <w:rFonts w:ascii="Arial" w:hAnsi="Arial" w:cs="Arial"/>
          <w:sz w:val="24"/>
          <w:szCs w:val="24"/>
        </w:rPr>
        <w:t xml:space="preserve"> [</w:t>
      </w:r>
      <w:r w:rsidR="00AE7A85">
        <w:rPr>
          <w:rFonts w:ascii="Arial" w:hAnsi="Arial" w:cs="Arial"/>
          <w:b/>
          <w:bCs/>
          <w:sz w:val="24"/>
          <w:szCs w:val="24"/>
        </w:rPr>
        <w:t>5</w:t>
      </w:r>
      <w:r w:rsidR="00AE7A85">
        <w:rPr>
          <w:rFonts w:ascii="Arial" w:hAnsi="Arial" w:cs="Arial"/>
          <w:sz w:val="24"/>
          <w:szCs w:val="24"/>
        </w:rPr>
        <w:t>]</w:t>
      </w:r>
      <w:r w:rsidR="006F38F1">
        <w:rPr>
          <w:rFonts w:ascii="Arial" w:hAnsi="Arial" w:cs="Arial"/>
          <w:sz w:val="24"/>
          <w:szCs w:val="24"/>
        </w:rPr>
        <w:t xml:space="preserve"> and mentioned below</w:t>
      </w:r>
      <w:r w:rsidRPr="00C3275B">
        <w:rPr>
          <w:rFonts w:ascii="Arial" w:hAnsi="Arial" w:cs="Arial"/>
          <w:sz w:val="24"/>
          <w:szCs w:val="24"/>
        </w:rPr>
        <w:t xml:space="preserve">. </w:t>
      </w:r>
      <w:r w:rsidR="008775D7" w:rsidRPr="00C3275B">
        <w:rPr>
          <w:rFonts w:ascii="Arial" w:hAnsi="Arial" w:cs="Arial"/>
          <w:sz w:val="24"/>
          <w:szCs w:val="24"/>
        </w:rPr>
        <w:t>Details</w:t>
      </w:r>
      <w:r w:rsidR="00F6442F" w:rsidRPr="00C3275B">
        <w:rPr>
          <w:rFonts w:ascii="Arial" w:hAnsi="Arial" w:cs="Arial"/>
          <w:sz w:val="24"/>
          <w:szCs w:val="24"/>
        </w:rPr>
        <w:t xml:space="preserve"> of each </w:t>
      </w:r>
      <w:r w:rsidR="008775D7" w:rsidRPr="00C3275B">
        <w:rPr>
          <w:rFonts w:ascii="Arial" w:hAnsi="Arial" w:cs="Arial"/>
          <w:sz w:val="24"/>
          <w:szCs w:val="24"/>
        </w:rPr>
        <w:t xml:space="preserve">of these </w:t>
      </w:r>
      <w:r w:rsidR="00F6442F" w:rsidRPr="00C3275B">
        <w:rPr>
          <w:rFonts w:ascii="Arial" w:hAnsi="Arial" w:cs="Arial"/>
          <w:sz w:val="24"/>
          <w:szCs w:val="24"/>
        </w:rPr>
        <w:t>method</w:t>
      </w:r>
      <w:r w:rsidR="008775D7" w:rsidRPr="00C3275B">
        <w:rPr>
          <w:rFonts w:ascii="Arial" w:hAnsi="Arial" w:cs="Arial"/>
          <w:sz w:val="24"/>
          <w:szCs w:val="24"/>
        </w:rPr>
        <w:t>s</w:t>
      </w:r>
      <w:r w:rsidR="00F6442F" w:rsidRPr="00C3275B">
        <w:rPr>
          <w:rFonts w:ascii="Arial" w:hAnsi="Arial" w:cs="Arial"/>
          <w:sz w:val="24"/>
          <w:szCs w:val="24"/>
        </w:rPr>
        <w:t xml:space="preserve"> are given below.</w:t>
      </w:r>
    </w:p>
    <w:p w14:paraId="0D443D95" w14:textId="77777777" w:rsidR="00452417" w:rsidRDefault="00D5723D" w:rsidP="00446273">
      <w:pPr>
        <w:spacing w:line="480" w:lineRule="auto"/>
        <w:rPr>
          <w:rFonts w:ascii="Arial" w:hAnsi="Arial" w:cs="Arial"/>
          <w:b/>
          <w:bCs/>
          <w:sz w:val="24"/>
          <w:szCs w:val="24"/>
        </w:rPr>
      </w:pPr>
      <w:r w:rsidRPr="003F7115">
        <w:rPr>
          <w:rFonts w:ascii="Arial" w:hAnsi="Arial" w:cs="Arial"/>
          <w:b/>
          <w:bCs/>
          <w:sz w:val="24"/>
          <w:szCs w:val="24"/>
        </w:rPr>
        <w:t>Total BAL protein d</w:t>
      </w:r>
      <w:r w:rsidRPr="00C3275B">
        <w:rPr>
          <w:rFonts w:ascii="Arial" w:hAnsi="Arial" w:cs="Arial"/>
          <w:b/>
          <w:bCs/>
          <w:sz w:val="24"/>
          <w:szCs w:val="24"/>
        </w:rPr>
        <w:t>etermination</w:t>
      </w:r>
    </w:p>
    <w:p w14:paraId="611EC276" w14:textId="7ACC5E22" w:rsidR="00D5723D" w:rsidRPr="00C3275B" w:rsidRDefault="003A5566" w:rsidP="00446273">
      <w:pPr>
        <w:spacing w:line="480" w:lineRule="auto"/>
        <w:rPr>
          <w:rFonts w:ascii="Arial" w:hAnsi="Arial" w:cs="Arial"/>
          <w:sz w:val="24"/>
          <w:szCs w:val="24"/>
        </w:rPr>
      </w:pPr>
      <w:r w:rsidRPr="00C3275B">
        <w:rPr>
          <w:rFonts w:ascii="Arial" w:hAnsi="Arial" w:cs="Arial"/>
          <w:sz w:val="24"/>
          <w:szCs w:val="24"/>
        </w:rPr>
        <w:t>We measured the t</w:t>
      </w:r>
      <w:r w:rsidR="00D5723D" w:rsidRPr="00C3275B">
        <w:rPr>
          <w:rFonts w:ascii="Arial" w:hAnsi="Arial" w:cs="Arial"/>
          <w:sz w:val="24"/>
          <w:szCs w:val="24"/>
        </w:rPr>
        <w:t>otal proteins in the BAL by BCA protein assay using a kit from Pierce</w:t>
      </w:r>
      <w:r w:rsidR="004531EA" w:rsidRPr="00C3275B">
        <w:rPr>
          <w:rFonts w:ascii="Arial" w:hAnsi="Arial" w:cs="Arial"/>
          <w:sz w:val="24"/>
          <w:szCs w:val="24"/>
        </w:rPr>
        <w:t xml:space="preserve"> (Cat#23225) </w:t>
      </w:r>
      <w:r w:rsidR="00D5723D" w:rsidRPr="00C3275B">
        <w:rPr>
          <w:rFonts w:ascii="Arial" w:hAnsi="Arial" w:cs="Arial"/>
          <w:sz w:val="24"/>
          <w:szCs w:val="24"/>
        </w:rPr>
        <w:t xml:space="preserve">as per manufacturer’s </w:t>
      </w:r>
      <w:r w:rsidR="00CA2E65" w:rsidRPr="00C3275B">
        <w:rPr>
          <w:rFonts w:ascii="Arial" w:hAnsi="Arial" w:cs="Arial"/>
          <w:sz w:val="24"/>
          <w:szCs w:val="24"/>
        </w:rPr>
        <w:t>instructions</w:t>
      </w:r>
      <w:r w:rsidR="00D5723D" w:rsidRPr="00C3275B">
        <w:rPr>
          <w:rFonts w:ascii="Arial" w:hAnsi="Arial" w:cs="Arial"/>
          <w:sz w:val="24"/>
          <w:szCs w:val="24"/>
        </w:rPr>
        <w:t>.</w:t>
      </w:r>
      <w:r w:rsidR="00CE580E">
        <w:rPr>
          <w:rFonts w:ascii="Arial" w:hAnsi="Arial" w:cs="Arial"/>
          <w:sz w:val="24"/>
          <w:szCs w:val="24"/>
        </w:rPr>
        <w:t xml:space="preserve"> Various known bovine serum albumin </w:t>
      </w:r>
      <w:r w:rsidR="004439B7">
        <w:rPr>
          <w:rFonts w:ascii="Arial" w:hAnsi="Arial" w:cs="Arial"/>
          <w:sz w:val="24"/>
          <w:szCs w:val="24"/>
        </w:rPr>
        <w:t>concentrations were u</w:t>
      </w:r>
      <w:r w:rsidR="00CE580E">
        <w:rPr>
          <w:rFonts w:ascii="Arial" w:hAnsi="Arial" w:cs="Arial"/>
          <w:sz w:val="24"/>
          <w:szCs w:val="24"/>
        </w:rPr>
        <w:t>sed to prepare a standard curve to calculate unknown sample concentrations using a straight-line equation.</w:t>
      </w:r>
    </w:p>
    <w:p w14:paraId="52182585" w14:textId="77777777" w:rsidR="00452417" w:rsidRDefault="00D5723D" w:rsidP="00446273">
      <w:pPr>
        <w:spacing w:line="480" w:lineRule="auto"/>
        <w:rPr>
          <w:rFonts w:ascii="Arial" w:hAnsi="Arial" w:cs="Arial"/>
          <w:b/>
          <w:bCs/>
          <w:sz w:val="24"/>
          <w:szCs w:val="24"/>
        </w:rPr>
      </w:pPr>
      <w:r w:rsidRPr="00C3275B">
        <w:rPr>
          <w:rFonts w:ascii="Arial" w:hAnsi="Arial" w:cs="Arial"/>
          <w:b/>
          <w:bCs/>
          <w:sz w:val="24"/>
          <w:szCs w:val="24"/>
        </w:rPr>
        <w:t>Albumin leak measurement</w:t>
      </w:r>
    </w:p>
    <w:p w14:paraId="66903B67" w14:textId="7AFCDF87" w:rsidR="00D5723D" w:rsidRPr="00C3275B" w:rsidRDefault="00E72EFC" w:rsidP="00446273">
      <w:pPr>
        <w:spacing w:line="480" w:lineRule="auto"/>
        <w:rPr>
          <w:rFonts w:ascii="Arial" w:hAnsi="Arial" w:cs="Arial"/>
          <w:sz w:val="24"/>
          <w:szCs w:val="24"/>
        </w:rPr>
      </w:pPr>
      <w:r w:rsidRPr="00C3275B">
        <w:rPr>
          <w:rFonts w:ascii="Arial" w:hAnsi="Arial" w:cs="Arial"/>
          <w:sz w:val="24"/>
          <w:szCs w:val="24"/>
        </w:rPr>
        <w:t>T</w:t>
      </w:r>
      <w:r w:rsidR="00D5723D" w:rsidRPr="00C3275B">
        <w:rPr>
          <w:rFonts w:ascii="Arial" w:hAnsi="Arial" w:cs="Arial"/>
          <w:sz w:val="24"/>
          <w:szCs w:val="24"/>
        </w:rPr>
        <w:t xml:space="preserve">he levels of albumin in the BAL </w:t>
      </w:r>
      <w:r w:rsidR="00023CC1" w:rsidRPr="00C3275B">
        <w:rPr>
          <w:rFonts w:ascii="Arial" w:hAnsi="Arial" w:cs="Arial"/>
          <w:sz w:val="24"/>
          <w:szCs w:val="24"/>
        </w:rPr>
        <w:t>samples</w:t>
      </w:r>
      <w:r w:rsidR="00831B2D" w:rsidRPr="00C3275B">
        <w:rPr>
          <w:rFonts w:ascii="Arial" w:hAnsi="Arial" w:cs="Arial"/>
          <w:sz w:val="24"/>
          <w:szCs w:val="24"/>
        </w:rPr>
        <w:t xml:space="preserve"> (</w:t>
      </w:r>
      <w:r w:rsidR="00141112" w:rsidRPr="00C3275B">
        <w:rPr>
          <w:rFonts w:ascii="Arial" w:hAnsi="Arial" w:cs="Arial"/>
          <w:sz w:val="24"/>
          <w:szCs w:val="24"/>
        </w:rPr>
        <w:t xml:space="preserve">a </w:t>
      </w:r>
      <w:r w:rsidR="00831B2D" w:rsidRPr="00C3275B">
        <w:rPr>
          <w:rFonts w:ascii="Arial" w:hAnsi="Arial" w:cs="Arial"/>
          <w:sz w:val="24"/>
          <w:szCs w:val="24"/>
        </w:rPr>
        <w:t>surrogate marker of lung epithelial-cell damage)</w:t>
      </w:r>
      <w:r w:rsidR="00023CC1" w:rsidRPr="00C3275B">
        <w:rPr>
          <w:rFonts w:ascii="Arial" w:hAnsi="Arial" w:cs="Arial"/>
          <w:sz w:val="24"/>
          <w:szCs w:val="24"/>
        </w:rPr>
        <w:t xml:space="preserve"> </w:t>
      </w:r>
      <w:r w:rsidR="000C0CED" w:rsidRPr="00C3275B">
        <w:rPr>
          <w:rFonts w:ascii="Arial" w:hAnsi="Arial" w:cs="Arial"/>
          <w:sz w:val="24"/>
          <w:szCs w:val="24"/>
        </w:rPr>
        <w:t xml:space="preserve">were measured </w:t>
      </w:r>
      <w:r w:rsidR="00D5723D" w:rsidRPr="00C3275B">
        <w:rPr>
          <w:rFonts w:ascii="Arial" w:hAnsi="Arial" w:cs="Arial"/>
          <w:sz w:val="24"/>
          <w:szCs w:val="24"/>
        </w:rPr>
        <w:t>by ELISA using Bethyl Laboratories (Montgomery, TX, USA) reagents</w:t>
      </w:r>
      <w:r w:rsidR="007C773B" w:rsidRPr="00C3275B">
        <w:rPr>
          <w:rFonts w:ascii="Arial" w:hAnsi="Arial" w:cs="Arial"/>
          <w:sz w:val="24"/>
          <w:szCs w:val="24"/>
        </w:rPr>
        <w:t xml:space="preserve">. After following </w:t>
      </w:r>
      <w:r w:rsidR="006353F2" w:rsidRPr="00C3275B">
        <w:rPr>
          <w:rFonts w:ascii="Arial" w:hAnsi="Arial" w:cs="Arial"/>
          <w:sz w:val="24"/>
          <w:szCs w:val="24"/>
        </w:rPr>
        <w:t xml:space="preserve">the </w:t>
      </w:r>
      <w:r w:rsidR="007C773B" w:rsidRPr="00C3275B">
        <w:rPr>
          <w:rFonts w:ascii="Arial" w:hAnsi="Arial" w:cs="Arial"/>
          <w:sz w:val="24"/>
          <w:szCs w:val="24"/>
        </w:rPr>
        <w:t xml:space="preserve">manufacturer’s </w:t>
      </w:r>
      <w:r w:rsidR="00CE486E" w:rsidRPr="00C3275B">
        <w:rPr>
          <w:rFonts w:ascii="Arial" w:hAnsi="Arial" w:cs="Arial"/>
          <w:sz w:val="24"/>
          <w:szCs w:val="24"/>
        </w:rPr>
        <w:t xml:space="preserve">assay </w:t>
      </w:r>
      <w:r w:rsidR="007C773B" w:rsidRPr="00C3275B">
        <w:rPr>
          <w:rFonts w:ascii="Arial" w:hAnsi="Arial" w:cs="Arial"/>
          <w:sz w:val="24"/>
          <w:szCs w:val="24"/>
        </w:rPr>
        <w:t xml:space="preserve">instructions, </w:t>
      </w:r>
      <w:r w:rsidR="00D5723D" w:rsidRPr="00C3275B">
        <w:rPr>
          <w:rFonts w:ascii="Arial" w:hAnsi="Arial" w:cs="Arial"/>
          <w:sz w:val="24"/>
          <w:szCs w:val="24"/>
        </w:rPr>
        <w:t xml:space="preserve">plates were developed </w:t>
      </w:r>
      <w:r w:rsidR="00C50F1D" w:rsidRPr="00C3275B">
        <w:rPr>
          <w:rFonts w:ascii="Arial" w:hAnsi="Arial" w:cs="Arial"/>
          <w:sz w:val="24"/>
          <w:szCs w:val="24"/>
        </w:rPr>
        <w:t>by</w:t>
      </w:r>
      <w:r w:rsidR="00D5723D" w:rsidRPr="00C3275B">
        <w:rPr>
          <w:rFonts w:ascii="Arial" w:hAnsi="Arial" w:cs="Arial"/>
          <w:sz w:val="24"/>
          <w:szCs w:val="24"/>
        </w:rPr>
        <w:t xml:space="preserve"> 3,3’,5,5’-tetramethylbenzidine (TMB) </w:t>
      </w:r>
      <w:r w:rsidR="00C50F1D" w:rsidRPr="00C3275B">
        <w:rPr>
          <w:rFonts w:ascii="Arial" w:hAnsi="Arial" w:cs="Arial"/>
          <w:sz w:val="24"/>
          <w:szCs w:val="24"/>
        </w:rPr>
        <w:t xml:space="preserve">solution </w:t>
      </w:r>
      <w:r w:rsidR="00D5723D" w:rsidRPr="00C3275B">
        <w:rPr>
          <w:rFonts w:ascii="Arial" w:hAnsi="Arial" w:cs="Arial"/>
          <w:sz w:val="24"/>
          <w:szCs w:val="24"/>
        </w:rPr>
        <w:t xml:space="preserve">from eBioscience Inc. (San Diego, CA, USA), and </w:t>
      </w:r>
      <w:r w:rsidR="007C773B" w:rsidRPr="00C3275B">
        <w:rPr>
          <w:rFonts w:ascii="Arial" w:hAnsi="Arial" w:cs="Arial"/>
          <w:sz w:val="24"/>
          <w:szCs w:val="24"/>
        </w:rPr>
        <w:t xml:space="preserve">the </w:t>
      </w:r>
      <w:r w:rsidR="00D5723D" w:rsidRPr="00C3275B">
        <w:rPr>
          <w:rFonts w:ascii="Arial" w:hAnsi="Arial" w:cs="Arial"/>
          <w:sz w:val="24"/>
          <w:szCs w:val="24"/>
        </w:rPr>
        <w:t xml:space="preserve">absorbance </w:t>
      </w:r>
      <w:r w:rsidR="007C773B" w:rsidRPr="00C3275B">
        <w:rPr>
          <w:rFonts w:ascii="Arial" w:hAnsi="Arial" w:cs="Arial"/>
          <w:sz w:val="24"/>
          <w:szCs w:val="24"/>
        </w:rPr>
        <w:t xml:space="preserve">was </w:t>
      </w:r>
      <w:r w:rsidR="00D5723D" w:rsidRPr="00C3275B">
        <w:rPr>
          <w:rFonts w:ascii="Arial" w:hAnsi="Arial" w:cs="Arial"/>
          <w:sz w:val="24"/>
          <w:szCs w:val="24"/>
        </w:rPr>
        <w:t xml:space="preserve">read at 450 nm </w:t>
      </w:r>
      <w:r w:rsidR="00112216" w:rsidRPr="00C3275B">
        <w:rPr>
          <w:rFonts w:ascii="Arial" w:hAnsi="Arial" w:cs="Arial"/>
          <w:sz w:val="24"/>
          <w:szCs w:val="24"/>
        </w:rPr>
        <w:t>in a Synergy H1 Hybrid plate Reader (BioTek)</w:t>
      </w:r>
      <w:r w:rsidR="00C561E0" w:rsidRPr="00C3275B">
        <w:rPr>
          <w:rFonts w:ascii="Arial" w:hAnsi="Arial" w:cs="Arial"/>
          <w:sz w:val="24"/>
          <w:szCs w:val="24"/>
        </w:rPr>
        <w:t xml:space="preserve"> </w:t>
      </w:r>
      <w:r w:rsidR="00D5723D" w:rsidRPr="00C3275B">
        <w:rPr>
          <w:rFonts w:ascii="Arial" w:hAnsi="Arial" w:cs="Arial"/>
          <w:sz w:val="24"/>
          <w:szCs w:val="24"/>
        </w:rPr>
        <w:t xml:space="preserve">as </w:t>
      </w:r>
      <w:r w:rsidR="007C773B" w:rsidRPr="00C3275B">
        <w:rPr>
          <w:rFonts w:ascii="Arial" w:hAnsi="Arial" w:cs="Arial"/>
          <w:sz w:val="24"/>
          <w:szCs w:val="24"/>
        </w:rPr>
        <w:t>reported</w:t>
      </w:r>
      <w:r w:rsidR="00D5723D" w:rsidRPr="00C3275B">
        <w:rPr>
          <w:rFonts w:ascii="Arial" w:hAnsi="Arial" w:cs="Arial"/>
          <w:sz w:val="24"/>
          <w:szCs w:val="24"/>
        </w:rPr>
        <w:t xml:space="preserve"> previously </w:t>
      </w:r>
      <w:r w:rsidR="00E6449F">
        <w:rPr>
          <w:rFonts w:ascii="Arial" w:hAnsi="Arial" w:cs="Arial"/>
          <w:sz w:val="24"/>
          <w:szCs w:val="24"/>
        </w:rPr>
        <w:t>[</w:t>
      </w:r>
      <w:r w:rsidR="00E6449F">
        <w:rPr>
          <w:rFonts w:ascii="Arial" w:hAnsi="Arial" w:cs="Arial"/>
          <w:b/>
          <w:bCs/>
          <w:sz w:val="24"/>
          <w:szCs w:val="24"/>
        </w:rPr>
        <w:t>3-5</w:t>
      </w:r>
      <w:r w:rsidR="00E6449F">
        <w:rPr>
          <w:rFonts w:ascii="Arial" w:hAnsi="Arial" w:cs="Arial"/>
          <w:sz w:val="24"/>
          <w:szCs w:val="24"/>
        </w:rPr>
        <w:t>]</w:t>
      </w:r>
      <w:r w:rsidR="00D5723D" w:rsidRPr="00C3275B">
        <w:rPr>
          <w:rFonts w:ascii="Arial" w:hAnsi="Arial" w:cs="Arial"/>
          <w:sz w:val="24"/>
          <w:szCs w:val="24"/>
        </w:rPr>
        <w:t>.</w:t>
      </w:r>
    </w:p>
    <w:p w14:paraId="15FB4836" w14:textId="77777777" w:rsidR="00F20CB4" w:rsidRDefault="00D5723D" w:rsidP="00446273">
      <w:pPr>
        <w:spacing w:line="480" w:lineRule="auto"/>
        <w:rPr>
          <w:rFonts w:ascii="Arial" w:hAnsi="Arial" w:cs="Arial"/>
          <w:b/>
          <w:bCs/>
          <w:sz w:val="24"/>
          <w:szCs w:val="24"/>
        </w:rPr>
      </w:pPr>
      <w:r w:rsidRPr="00C3275B">
        <w:rPr>
          <w:rFonts w:ascii="Arial" w:hAnsi="Arial" w:cs="Arial"/>
          <w:b/>
          <w:bCs/>
          <w:sz w:val="24"/>
          <w:szCs w:val="24"/>
        </w:rPr>
        <w:t xml:space="preserve">FITC-dextran leak </w:t>
      </w:r>
    </w:p>
    <w:p w14:paraId="67409D7A" w14:textId="0954D1A4" w:rsidR="00D018B4" w:rsidRPr="00C3275B" w:rsidRDefault="00092BDD" w:rsidP="00446273">
      <w:pPr>
        <w:spacing w:line="480" w:lineRule="auto"/>
        <w:rPr>
          <w:rFonts w:ascii="Arial" w:hAnsi="Arial" w:cs="Arial"/>
          <w:sz w:val="24"/>
          <w:szCs w:val="24"/>
        </w:rPr>
      </w:pPr>
      <w:r w:rsidRPr="00C3275B">
        <w:rPr>
          <w:rFonts w:ascii="Arial" w:hAnsi="Arial" w:cs="Arial"/>
          <w:sz w:val="24"/>
          <w:szCs w:val="24"/>
        </w:rPr>
        <w:t xml:space="preserve">To evaluate lung endothelial damage, </w:t>
      </w:r>
      <w:r w:rsidR="001551AD" w:rsidRPr="00C3275B">
        <w:rPr>
          <w:rFonts w:ascii="Arial" w:hAnsi="Arial" w:cs="Arial"/>
          <w:sz w:val="24"/>
          <w:szCs w:val="24"/>
        </w:rPr>
        <w:t>systemic leak of FITC-dextran from bronchoalveolar space</w:t>
      </w:r>
      <w:r w:rsidR="00BB0E14" w:rsidRPr="00C3275B">
        <w:rPr>
          <w:rFonts w:ascii="Arial" w:hAnsi="Arial" w:cs="Arial"/>
          <w:sz w:val="24"/>
          <w:szCs w:val="24"/>
        </w:rPr>
        <w:t xml:space="preserve"> was quantified</w:t>
      </w:r>
      <w:r w:rsidR="00E6449F">
        <w:rPr>
          <w:rFonts w:ascii="Arial" w:hAnsi="Arial" w:cs="Arial"/>
          <w:sz w:val="24"/>
          <w:szCs w:val="24"/>
        </w:rPr>
        <w:t xml:space="preserve"> as described previously [</w:t>
      </w:r>
      <w:r w:rsidR="00E6449F">
        <w:rPr>
          <w:rFonts w:ascii="Arial" w:hAnsi="Arial" w:cs="Arial"/>
          <w:b/>
          <w:bCs/>
          <w:sz w:val="24"/>
          <w:szCs w:val="24"/>
        </w:rPr>
        <w:t>5</w:t>
      </w:r>
      <w:r w:rsidR="00E6449F">
        <w:rPr>
          <w:rFonts w:ascii="Arial" w:hAnsi="Arial" w:cs="Arial"/>
          <w:sz w:val="24"/>
          <w:szCs w:val="24"/>
        </w:rPr>
        <w:t>]</w:t>
      </w:r>
      <w:r w:rsidR="005F5B77" w:rsidRPr="00C3275B">
        <w:rPr>
          <w:rFonts w:ascii="Arial" w:hAnsi="Arial" w:cs="Arial"/>
          <w:sz w:val="24"/>
          <w:szCs w:val="24"/>
        </w:rPr>
        <w:t xml:space="preserve">. To do so, 50 </w:t>
      </w:r>
      <w:r w:rsidR="005F5B77" w:rsidRPr="00C3275B">
        <w:rPr>
          <w:rFonts w:ascii="Symbol" w:hAnsi="Symbol" w:cs="Arial"/>
          <w:sz w:val="24"/>
          <w:szCs w:val="24"/>
        </w:rPr>
        <w:t></w:t>
      </w:r>
      <w:r w:rsidR="005F5B77" w:rsidRPr="00C3275B">
        <w:rPr>
          <w:rFonts w:ascii="Arial" w:hAnsi="Arial" w:cs="Arial"/>
          <w:sz w:val="24"/>
          <w:szCs w:val="24"/>
        </w:rPr>
        <w:t>L aliquot</w:t>
      </w:r>
      <w:r w:rsidR="002510B9" w:rsidRPr="00C3275B">
        <w:rPr>
          <w:rFonts w:ascii="Arial" w:hAnsi="Arial" w:cs="Arial"/>
          <w:sz w:val="24"/>
          <w:szCs w:val="24"/>
        </w:rPr>
        <w:t xml:space="preserve"> </w:t>
      </w:r>
      <w:r w:rsidR="005F5B77" w:rsidRPr="00C3275B">
        <w:rPr>
          <w:rFonts w:ascii="Arial" w:hAnsi="Arial" w:cs="Arial"/>
          <w:sz w:val="24"/>
          <w:szCs w:val="24"/>
        </w:rPr>
        <w:t xml:space="preserve">of 200 mg/mL FITC-dextran in 1x PBS </w:t>
      </w:r>
      <w:r w:rsidR="0070798F" w:rsidRPr="00C3275B">
        <w:rPr>
          <w:rFonts w:ascii="Arial" w:hAnsi="Arial" w:cs="Arial"/>
          <w:sz w:val="24"/>
          <w:szCs w:val="24"/>
        </w:rPr>
        <w:t xml:space="preserve">was instilled in each mouse </w:t>
      </w:r>
      <w:r w:rsidR="0070798F" w:rsidRPr="00C3275B">
        <w:rPr>
          <w:rFonts w:ascii="Arial" w:hAnsi="Arial" w:cs="Arial"/>
          <w:i/>
          <w:iCs/>
          <w:sz w:val="24"/>
          <w:szCs w:val="24"/>
        </w:rPr>
        <w:t>via</w:t>
      </w:r>
      <w:r w:rsidR="0070798F" w:rsidRPr="00C3275B">
        <w:rPr>
          <w:rFonts w:ascii="Arial" w:hAnsi="Arial" w:cs="Arial"/>
          <w:sz w:val="24"/>
          <w:szCs w:val="24"/>
        </w:rPr>
        <w:t xml:space="preserve"> intratracheal route </w:t>
      </w:r>
      <w:r w:rsidR="005F5B77" w:rsidRPr="00C3275B">
        <w:rPr>
          <w:rFonts w:ascii="Arial" w:hAnsi="Arial" w:cs="Arial"/>
          <w:sz w:val="24"/>
          <w:szCs w:val="24"/>
        </w:rPr>
        <w:t xml:space="preserve">(10 </w:t>
      </w:r>
      <w:r w:rsidR="005F5B77" w:rsidRPr="00C3275B">
        <w:rPr>
          <w:rFonts w:ascii="Symbol" w:hAnsi="Symbol" w:cs="Arial"/>
          <w:sz w:val="24"/>
          <w:szCs w:val="24"/>
        </w:rPr>
        <w:t></w:t>
      </w:r>
      <w:r w:rsidR="005F5B77" w:rsidRPr="00C3275B">
        <w:rPr>
          <w:rFonts w:ascii="Arial" w:hAnsi="Arial" w:cs="Arial"/>
          <w:sz w:val="24"/>
          <w:szCs w:val="24"/>
        </w:rPr>
        <w:t>g/mouse)</w:t>
      </w:r>
      <w:r w:rsidR="0070798F" w:rsidRPr="00C3275B">
        <w:rPr>
          <w:rFonts w:ascii="Arial" w:hAnsi="Arial" w:cs="Arial"/>
          <w:sz w:val="24"/>
          <w:szCs w:val="24"/>
        </w:rPr>
        <w:t>.</w:t>
      </w:r>
      <w:r w:rsidR="00BB0E14" w:rsidRPr="00C3275B">
        <w:rPr>
          <w:rFonts w:ascii="Arial" w:hAnsi="Arial" w:cs="Arial"/>
          <w:sz w:val="24"/>
          <w:szCs w:val="24"/>
        </w:rPr>
        <w:t xml:space="preserve"> </w:t>
      </w:r>
      <w:r w:rsidR="00B3301C" w:rsidRPr="00C3275B">
        <w:rPr>
          <w:rFonts w:ascii="Arial" w:hAnsi="Arial" w:cs="Arial"/>
          <w:sz w:val="24"/>
          <w:szCs w:val="24"/>
        </w:rPr>
        <w:t xml:space="preserve">An </w:t>
      </w:r>
      <w:r w:rsidR="00D018B4" w:rsidRPr="00C3275B">
        <w:rPr>
          <w:rFonts w:ascii="Arial" w:hAnsi="Arial" w:cs="Arial"/>
          <w:sz w:val="24"/>
          <w:szCs w:val="24"/>
        </w:rPr>
        <w:t>hour later, mice were</w:t>
      </w:r>
      <w:r w:rsidR="009A0932" w:rsidRPr="00C3275B">
        <w:rPr>
          <w:rFonts w:ascii="Arial" w:hAnsi="Arial" w:cs="Arial"/>
          <w:sz w:val="24"/>
          <w:szCs w:val="24"/>
        </w:rPr>
        <w:t xml:space="preserve"> anesthetized and</w:t>
      </w:r>
      <w:r w:rsidR="00D018B4" w:rsidRPr="00C3275B">
        <w:rPr>
          <w:rFonts w:ascii="Arial" w:hAnsi="Arial" w:cs="Arial"/>
          <w:sz w:val="24"/>
          <w:szCs w:val="24"/>
        </w:rPr>
        <w:t xml:space="preserve"> </w:t>
      </w:r>
      <w:r w:rsidR="004D3265" w:rsidRPr="00C3275B">
        <w:rPr>
          <w:rFonts w:ascii="Arial" w:hAnsi="Arial" w:cs="Arial"/>
          <w:sz w:val="24"/>
          <w:szCs w:val="24"/>
        </w:rPr>
        <w:t xml:space="preserve">bled </w:t>
      </w:r>
      <w:r w:rsidR="00D018B4" w:rsidRPr="00C3275B">
        <w:rPr>
          <w:rFonts w:ascii="Arial" w:hAnsi="Arial" w:cs="Arial"/>
          <w:sz w:val="24"/>
          <w:szCs w:val="24"/>
        </w:rPr>
        <w:t>retro-</w:t>
      </w:r>
      <w:r w:rsidR="00C32EEA" w:rsidRPr="00C3275B">
        <w:rPr>
          <w:rFonts w:ascii="Arial" w:hAnsi="Arial" w:cs="Arial"/>
          <w:sz w:val="24"/>
          <w:szCs w:val="24"/>
        </w:rPr>
        <w:t>orbitally</w:t>
      </w:r>
      <w:r w:rsidR="00D018B4" w:rsidRPr="00C3275B">
        <w:rPr>
          <w:rFonts w:ascii="Arial" w:hAnsi="Arial" w:cs="Arial"/>
          <w:sz w:val="24"/>
          <w:szCs w:val="24"/>
        </w:rPr>
        <w:t xml:space="preserve"> </w:t>
      </w:r>
      <w:r w:rsidR="002A68B3" w:rsidRPr="00C3275B">
        <w:rPr>
          <w:rFonts w:ascii="Arial" w:hAnsi="Arial" w:cs="Arial"/>
          <w:sz w:val="24"/>
          <w:szCs w:val="24"/>
        </w:rPr>
        <w:t xml:space="preserve">and plasma collected </w:t>
      </w:r>
      <w:r w:rsidR="00D018B4" w:rsidRPr="00C3275B">
        <w:rPr>
          <w:rFonts w:ascii="Arial" w:hAnsi="Arial" w:cs="Arial"/>
          <w:sz w:val="24"/>
          <w:szCs w:val="24"/>
        </w:rPr>
        <w:t>by centrifugation</w:t>
      </w:r>
      <w:r w:rsidR="008B210F" w:rsidRPr="00C3275B">
        <w:rPr>
          <w:rFonts w:ascii="Arial" w:hAnsi="Arial" w:cs="Arial"/>
          <w:sz w:val="24"/>
          <w:szCs w:val="24"/>
        </w:rPr>
        <w:t xml:space="preserve">. </w:t>
      </w:r>
      <w:r w:rsidR="00D018B4" w:rsidRPr="00C3275B">
        <w:rPr>
          <w:rFonts w:ascii="Arial" w:hAnsi="Arial" w:cs="Arial"/>
          <w:sz w:val="24"/>
          <w:szCs w:val="24"/>
        </w:rPr>
        <w:t>FITC fluorescence in</w:t>
      </w:r>
      <w:r w:rsidR="00C32EEA" w:rsidRPr="00C3275B">
        <w:rPr>
          <w:rFonts w:ascii="Arial" w:hAnsi="Arial" w:cs="Arial"/>
          <w:sz w:val="24"/>
          <w:szCs w:val="24"/>
        </w:rPr>
        <w:t xml:space="preserve"> the</w:t>
      </w:r>
      <w:r w:rsidR="00D018B4" w:rsidRPr="00C3275B">
        <w:rPr>
          <w:rFonts w:ascii="Arial" w:hAnsi="Arial" w:cs="Arial"/>
          <w:sz w:val="24"/>
          <w:szCs w:val="24"/>
        </w:rPr>
        <w:t xml:space="preserve"> plasma was </w:t>
      </w:r>
      <w:r w:rsidR="004A3BF7" w:rsidRPr="00C3275B">
        <w:rPr>
          <w:rFonts w:ascii="Arial" w:hAnsi="Arial" w:cs="Arial"/>
          <w:sz w:val="24"/>
          <w:szCs w:val="24"/>
        </w:rPr>
        <w:t>determined</w:t>
      </w:r>
      <w:r w:rsidR="00D018B4" w:rsidRPr="00C3275B">
        <w:rPr>
          <w:rFonts w:ascii="Arial" w:hAnsi="Arial" w:cs="Arial"/>
          <w:sz w:val="24"/>
          <w:szCs w:val="24"/>
        </w:rPr>
        <w:t xml:space="preserve"> using Exci485/Emi528 wavelengths in a Synergy H1 Hybrid plate Reader (BioTek). </w:t>
      </w:r>
      <w:r w:rsidR="00D600C9" w:rsidRPr="00C3275B">
        <w:rPr>
          <w:rFonts w:ascii="Arial" w:hAnsi="Arial" w:cs="Arial"/>
          <w:sz w:val="24"/>
          <w:szCs w:val="24"/>
        </w:rPr>
        <w:t>To calculate the FITC-dextran levels in a sample, a s</w:t>
      </w:r>
      <w:r w:rsidR="00D018B4" w:rsidRPr="00C3275B">
        <w:rPr>
          <w:rFonts w:ascii="Arial" w:hAnsi="Arial" w:cs="Arial"/>
          <w:sz w:val="24"/>
          <w:szCs w:val="24"/>
        </w:rPr>
        <w:t xml:space="preserve">tandard curve was </w:t>
      </w:r>
      <w:r w:rsidR="00AA561C" w:rsidRPr="00C3275B">
        <w:rPr>
          <w:rFonts w:ascii="Arial" w:hAnsi="Arial" w:cs="Arial"/>
          <w:sz w:val="24"/>
          <w:szCs w:val="24"/>
        </w:rPr>
        <w:t>generated</w:t>
      </w:r>
      <w:r w:rsidR="0084497B" w:rsidRPr="00C3275B">
        <w:rPr>
          <w:rFonts w:ascii="Arial" w:hAnsi="Arial" w:cs="Arial"/>
          <w:sz w:val="24"/>
          <w:szCs w:val="24"/>
        </w:rPr>
        <w:t xml:space="preserve"> using known</w:t>
      </w:r>
      <w:r w:rsidR="00E6449F">
        <w:rPr>
          <w:rFonts w:ascii="Arial" w:hAnsi="Arial" w:cs="Arial"/>
          <w:sz w:val="24"/>
          <w:szCs w:val="24"/>
        </w:rPr>
        <w:t xml:space="preserve"> concentrations of</w:t>
      </w:r>
      <w:r w:rsidR="0084497B" w:rsidRPr="00C3275B">
        <w:rPr>
          <w:rFonts w:ascii="Arial" w:hAnsi="Arial" w:cs="Arial"/>
          <w:sz w:val="24"/>
          <w:szCs w:val="24"/>
        </w:rPr>
        <w:t xml:space="preserve"> FITC-dextran</w:t>
      </w:r>
      <w:r w:rsidR="00E6449F">
        <w:rPr>
          <w:rFonts w:ascii="Arial" w:hAnsi="Arial" w:cs="Arial"/>
          <w:sz w:val="24"/>
          <w:szCs w:val="24"/>
        </w:rPr>
        <w:t xml:space="preserve"> in 1x phosphate buffer saline</w:t>
      </w:r>
      <w:r w:rsidR="00C97B8F">
        <w:rPr>
          <w:rFonts w:ascii="Arial" w:hAnsi="Arial" w:cs="Arial"/>
          <w:sz w:val="24"/>
          <w:szCs w:val="24"/>
        </w:rPr>
        <w:t>. U</w:t>
      </w:r>
      <w:r w:rsidR="00434A72" w:rsidRPr="00C3275B">
        <w:rPr>
          <w:rFonts w:ascii="Arial" w:hAnsi="Arial" w:cs="Arial"/>
          <w:sz w:val="24"/>
          <w:szCs w:val="24"/>
        </w:rPr>
        <w:t xml:space="preserve">nknown sample concentration </w:t>
      </w:r>
      <w:r w:rsidR="00590413">
        <w:rPr>
          <w:rFonts w:ascii="Arial" w:hAnsi="Arial" w:cs="Arial"/>
          <w:sz w:val="24"/>
          <w:szCs w:val="24"/>
        </w:rPr>
        <w:t>was</w:t>
      </w:r>
      <w:r w:rsidR="00434A72" w:rsidRPr="00C3275B">
        <w:rPr>
          <w:rFonts w:ascii="Arial" w:hAnsi="Arial" w:cs="Arial"/>
          <w:sz w:val="24"/>
          <w:szCs w:val="24"/>
        </w:rPr>
        <w:t xml:space="preserve"> determine</w:t>
      </w:r>
      <w:r w:rsidR="00773994" w:rsidRPr="00C3275B">
        <w:rPr>
          <w:rFonts w:ascii="Arial" w:hAnsi="Arial" w:cs="Arial"/>
          <w:sz w:val="24"/>
          <w:szCs w:val="24"/>
        </w:rPr>
        <w:t>d</w:t>
      </w:r>
      <w:r w:rsidR="00434A72" w:rsidRPr="00C3275B">
        <w:rPr>
          <w:rFonts w:ascii="Arial" w:hAnsi="Arial" w:cs="Arial"/>
          <w:sz w:val="24"/>
          <w:szCs w:val="24"/>
        </w:rPr>
        <w:t xml:space="preserve"> </w:t>
      </w:r>
      <w:r w:rsidR="00D018B4" w:rsidRPr="00C3275B">
        <w:rPr>
          <w:rFonts w:ascii="Arial" w:hAnsi="Arial" w:cs="Arial"/>
          <w:sz w:val="24"/>
          <w:szCs w:val="24"/>
        </w:rPr>
        <w:t xml:space="preserve">using </w:t>
      </w:r>
      <w:r w:rsidR="00096FD4">
        <w:rPr>
          <w:rFonts w:ascii="Arial" w:hAnsi="Arial" w:cs="Arial"/>
          <w:sz w:val="24"/>
          <w:szCs w:val="24"/>
        </w:rPr>
        <w:t xml:space="preserve">the </w:t>
      </w:r>
      <w:r w:rsidR="00D018B4" w:rsidRPr="00C3275B">
        <w:rPr>
          <w:rFonts w:ascii="Arial" w:hAnsi="Arial" w:cs="Arial"/>
          <w:sz w:val="24"/>
          <w:szCs w:val="24"/>
        </w:rPr>
        <w:t>slope and intercept measurements from th</w:t>
      </w:r>
      <w:r w:rsidR="002A215E" w:rsidRPr="00C3275B">
        <w:rPr>
          <w:rFonts w:ascii="Arial" w:hAnsi="Arial" w:cs="Arial"/>
          <w:sz w:val="24"/>
          <w:szCs w:val="24"/>
        </w:rPr>
        <w:t xml:space="preserve">e </w:t>
      </w:r>
      <w:r w:rsidR="00D018B4" w:rsidRPr="00C3275B">
        <w:rPr>
          <w:rFonts w:ascii="Arial" w:hAnsi="Arial" w:cs="Arial"/>
          <w:sz w:val="24"/>
          <w:szCs w:val="24"/>
        </w:rPr>
        <w:t>standard curve</w:t>
      </w:r>
      <w:r w:rsidR="00C97B8F">
        <w:rPr>
          <w:rFonts w:ascii="Arial" w:hAnsi="Arial" w:cs="Arial"/>
          <w:sz w:val="24"/>
          <w:szCs w:val="24"/>
        </w:rPr>
        <w:t xml:space="preserve"> using a straight-line curve equation</w:t>
      </w:r>
      <w:r w:rsidR="00D018B4" w:rsidRPr="00C3275B">
        <w:rPr>
          <w:rFonts w:ascii="Arial" w:hAnsi="Arial" w:cs="Arial"/>
          <w:sz w:val="24"/>
          <w:szCs w:val="24"/>
        </w:rPr>
        <w:t>.</w:t>
      </w:r>
    </w:p>
    <w:p w14:paraId="708ABCBC" w14:textId="77777777" w:rsidR="004D3D19" w:rsidRDefault="00D5723D" w:rsidP="00446273">
      <w:pPr>
        <w:spacing w:line="480" w:lineRule="auto"/>
        <w:rPr>
          <w:rFonts w:ascii="Arial" w:hAnsi="Arial" w:cs="Arial"/>
          <w:b/>
          <w:bCs/>
          <w:sz w:val="24"/>
          <w:szCs w:val="24"/>
        </w:rPr>
      </w:pPr>
      <w:r w:rsidRPr="00C3275B">
        <w:rPr>
          <w:rFonts w:ascii="Arial" w:hAnsi="Arial" w:cs="Arial"/>
          <w:b/>
          <w:bCs/>
          <w:sz w:val="24"/>
          <w:szCs w:val="24"/>
        </w:rPr>
        <w:t>Myeloperoxidase (MPO) assay</w:t>
      </w:r>
    </w:p>
    <w:p w14:paraId="554332E8" w14:textId="401E96C4" w:rsidR="00D5723D" w:rsidRPr="00C3275B" w:rsidRDefault="00BE413A" w:rsidP="00446273">
      <w:pPr>
        <w:spacing w:line="480" w:lineRule="auto"/>
        <w:rPr>
          <w:rFonts w:ascii="Arial" w:hAnsi="Arial" w:cs="Arial"/>
          <w:sz w:val="24"/>
          <w:szCs w:val="24"/>
        </w:rPr>
      </w:pPr>
      <w:r w:rsidRPr="00C3275B">
        <w:rPr>
          <w:rFonts w:ascii="Arial" w:hAnsi="Arial" w:cs="Arial"/>
          <w:sz w:val="24"/>
          <w:szCs w:val="24"/>
        </w:rPr>
        <w:t>In this</w:t>
      </w:r>
      <w:r w:rsidR="00D5723D" w:rsidRPr="00C3275B">
        <w:rPr>
          <w:rFonts w:ascii="Arial" w:hAnsi="Arial" w:cs="Arial"/>
          <w:sz w:val="24"/>
          <w:szCs w:val="24"/>
        </w:rPr>
        <w:t xml:space="preserve"> assay, MPO </w:t>
      </w:r>
      <w:r w:rsidR="00611D61" w:rsidRPr="00C3275B">
        <w:rPr>
          <w:rFonts w:ascii="Arial" w:hAnsi="Arial" w:cs="Arial"/>
          <w:sz w:val="24"/>
          <w:szCs w:val="24"/>
        </w:rPr>
        <w:t xml:space="preserve">in a sample </w:t>
      </w:r>
      <w:r w:rsidR="00D5723D" w:rsidRPr="00C3275B">
        <w:rPr>
          <w:rFonts w:ascii="Arial" w:hAnsi="Arial" w:cs="Arial"/>
          <w:sz w:val="24"/>
          <w:szCs w:val="24"/>
        </w:rPr>
        <w:t>generates HClO (hypochlorous acid) from H</w:t>
      </w:r>
      <w:r w:rsidR="00D5723D" w:rsidRPr="00C3275B">
        <w:rPr>
          <w:rFonts w:ascii="Arial" w:hAnsi="Arial" w:cs="Arial"/>
          <w:sz w:val="24"/>
          <w:szCs w:val="24"/>
          <w:vertAlign w:val="subscript"/>
        </w:rPr>
        <w:t>2</w:t>
      </w:r>
      <w:r w:rsidR="00D5723D" w:rsidRPr="00C3275B">
        <w:rPr>
          <w:rFonts w:ascii="Arial" w:hAnsi="Arial" w:cs="Arial"/>
          <w:sz w:val="24"/>
          <w:szCs w:val="24"/>
        </w:rPr>
        <w:t>O</w:t>
      </w:r>
      <w:r w:rsidR="00D5723D" w:rsidRPr="00C3275B">
        <w:rPr>
          <w:rFonts w:ascii="Arial" w:hAnsi="Arial" w:cs="Arial"/>
          <w:sz w:val="24"/>
          <w:szCs w:val="24"/>
          <w:vertAlign w:val="subscript"/>
        </w:rPr>
        <w:t>2</w:t>
      </w:r>
      <w:r w:rsidR="00D5723D" w:rsidRPr="00C3275B">
        <w:rPr>
          <w:rFonts w:ascii="Arial" w:hAnsi="Arial" w:cs="Arial"/>
          <w:sz w:val="24"/>
          <w:szCs w:val="24"/>
        </w:rPr>
        <w:t xml:space="preserve"> and Cl</w:t>
      </w:r>
      <w:r w:rsidR="00D5723D" w:rsidRPr="00C3275B">
        <w:rPr>
          <w:rFonts w:ascii="Arial" w:hAnsi="Arial" w:cs="Arial"/>
          <w:sz w:val="24"/>
          <w:szCs w:val="24"/>
          <w:vertAlign w:val="superscript"/>
        </w:rPr>
        <w:t>-</w:t>
      </w:r>
      <w:r w:rsidR="00A5539F" w:rsidRPr="00C3275B">
        <w:rPr>
          <w:rFonts w:ascii="Arial" w:hAnsi="Arial" w:cs="Arial"/>
          <w:sz w:val="24"/>
          <w:szCs w:val="24"/>
        </w:rPr>
        <w:t xml:space="preserve"> </w:t>
      </w:r>
      <w:r w:rsidR="005D5E6D">
        <w:rPr>
          <w:rFonts w:ascii="Arial" w:hAnsi="Arial" w:cs="Arial"/>
          <w:sz w:val="24"/>
          <w:szCs w:val="24"/>
        </w:rPr>
        <w:t xml:space="preserve">ion </w:t>
      </w:r>
      <w:r w:rsidR="00D5723D" w:rsidRPr="00C3275B">
        <w:rPr>
          <w:rFonts w:ascii="Arial" w:hAnsi="Arial" w:cs="Arial"/>
          <w:sz w:val="24"/>
          <w:szCs w:val="24"/>
        </w:rPr>
        <w:t xml:space="preserve">that </w:t>
      </w:r>
      <w:r w:rsidR="000B7B4B" w:rsidRPr="00C3275B">
        <w:rPr>
          <w:rFonts w:ascii="Arial" w:hAnsi="Arial" w:cs="Arial"/>
          <w:sz w:val="24"/>
          <w:szCs w:val="24"/>
        </w:rPr>
        <w:t xml:space="preserve">produces taurine chloramine after </w:t>
      </w:r>
      <w:r w:rsidR="00D5723D" w:rsidRPr="00C3275B">
        <w:rPr>
          <w:rFonts w:ascii="Arial" w:hAnsi="Arial" w:cs="Arial"/>
          <w:sz w:val="24"/>
          <w:szCs w:val="24"/>
        </w:rPr>
        <w:t>react</w:t>
      </w:r>
      <w:r w:rsidR="000B7B4B" w:rsidRPr="00C3275B">
        <w:rPr>
          <w:rFonts w:ascii="Arial" w:hAnsi="Arial" w:cs="Arial"/>
          <w:sz w:val="24"/>
          <w:szCs w:val="24"/>
        </w:rPr>
        <w:t>ing</w:t>
      </w:r>
      <w:r w:rsidR="00D5723D" w:rsidRPr="00C3275B">
        <w:rPr>
          <w:rFonts w:ascii="Arial" w:hAnsi="Arial" w:cs="Arial"/>
          <w:sz w:val="24"/>
          <w:szCs w:val="24"/>
        </w:rPr>
        <w:t xml:space="preserve"> with taurine</w:t>
      </w:r>
      <w:r w:rsidR="00150791" w:rsidRPr="00C3275B">
        <w:rPr>
          <w:rFonts w:ascii="Arial" w:hAnsi="Arial" w:cs="Arial"/>
          <w:sz w:val="24"/>
          <w:szCs w:val="24"/>
        </w:rPr>
        <w:t>. Taurine chloramine</w:t>
      </w:r>
      <w:r w:rsidR="004834F4">
        <w:rPr>
          <w:rFonts w:ascii="Arial" w:hAnsi="Arial" w:cs="Arial"/>
          <w:sz w:val="24"/>
          <w:szCs w:val="24"/>
        </w:rPr>
        <w:t xml:space="preserve"> </w:t>
      </w:r>
      <w:r w:rsidR="00D5723D" w:rsidRPr="00C3275B">
        <w:rPr>
          <w:rFonts w:ascii="Arial" w:hAnsi="Arial" w:cs="Arial"/>
          <w:sz w:val="24"/>
          <w:szCs w:val="24"/>
        </w:rPr>
        <w:t xml:space="preserve">reacts with chromophore TNB </w:t>
      </w:r>
      <w:r w:rsidR="00C449C0" w:rsidRPr="00C3275B">
        <w:rPr>
          <w:rFonts w:ascii="Arial" w:hAnsi="Arial" w:cs="Arial"/>
          <w:sz w:val="24"/>
          <w:szCs w:val="24"/>
        </w:rPr>
        <w:t xml:space="preserve">and </w:t>
      </w:r>
      <w:r w:rsidR="00D5723D" w:rsidRPr="00C3275B">
        <w:rPr>
          <w:rFonts w:ascii="Arial" w:hAnsi="Arial" w:cs="Arial"/>
          <w:sz w:val="24"/>
          <w:szCs w:val="24"/>
        </w:rPr>
        <w:t>eliminate</w:t>
      </w:r>
      <w:r w:rsidR="00C449C0" w:rsidRPr="00C3275B">
        <w:rPr>
          <w:rFonts w:ascii="Arial" w:hAnsi="Arial" w:cs="Arial"/>
          <w:sz w:val="24"/>
          <w:szCs w:val="24"/>
        </w:rPr>
        <w:t>s</w:t>
      </w:r>
      <w:r w:rsidR="00D5723D" w:rsidRPr="00C3275B">
        <w:rPr>
          <w:rFonts w:ascii="Arial" w:hAnsi="Arial" w:cs="Arial"/>
          <w:sz w:val="24"/>
          <w:szCs w:val="24"/>
        </w:rPr>
        <w:t xml:space="preserve"> the color at 412 nm</w:t>
      </w:r>
      <w:r w:rsidR="00C449C0" w:rsidRPr="00C3275B">
        <w:rPr>
          <w:rFonts w:ascii="Arial" w:hAnsi="Arial" w:cs="Arial"/>
          <w:sz w:val="24"/>
          <w:szCs w:val="24"/>
        </w:rPr>
        <w:t xml:space="preserve"> wavelength</w:t>
      </w:r>
      <w:r w:rsidR="00D5723D" w:rsidRPr="00C3275B">
        <w:rPr>
          <w:rFonts w:ascii="Arial" w:hAnsi="Arial" w:cs="Arial"/>
          <w:sz w:val="24"/>
          <w:szCs w:val="24"/>
        </w:rPr>
        <w:t>.</w:t>
      </w:r>
      <w:r w:rsidR="00B87C9B">
        <w:rPr>
          <w:rFonts w:ascii="Arial" w:hAnsi="Arial" w:cs="Arial"/>
          <w:sz w:val="24"/>
          <w:szCs w:val="24"/>
        </w:rPr>
        <w:t xml:space="preserve"> </w:t>
      </w:r>
      <w:r w:rsidR="00323E6B" w:rsidRPr="00C3275B">
        <w:rPr>
          <w:rFonts w:ascii="Arial" w:hAnsi="Arial" w:cs="Arial"/>
          <w:sz w:val="24"/>
          <w:szCs w:val="24"/>
        </w:rPr>
        <w:t>Therefore</w:t>
      </w:r>
      <w:r w:rsidR="00D5723D" w:rsidRPr="00C3275B">
        <w:rPr>
          <w:rFonts w:ascii="Arial" w:hAnsi="Arial" w:cs="Arial"/>
          <w:sz w:val="24"/>
          <w:szCs w:val="24"/>
        </w:rPr>
        <w:t>, the absorbance</w:t>
      </w:r>
      <w:r w:rsidR="00323E6B" w:rsidRPr="00C3275B">
        <w:rPr>
          <w:rFonts w:ascii="Arial" w:hAnsi="Arial" w:cs="Arial"/>
          <w:sz w:val="24"/>
          <w:szCs w:val="24"/>
        </w:rPr>
        <w:t xml:space="preserve"> </w:t>
      </w:r>
      <w:r w:rsidR="004E1CF5" w:rsidRPr="00C3275B">
        <w:rPr>
          <w:rFonts w:ascii="Arial" w:hAnsi="Arial" w:cs="Arial"/>
          <w:sz w:val="24"/>
          <w:szCs w:val="24"/>
        </w:rPr>
        <w:t xml:space="preserve">measured at 412 nm </w:t>
      </w:r>
      <w:r w:rsidR="00323E6B" w:rsidRPr="00C3275B">
        <w:rPr>
          <w:rFonts w:ascii="Arial" w:hAnsi="Arial" w:cs="Arial"/>
          <w:sz w:val="24"/>
          <w:szCs w:val="24"/>
        </w:rPr>
        <w:t xml:space="preserve">in a sample </w:t>
      </w:r>
      <w:r w:rsidR="00D5723D" w:rsidRPr="00C3275B">
        <w:rPr>
          <w:rFonts w:ascii="Arial" w:hAnsi="Arial" w:cs="Arial"/>
          <w:sz w:val="24"/>
          <w:szCs w:val="24"/>
        </w:rPr>
        <w:t xml:space="preserve">is inversely proportional to the amount of MPO present in </w:t>
      </w:r>
      <w:r w:rsidR="00E9173C" w:rsidRPr="00C3275B">
        <w:rPr>
          <w:rFonts w:ascii="Arial" w:hAnsi="Arial" w:cs="Arial"/>
          <w:sz w:val="24"/>
          <w:szCs w:val="24"/>
        </w:rPr>
        <w:t>th</w:t>
      </w:r>
      <w:r w:rsidR="007E02E1" w:rsidRPr="00C3275B">
        <w:rPr>
          <w:rFonts w:ascii="Arial" w:hAnsi="Arial" w:cs="Arial"/>
          <w:sz w:val="24"/>
          <w:szCs w:val="24"/>
        </w:rPr>
        <w:t>at</w:t>
      </w:r>
      <w:r w:rsidR="00D5723D" w:rsidRPr="00C3275B">
        <w:rPr>
          <w:rFonts w:ascii="Arial" w:hAnsi="Arial" w:cs="Arial"/>
          <w:sz w:val="24"/>
          <w:szCs w:val="24"/>
        </w:rPr>
        <w:t xml:space="preserve"> sample. </w:t>
      </w:r>
      <w:r w:rsidR="00C573FC" w:rsidRPr="00C3275B">
        <w:rPr>
          <w:rFonts w:ascii="Arial" w:hAnsi="Arial" w:cs="Arial"/>
          <w:sz w:val="24"/>
          <w:szCs w:val="24"/>
        </w:rPr>
        <w:t>To measure MPO activity in our assays, we used MPO activity assay kit from Abcam (Cat No. #ab105136; Abcam</w:t>
      </w:r>
      <w:r w:rsidR="00503889" w:rsidRPr="00C3275B">
        <w:rPr>
          <w:rFonts w:ascii="Arial" w:hAnsi="Arial" w:cs="Arial"/>
          <w:sz w:val="24"/>
          <w:szCs w:val="24"/>
        </w:rPr>
        <w:t>®</w:t>
      </w:r>
      <w:r w:rsidR="00C573FC" w:rsidRPr="00C3275B">
        <w:rPr>
          <w:rFonts w:ascii="Arial" w:hAnsi="Arial" w:cs="Arial"/>
          <w:sz w:val="24"/>
          <w:szCs w:val="24"/>
        </w:rPr>
        <w:t xml:space="preserve">) </w:t>
      </w:r>
      <w:r w:rsidR="00682B40" w:rsidRPr="00C3275B">
        <w:rPr>
          <w:rFonts w:ascii="Arial" w:hAnsi="Arial" w:cs="Arial"/>
          <w:sz w:val="24"/>
          <w:szCs w:val="24"/>
        </w:rPr>
        <w:t>and</w:t>
      </w:r>
      <w:r w:rsidR="00B3315C" w:rsidRPr="00C3275B">
        <w:rPr>
          <w:rFonts w:ascii="Arial" w:hAnsi="Arial" w:cs="Arial"/>
          <w:sz w:val="24"/>
          <w:szCs w:val="24"/>
        </w:rPr>
        <w:t xml:space="preserve"> follow</w:t>
      </w:r>
      <w:r w:rsidR="00682B40" w:rsidRPr="00C3275B">
        <w:rPr>
          <w:rFonts w:ascii="Arial" w:hAnsi="Arial" w:cs="Arial"/>
          <w:sz w:val="24"/>
          <w:szCs w:val="24"/>
        </w:rPr>
        <w:t>ed the</w:t>
      </w:r>
      <w:r w:rsidR="00B3315C" w:rsidRPr="00C3275B">
        <w:rPr>
          <w:rFonts w:ascii="Arial" w:hAnsi="Arial" w:cs="Arial"/>
          <w:sz w:val="24"/>
          <w:szCs w:val="24"/>
        </w:rPr>
        <w:t xml:space="preserve"> manufacturer’s protocol. </w:t>
      </w:r>
      <w:r w:rsidR="00D5723D" w:rsidRPr="00C3275B">
        <w:rPr>
          <w:rFonts w:ascii="Arial" w:hAnsi="Arial" w:cs="Arial"/>
          <w:sz w:val="24"/>
          <w:szCs w:val="24"/>
        </w:rPr>
        <w:t xml:space="preserve">Briefly, </w:t>
      </w:r>
      <w:r w:rsidR="00352701" w:rsidRPr="00C3275B">
        <w:rPr>
          <w:rFonts w:ascii="Arial" w:hAnsi="Arial" w:cs="Arial"/>
          <w:sz w:val="24"/>
          <w:szCs w:val="24"/>
        </w:rPr>
        <w:t>a</w:t>
      </w:r>
      <w:r w:rsidR="00D5723D" w:rsidRPr="00C3275B">
        <w:rPr>
          <w:rFonts w:ascii="Arial" w:hAnsi="Arial" w:cs="Arial"/>
          <w:sz w:val="24"/>
          <w:szCs w:val="24"/>
        </w:rPr>
        <w:t xml:space="preserve"> sample reaction was </w:t>
      </w:r>
      <w:r w:rsidR="00352701" w:rsidRPr="00C3275B">
        <w:rPr>
          <w:rFonts w:ascii="Arial" w:hAnsi="Arial" w:cs="Arial"/>
          <w:sz w:val="24"/>
          <w:szCs w:val="24"/>
        </w:rPr>
        <w:t>started either</w:t>
      </w:r>
      <w:r w:rsidR="00D5723D" w:rsidRPr="00C3275B">
        <w:rPr>
          <w:rFonts w:ascii="Arial" w:hAnsi="Arial" w:cs="Arial"/>
          <w:sz w:val="24"/>
          <w:szCs w:val="24"/>
        </w:rPr>
        <w:t xml:space="preserve"> in presence or absence of MPO substrate in a 96-well ELISA plate and incubated at 25</w:t>
      </w:r>
      <w:r w:rsidR="00D5723D" w:rsidRPr="00C3275B">
        <w:rPr>
          <w:rFonts w:ascii="Arial" w:hAnsi="Arial" w:cs="Arial"/>
          <w:sz w:val="24"/>
          <w:szCs w:val="24"/>
          <w:vertAlign w:val="superscript"/>
        </w:rPr>
        <w:t>o</w:t>
      </w:r>
      <w:r w:rsidR="00D5723D" w:rsidRPr="00C3275B">
        <w:rPr>
          <w:rFonts w:ascii="Arial" w:hAnsi="Arial" w:cs="Arial"/>
          <w:sz w:val="24"/>
          <w:szCs w:val="24"/>
        </w:rPr>
        <w:t xml:space="preserve">C for 1 hour to generate taurine chloramine following the </w:t>
      </w:r>
      <w:r w:rsidR="00682B40" w:rsidRPr="00C3275B">
        <w:rPr>
          <w:rFonts w:ascii="Arial" w:hAnsi="Arial" w:cs="Arial"/>
          <w:sz w:val="24"/>
          <w:szCs w:val="24"/>
        </w:rPr>
        <w:t>kit’s</w:t>
      </w:r>
      <w:r w:rsidR="00D5723D" w:rsidRPr="00C3275B">
        <w:rPr>
          <w:rFonts w:ascii="Arial" w:hAnsi="Arial" w:cs="Arial"/>
          <w:sz w:val="24"/>
          <w:szCs w:val="24"/>
        </w:rPr>
        <w:t xml:space="preserve"> instructions. </w:t>
      </w:r>
      <w:r w:rsidR="00267981" w:rsidRPr="00C3275B">
        <w:rPr>
          <w:rFonts w:ascii="Arial" w:hAnsi="Arial" w:cs="Arial"/>
          <w:sz w:val="24"/>
          <w:szCs w:val="24"/>
        </w:rPr>
        <w:t>The r</w:t>
      </w:r>
      <w:r w:rsidR="00D5723D" w:rsidRPr="00C3275B">
        <w:rPr>
          <w:rFonts w:ascii="Arial" w:hAnsi="Arial" w:cs="Arial"/>
          <w:sz w:val="24"/>
          <w:szCs w:val="24"/>
        </w:rPr>
        <w:t xml:space="preserve">eaction was stopped by </w:t>
      </w:r>
      <w:r w:rsidR="00267981" w:rsidRPr="00C3275B">
        <w:rPr>
          <w:rFonts w:ascii="Arial" w:hAnsi="Arial" w:cs="Arial"/>
          <w:sz w:val="24"/>
          <w:szCs w:val="24"/>
        </w:rPr>
        <w:t xml:space="preserve">adding a </w:t>
      </w:r>
      <w:r w:rsidR="00D5723D" w:rsidRPr="00C3275B">
        <w:rPr>
          <w:rFonts w:ascii="Arial" w:hAnsi="Arial" w:cs="Arial"/>
          <w:sz w:val="24"/>
          <w:szCs w:val="24"/>
        </w:rPr>
        <w:t xml:space="preserve">stop mix reagent </w:t>
      </w:r>
      <w:r w:rsidR="0073273B" w:rsidRPr="00C3275B">
        <w:rPr>
          <w:rFonts w:ascii="Arial" w:hAnsi="Arial" w:cs="Arial"/>
          <w:sz w:val="24"/>
          <w:szCs w:val="24"/>
        </w:rPr>
        <w:t xml:space="preserve">to the plate </w:t>
      </w:r>
      <w:r w:rsidR="00D5723D" w:rsidRPr="00C3275B">
        <w:rPr>
          <w:rFonts w:ascii="Arial" w:hAnsi="Arial" w:cs="Arial"/>
          <w:sz w:val="24"/>
          <w:szCs w:val="24"/>
        </w:rPr>
        <w:t>and incubat</w:t>
      </w:r>
      <w:r w:rsidR="009A075E" w:rsidRPr="00C3275B">
        <w:rPr>
          <w:rFonts w:ascii="Arial" w:hAnsi="Arial" w:cs="Arial"/>
          <w:sz w:val="24"/>
          <w:szCs w:val="24"/>
        </w:rPr>
        <w:t>ing the plate</w:t>
      </w:r>
      <w:r w:rsidR="00D5723D" w:rsidRPr="00C3275B">
        <w:rPr>
          <w:rFonts w:ascii="Arial" w:hAnsi="Arial" w:cs="Arial"/>
          <w:sz w:val="24"/>
          <w:szCs w:val="24"/>
        </w:rPr>
        <w:t xml:space="preserve"> for </w:t>
      </w:r>
      <w:r w:rsidR="00B87C9B">
        <w:rPr>
          <w:rFonts w:ascii="Arial" w:hAnsi="Arial" w:cs="Arial"/>
          <w:sz w:val="24"/>
          <w:szCs w:val="24"/>
        </w:rPr>
        <w:t xml:space="preserve">additional </w:t>
      </w:r>
      <w:r w:rsidR="00D5723D" w:rsidRPr="00C3275B">
        <w:rPr>
          <w:rFonts w:ascii="Arial" w:hAnsi="Arial" w:cs="Arial"/>
          <w:sz w:val="24"/>
          <w:szCs w:val="24"/>
        </w:rPr>
        <w:t>10 minutes</w:t>
      </w:r>
      <w:r w:rsidR="00F940C4" w:rsidRPr="00C3275B">
        <w:rPr>
          <w:rFonts w:ascii="Arial" w:hAnsi="Arial" w:cs="Arial"/>
          <w:sz w:val="24"/>
          <w:szCs w:val="24"/>
        </w:rPr>
        <w:t xml:space="preserve"> at room temperature</w:t>
      </w:r>
      <w:r w:rsidR="00D5723D" w:rsidRPr="00C3275B">
        <w:rPr>
          <w:rFonts w:ascii="Arial" w:hAnsi="Arial" w:cs="Arial"/>
          <w:sz w:val="24"/>
          <w:szCs w:val="24"/>
        </w:rPr>
        <w:t xml:space="preserve">. </w:t>
      </w:r>
      <w:r w:rsidR="00B5000D" w:rsidRPr="00C3275B">
        <w:rPr>
          <w:rFonts w:ascii="Arial" w:hAnsi="Arial" w:cs="Arial"/>
          <w:sz w:val="24"/>
          <w:szCs w:val="24"/>
        </w:rPr>
        <w:t xml:space="preserve">After incubation </w:t>
      </w:r>
      <w:r w:rsidR="001B4E39" w:rsidRPr="00C3275B">
        <w:rPr>
          <w:rFonts w:ascii="Arial" w:hAnsi="Arial" w:cs="Arial"/>
          <w:sz w:val="24"/>
          <w:szCs w:val="24"/>
        </w:rPr>
        <w:t>finished</w:t>
      </w:r>
      <w:r w:rsidR="00B5000D" w:rsidRPr="00C3275B">
        <w:rPr>
          <w:rFonts w:ascii="Arial" w:hAnsi="Arial" w:cs="Arial"/>
          <w:sz w:val="24"/>
          <w:szCs w:val="24"/>
        </w:rPr>
        <w:t xml:space="preserve">, </w:t>
      </w:r>
      <w:r w:rsidR="00D5723D" w:rsidRPr="00C3275B">
        <w:rPr>
          <w:rFonts w:ascii="Arial" w:hAnsi="Arial" w:cs="Arial"/>
          <w:sz w:val="24"/>
          <w:szCs w:val="24"/>
        </w:rPr>
        <w:t xml:space="preserve">TNB reagent was added to </w:t>
      </w:r>
      <w:r w:rsidR="006F01E1" w:rsidRPr="00C3275B">
        <w:rPr>
          <w:rFonts w:ascii="Arial" w:hAnsi="Arial" w:cs="Arial"/>
          <w:sz w:val="24"/>
          <w:szCs w:val="24"/>
        </w:rPr>
        <w:t>the plate</w:t>
      </w:r>
      <w:r w:rsidR="00D5723D" w:rsidRPr="00C3275B">
        <w:rPr>
          <w:rFonts w:ascii="Arial" w:hAnsi="Arial" w:cs="Arial"/>
          <w:sz w:val="24"/>
          <w:szCs w:val="24"/>
        </w:rPr>
        <w:t xml:space="preserve"> and incubated for 10 minutes at room temperature.</w:t>
      </w:r>
      <w:r w:rsidR="0041037B" w:rsidRPr="00C3275B">
        <w:rPr>
          <w:rFonts w:ascii="Arial" w:hAnsi="Arial" w:cs="Arial"/>
          <w:sz w:val="24"/>
          <w:szCs w:val="24"/>
        </w:rPr>
        <w:t xml:space="preserve"> The p</w:t>
      </w:r>
      <w:r w:rsidR="004D4DD9" w:rsidRPr="00C3275B">
        <w:rPr>
          <w:rFonts w:ascii="Arial" w:hAnsi="Arial" w:cs="Arial"/>
          <w:sz w:val="24"/>
          <w:szCs w:val="24"/>
        </w:rPr>
        <w:t xml:space="preserve">late was read at 412 nm </w:t>
      </w:r>
      <w:r w:rsidR="00F10082" w:rsidRPr="00C3275B">
        <w:rPr>
          <w:rFonts w:ascii="Arial" w:hAnsi="Arial" w:cs="Arial"/>
          <w:sz w:val="24"/>
          <w:szCs w:val="24"/>
        </w:rPr>
        <w:t xml:space="preserve">wavelength </w:t>
      </w:r>
      <w:r w:rsidR="00D5723D" w:rsidRPr="00C3275B">
        <w:rPr>
          <w:rFonts w:ascii="Arial" w:hAnsi="Arial" w:cs="Arial"/>
          <w:sz w:val="24"/>
          <w:szCs w:val="24"/>
        </w:rPr>
        <w:t xml:space="preserve">in </w:t>
      </w:r>
      <w:r w:rsidR="00F10082" w:rsidRPr="00C3275B">
        <w:rPr>
          <w:rFonts w:ascii="Arial" w:hAnsi="Arial" w:cs="Arial"/>
          <w:sz w:val="24"/>
          <w:szCs w:val="24"/>
        </w:rPr>
        <w:t xml:space="preserve">a </w:t>
      </w:r>
      <w:r w:rsidR="00D5723D" w:rsidRPr="00C3275B">
        <w:rPr>
          <w:rFonts w:ascii="Arial" w:hAnsi="Arial" w:cs="Arial"/>
          <w:sz w:val="24"/>
          <w:szCs w:val="24"/>
        </w:rPr>
        <w:t>Synergy H1 Hybrid plate Reader (BioTek)</w:t>
      </w:r>
      <w:r w:rsidR="004D4DD9" w:rsidRPr="00C3275B">
        <w:rPr>
          <w:rFonts w:ascii="Arial" w:hAnsi="Arial" w:cs="Arial"/>
          <w:sz w:val="24"/>
          <w:szCs w:val="24"/>
        </w:rPr>
        <w:t xml:space="preserve"> to measure the </w:t>
      </w:r>
      <w:r w:rsidR="00C304EF" w:rsidRPr="00C3275B">
        <w:rPr>
          <w:rFonts w:ascii="Arial" w:hAnsi="Arial" w:cs="Arial"/>
          <w:sz w:val="24"/>
          <w:szCs w:val="24"/>
        </w:rPr>
        <w:t>a</w:t>
      </w:r>
      <w:r w:rsidR="004D4DD9" w:rsidRPr="00C3275B">
        <w:rPr>
          <w:rFonts w:ascii="Arial" w:hAnsi="Arial" w:cs="Arial"/>
          <w:sz w:val="24"/>
          <w:szCs w:val="24"/>
        </w:rPr>
        <w:t xml:space="preserve">bsorbance </w:t>
      </w:r>
      <w:r w:rsidR="00F55995" w:rsidRPr="00C3275B">
        <w:rPr>
          <w:rFonts w:ascii="Arial" w:hAnsi="Arial" w:cs="Arial"/>
          <w:sz w:val="24"/>
          <w:szCs w:val="24"/>
        </w:rPr>
        <w:t>of samples.</w:t>
      </w:r>
      <w:r w:rsidR="004D4DD9" w:rsidRPr="00C3275B">
        <w:rPr>
          <w:rFonts w:ascii="Arial" w:hAnsi="Arial" w:cs="Arial"/>
          <w:sz w:val="24"/>
          <w:szCs w:val="24"/>
        </w:rPr>
        <w:t xml:space="preserve"> </w:t>
      </w:r>
      <w:r w:rsidR="00B74FCB" w:rsidRPr="00C3275B">
        <w:rPr>
          <w:rFonts w:ascii="Arial" w:hAnsi="Arial" w:cs="Arial"/>
          <w:sz w:val="24"/>
          <w:szCs w:val="24"/>
        </w:rPr>
        <w:t>The d</w:t>
      </w:r>
      <w:r w:rsidR="00D5723D" w:rsidRPr="00C3275B">
        <w:rPr>
          <w:rFonts w:ascii="Arial" w:hAnsi="Arial" w:cs="Arial"/>
          <w:sz w:val="24"/>
          <w:szCs w:val="24"/>
        </w:rPr>
        <w:t xml:space="preserve">ata were </w:t>
      </w:r>
      <w:r w:rsidR="008330CE" w:rsidRPr="00C3275B">
        <w:rPr>
          <w:rFonts w:ascii="Arial" w:hAnsi="Arial" w:cs="Arial"/>
          <w:sz w:val="24"/>
          <w:szCs w:val="24"/>
        </w:rPr>
        <w:t>depicted</w:t>
      </w:r>
      <w:r w:rsidR="00D5723D" w:rsidRPr="00C3275B">
        <w:rPr>
          <w:rFonts w:ascii="Arial" w:hAnsi="Arial" w:cs="Arial"/>
          <w:sz w:val="24"/>
          <w:szCs w:val="24"/>
        </w:rPr>
        <w:t xml:space="preserve"> as the difference in the absorbance in </w:t>
      </w:r>
      <w:r w:rsidR="00B74FCB" w:rsidRPr="00C3275B">
        <w:rPr>
          <w:rFonts w:ascii="Arial" w:hAnsi="Arial" w:cs="Arial"/>
          <w:sz w:val="24"/>
          <w:szCs w:val="24"/>
        </w:rPr>
        <w:t>a</w:t>
      </w:r>
      <w:r w:rsidR="00D5723D" w:rsidRPr="00C3275B">
        <w:rPr>
          <w:rFonts w:ascii="Arial" w:hAnsi="Arial" w:cs="Arial"/>
          <w:sz w:val="24"/>
          <w:szCs w:val="24"/>
        </w:rPr>
        <w:t xml:space="preserve"> sample reaction carried either in the presence or absence of </w:t>
      </w:r>
      <w:r w:rsidR="00A32BB0" w:rsidRPr="00C3275B">
        <w:rPr>
          <w:rFonts w:ascii="Arial" w:hAnsi="Arial" w:cs="Arial"/>
          <w:sz w:val="24"/>
          <w:szCs w:val="24"/>
        </w:rPr>
        <w:t>substrate reagent and</w:t>
      </w:r>
      <w:r w:rsidR="00D5723D" w:rsidRPr="00C3275B">
        <w:rPr>
          <w:rFonts w:ascii="Arial" w:hAnsi="Arial" w:cs="Arial"/>
          <w:sz w:val="24"/>
          <w:szCs w:val="24"/>
        </w:rPr>
        <w:t xml:space="preserve"> calculated as </w:t>
      </w:r>
      <w:r w:rsidR="001C22CA" w:rsidRPr="00C3275B">
        <w:rPr>
          <w:rFonts w:ascii="Arial" w:hAnsi="Arial" w:cs="Arial"/>
          <w:sz w:val="24"/>
          <w:szCs w:val="24"/>
        </w:rPr>
        <w:t>the</w:t>
      </w:r>
      <w:r w:rsidR="00853703" w:rsidRPr="00C3275B">
        <w:rPr>
          <w:rFonts w:ascii="Arial" w:hAnsi="Arial" w:cs="Arial"/>
          <w:sz w:val="24"/>
          <w:szCs w:val="24"/>
        </w:rPr>
        <w:t xml:space="preserve"> </w:t>
      </w:r>
      <w:r w:rsidR="007E6221" w:rsidRPr="00C3275B">
        <w:rPr>
          <w:rFonts w:ascii="Arial" w:hAnsi="Arial" w:cs="Arial"/>
          <w:sz w:val="24"/>
          <w:szCs w:val="24"/>
        </w:rPr>
        <w:t>change in</w:t>
      </w:r>
      <w:r w:rsidR="006A2BD8" w:rsidRPr="00C3275B">
        <w:rPr>
          <w:rFonts w:ascii="Arial" w:hAnsi="Arial" w:cs="Arial"/>
          <w:sz w:val="24"/>
          <w:szCs w:val="24"/>
        </w:rPr>
        <w:t xml:space="preserve"> </w:t>
      </w:r>
      <w:r w:rsidR="007E6221" w:rsidRPr="00C3275B">
        <w:rPr>
          <w:rFonts w:ascii="Arial" w:hAnsi="Arial" w:cs="Arial"/>
          <w:sz w:val="24"/>
          <w:szCs w:val="24"/>
        </w:rPr>
        <w:t>absorbance at 412 nm (∆</w:t>
      </w:r>
      <w:r w:rsidR="00061957" w:rsidRPr="00C3275B">
        <w:rPr>
          <w:rFonts w:ascii="Arial" w:hAnsi="Arial" w:cs="Arial"/>
          <w:sz w:val="24"/>
          <w:szCs w:val="24"/>
        </w:rPr>
        <w:t>OD</w:t>
      </w:r>
      <w:r w:rsidR="00D5723D" w:rsidRPr="00C3275B">
        <w:rPr>
          <w:rFonts w:ascii="Arial" w:hAnsi="Arial" w:cs="Arial"/>
          <w:sz w:val="24"/>
          <w:szCs w:val="24"/>
          <w:vertAlign w:val="subscript"/>
        </w:rPr>
        <w:t>412nm</w:t>
      </w:r>
      <w:r w:rsidR="00D5723D" w:rsidRPr="00C3275B">
        <w:rPr>
          <w:rFonts w:ascii="Arial" w:hAnsi="Arial" w:cs="Arial"/>
          <w:sz w:val="24"/>
          <w:szCs w:val="24"/>
        </w:rPr>
        <w:t xml:space="preserve"> = (</w:t>
      </w:r>
      <w:r w:rsidR="00061957" w:rsidRPr="00C3275B">
        <w:rPr>
          <w:rFonts w:ascii="Arial" w:hAnsi="Arial" w:cs="Arial"/>
          <w:sz w:val="24"/>
          <w:szCs w:val="24"/>
        </w:rPr>
        <w:t>OD</w:t>
      </w:r>
      <w:r w:rsidR="00D5723D" w:rsidRPr="00C3275B">
        <w:rPr>
          <w:rFonts w:ascii="Arial" w:hAnsi="Arial" w:cs="Arial"/>
          <w:sz w:val="24"/>
          <w:szCs w:val="24"/>
          <w:vertAlign w:val="subscript"/>
        </w:rPr>
        <w:t>412nm</w:t>
      </w:r>
      <w:r w:rsidR="00D5723D" w:rsidRPr="00C3275B">
        <w:rPr>
          <w:rFonts w:ascii="Arial" w:hAnsi="Arial" w:cs="Arial"/>
          <w:sz w:val="24"/>
          <w:szCs w:val="24"/>
        </w:rPr>
        <w:t>) sample blank</w:t>
      </w:r>
      <w:r w:rsidR="00B74FCB" w:rsidRPr="00C3275B">
        <w:rPr>
          <w:rFonts w:ascii="Arial" w:hAnsi="Arial" w:cs="Arial"/>
          <w:sz w:val="24"/>
          <w:szCs w:val="24"/>
        </w:rPr>
        <w:t xml:space="preserve"> (absence of substrate)</w:t>
      </w:r>
      <w:r w:rsidR="00D5723D" w:rsidRPr="00C3275B">
        <w:rPr>
          <w:rFonts w:ascii="Arial" w:hAnsi="Arial" w:cs="Arial"/>
          <w:sz w:val="24"/>
          <w:szCs w:val="24"/>
        </w:rPr>
        <w:t xml:space="preserve"> </w:t>
      </w:r>
      <w:r w:rsidR="00B74FCB" w:rsidRPr="00C3275B">
        <w:rPr>
          <w:rFonts w:ascii="Arial" w:hAnsi="Arial" w:cs="Arial"/>
          <w:sz w:val="24"/>
          <w:szCs w:val="24"/>
        </w:rPr>
        <w:t>minus</w:t>
      </w:r>
      <w:r w:rsidR="00D5723D" w:rsidRPr="00C3275B">
        <w:rPr>
          <w:rFonts w:ascii="Arial" w:hAnsi="Arial" w:cs="Arial"/>
          <w:sz w:val="24"/>
          <w:szCs w:val="24"/>
        </w:rPr>
        <w:t xml:space="preserve"> (</w:t>
      </w:r>
      <w:r w:rsidR="00061957" w:rsidRPr="00C3275B">
        <w:rPr>
          <w:rFonts w:ascii="Arial" w:hAnsi="Arial" w:cs="Arial"/>
          <w:sz w:val="24"/>
          <w:szCs w:val="24"/>
        </w:rPr>
        <w:t>OD</w:t>
      </w:r>
      <w:r w:rsidR="00D5723D" w:rsidRPr="00C3275B">
        <w:rPr>
          <w:rFonts w:ascii="Arial" w:hAnsi="Arial" w:cs="Arial"/>
          <w:sz w:val="24"/>
          <w:szCs w:val="24"/>
          <w:vertAlign w:val="subscript"/>
        </w:rPr>
        <w:t>412nm</w:t>
      </w:r>
      <w:r w:rsidR="00D5723D" w:rsidRPr="00C3275B">
        <w:rPr>
          <w:rFonts w:ascii="Arial" w:hAnsi="Arial" w:cs="Arial"/>
          <w:sz w:val="24"/>
          <w:szCs w:val="24"/>
        </w:rPr>
        <w:t>) sample</w:t>
      </w:r>
      <w:r w:rsidR="00B74FCB" w:rsidRPr="00C3275B">
        <w:rPr>
          <w:rFonts w:ascii="Arial" w:hAnsi="Arial" w:cs="Arial"/>
          <w:sz w:val="24"/>
          <w:szCs w:val="24"/>
        </w:rPr>
        <w:t xml:space="preserve"> (presence of substrate)</w:t>
      </w:r>
      <w:r w:rsidR="00D5723D" w:rsidRPr="00C3275B">
        <w:rPr>
          <w:rFonts w:ascii="Arial" w:hAnsi="Arial" w:cs="Arial"/>
          <w:sz w:val="24"/>
          <w:szCs w:val="24"/>
        </w:rPr>
        <w:t>.</w:t>
      </w:r>
      <w:r w:rsidR="00061957" w:rsidRPr="00C3275B">
        <w:rPr>
          <w:rFonts w:ascii="Arial" w:hAnsi="Arial" w:cs="Arial"/>
          <w:sz w:val="24"/>
          <w:szCs w:val="24"/>
        </w:rPr>
        <w:t xml:space="preserve"> OD- optical density.</w:t>
      </w:r>
    </w:p>
    <w:p w14:paraId="7AFF837A" w14:textId="77777777" w:rsidR="00043815" w:rsidRDefault="00D5723D" w:rsidP="00446273">
      <w:pPr>
        <w:spacing w:line="480" w:lineRule="auto"/>
        <w:rPr>
          <w:rFonts w:ascii="Arial" w:hAnsi="Arial" w:cs="Arial"/>
          <w:b/>
          <w:bCs/>
          <w:sz w:val="24"/>
          <w:szCs w:val="24"/>
        </w:rPr>
      </w:pPr>
      <w:r w:rsidRPr="00C3275B">
        <w:rPr>
          <w:rFonts w:ascii="Arial" w:hAnsi="Arial" w:cs="Arial"/>
          <w:b/>
          <w:bCs/>
          <w:sz w:val="24"/>
          <w:szCs w:val="24"/>
        </w:rPr>
        <w:t>Neutrophil elastase (NE) assay</w:t>
      </w:r>
    </w:p>
    <w:p w14:paraId="19DE5CF9" w14:textId="4A3F5728" w:rsidR="00D5723D" w:rsidRPr="00C3275B" w:rsidRDefault="00D5723D" w:rsidP="00446273">
      <w:pPr>
        <w:spacing w:line="480" w:lineRule="auto"/>
        <w:rPr>
          <w:rFonts w:ascii="Arial" w:hAnsi="Arial" w:cs="Arial"/>
          <w:sz w:val="24"/>
          <w:szCs w:val="24"/>
        </w:rPr>
      </w:pPr>
      <w:r w:rsidRPr="00C3275B">
        <w:rPr>
          <w:rFonts w:ascii="Arial" w:hAnsi="Arial" w:cs="Arial"/>
          <w:sz w:val="24"/>
          <w:szCs w:val="24"/>
        </w:rPr>
        <w:t>The levels of neutrophil elastase (NE) in the lung tissue and BAL were measured by using Neutrophil Elastase/ELA2 DuoSet ELISA kit (</w:t>
      </w:r>
      <w:r w:rsidR="00FF5547" w:rsidRPr="00C3275B">
        <w:rPr>
          <w:rFonts w:ascii="Arial" w:hAnsi="Arial" w:cs="Arial"/>
          <w:sz w:val="24"/>
          <w:szCs w:val="24"/>
        </w:rPr>
        <w:t>Cat. No. #</w:t>
      </w:r>
      <w:r w:rsidRPr="00C3275B">
        <w:rPr>
          <w:rFonts w:ascii="Arial" w:hAnsi="Arial" w:cs="Arial"/>
          <w:sz w:val="24"/>
          <w:szCs w:val="24"/>
        </w:rPr>
        <w:t>DY4517-05</w:t>
      </w:r>
      <w:r w:rsidR="00CF33C1" w:rsidRPr="00C3275B">
        <w:rPr>
          <w:rFonts w:ascii="Arial" w:hAnsi="Arial" w:cs="Arial"/>
          <w:sz w:val="24"/>
          <w:szCs w:val="24"/>
        </w:rPr>
        <w:t>;</w:t>
      </w:r>
      <w:r w:rsidRPr="00C3275B">
        <w:rPr>
          <w:rFonts w:ascii="Arial" w:hAnsi="Arial" w:cs="Arial"/>
          <w:sz w:val="24"/>
          <w:szCs w:val="24"/>
        </w:rPr>
        <w:t xml:space="preserve"> R&amp;D Systems</w:t>
      </w:r>
      <w:r w:rsidR="00CF33C1" w:rsidRPr="00C3275B">
        <w:rPr>
          <w:rFonts w:ascii="Arial" w:hAnsi="Arial" w:cs="Arial"/>
          <w:sz w:val="24"/>
          <w:szCs w:val="24"/>
        </w:rPr>
        <w:t>)</w:t>
      </w:r>
      <w:r w:rsidRPr="00C3275B">
        <w:rPr>
          <w:rFonts w:ascii="Arial" w:hAnsi="Arial" w:cs="Arial"/>
          <w:sz w:val="24"/>
          <w:szCs w:val="24"/>
        </w:rPr>
        <w:t xml:space="preserve"> (Minneapolis, MN, USA) following </w:t>
      </w:r>
      <w:r w:rsidR="00AD7830" w:rsidRPr="00C3275B">
        <w:rPr>
          <w:rFonts w:ascii="Arial" w:hAnsi="Arial" w:cs="Arial"/>
          <w:sz w:val="24"/>
          <w:szCs w:val="24"/>
        </w:rPr>
        <w:t xml:space="preserve">manufacturer’s kit </w:t>
      </w:r>
      <w:r w:rsidRPr="00C3275B">
        <w:rPr>
          <w:rFonts w:ascii="Arial" w:hAnsi="Arial" w:cs="Arial"/>
          <w:sz w:val="24"/>
          <w:szCs w:val="24"/>
        </w:rPr>
        <w:t>protocol.</w:t>
      </w:r>
      <w:r w:rsidR="00701571" w:rsidRPr="00C3275B">
        <w:t xml:space="preserve"> </w:t>
      </w:r>
      <w:r w:rsidR="00701571" w:rsidRPr="00C3275B">
        <w:rPr>
          <w:rFonts w:ascii="Arial" w:hAnsi="Arial" w:cs="Arial"/>
          <w:sz w:val="24"/>
          <w:szCs w:val="24"/>
        </w:rPr>
        <w:t>Briefly, ELISA plates are coated with anti-NE Ab and kept overnight at room temperature. Next day</w:t>
      </w:r>
      <w:r w:rsidR="00F55CCC" w:rsidRPr="00C3275B">
        <w:rPr>
          <w:rFonts w:ascii="Arial" w:hAnsi="Arial" w:cs="Arial"/>
          <w:sz w:val="24"/>
          <w:szCs w:val="24"/>
        </w:rPr>
        <w:t>,</w:t>
      </w:r>
      <w:r w:rsidR="00701571" w:rsidRPr="00C3275B">
        <w:rPr>
          <w:rFonts w:ascii="Arial" w:hAnsi="Arial" w:cs="Arial"/>
          <w:sz w:val="24"/>
          <w:szCs w:val="24"/>
        </w:rPr>
        <w:t xml:space="preserve"> after blocking and washing the plates, samples or standards in 1x PBS are added </w:t>
      </w:r>
      <w:r w:rsidR="00F55CCC" w:rsidRPr="00C3275B">
        <w:rPr>
          <w:rFonts w:ascii="Arial" w:hAnsi="Arial" w:cs="Arial"/>
          <w:sz w:val="24"/>
          <w:szCs w:val="24"/>
        </w:rPr>
        <w:t xml:space="preserve">to the </w:t>
      </w:r>
      <w:r w:rsidR="00701571" w:rsidRPr="00C3275B">
        <w:rPr>
          <w:rFonts w:ascii="Arial" w:hAnsi="Arial" w:cs="Arial"/>
          <w:sz w:val="24"/>
          <w:szCs w:val="24"/>
        </w:rPr>
        <w:t xml:space="preserve">plate </w:t>
      </w:r>
      <w:r w:rsidR="00586709" w:rsidRPr="00C3275B">
        <w:rPr>
          <w:rFonts w:ascii="Arial" w:hAnsi="Arial" w:cs="Arial"/>
          <w:sz w:val="24"/>
          <w:szCs w:val="24"/>
        </w:rPr>
        <w:t xml:space="preserve">and </w:t>
      </w:r>
      <w:r w:rsidR="00701571" w:rsidRPr="00C3275B">
        <w:rPr>
          <w:rFonts w:ascii="Arial" w:hAnsi="Arial" w:cs="Arial"/>
          <w:sz w:val="24"/>
          <w:szCs w:val="24"/>
        </w:rPr>
        <w:t xml:space="preserve">incubated for 2 hours at room temperature. </w:t>
      </w:r>
      <w:r w:rsidR="00134F17" w:rsidRPr="00C3275B">
        <w:rPr>
          <w:rFonts w:ascii="Arial" w:hAnsi="Arial" w:cs="Arial"/>
          <w:sz w:val="24"/>
          <w:szCs w:val="24"/>
        </w:rPr>
        <w:t>After</w:t>
      </w:r>
      <w:r w:rsidR="00701571" w:rsidRPr="00C3275B">
        <w:rPr>
          <w:rFonts w:ascii="Arial" w:hAnsi="Arial" w:cs="Arial"/>
          <w:sz w:val="24"/>
          <w:szCs w:val="24"/>
        </w:rPr>
        <w:t xml:space="preserve"> washing</w:t>
      </w:r>
      <w:r w:rsidR="007C6F78" w:rsidRPr="00C3275B">
        <w:rPr>
          <w:rFonts w:ascii="Arial" w:hAnsi="Arial" w:cs="Arial"/>
          <w:sz w:val="24"/>
          <w:szCs w:val="24"/>
        </w:rPr>
        <w:t xml:space="preserve"> 3</w:t>
      </w:r>
      <w:r w:rsidR="001A1463" w:rsidRPr="00C3275B">
        <w:rPr>
          <w:rFonts w:ascii="Arial" w:hAnsi="Arial" w:cs="Arial"/>
          <w:sz w:val="24"/>
          <w:szCs w:val="24"/>
        </w:rPr>
        <w:t xml:space="preserve"> times</w:t>
      </w:r>
      <w:r w:rsidR="00701571" w:rsidRPr="00C3275B">
        <w:rPr>
          <w:rFonts w:ascii="Arial" w:hAnsi="Arial" w:cs="Arial"/>
          <w:sz w:val="24"/>
          <w:szCs w:val="24"/>
        </w:rPr>
        <w:t xml:space="preserve">, plates are incubated with detection </w:t>
      </w:r>
      <w:r w:rsidR="001A1463" w:rsidRPr="00C3275B">
        <w:rPr>
          <w:rFonts w:ascii="Arial" w:hAnsi="Arial" w:cs="Arial"/>
          <w:sz w:val="24"/>
          <w:szCs w:val="24"/>
        </w:rPr>
        <w:t>Ab</w:t>
      </w:r>
      <w:r w:rsidR="00701571" w:rsidRPr="00C3275B">
        <w:rPr>
          <w:rFonts w:ascii="Arial" w:hAnsi="Arial" w:cs="Arial"/>
          <w:sz w:val="24"/>
          <w:szCs w:val="24"/>
        </w:rPr>
        <w:t xml:space="preserve"> at room temperature for 2 hours. </w:t>
      </w:r>
      <w:r w:rsidR="007C6F78" w:rsidRPr="00C3275B">
        <w:rPr>
          <w:rFonts w:ascii="Arial" w:hAnsi="Arial" w:cs="Arial"/>
          <w:sz w:val="24"/>
          <w:szCs w:val="24"/>
        </w:rPr>
        <w:t xml:space="preserve">This is followed by </w:t>
      </w:r>
      <w:r w:rsidR="00701571" w:rsidRPr="00C3275B">
        <w:rPr>
          <w:rFonts w:ascii="Arial" w:hAnsi="Arial" w:cs="Arial"/>
          <w:sz w:val="24"/>
          <w:szCs w:val="24"/>
        </w:rPr>
        <w:t>washing the plates</w:t>
      </w:r>
      <w:r w:rsidR="007C6F78" w:rsidRPr="00C3275B">
        <w:rPr>
          <w:rFonts w:ascii="Arial" w:hAnsi="Arial" w:cs="Arial"/>
          <w:sz w:val="24"/>
          <w:szCs w:val="24"/>
        </w:rPr>
        <w:t xml:space="preserve"> </w:t>
      </w:r>
      <w:r w:rsidR="00C972FD" w:rsidRPr="00C3275B">
        <w:rPr>
          <w:rFonts w:ascii="Arial" w:hAnsi="Arial" w:cs="Arial"/>
          <w:sz w:val="24"/>
          <w:szCs w:val="24"/>
        </w:rPr>
        <w:t>3 times</w:t>
      </w:r>
      <w:r w:rsidR="00A44D8A" w:rsidRPr="00C3275B">
        <w:rPr>
          <w:rFonts w:ascii="Arial" w:hAnsi="Arial" w:cs="Arial"/>
          <w:sz w:val="24"/>
          <w:szCs w:val="24"/>
        </w:rPr>
        <w:t>,</w:t>
      </w:r>
      <w:r w:rsidR="00C972FD" w:rsidRPr="00C3275B">
        <w:rPr>
          <w:rFonts w:ascii="Arial" w:hAnsi="Arial" w:cs="Arial"/>
          <w:sz w:val="24"/>
          <w:szCs w:val="24"/>
        </w:rPr>
        <w:t xml:space="preserve"> then adding s</w:t>
      </w:r>
      <w:r w:rsidR="00701571" w:rsidRPr="00C3275B">
        <w:rPr>
          <w:rFonts w:ascii="Arial" w:hAnsi="Arial" w:cs="Arial"/>
          <w:sz w:val="24"/>
          <w:szCs w:val="24"/>
        </w:rPr>
        <w:t>treptavidin-HRP solution and incubat</w:t>
      </w:r>
      <w:r w:rsidR="00A44D8A" w:rsidRPr="00C3275B">
        <w:rPr>
          <w:rFonts w:ascii="Arial" w:hAnsi="Arial" w:cs="Arial"/>
          <w:sz w:val="24"/>
          <w:szCs w:val="24"/>
        </w:rPr>
        <w:t>ing</w:t>
      </w:r>
      <w:r w:rsidR="00A5447B" w:rsidRPr="00C3275B">
        <w:rPr>
          <w:rFonts w:ascii="Arial" w:hAnsi="Arial" w:cs="Arial"/>
          <w:sz w:val="24"/>
          <w:szCs w:val="24"/>
        </w:rPr>
        <w:t xml:space="preserve"> the plate</w:t>
      </w:r>
      <w:r w:rsidR="00701571" w:rsidRPr="00C3275B">
        <w:rPr>
          <w:rFonts w:ascii="Arial" w:hAnsi="Arial" w:cs="Arial"/>
          <w:sz w:val="24"/>
          <w:szCs w:val="24"/>
        </w:rPr>
        <w:t xml:space="preserve"> in dark for 20 minutes at room temperature. </w:t>
      </w:r>
      <w:r w:rsidR="003A7421" w:rsidRPr="00C3275B">
        <w:rPr>
          <w:rFonts w:ascii="Arial" w:hAnsi="Arial" w:cs="Arial"/>
          <w:sz w:val="24"/>
          <w:szCs w:val="24"/>
        </w:rPr>
        <w:t xml:space="preserve">At the end of </w:t>
      </w:r>
      <w:r w:rsidR="00D25CEC" w:rsidRPr="00C3275B">
        <w:rPr>
          <w:rFonts w:ascii="Arial" w:hAnsi="Arial" w:cs="Arial"/>
          <w:sz w:val="24"/>
          <w:szCs w:val="24"/>
        </w:rPr>
        <w:t>incubation</w:t>
      </w:r>
      <w:r w:rsidR="003A7421" w:rsidRPr="00C3275B">
        <w:rPr>
          <w:rFonts w:ascii="Arial" w:hAnsi="Arial" w:cs="Arial"/>
          <w:sz w:val="24"/>
          <w:szCs w:val="24"/>
        </w:rPr>
        <w:t xml:space="preserve"> period p</w:t>
      </w:r>
      <w:r w:rsidR="00701571" w:rsidRPr="00C3275B">
        <w:rPr>
          <w:rFonts w:ascii="Arial" w:hAnsi="Arial" w:cs="Arial"/>
          <w:sz w:val="24"/>
          <w:szCs w:val="24"/>
        </w:rPr>
        <w:t xml:space="preserve">lates are washed </w:t>
      </w:r>
      <w:r w:rsidR="00F13101" w:rsidRPr="00C3275B">
        <w:rPr>
          <w:rFonts w:ascii="Arial" w:hAnsi="Arial" w:cs="Arial"/>
          <w:sz w:val="24"/>
          <w:szCs w:val="24"/>
        </w:rPr>
        <w:t>5 times</w:t>
      </w:r>
      <w:r w:rsidR="00664281" w:rsidRPr="00C3275B">
        <w:rPr>
          <w:rFonts w:ascii="Arial" w:hAnsi="Arial" w:cs="Arial"/>
          <w:sz w:val="24"/>
          <w:szCs w:val="24"/>
        </w:rPr>
        <w:t>,</w:t>
      </w:r>
      <w:r w:rsidR="00701571" w:rsidRPr="00C3275B">
        <w:rPr>
          <w:rFonts w:ascii="Arial" w:hAnsi="Arial" w:cs="Arial"/>
          <w:sz w:val="24"/>
          <w:szCs w:val="24"/>
        </w:rPr>
        <w:t xml:space="preserve"> substrate solution (mixture of H</w:t>
      </w:r>
      <w:r w:rsidR="00701571" w:rsidRPr="00C3275B">
        <w:rPr>
          <w:rFonts w:ascii="Arial" w:hAnsi="Arial" w:cs="Arial"/>
          <w:sz w:val="24"/>
          <w:szCs w:val="24"/>
          <w:vertAlign w:val="subscript"/>
        </w:rPr>
        <w:t>2</w:t>
      </w:r>
      <w:r w:rsidR="00701571" w:rsidRPr="00C3275B">
        <w:rPr>
          <w:rFonts w:ascii="Arial" w:hAnsi="Arial" w:cs="Arial"/>
          <w:sz w:val="24"/>
          <w:szCs w:val="24"/>
        </w:rPr>
        <w:t>O</w:t>
      </w:r>
      <w:r w:rsidR="00701571" w:rsidRPr="00C3275B">
        <w:rPr>
          <w:rFonts w:ascii="Arial" w:hAnsi="Arial" w:cs="Arial"/>
          <w:sz w:val="24"/>
          <w:szCs w:val="24"/>
          <w:vertAlign w:val="subscript"/>
        </w:rPr>
        <w:t>2</w:t>
      </w:r>
      <w:r w:rsidR="00701571" w:rsidRPr="00C3275B">
        <w:rPr>
          <w:rFonts w:ascii="Arial" w:hAnsi="Arial" w:cs="Arial"/>
          <w:sz w:val="24"/>
          <w:szCs w:val="24"/>
        </w:rPr>
        <w:t xml:space="preserve"> and tetramethylbenzidine) </w:t>
      </w:r>
      <w:r w:rsidR="00664281" w:rsidRPr="00C3275B">
        <w:rPr>
          <w:rFonts w:ascii="Arial" w:hAnsi="Arial" w:cs="Arial"/>
          <w:sz w:val="24"/>
          <w:szCs w:val="24"/>
        </w:rPr>
        <w:t xml:space="preserve">is </w:t>
      </w:r>
      <w:r w:rsidR="00701571" w:rsidRPr="00C3275B">
        <w:rPr>
          <w:rFonts w:ascii="Arial" w:hAnsi="Arial" w:cs="Arial"/>
          <w:sz w:val="24"/>
          <w:szCs w:val="24"/>
        </w:rPr>
        <w:t xml:space="preserve">added to each well </w:t>
      </w:r>
      <w:r w:rsidR="00664281" w:rsidRPr="00C3275B">
        <w:rPr>
          <w:rFonts w:ascii="Arial" w:hAnsi="Arial" w:cs="Arial"/>
          <w:sz w:val="24"/>
          <w:szCs w:val="24"/>
        </w:rPr>
        <w:t>and</w:t>
      </w:r>
      <w:r w:rsidR="00701571" w:rsidRPr="00C3275B">
        <w:rPr>
          <w:rFonts w:ascii="Arial" w:hAnsi="Arial" w:cs="Arial"/>
          <w:sz w:val="24"/>
          <w:szCs w:val="24"/>
        </w:rPr>
        <w:t xml:space="preserve"> </w:t>
      </w:r>
      <w:r w:rsidR="00664281" w:rsidRPr="00C3275B">
        <w:rPr>
          <w:rFonts w:ascii="Arial" w:hAnsi="Arial" w:cs="Arial"/>
          <w:sz w:val="24"/>
          <w:szCs w:val="24"/>
        </w:rPr>
        <w:t xml:space="preserve">plate </w:t>
      </w:r>
      <w:r w:rsidR="00701571" w:rsidRPr="00C3275B">
        <w:rPr>
          <w:rFonts w:ascii="Arial" w:hAnsi="Arial" w:cs="Arial"/>
          <w:sz w:val="24"/>
          <w:szCs w:val="24"/>
        </w:rPr>
        <w:t>incubated in dark for 20 minutes at room temperature.</w:t>
      </w:r>
      <w:r w:rsidR="00664281" w:rsidRPr="00C3275B">
        <w:rPr>
          <w:rFonts w:ascii="Arial" w:hAnsi="Arial" w:cs="Arial"/>
          <w:sz w:val="24"/>
          <w:szCs w:val="24"/>
        </w:rPr>
        <w:t xml:space="preserve"> A</w:t>
      </w:r>
      <w:r w:rsidR="00CC3EE2" w:rsidRPr="00C3275B">
        <w:rPr>
          <w:rFonts w:ascii="Arial" w:hAnsi="Arial" w:cs="Arial"/>
          <w:sz w:val="24"/>
          <w:szCs w:val="24"/>
        </w:rPr>
        <w:t xml:space="preserve"> 2N H</w:t>
      </w:r>
      <w:r w:rsidR="00CC3EE2" w:rsidRPr="00C3275B">
        <w:rPr>
          <w:rFonts w:ascii="Arial" w:hAnsi="Arial" w:cs="Arial"/>
          <w:sz w:val="24"/>
          <w:szCs w:val="24"/>
          <w:vertAlign w:val="subscript"/>
        </w:rPr>
        <w:t>2</w:t>
      </w:r>
      <w:r w:rsidR="00CC3EE2" w:rsidRPr="00C3275B">
        <w:rPr>
          <w:rFonts w:ascii="Arial" w:hAnsi="Arial" w:cs="Arial"/>
          <w:sz w:val="24"/>
          <w:szCs w:val="24"/>
        </w:rPr>
        <w:t>SO</w:t>
      </w:r>
      <w:r w:rsidR="00CC3EE2" w:rsidRPr="00C3275B">
        <w:rPr>
          <w:rFonts w:ascii="Arial" w:hAnsi="Arial" w:cs="Arial"/>
          <w:sz w:val="24"/>
          <w:szCs w:val="24"/>
          <w:vertAlign w:val="subscript"/>
        </w:rPr>
        <w:t>4</w:t>
      </w:r>
      <w:r w:rsidR="00CC3EE2" w:rsidRPr="00C3275B">
        <w:rPr>
          <w:rFonts w:ascii="Arial" w:hAnsi="Arial" w:cs="Arial"/>
          <w:sz w:val="24"/>
          <w:szCs w:val="24"/>
        </w:rPr>
        <w:t xml:space="preserve"> </w:t>
      </w:r>
      <w:r w:rsidR="00664281" w:rsidRPr="00C3275B">
        <w:rPr>
          <w:rFonts w:ascii="Arial" w:hAnsi="Arial" w:cs="Arial"/>
          <w:sz w:val="24"/>
          <w:szCs w:val="24"/>
        </w:rPr>
        <w:t>stop solution</w:t>
      </w:r>
      <w:r w:rsidR="00701571" w:rsidRPr="00C3275B">
        <w:rPr>
          <w:rFonts w:ascii="Arial" w:hAnsi="Arial" w:cs="Arial"/>
          <w:sz w:val="24"/>
          <w:szCs w:val="24"/>
        </w:rPr>
        <w:t xml:space="preserve"> is added to each well and the absorbance </w:t>
      </w:r>
      <w:r w:rsidR="00145C5C" w:rsidRPr="00C3275B">
        <w:rPr>
          <w:rFonts w:ascii="Arial" w:hAnsi="Arial" w:cs="Arial"/>
          <w:sz w:val="24"/>
          <w:szCs w:val="24"/>
        </w:rPr>
        <w:t xml:space="preserve">of the plate </w:t>
      </w:r>
      <w:r w:rsidR="00701571" w:rsidRPr="00C3275B">
        <w:rPr>
          <w:rFonts w:ascii="Arial" w:hAnsi="Arial" w:cs="Arial"/>
          <w:sz w:val="24"/>
          <w:szCs w:val="24"/>
        </w:rPr>
        <w:t xml:space="preserve">is measured at 450 nm </w:t>
      </w:r>
      <w:r w:rsidR="00E11CB1" w:rsidRPr="00C3275B">
        <w:rPr>
          <w:rFonts w:ascii="Arial" w:hAnsi="Arial" w:cs="Arial"/>
          <w:sz w:val="24"/>
          <w:szCs w:val="24"/>
        </w:rPr>
        <w:t>in a Synergy H1 Hybrid plate Reader (BioTek)</w:t>
      </w:r>
      <w:r w:rsidR="00701571" w:rsidRPr="00C3275B">
        <w:rPr>
          <w:rFonts w:ascii="Arial" w:hAnsi="Arial" w:cs="Arial"/>
          <w:sz w:val="24"/>
          <w:szCs w:val="24"/>
        </w:rPr>
        <w:t xml:space="preserve">. </w:t>
      </w:r>
      <w:r w:rsidR="001B08DC" w:rsidRPr="00C3275B">
        <w:rPr>
          <w:rFonts w:ascii="Arial" w:hAnsi="Arial" w:cs="Arial"/>
          <w:sz w:val="24"/>
          <w:szCs w:val="24"/>
        </w:rPr>
        <w:t xml:space="preserve">To correct for optical imperfections in the plate, </w:t>
      </w:r>
      <w:r w:rsidR="00701571" w:rsidRPr="00C3275B">
        <w:rPr>
          <w:rFonts w:ascii="Arial" w:hAnsi="Arial" w:cs="Arial"/>
          <w:sz w:val="24"/>
          <w:szCs w:val="24"/>
        </w:rPr>
        <w:t xml:space="preserve">540 or 570 nm readings </w:t>
      </w:r>
      <w:r w:rsidR="001B08DC" w:rsidRPr="00C3275B">
        <w:rPr>
          <w:rFonts w:ascii="Arial" w:hAnsi="Arial" w:cs="Arial"/>
          <w:sz w:val="24"/>
          <w:szCs w:val="24"/>
        </w:rPr>
        <w:t>were subtract</w:t>
      </w:r>
      <w:r w:rsidR="00E722E8" w:rsidRPr="00C3275B">
        <w:rPr>
          <w:rFonts w:ascii="Arial" w:hAnsi="Arial" w:cs="Arial"/>
          <w:sz w:val="24"/>
          <w:szCs w:val="24"/>
        </w:rPr>
        <w:t>ed</w:t>
      </w:r>
      <w:r w:rsidR="001B08DC" w:rsidRPr="00C3275B">
        <w:rPr>
          <w:rFonts w:ascii="Arial" w:hAnsi="Arial" w:cs="Arial"/>
          <w:sz w:val="24"/>
          <w:szCs w:val="24"/>
        </w:rPr>
        <w:t xml:space="preserve"> </w:t>
      </w:r>
      <w:r w:rsidR="00701571" w:rsidRPr="00C3275B">
        <w:rPr>
          <w:rFonts w:ascii="Arial" w:hAnsi="Arial" w:cs="Arial"/>
          <w:sz w:val="24"/>
          <w:szCs w:val="24"/>
        </w:rPr>
        <w:t>from 450 nm readings</w:t>
      </w:r>
      <w:r w:rsidR="000F1730" w:rsidRPr="00C3275B">
        <w:rPr>
          <w:rFonts w:ascii="Arial" w:hAnsi="Arial" w:cs="Arial"/>
          <w:sz w:val="24"/>
          <w:szCs w:val="24"/>
        </w:rPr>
        <w:t xml:space="preserve"> as per kit recommendations</w:t>
      </w:r>
      <w:r w:rsidR="00701571" w:rsidRPr="00C3275B">
        <w:rPr>
          <w:rFonts w:ascii="Arial" w:hAnsi="Arial" w:cs="Arial"/>
          <w:sz w:val="24"/>
          <w:szCs w:val="24"/>
        </w:rPr>
        <w:t>.</w:t>
      </w:r>
    </w:p>
    <w:p w14:paraId="1FB3EFEC" w14:textId="77777777" w:rsidR="00043815" w:rsidRDefault="00D5723D" w:rsidP="00446273">
      <w:pPr>
        <w:spacing w:line="480" w:lineRule="auto"/>
        <w:rPr>
          <w:rFonts w:ascii="Arial" w:hAnsi="Arial" w:cs="Arial"/>
          <w:b/>
          <w:bCs/>
          <w:sz w:val="24"/>
          <w:szCs w:val="24"/>
        </w:rPr>
      </w:pPr>
      <w:r w:rsidRPr="00C3275B">
        <w:rPr>
          <w:rFonts w:ascii="Arial" w:hAnsi="Arial" w:cs="Arial"/>
          <w:b/>
          <w:bCs/>
          <w:sz w:val="24"/>
          <w:szCs w:val="24"/>
        </w:rPr>
        <w:t xml:space="preserve">Measurement of </w:t>
      </w:r>
      <w:r w:rsidR="001805ED" w:rsidRPr="00C3275B">
        <w:rPr>
          <w:rFonts w:ascii="Arial" w:hAnsi="Arial" w:cs="Arial"/>
          <w:b/>
          <w:bCs/>
          <w:sz w:val="24"/>
          <w:szCs w:val="24"/>
        </w:rPr>
        <w:t>o</w:t>
      </w:r>
      <w:r w:rsidRPr="00C3275B">
        <w:rPr>
          <w:rFonts w:ascii="Arial" w:hAnsi="Arial" w:cs="Arial"/>
          <w:b/>
          <w:bCs/>
          <w:sz w:val="24"/>
          <w:szCs w:val="24"/>
        </w:rPr>
        <w:t xml:space="preserve">xidative </w:t>
      </w:r>
      <w:r w:rsidR="001805ED" w:rsidRPr="00C3275B">
        <w:rPr>
          <w:rFonts w:ascii="Arial" w:hAnsi="Arial" w:cs="Arial"/>
          <w:b/>
          <w:bCs/>
          <w:sz w:val="24"/>
          <w:szCs w:val="24"/>
        </w:rPr>
        <w:t>s</w:t>
      </w:r>
      <w:r w:rsidRPr="00C3275B">
        <w:rPr>
          <w:rFonts w:ascii="Arial" w:hAnsi="Arial" w:cs="Arial"/>
          <w:b/>
          <w:bCs/>
          <w:sz w:val="24"/>
          <w:szCs w:val="24"/>
        </w:rPr>
        <w:t xml:space="preserve">tress in </w:t>
      </w:r>
      <w:r w:rsidR="001805ED" w:rsidRPr="00C3275B">
        <w:rPr>
          <w:rFonts w:ascii="Arial" w:hAnsi="Arial" w:cs="Arial"/>
          <w:b/>
          <w:bCs/>
          <w:sz w:val="24"/>
          <w:szCs w:val="24"/>
        </w:rPr>
        <w:t>mouse</w:t>
      </w:r>
      <w:r w:rsidRPr="00C3275B">
        <w:rPr>
          <w:rFonts w:ascii="Arial" w:hAnsi="Arial" w:cs="Arial"/>
          <w:b/>
          <w:bCs/>
          <w:sz w:val="24"/>
          <w:szCs w:val="24"/>
        </w:rPr>
        <w:t xml:space="preserve"> BAL</w:t>
      </w:r>
    </w:p>
    <w:p w14:paraId="051FFD3E" w14:textId="0C973409" w:rsidR="00D5723D" w:rsidRPr="00C3275B" w:rsidRDefault="006615E5" w:rsidP="00446273">
      <w:pPr>
        <w:spacing w:line="480" w:lineRule="auto"/>
        <w:rPr>
          <w:rFonts w:ascii="Arial" w:hAnsi="Arial" w:cs="Arial"/>
          <w:sz w:val="24"/>
          <w:szCs w:val="24"/>
        </w:rPr>
      </w:pPr>
      <w:r w:rsidRPr="00C3275B">
        <w:rPr>
          <w:rFonts w:ascii="Arial" w:hAnsi="Arial" w:cs="Arial"/>
          <w:sz w:val="24"/>
          <w:szCs w:val="24"/>
        </w:rPr>
        <w:t>I</w:t>
      </w:r>
      <w:r w:rsidR="00D5723D" w:rsidRPr="00C3275B">
        <w:rPr>
          <w:rFonts w:ascii="Arial" w:hAnsi="Arial" w:cs="Arial"/>
          <w:sz w:val="24"/>
          <w:szCs w:val="24"/>
        </w:rPr>
        <w:t xml:space="preserve">nflammatory responses </w:t>
      </w:r>
      <w:r w:rsidR="00B10A6E" w:rsidRPr="00C3275B">
        <w:rPr>
          <w:rFonts w:ascii="Arial" w:hAnsi="Arial" w:cs="Arial"/>
          <w:sz w:val="24"/>
          <w:szCs w:val="24"/>
        </w:rPr>
        <w:t>to environmental insults</w:t>
      </w:r>
      <w:r w:rsidR="002B10DD" w:rsidRPr="00C3275B">
        <w:rPr>
          <w:rFonts w:ascii="Arial" w:hAnsi="Arial" w:cs="Arial"/>
          <w:sz w:val="24"/>
          <w:szCs w:val="24"/>
        </w:rPr>
        <w:t xml:space="preserve"> like CC</w:t>
      </w:r>
      <w:r w:rsidR="00B10A6E" w:rsidRPr="00C3275B">
        <w:rPr>
          <w:rFonts w:ascii="Arial" w:hAnsi="Arial" w:cs="Arial"/>
          <w:sz w:val="24"/>
          <w:szCs w:val="24"/>
        </w:rPr>
        <w:t xml:space="preserve"> </w:t>
      </w:r>
      <w:r w:rsidR="002B10DD" w:rsidRPr="00C3275B">
        <w:rPr>
          <w:rFonts w:ascii="Arial" w:hAnsi="Arial" w:cs="Arial"/>
          <w:sz w:val="24"/>
          <w:szCs w:val="24"/>
        </w:rPr>
        <w:t xml:space="preserve">in the lung </w:t>
      </w:r>
      <w:r w:rsidR="00D5723D" w:rsidRPr="00C3275B">
        <w:rPr>
          <w:rFonts w:ascii="Arial" w:hAnsi="Arial" w:cs="Arial"/>
          <w:sz w:val="24"/>
          <w:szCs w:val="24"/>
        </w:rPr>
        <w:t>rapidly modulate</w:t>
      </w:r>
      <w:r w:rsidR="00215A9F" w:rsidRPr="00C3275B">
        <w:rPr>
          <w:rFonts w:ascii="Arial" w:hAnsi="Arial" w:cs="Arial"/>
          <w:sz w:val="24"/>
          <w:szCs w:val="24"/>
        </w:rPr>
        <w:t xml:space="preserve"> pulmonary </w:t>
      </w:r>
      <w:r w:rsidR="00D5723D" w:rsidRPr="00C3275B">
        <w:rPr>
          <w:rFonts w:ascii="Arial" w:hAnsi="Arial" w:cs="Arial"/>
          <w:sz w:val="24"/>
          <w:szCs w:val="24"/>
        </w:rPr>
        <w:t xml:space="preserve">antioxidant system to promote lung injury </w:t>
      </w:r>
      <w:r w:rsidR="008073C6">
        <w:rPr>
          <w:rFonts w:ascii="Arial" w:hAnsi="Arial" w:cs="Arial"/>
          <w:sz w:val="24"/>
          <w:szCs w:val="24"/>
        </w:rPr>
        <w:t>[</w:t>
      </w:r>
      <w:r w:rsidR="00D80479">
        <w:rPr>
          <w:rFonts w:ascii="Arial" w:hAnsi="Arial" w:cs="Arial"/>
          <w:b/>
          <w:bCs/>
          <w:sz w:val="24"/>
          <w:szCs w:val="24"/>
        </w:rPr>
        <w:t>6</w:t>
      </w:r>
      <w:r w:rsidR="005D15A2">
        <w:rPr>
          <w:rFonts w:ascii="Arial" w:hAnsi="Arial" w:cs="Arial"/>
          <w:b/>
          <w:bCs/>
          <w:sz w:val="24"/>
          <w:szCs w:val="24"/>
        </w:rPr>
        <w:t>,7</w:t>
      </w:r>
      <w:r w:rsidR="008073C6">
        <w:rPr>
          <w:rFonts w:ascii="Arial" w:hAnsi="Arial" w:cs="Arial"/>
          <w:sz w:val="24"/>
          <w:szCs w:val="24"/>
        </w:rPr>
        <w:t>]</w:t>
      </w:r>
      <w:r w:rsidR="00D5723D" w:rsidRPr="00C3275B">
        <w:rPr>
          <w:rFonts w:ascii="Arial" w:hAnsi="Arial" w:cs="Arial"/>
          <w:sz w:val="24"/>
          <w:szCs w:val="24"/>
        </w:rPr>
        <w:t xml:space="preserve">. </w:t>
      </w:r>
      <w:r w:rsidR="00B50E1C" w:rsidRPr="00C3275B">
        <w:rPr>
          <w:rFonts w:ascii="Arial" w:hAnsi="Arial" w:cs="Arial"/>
          <w:sz w:val="24"/>
          <w:szCs w:val="24"/>
        </w:rPr>
        <w:t xml:space="preserve">Thus, we assessed whether chronic </w:t>
      </w:r>
      <w:r w:rsidR="00D5723D" w:rsidRPr="00C3275B">
        <w:rPr>
          <w:rFonts w:ascii="Arial" w:hAnsi="Arial" w:cs="Arial"/>
          <w:sz w:val="24"/>
          <w:szCs w:val="24"/>
        </w:rPr>
        <w:t xml:space="preserve">exposure to </w:t>
      </w:r>
      <w:r w:rsidR="00977C5A" w:rsidRPr="00C3275B">
        <w:rPr>
          <w:rFonts w:ascii="Arial" w:hAnsi="Arial" w:cs="Arial"/>
          <w:sz w:val="24"/>
          <w:szCs w:val="24"/>
        </w:rPr>
        <w:t>aerosols from IQOS, EC or CC</w:t>
      </w:r>
      <w:r w:rsidR="00D5723D" w:rsidRPr="00C3275B">
        <w:rPr>
          <w:rFonts w:ascii="Arial" w:hAnsi="Arial" w:cs="Arial"/>
          <w:sz w:val="24"/>
          <w:szCs w:val="24"/>
        </w:rPr>
        <w:t xml:space="preserve"> </w:t>
      </w:r>
      <w:r w:rsidR="00977C5A" w:rsidRPr="00C3275B">
        <w:rPr>
          <w:rFonts w:ascii="Arial" w:hAnsi="Arial" w:cs="Arial"/>
          <w:sz w:val="24"/>
          <w:szCs w:val="24"/>
        </w:rPr>
        <w:t>affected</w:t>
      </w:r>
      <w:r w:rsidR="00D5723D" w:rsidRPr="00C3275B">
        <w:rPr>
          <w:rFonts w:ascii="Arial" w:hAnsi="Arial" w:cs="Arial"/>
          <w:sz w:val="24"/>
          <w:szCs w:val="24"/>
        </w:rPr>
        <w:t xml:space="preserve"> </w:t>
      </w:r>
      <w:r w:rsidR="009D1731" w:rsidRPr="00C3275B">
        <w:rPr>
          <w:rFonts w:ascii="Arial" w:hAnsi="Arial" w:cs="Arial"/>
          <w:sz w:val="24"/>
          <w:szCs w:val="24"/>
        </w:rPr>
        <w:t>pulmonary</w:t>
      </w:r>
      <w:r w:rsidR="00D5723D" w:rsidRPr="00C3275B">
        <w:rPr>
          <w:rFonts w:ascii="Arial" w:hAnsi="Arial" w:cs="Arial"/>
          <w:sz w:val="24"/>
          <w:szCs w:val="24"/>
        </w:rPr>
        <w:t xml:space="preserve"> antioxidant activity.</w:t>
      </w:r>
      <w:r w:rsidR="00520A57" w:rsidRPr="00C3275B">
        <w:rPr>
          <w:rFonts w:ascii="Arial" w:hAnsi="Arial" w:cs="Arial"/>
          <w:sz w:val="24"/>
          <w:szCs w:val="24"/>
        </w:rPr>
        <w:t xml:space="preserve"> So immediately after euthanasia, </w:t>
      </w:r>
      <w:r w:rsidR="009B553F" w:rsidRPr="00C3275B">
        <w:rPr>
          <w:rFonts w:ascii="Arial" w:hAnsi="Arial" w:cs="Arial"/>
          <w:sz w:val="24"/>
          <w:szCs w:val="24"/>
        </w:rPr>
        <w:t xml:space="preserve">BAL was </w:t>
      </w:r>
      <w:r w:rsidR="006F6F42" w:rsidRPr="00C3275B">
        <w:rPr>
          <w:rFonts w:ascii="Arial" w:hAnsi="Arial" w:cs="Arial"/>
          <w:sz w:val="24"/>
          <w:szCs w:val="24"/>
        </w:rPr>
        <w:t>collected</w:t>
      </w:r>
      <w:r w:rsidR="007A52A4" w:rsidRPr="00C3275B">
        <w:rPr>
          <w:rFonts w:ascii="Arial" w:hAnsi="Arial" w:cs="Arial"/>
          <w:sz w:val="24"/>
          <w:szCs w:val="24"/>
        </w:rPr>
        <w:t>.</w:t>
      </w:r>
      <w:r w:rsidR="0085349F" w:rsidRPr="00C3275B">
        <w:rPr>
          <w:rFonts w:ascii="Arial" w:hAnsi="Arial" w:cs="Arial"/>
          <w:sz w:val="24"/>
          <w:szCs w:val="24"/>
        </w:rPr>
        <w:t xml:space="preserve"> </w:t>
      </w:r>
      <w:r w:rsidR="009B553F" w:rsidRPr="00C3275B">
        <w:rPr>
          <w:rFonts w:ascii="Arial" w:hAnsi="Arial" w:cs="Arial"/>
          <w:sz w:val="24"/>
          <w:szCs w:val="24"/>
        </w:rPr>
        <w:t>After p</w:t>
      </w:r>
      <w:r w:rsidR="00376A15" w:rsidRPr="00C3275B">
        <w:rPr>
          <w:rFonts w:ascii="Arial" w:hAnsi="Arial" w:cs="Arial"/>
          <w:sz w:val="24"/>
          <w:szCs w:val="24"/>
        </w:rPr>
        <w:t>rotein estimation was done</w:t>
      </w:r>
      <w:r w:rsidR="009B553F" w:rsidRPr="00C3275B">
        <w:rPr>
          <w:rFonts w:ascii="Arial" w:hAnsi="Arial" w:cs="Arial"/>
          <w:sz w:val="24"/>
          <w:szCs w:val="24"/>
        </w:rPr>
        <w:t xml:space="preserve">, </w:t>
      </w:r>
      <w:r w:rsidR="00376A15" w:rsidRPr="00C3275B">
        <w:rPr>
          <w:rFonts w:ascii="Arial" w:hAnsi="Arial" w:cs="Arial"/>
          <w:sz w:val="24"/>
          <w:szCs w:val="24"/>
        </w:rPr>
        <w:t>o</w:t>
      </w:r>
      <w:r w:rsidR="00D5723D" w:rsidRPr="00C3275B">
        <w:rPr>
          <w:rFonts w:ascii="Arial" w:hAnsi="Arial" w:cs="Arial"/>
          <w:sz w:val="24"/>
          <w:szCs w:val="24"/>
        </w:rPr>
        <w:t xml:space="preserve">xidative stress was </w:t>
      </w:r>
      <w:r w:rsidR="00F85868" w:rsidRPr="00C3275B">
        <w:rPr>
          <w:rFonts w:ascii="Arial" w:hAnsi="Arial" w:cs="Arial"/>
          <w:sz w:val="24"/>
          <w:szCs w:val="24"/>
        </w:rPr>
        <w:t>quantified by</w:t>
      </w:r>
      <w:r w:rsidR="00D5723D" w:rsidRPr="00C3275B">
        <w:rPr>
          <w:rFonts w:ascii="Arial" w:hAnsi="Arial" w:cs="Arial"/>
          <w:sz w:val="24"/>
          <w:szCs w:val="24"/>
        </w:rPr>
        <w:t xml:space="preserve"> </w:t>
      </w:r>
      <w:r w:rsidR="009B307E" w:rsidRPr="00C3275B">
        <w:rPr>
          <w:rFonts w:ascii="Arial" w:hAnsi="Arial" w:cs="Arial"/>
          <w:sz w:val="24"/>
          <w:szCs w:val="24"/>
        </w:rPr>
        <w:t>calculating</w:t>
      </w:r>
      <w:r w:rsidR="00D5723D" w:rsidRPr="00C3275B">
        <w:rPr>
          <w:rFonts w:ascii="Arial" w:hAnsi="Arial" w:cs="Arial"/>
          <w:sz w:val="24"/>
          <w:szCs w:val="24"/>
        </w:rPr>
        <w:t xml:space="preserve"> the antioxidant potential in</w:t>
      </w:r>
      <w:r w:rsidR="00546E5A">
        <w:rPr>
          <w:rFonts w:ascii="Arial" w:hAnsi="Arial" w:cs="Arial"/>
          <w:sz w:val="24"/>
          <w:szCs w:val="24"/>
        </w:rPr>
        <w:t xml:space="preserve"> </w:t>
      </w:r>
      <w:r w:rsidR="0010276B">
        <w:rPr>
          <w:rFonts w:ascii="Arial" w:hAnsi="Arial" w:cs="Arial"/>
          <w:sz w:val="24"/>
          <w:szCs w:val="24"/>
        </w:rPr>
        <w:t xml:space="preserve">the </w:t>
      </w:r>
      <w:r w:rsidR="00D5723D" w:rsidRPr="00C3275B">
        <w:rPr>
          <w:rFonts w:ascii="Arial" w:hAnsi="Arial" w:cs="Arial"/>
          <w:sz w:val="24"/>
          <w:szCs w:val="24"/>
        </w:rPr>
        <w:t xml:space="preserve">BAL </w:t>
      </w:r>
      <w:r w:rsidR="00D143A1" w:rsidRPr="00C3275B">
        <w:rPr>
          <w:rFonts w:ascii="Arial" w:hAnsi="Arial" w:cs="Arial"/>
          <w:sz w:val="24"/>
          <w:szCs w:val="24"/>
        </w:rPr>
        <w:t>samples using a</w:t>
      </w:r>
      <w:r w:rsidR="002E0F37" w:rsidRPr="00C3275B">
        <w:rPr>
          <w:rFonts w:ascii="Arial" w:hAnsi="Arial" w:cs="Arial"/>
          <w:sz w:val="24"/>
          <w:szCs w:val="24"/>
        </w:rPr>
        <w:t>ntioxidant measuring</w:t>
      </w:r>
      <w:r w:rsidR="00D143A1" w:rsidRPr="00C3275B">
        <w:rPr>
          <w:rFonts w:ascii="Arial" w:hAnsi="Arial" w:cs="Arial"/>
          <w:sz w:val="24"/>
          <w:szCs w:val="24"/>
        </w:rPr>
        <w:t xml:space="preserve"> kit form Cayman Laboratories (</w:t>
      </w:r>
      <w:r w:rsidR="005B0448" w:rsidRPr="00C3275B">
        <w:rPr>
          <w:rFonts w:ascii="Arial" w:hAnsi="Arial" w:cs="Arial"/>
          <w:sz w:val="24"/>
          <w:szCs w:val="24"/>
        </w:rPr>
        <w:t xml:space="preserve">#Cat. No. </w:t>
      </w:r>
      <w:r w:rsidR="00FA2C12" w:rsidRPr="00C3275B">
        <w:rPr>
          <w:rFonts w:ascii="Arial" w:hAnsi="Arial" w:cs="Arial"/>
          <w:sz w:val="24"/>
          <w:szCs w:val="24"/>
        </w:rPr>
        <w:t xml:space="preserve">709001; </w:t>
      </w:r>
      <w:r w:rsidR="00D143A1" w:rsidRPr="00C3275B">
        <w:rPr>
          <w:rFonts w:ascii="Arial" w:hAnsi="Arial" w:cs="Arial"/>
          <w:sz w:val="24"/>
          <w:szCs w:val="24"/>
        </w:rPr>
        <w:t>Cayman Labs</w:t>
      </w:r>
      <w:r w:rsidR="00044F75" w:rsidRPr="00C3275B">
        <w:rPr>
          <w:rFonts w:ascii="Arial" w:hAnsi="Arial" w:cs="Arial"/>
          <w:sz w:val="24"/>
          <w:szCs w:val="24"/>
        </w:rPr>
        <w:t>, USA</w:t>
      </w:r>
      <w:r w:rsidR="00D143A1" w:rsidRPr="00C3275B">
        <w:rPr>
          <w:rFonts w:ascii="Arial" w:hAnsi="Arial" w:cs="Arial"/>
          <w:sz w:val="24"/>
          <w:szCs w:val="24"/>
        </w:rPr>
        <w:t xml:space="preserve">) </w:t>
      </w:r>
      <w:r w:rsidR="00044F75" w:rsidRPr="00C3275B">
        <w:rPr>
          <w:rFonts w:ascii="Arial" w:hAnsi="Arial" w:cs="Arial"/>
          <w:sz w:val="24"/>
          <w:szCs w:val="24"/>
        </w:rPr>
        <w:t>following manufacturer’s</w:t>
      </w:r>
      <w:r w:rsidR="00D143A1" w:rsidRPr="00C3275B">
        <w:rPr>
          <w:rFonts w:ascii="Arial" w:hAnsi="Arial" w:cs="Arial"/>
          <w:sz w:val="24"/>
          <w:szCs w:val="24"/>
        </w:rPr>
        <w:t xml:space="preserve"> </w:t>
      </w:r>
      <w:r w:rsidR="00D04E8A" w:rsidRPr="00C3275B">
        <w:rPr>
          <w:rFonts w:ascii="Arial" w:hAnsi="Arial" w:cs="Arial"/>
          <w:sz w:val="24"/>
          <w:szCs w:val="24"/>
        </w:rPr>
        <w:t>protocol</w:t>
      </w:r>
      <w:r w:rsidR="00D5723D" w:rsidRPr="00C3275B">
        <w:rPr>
          <w:rFonts w:ascii="Arial" w:hAnsi="Arial" w:cs="Arial"/>
          <w:sz w:val="24"/>
          <w:szCs w:val="24"/>
        </w:rPr>
        <w:t>.</w:t>
      </w:r>
      <w:r w:rsidR="00F70CF7" w:rsidRPr="00C3275B">
        <w:rPr>
          <w:rFonts w:ascii="Arial" w:hAnsi="Arial" w:cs="Arial"/>
          <w:sz w:val="24"/>
          <w:szCs w:val="24"/>
        </w:rPr>
        <w:t xml:space="preserve"> </w:t>
      </w:r>
      <w:r w:rsidR="007078C6">
        <w:rPr>
          <w:rFonts w:ascii="Arial" w:hAnsi="Arial" w:cs="Arial"/>
          <w:sz w:val="24"/>
          <w:szCs w:val="24"/>
        </w:rPr>
        <w:t>This</w:t>
      </w:r>
      <w:r w:rsidR="00F70CF7" w:rsidRPr="00C3275B">
        <w:rPr>
          <w:rFonts w:ascii="Arial" w:hAnsi="Arial" w:cs="Arial"/>
          <w:sz w:val="24"/>
          <w:szCs w:val="24"/>
        </w:rPr>
        <w:t xml:space="preserve"> assay </w:t>
      </w:r>
      <w:r w:rsidR="009227AF">
        <w:rPr>
          <w:rFonts w:ascii="Arial" w:hAnsi="Arial" w:cs="Arial"/>
          <w:sz w:val="24"/>
          <w:szCs w:val="24"/>
        </w:rPr>
        <w:t xml:space="preserve">measures </w:t>
      </w:r>
      <w:r w:rsidR="00F70CF7" w:rsidRPr="00C3275B">
        <w:rPr>
          <w:rFonts w:ascii="Arial" w:hAnsi="Arial" w:cs="Arial"/>
          <w:sz w:val="24"/>
          <w:szCs w:val="24"/>
        </w:rPr>
        <w:t xml:space="preserve">the ability of antioxidants in </w:t>
      </w:r>
      <w:r w:rsidR="00F812FC">
        <w:rPr>
          <w:rFonts w:ascii="Arial" w:hAnsi="Arial" w:cs="Arial"/>
          <w:sz w:val="24"/>
          <w:szCs w:val="24"/>
        </w:rPr>
        <w:t>a</w:t>
      </w:r>
      <w:r w:rsidR="00F70CF7" w:rsidRPr="00C3275B">
        <w:rPr>
          <w:rFonts w:ascii="Arial" w:hAnsi="Arial" w:cs="Arial"/>
          <w:sz w:val="24"/>
          <w:szCs w:val="24"/>
        </w:rPr>
        <w:t xml:space="preserve"> sample to inhibit the oxidation of ABTS</w:t>
      </w:r>
      <w:r w:rsidR="00F70CF7" w:rsidRPr="00C3275B">
        <w:rPr>
          <w:rFonts w:ascii="Arial" w:hAnsi="Arial" w:cs="Arial"/>
          <w:sz w:val="24"/>
          <w:szCs w:val="24"/>
          <w:vertAlign w:val="superscript"/>
        </w:rPr>
        <w:t>®</w:t>
      </w:r>
      <w:r w:rsidR="00F70CF7" w:rsidRPr="00C3275B">
        <w:rPr>
          <w:rFonts w:ascii="Arial" w:hAnsi="Arial" w:cs="Arial"/>
          <w:sz w:val="24"/>
          <w:szCs w:val="24"/>
        </w:rPr>
        <w:t xml:space="preserve"> (2,2’-Azino-di-[3-ethylbenzthiazoline sulphonate]) to ABTS</w:t>
      </w:r>
      <w:r w:rsidR="00F70CF7" w:rsidRPr="00C3275B">
        <w:rPr>
          <w:rFonts w:ascii="Arial" w:hAnsi="Arial" w:cs="Arial"/>
          <w:sz w:val="24"/>
          <w:szCs w:val="24"/>
          <w:vertAlign w:val="superscript"/>
        </w:rPr>
        <w:t>®•+</w:t>
      </w:r>
      <w:r w:rsidR="00F70CF7" w:rsidRPr="00C3275B">
        <w:rPr>
          <w:rFonts w:ascii="Arial" w:hAnsi="Arial" w:cs="Arial"/>
          <w:sz w:val="24"/>
          <w:szCs w:val="24"/>
        </w:rPr>
        <w:t xml:space="preserve"> by metmyoglobin. The amount of ABTS</w:t>
      </w:r>
      <w:r w:rsidR="00F70CF7" w:rsidRPr="00C3275B">
        <w:rPr>
          <w:rFonts w:ascii="Arial" w:hAnsi="Arial" w:cs="Arial"/>
          <w:sz w:val="24"/>
          <w:szCs w:val="24"/>
          <w:vertAlign w:val="superscript"/>
        </w:rPr>
        <w:t>®•+</w:t>
      </w:r>
      <w:r w:rsidR="00F70CF7" w:rsidRPr="00C3275B">
        <w:rPr>
          <w:rFonts w:ascii="Arial" w:hAnsi="Arial" w:cs="Arial"/>
          <w:sz w:val="24"/>
          <w:szCs w:val="24"/>
        </w:rPr>
        <w:t xml:space="preserve"> produced can be monitored by reading the absorbance at 750 nm or 405 nm</w:t>
      </w:r>
      <w:r w:rsidR="00FA2789" w:rsidRPr="00C3275B">
        <w:rPr>
          <w:rFonts w:ascii="Arial" w:hAnsi="Arial" w:cs="Arial"/>
          <w:sz w:val="24"/>
          <w:szCs w:val="24"/>
        </w:rPr>
        <w:t xml:space="preserve"> wavelength</w:t>
      </w:r>
      <w:r w:rsidR="00F70CF7" w:rsidRPr="00C3275B">
        <w:rPr>
          <w:rFonts w:ascii="Arial" w:hAnsi="Arial" w:cs="Arial"/>
          <w:sz w:val="24"/>
          <w:szCs w:val="24"/>
        </w:rPr>
        <w:t>. Under the</w:t>
      </w:r>
      <w:r w:rsidR="00E13AE8">
        <w:rPr>
          <w:rFonts w:ascii="Arial" w:hAnsi="Arial" w:cs="Arial"/>
          <w:sz w:val="24"/>
          <w:szCs w:val="24"/>
        </w:rPr>
        <w:t>se</w:t>
      </w:r>
      <w:r w:rsidR="00F70CF7" w:rsidRPr="00C3275B">
        <w:rPr>
          <w:rFonts w:ascii="Arial" w:hAnsi="Arial" w:cs="Arial"/>
          <w:sz w:val="24"/>
          <w:szCs w:val="24"/>
        </w:rPr>
        <w:t xml:space="preserve"> reaction conditions, the antioxidants in the sample cause </w:t>
      </w:r>
      <w:r w:rsidR="00923556">
        <w:rPr>
          <w:rFonts w:ascii="Arial" w:hAnsi="Arial" w:cs="Arial"/>
          <w:sz w:val="24"/>
          <w:szCs w:val="24"/>
        </w:rPr>
        <w:t xml:space="preserve">a </w:t>
      </w:r>
      <w:r w:rsidR="00F70CF7" w:rsidRPr="00C3275B">
        <w:rPr>
          <w:rFonts w:ascii="Arial" w:hAnsi="Arial" w:cs="Arial"/>
          <w:sz w:val="24"/>
          <w:szCs w:val="24"/>
        </w:rPr>
        <w:t xml:space="preserve">suppression of the absorbance at 750 nm or 405 nm to a degree which is proportional to their </w:t>
      </w:r>
      <w:r w:rsidR="00CD7181">
        <w:rPr>
          <w:rFonts w:ascii="Arial" w:hAnsi="Arial" w:cs="Arial"/>
          <w:sz w:val="24"/>
          <w:szCs w:val="24"/>
        </w:rPr>
        <w:t xml:space="preserve">relative </w:t>
      </w:r>
      <w:r w:rsidR="00F70CF7" w:rsidRPr="00C3275B">
        <w:rPr>
          <w:rFonts w:ascii="Arial" w:hAnsi="Arial" w:cs="Arial"/>
          <w:sz w:val="24"/>
          <w:szCs w:val="24"/>
        </w:rPr>
        <w:t xml:space="preserve">concentration. The capacity of antioxidants in </w:t>
      </w:r>
      <w:r w:rsidR="002559DE">
        <w:rPr>
          <w:rFonts w:ascii="Arial" w:hAnsi="Arial" w:cs="Arial"/>
          <w:sz w:val="24"/>
          <w:szCs w:val="24"/>
        </w:rPr>
        <w:t>a</w:t>
      </w:r>
      <w:r w:rsidR="00F70CF7" w:rsidRPr="00C3275B">
        <w:rPr>
          <w:rFonts w:ascii="Arial" w:hAnsi="Arial" w:cs="Arial"/>
          <w:sz w:val="24"/>
          <w:szCs w:val="24"/>
        </w:rPr>
        <w:t xml:space="preserve"> sample to prevent ABTS</w:t>
      </w:r>
      <w:r w:rsidR="00F70CF7" w:rsidRPr="00C3275B">
        <w:rPr>
          <w:rFonts w:ascii="Arial" w:hAnsi="Arial" w:cs="Arial"/>
          <w:sz w:val="24"/>
          <w:szCs w:val="24"/>
          <w:vertAlign w:val="superscript"/>
        </w:rPr>
        <w:t>®</w:t>
      </w:r>
      <w:r w:rsidR="00F70CF7" w:rsidRPr="00C3275B">
        <w:rPr>
          <w:rFonts w:ascii="Arial" w:hAnsi="Arial" w:cs="Arial"/>
          <w:sz w:val="24"/>
          <w:szCs w:val="24"/>
        </w:rPr>
        <w:t xml:space="preserve"> oxidation is compared with that of Trolox, a water-soluble tocopherol analogue, and</w:t>
      </w:r>
      <w:r w:rsidR="00262214" w:rsidRPr="00C3275B">
        <w:rPr>
          <w:rFonts w:ascii="Arial" w:hAnsi="Arial" w:cs="Arial"/>
          <w:sz w:val="24"/>
          <w:szCs w:val="24"/>
        </w:rPr>
        <w:t xml:space="preserve"> the data</w:t>
      </w:r>
      <w:r w:rsidR="00F70CF7" w:rsidRPr="00C3275B">
        <w:rPr>
          <w:rFonts w:ascii="Arial" w:hAnsi="Arial" w:cs="Arial"/>
          <w:sz w:val="24"/>
          <w:szCs w:val="24"/>
        </w:rPr>
        <w:t xml:space="preserve"> </w:t>
      </w:r>
      <w:r w:rsidR="002559DE">
        <w:rPr>
          <w:rFonts w:ascii="Arial" w:hAnsi="Arial" w:cs="Arial"/>
          <w:sz w:val="24"/>
          <w:szCs w:val="24"/>
        </w:rPr>
        <w:t>are</w:t>
      </w:r>
      <w:r w:rsidR="00F70CF7" w:rsidRPr="00C3275B">
        <w:rPr>
          <w:rFonts w:ascii="Arial" w:hAnsi="Arial" w:cs="Arial"/>
          <w:sz w:val="24"/>
          <w:szCs w:val="24"/>
        </w:rPr>
        <w:t xml:space="preserve"> </w:t>
      </w:r>
      <w:r w:rsidR="00262214" w:rsidRPr="00C3275B">
        <w:rPr>
          <w:rFonts w:ascii="Arial" w:hAnsi="Arial" w:cs="Arial"/>
          <w:sz w:val="24"/>
          <w:szCs w:val="24"/>
        </w:rPr>
        <w:t xml:space="preserve">presented </w:t>
      </w:r>
      <w:r w:rsidR="00F70CF7" w:rsidRPr="00C3275B">
        <w:rPr>
          <w:rFonts w:ascii="Arial" w:hAnsi="Arial" w:cs="Arial"/>
          <w:sz w:val="24"/>
          <w:szCs w:val="24"/>
        </w:rPr>
        <w:t>as millimolar Trolox equivalents.</w:t>
      </w:r>
    </w:p>
    <w:p w14:paraId="45EBB51A" w14:textId="77777777" w:rsidR="00043815" w:rsidRDefault="00D5723D" w:rsidP="00446273">
      <w:pPr>
        <w:spacing w:line="480" w:lineRule="auto"/>
        <w:rPr>
          <w:rFonts w:ascii="Arial" w:hAnsi="Arial" w:cs="Arial"/>
          <w:b/>
          <w:bCs/>
          <w:sz w:val="24"/>
          <w:szCs w:val="24"/>
        </w:rPr>
      </w:pPr>
      <w:r w:rsidRPr="00C3275B">
        <w:rPr>
          <w:rFonts w:ascii="Arial" w:hAnsi="Arial" w:cs="Arial"/>
          <w:b/>
          <w:bCs/>
          <w:sz w:val="24"/>
          <w:szCs w:val="24"/>
        </w:rPr>
        <w:t xml:space="preserve">P6 </w:t>
      </w:r>
      <w:r w:rsidR="00BA200C" w:rsidRPr="00C3275B">
        <w:rPr>
          <w:rFonts w:ascii="Arial" w:hAnsi="Arial" w:cs="Arial"/>
          <w:b/>
          <w:bCs/>
          <w:sz w:val="24"/>
          <w:szCs w:val="24"/>
        </w:rPr>
        <w:t xml:space="preserve">antigen (Ag) </w:t>
      </w:r>
      <w:r w:rsidRPr="00C3275B">
        <w:rPr>
          <w:rFonts w:ascii="Arial" w:hAnsi="Arial" w:cs="Arial"/>
          <w:b/>
          <w:bCs/>
          <w:sz w:val="24"/>
          <w:szCs w:val="24"/>
        </w:rPr>
        <w:t>immunization</w:t>
      </w:r>
    </w:p>
    <w:p w14:paraId="7B6645B2" w14:textId="2F54090B" w:rsidR="00D5723D" w:rsidRDefault="00BB2961" w:rsidP="00446273">
      <w:pPr>
        <w:spacing w:line="480" w:lineRule="auto"/>
        <w:rPr>
          <w:rFonts w:ascii="Arial" w:hAnsi="Arial" w:cs="Arial"/>
          <w:sz w:val="24"/>
          <w:szCs w:val="24"/>
        </w:rPr>
      </w:pPr>
      <w:r>
        <w:rPr>
          <w:rFonts w:ascii="Arial" w:hAnsi="Arial" w:cs="Arial"/>
          <w:sz w:val="24"/>
          <w:szCs w:val="24"/>
        </w:rPr>
        <w:t>In group 2</w:t>
      </w:r>
      <w:r w:rsidR="00A5745A">
        <w:rPr>
          <w:rFonts w:ascii="Arial" w:hAnsi="Arial" w:cs="Arial"/>
          <w:sz w:val="24"/>
          <w:szCs w:val="24"/>
        </w:rPr>
        <w:t xml:space="preserve"> animals</w:t>
      </w:r>
      <w:r>
        <w:rPr>
          <w:rFonts w:ascii="Arial" w:hAnsi="Arial" w:cs="Arial"/>
          <w:sz w:val="24"/>
          <w:szCs w:val="24"/>
        </w:rPr>
        <w:t>, a</w:t>
      </w:r>
      <w:r w:rsidR="00D5723D" w:rsidRPr="00C3275B">
        <w:rPr>
          <w:rFonts w:ascii="Arial" w:hAnsi="Arial" w:cs="Arial"/>
          <w:sz w:val="24"/>
          <w:szCs w:val="24"/>
        </w:rPr>
        <w:t>t wks 5,</w:t>
      </w:r>
      <w:r w:rsidR="00053C12" w:rsidRPr="00C3275B">
        <w:rPr>
          <w:rFonts w:ascii="Arial" w:hAnsi="Arial" w:cs="Arial"/>
          <w:sz w:val="24"/>
          <w:szCs w:val="24"/>
        </w:rPr>
        <w:t xml:space="preserve"> </w:t>
      </w:r>
      <w:r w:rsidR="00D5723D" w:rsidRPr="00C3275B">
        <w:rPr>
          <w:rFonts w:ascii="Arial" w:hAnsi="Arial" w:cs="Arial"/>
          <w:sz w:val="24"/>
          <w:szCs w:val="24"/>
        </w:rPr>
        <w:t xml:space="preserve">6 and 7 after commencement of exposures, all mice were immunized </w:t>
      </w:r>
      <w:r w:rsidR="00E8188F" w:rsidRPr="00C3275B">
        <w:rPr>
          <w:rFonts w:ascii="Arial" w:hAnsi="Arial" w:cs="Arial"/>
          <w:sz w:val="24"/>
          <w:szCs w:val="24"/>
        </w:rPr>
        <w:t xml:space="preserve">i.m. </w:t>
      </w:r>
      <w:r w:rsidR="00D5723D" w:rsidRPr="00C3275B">
        <w:rPr>
          <w:rFonts w:ascii="Arial" w:hAnsi="Arial" w:cs="Arial"/>
          <w:sz w:val="24"/>
          <w:szCs w:val="24"/>
        </w:rPr>
        <w:t xml:space="preserve">with </w:t>
      </w:r>
      <w:r>
        <w:rPr>
          <w:rFonts w:ascii="Arial" w:hAnsi="Arial" w:cs="Arial"/>
          <w:sz w:val="24"/>
          <w:szCs w:val="24"/>
        </w:rPr>
        <w:t xml:space="preserve">a </w:t>
      </w:r>
      <w:r w:rsidR="00D5723D" w:rsidRPr="00C3275B">
        <w:rPr>
          <w:rFonts w:ascii="Arial" w:hAnsi="Arial" w:cs="Arial"/>
          <w:sz w:val="24"/>
          <w:szCs w:val="24"/>
        </w:rPr>
        <w:t>40 ug purified P6 Ag</w:t>
      </w:r>
      <w:r w:rsidR="001E0874">
        <w:rPr>
          <w:rFonts w:ascii="Arial" w:hAnsi="Arial" w:cs="Arial"/>
          <w:sz w:val="24"/>
          <w:szCs w:val="24"/>
        </w:rPr>
        <w:t xml:space="preserve"> (an </w:t>
      </w:r>
      <w:r w:rsidR="001E0874" w:rsidRPr="001E0874">
        <w:rPr>
          <w:rFonts w:ascii="Arial" w:hAnsi="Arial" w:cs="Arial"/>
          <w:sz w:val="24"/>
          <w:szCs w:val="24"/>
        </w:rPr>
        <w:t>NTHI outer</w:t>
      </w:r>
      <w:r w:rsidR="001E0874">
        <w:rPr>
          <w:rFonts w:ascii="Arial" w:hAnsi="Arial" w:cs="Arial"/>
          <w:sz w:val="24"/>
          <w:szCs w:val="24"/>
        </w:rPr>
        <w:t>-</w:t>
      </w:r>
      <w:r w:rsidR="001E0874" w:rsidRPr="001E0874">
        <w:rPr>
          <w:rFonts w:ascii="Arial" w:hAnsi="Arial" w:cs="Arial"/>
          <w:sz w:val="24"/>
          <w:szCs w:val="24"/>
        </w:rPr>
        <w:t>membrane lipoprotein</w:t>
      </w:r>
      <w:r w:rsidR="001E0874">
        <w:rPr>
          <w:rFonts w:ascii="Arial" w:hAnsi="Arial" w:cs="Arial"/>
          <w:sz w:val="24"/>
          <w:szCs w:val="24"/>
        </w:rPr>
        <w:t>)</w:t>
      </w:r>
      <w:r w:rsidR="00D5723D" w:rsidRPr="00C3275B">
        <w:rPr>
          <w:rFonts w:ascii="Arial" w:hAnsi="Arial" w:cs="Arial"/>
          <w:sz w:val="24"/>
          <w:szCs w:val="24"/>
        </w:rPr>
        <w:t xml:space="preserve"> </w:t>
      </w:r>
      <w:r w:rsidR="000A4D5C">
        <w:rPr>
          <w:rFonts w:ascii="Arial" w:hAnsi="Arial" w:cs="Arial"/>
          <w:sz w:val="24"/>
          <w:szCs w:val="24"/>
        </w:rPr>
        <w:t xml:space="preserve">in PBS </w:t>
      </w:r>
      <w:r w:rsidR="00D5723D" w:rsidRPr="00C3275B">
        <w:rPr>
          <w:rFonts w:ascii="Arial" w:hAnsi="Arial" w:cs="Arial"/>
          <w:sz w:val="24"/>
          <w:szCs w:val="24"/>
        </w:rPr>
        <w:t>as described previously</w:t>
      </w:r>
      <w:r w:rsidR="00B5678B" w:rsidRPr="00C3275B">
        <w:rPr>
          <w:rFonts w:ascii="Arial" w:hAnsi="Arial" w:cs="Arial"/>
          <w:sz w:val="24"/>
          <w:szCs w:val="24"/>
        </w:rPr>
        <w:t xml:space="preserve"> </w:t>
      </w:r>
      <w:r w:rsidR="00B54248">
        <w:rPr>
          <w:rFonts w:ascii="Arial" w:hAnsi="Arial" w:cs="Arial"/>
          <w:sz w:val="24"/>
          <w:szCs w:val="24"/>
        </w:rPr>
        <w:t>[</w:t>
      </w:r>
      <w:r w:rsidR="00972AD8">
        <w:rPr>
          <w:rFonts w:ascii="Arial" w:hAnsi="Arial" w:cs="Arial"/>
          <w:b/>
          <w:bCs/>
          <w:sz w:val="24"/>
          <w:szCs w:val="24"/>
        </w:rPr>
        <w:t>8</w:t>
      </w:r>
      <w:r w:rsidR="00B54248">
        <w:rPr>
          <w:rFonts w:ascii="Arial" w:hAnsi="Arial" w:cs="Arial"/>
          <w:sz w:val="24"/>
          <w:szCs w:val="24"/>
        </w:rPr>
        <w:t>]</w:t>
      </w:r>
      <w:r w:rsidR="00D5723D" w:rsidRPr="00C3275B">
        <w:rPr>
          <w:rFonts w:ascii="Arial" w:hAnsi="Arial" w:cs="Arial"/>
          <w:sz w:val="24"/>
          <w:szCs w:val="24"/>
        </w:rPr>
        <w:t xml:space="preserve">, and exposures were continued till wk12. Mice were bled retro-orbitally on a weekly schedule and titers of P6-specific </w:t>
      </w:r>
      <w:r w:rsidR="000C2E82">
        <w:rPr>
          <w:rFonts w:ascii="Arial" w:hAnsi="Arial" w:cs="Arial"/>
          <w:sz w:val="24"/>
          <w:szCs w:val="24"/>
        </w:rPr>
        <w:t>antibodies</w:t>
      </w:r>
      <w:r w:rsidR="00D5723D" w:rsidRPr="00C3275B">
        <w:rPr>
          <w:rFonts w:ascii="Arial" w:hAnsi="Arial" w:cs="Arial"/>
          <w:sz w:val="24"/>
          <w:szCs w:val="24"/>
        </w:rPr>
        <w:t xml:space="preserve"> in serum and end-point BAL were quantified by ELISA</w:t>
      </w:r>
      <w:r w:rsidR="005F1A8C">
        <w:rPr>
          <w:rFonts w:ascii="Arial" w:hAnsi="Arial" w:cs="Arial"/>
          <w:sz w:val="24"/>
          <w:szCs w:val="24"/>
        </w:rPr>
        <w:t xml:space="preserve"> as described previously [</w:t>
      </w:r>
      <w:r w:rsidR="005F1A8C">
        <w:rPr>
          <w:rFonts w:ascii="Arial" w:hAnsi="Arial" w:cs="Arial"/>
          <w:b/>
          <w:bCs/>
          <w:sz w:val="24"/>
          <w:szCs w:val="24"/>
        </w:rPr>
        <w:t>3,4</w:t>
      </w:r>
      <w:r w:rsidR="005F1A8C">
        <w:rPr>
          <w:rFonts w:ascii="Arial" w:hAnsi="Arial" w:cs="Arial"/>
          <w:sz w:val="24"/>
          <w:szCs w:val="24"/>
        </w:rPr>
        <w:t>]</w:t>
      </w:r>
      <w:r w:rsidR="00910EEC">
        <w:rPr>
          <w:rFonts w:ascii="Arial" w:hAnsi="Arial" w:cs="Arial"/>
          <w:sz w:val="24"/>
          <w:szCs w:val="24"/>
        </w:rPr>
        <w:t xml:space="preserve"> and </w:t>
      </w:r>
      <w:r w:rsidR="000C2E82">
        <w:rPr>
          <w:rFonts w:ascii="Arial" w:hAnsi="Arial" w:cs="Arial"/>
          <w:sz w:val="24"/>
          <w:szCs w:val="24"/>
        </w:rPr>
        <w:t xml:space="preserve">described </w:t>
      </w:r>
      <w:r w:rsidR="00910EEC">
        <w:rPr>
          <w:rFonts w:ascii="Arial" w:hAnsi="Arial" w:cs="Arial"/>
          <w:sz w:val="24"/>
          <w:szCs w:val="24"/>
        </w:rPr>
        <w:t>below.</w:t>
      </w:r>
    </w:p>
    <w:p w14:paraId="1DCC1DAA" w14:textId="77777777" w:rsidR="00446273" w:rsidRDefault="00446273" w:rsidP="00446273">
      <w:pPr>
        <w:spacing w:line="480" w:lineRule="auto"/>
        <w:rPr>
          <w:rFonts w:ascii="Arial" w:hAnsi="Arial" w:cs="Arial"/>
          <w:b/>
          <w:bCs/>
          <w:sz w:val="24"/>
          <w:szCs w:val="24"/>
        </w:rPr>
      </w:pPr>
    </w:p>
    <w:p w14:paraId="75577945" w14:textId="49BE1F85" w:rsidR="00043815" w:rsidRDefault="00115F96" w:rsidP="00446273">
      <w:pPr>
        <w:spacing w:line="480" w:lineRule="auto"/>
        <w:rPr>
          <w:rFonts w:ascii="Arial" w:hAnsi="Arial" w:cs="Arial"/>
          <w:b/>
          <w:bCs/>
          <w:sz w:val="24"/>
          <w:szCs w:val="24"/>
        </w:rPr>
      </w:pPr>
      <w:r w:rsidRPr="00892CCB">
        <w:rPr>
          <w:rFonts w:ascii="Arial" w:hAnsi="Arial" w:cs="Arial"/>
          <w:b/>
          <w:bCs/>
          <w:sz w:val="24"/>
          <w:szCs w:val="24"/>
        </w:rPr>
        <w:t>P6 ELISA</w:t>
      </w:r>
    </w:p>
    <w:p w14:paraId="4D70BA3E" w14:textId="602B39DB" w:rsidR="00892CCB" w:rsidRDefault="00605106" w:rsidP="00446273">
      <w:pPr>
        <w:spacing w:line="480" w:lineRule="auto"/>
        <w:rPr>
          <w:rFonts w:ascii="Arial" w:hAnsi="Arial" w:cs="Arial"/>
          <w:sz w:val="24"/>
          <w:szCs w:val="24"/>
        </w:rPr>
      </w:pPr>
      <w:r w:rsidRPr="00605106">
        <w:rPr>
          <w:rFonts w:ascii="Arial" w:hAnsi="Arial" w:cs="Arial"/>
          <w:sz w:val="24"/>
          <w:szCs w:val="24"/>
        </w:rPr>
        <w:t>Titers of P6</w:t>
      </w:r>
      <w:r w:rsidR="0083165C">
        <w:rPr>
          <w:rFonts w:ascii="Arial" w:hAnsi="Arial" w:cs="Arial"/>
          <w:sz w:val="24"/>
          <w:szCs w:val="24"/>
        </w:rPr>
        <w:t xml:space="preserve"> Ag</w:t>
      </w:r>
      <w:r w:rsidRPr="00605106">
        <w:rPr>
          <w:rFonts w:ascii="Arial" w:hAnsi="Arial" w:cs="Arial"/>
          <w:sz w:val="24"/>
          <w:szCs w:val="24"/>
        </w:rPr>
        <w:t xml:space="preserve">-specific antibodies were </w:t>
      </w:r>
      <w:r w:rsidR="00910843">
        <w:rPr>
          <w:rFonts w:ascii="Arial" w:hAnsi="Arial" w:cs="Arial"/>
          <w:sz w:val="24"/>
          <w:szCs w:val="24"/>
        </w:rPr>
        <w:t>quantified</w:t>
      </w:r>
      <w:r w:rsidR="00D07E3C">
        <w:rPr>
          <w:rFonts w:ascii="Arial" w:hAnsi="Arial" w:cs="Arial"/>
          <w:sz w:val="24"/>
          <w:szCs w:val="24"/>
        </w:rPr>
        <w:t xml:space="preserve"> on </w:t>
      </w:r>
      <w:r w:rsidRPr="00605106">
        <w:rPr>
          <w:rFonts w:ascii="Arial" w:hAnsi="Arial" w:cs="Arial"/>
          <w:sz w:val="24"/>
          <w:szCs w:val="24"/>
        </w:rPr>
        <w:t>ELISA plates coated with 3 µg/m</w:t>
      </w:r>
      <w:r w:rsidR="00685A6A">
        <w:rPr>
          <w:rFonts w:ascii="Arial" w:hAnsi="Arial" w:cs="Arial"/>
          <w:sz w:val="24"/>
          <w:szCs w:val="24"/>
        </w:rPr>
        <w:t>L</w:t>
      </w:r>
      <w:r w:rsidRPr="00605106">
        <w:rPr>
          <w:rFonts w:ascii="Arial" w:hAnsi="Arial" w:cs="Arial"/>
          <w:sz w:val="24"/>
          <w:szCs w:val="24"/>
        </w:rPr>
        <w:t xml:space="preserve"> of purified </w:t>
      </w:r>
      <w:r w:rsidR="00C04726">
        <w:rPr>
          <w:rFonts w:ascii="Arial" w:hAnsi="Arial" w:cs="Arial"/>
          <w:sz w:val="24"/>
          <w:szCs w:val="24"/>
        </w:rPr>
        <w:t xml:space="preserve">NTHI </w:t>
      </w:r>
      <w:r w:rsidRPr="00605106">
        <w:rPr>
          <w:rFonts w:ascii="Arial" w:hAnsi="Arial" w:cs="Arial"/>
          <w:sz w:val="24"/>
          <w:szCs w:val="24"/>
        </w:rPr>
        <w:t>P6 protein as described previously (</w:t>
      </w:r>
      <w:r w:rsidR="00D07E3C">
        <w:rPr>
          <w:rFonts w:ascii="Arial" w:hAnsi="Arial" w:cs="Arial"/>
          <w:sz w:val="24"/>
          <w:szCs w:val="24"/>
        </w:rPr>
        <w:t>3,4,8</w:t>
      </w:r>
      <w:r w:rsidRPr="00605106">
        <w:rPr>
          <w:rFonts w:ascii="Arial" w:hAnsi="Arial" w:cs="Arial"/>
          <w:sz w:val="24"/>
          <w:szCs w:val="24"/>
        </w:rPr>
        <w:t xml:space="preserve">). </w:t>
      </w:r>
      <w:r w:rsidR="008F58C4">
        <w:rPr>
          <w:rFonts w:ascii="Arial" w:hAnsi="Arial" w:cs="Arial"/>
          <w:sz w:val="24"/>
          <w:szCs w:val="24"/>
        </w:rPr>
        <w:t xml:space="preserve">Briefly, </w:t>
      </w:r>
      <w:r w:rsidR="002B3DFF">
        <w:rPr>
          <w:rFonts w:ascii="Arial" w:hAnsi="Arial" w:cs="Arial"/>
          <w:sz w:val="24"/>
          <w:szCs w:val="24"/>
        </w:rPr>
        <w:t xml:space="preserve">serial dilutions of </w:t>
      </w:r>
      <w:r w:rsidR="008F58C4">
        <w:rPr>
          <w:rFonts w:ascii="Arial" w:hAnsi="Arial" w:cs="Arial"/>
          <w:sz w:val="24"/>
          <w:szCs w:val="24"/>
        </w:rPr>
        <w:t>w</w:t>
      </w:r>
      <w:r w:rsidRPr="00605106">
        <w:rPr>
          <w:rFonts w:ascii="Arial" w:hAnsi="Arial" w:cs="Arial"/>
          <w:sz w:val="24"/>
          <w:szCs w:val="24"/>
        </w:rPr>
        <w:t xml:space="preserve">eekly serum and endpoint BAL </w:t>
      </w:r>
      <w:r w:rsidR="00F52975">
        <w:rPr>
          <w:rFonts w:ascii="Arial" w:hAnsi="Arial" w:cs="Arial"/>
          <w:sz w:val="24"/>
          <w:szCs w:val="24"/>
        </w:rPr>
        <w:t>samples</w:t>
      </w:r>
      <w:r w:rsidRPr="00605106">
        <w:rPr>
          <w:rFonts w:ascii="Arial" w:hAnsi="Arial" w:cs="Arial"/>
          <w:sz w:val="24"/>
          <w:szCs w:val="24"/>
        </w:rPr>
        <w:t xml:space="preserve"> from individual mice were added to BSA-blocked</w:t>
      </w:r>
      <w:r w:rsidR="00320253">
        <w:rPr>
          <w:rFonts w:ascii="Arial" w:hAnsi="Arial" w:cs="Arial"/>
          <w:sz w:val="24"/>
          <w:szCs w:val="24"/>
        </w:rPr>
        <w:t>,</w:t>
      </w:r>
      <w:r w:rsidRPr="00605106">
        <w:rPr>
          <w:rFonts w:ascii="Arial" w:hAnsi="Arial" w:cs="Arial"/>
          <w:sz w:val="24"/>
          <w:szCs w:val="24"/>
        </w:rPr>
        <w:t xml:space="preserve"> </w:t>
      </w:r>
      <w:r w:rsidR="00857F13">
        <w:rPr>
          <w:rFonts w:ascii="Arial" w:hAnsi="Arial" w:cs="Arial"/>
          <w:sz w:val="24"/>
          <w:szCs w:val="24"/>
        </w:rPr>
        <w:t xml:space="preserve">P6 protein-coated 96-well </w:t>
      </w:r>
      <w:r w:rsidRPr="00605106">
        <w:rPr>
          <w:rFonts w:ascii="Arial" w:hAnsi="Arial" w:cs="Arial"/>
          <w:sz w:val="24"/>
          <w:szCs w:val="24"/>
        </w:rPr>
        <w:t xml:space="preserve">plates, and bound </w:t>
      </w:r>
      <w:r w:rsidR="00320253">
        <w:rPr>
          <w:rFonts w:ascii="Arial" w:hAnsi="Arial" w:cs="Arial"/>
          <w:sz w:val="24"/>
          <w:szCs w:val="24"/>
        </w:rPr>
        <w:t xml:space="preserve">total </w:t>
      </w:r>
      <w:r w:rsidRPr="00605106">
        <w:rPr>
          <w:rFonts w:ascii="Arial" w:hAnsi="Arial" w:cs="Arial"/>
          <w:sz w:val="24"/>
          <w:szCs w:val="24"/>
        </w:rPr>
        <w:t xml:space="preserve">anti-P6 Igs were detected with HRP-conjugated goat anti-mouse Ig(H+L) </w:t>
      </w:r>
      <w:r w:rsidR="006D28A6">
        <w:rPr>
          <w:rFonts w:ascii="Arial" w:hAnsi="Arial" w:cs="Arial"/>
          <w:sz w:val="24"/>
          <w:szCs w:val="24"/>
        </w:rPr>
        <w:t xml:space="preserve">secondary </w:t>
      </w:r>
      <w:r w:rsidRPr="00605106">
        <w:rPr>
          <w:rFonts w:ascii="Arial" w:hAnsi="Arial" w:cs="Arial"/>
          <w:sz w:val="24"/>
          <w:szCs w:val="24"/>
        </w:rPr>
        <w:t>antibod</w:t>
      </w:r>
      <w:r w:rsidR="00320253">
        <w:rPr>
          <w:rFonts w:ascii="Arial" w:hAnsi="Arial" w:cs="Arial"/>
          <w:sz w:val="24"/>
          <w:szCs w:val="24"/>
        </w:rPr>
        <w:t>y</w:t>
      </w:r>
      <w:r w:rsidRPr="00605106">
        <w:rPr>
          <w:rFonts w:ascii="Arial" w:hAnsi="Arial" w:cs="Arial"/>
          <w:sz w:val="24"/>
          <w:szCs w:val="24"/>
        </w:rPr>
        <w:t xml:space="preserve"> (Southern Biotech, Birmingham, AL, USA). </w:t>
      </w:r>
      <w:r w:rsidR="005F1EA9">
        <w:rPr>
          <w:rFonts w:ascii="Arial" w:hAnsi="Arial" w:cs="Arial"/>
          <w:sz w:val="24"/>
          <w:szCs w:val="24"/>
        </w:rPr>
        <w:t xml:space="preserve">Levels of mucosal </w:t>
      </w:r>
      <w:r w:rsidR="008E498D">
        <w:rPr>
          <w:rFonts w:ascii="Arial" w:hAnsi="Arial" w:cs="Arial"/>
          <w:sz w:val="24"/>
          <w:szCs w:val="24"/>
        </w:rPr>
        <w:t>antigen</w:t>
      </w:r>
      <w:r w:rsidR="005F1EA9">
        <w:rPr>
          <w:rFonts w:ascii="Arial" w:hAnsi="Arial" w:cs="Arial"/>
          <w:sz w:val="24"/>
          <w:szCs w:val="24"/>
        </w:rPr>
        <w:t xml:space="preserve">-specific </w:t>
      </w:r>
      <w:r w:rsidR="005F1EA9" w:rsidRPr="00605106">
        <w:rPr>
          <w:rFonts w:ascii="Arial" w:hAnsi="Arial" w:cs="Arial"/>
          <w:sz w:val="24"/>
          <w:szCs w:val="24"/>
        </w:rPr>
        <w:t xml:space="preserve">IgA </w:t>
      </w:r>
      <w:r w:rsidR="008E498D">
        <w:rPr>
          <w:rFonts w:ascii="Arial" w:hAnsi="Arial" w:cs="Arial"/>
          <w:sz w:val="24"/>
          <w:szCs w:val="24"/>
        </w:rPr>
        <w:t xml:space="preserve">in BAL fluid were quantified using 1:400 dilutions of BAL fluid. </w:t>
      </w:r>
      <w:r w:rsidR="009E68C9">
        <w:rPr>
          <w:rFonts w:ascii="Arial" w:hAnsi="Arial" w:cs="Arial"/>
          <w:sz w:val="24"/>
          <w:szCs w:val="24"/>
        </w:rPr>
        <w:t>Plates were gently washed after secondary Ab detection time was over and</w:t>
      </w:r>
      <w:r w:rsidRPr="00605106">
        <w:rPr>
          <w:rFonts w:ascii="Arial" w:hAnsi="Arial" w:cs="Arial"/>
          <w:sz w:val="24"/>
          <w:szCs w:val="24"/>
        </w:rPr>
        <w:t xml:space="preserve"> developed with 3,3’,5,5’-tetramethylbenzidine (TMB; for HRP), and absorbance was read at 450 nm</w:t>
      </w:r>
      <w:r w:rsidR="007925B8">
        <w:rPr>
          <w:rFonts w:ascii="Arial" w:hAnsi="Arial" w:cs="Arial"/>
          <w:sz w:val="24"/>
          <w:szCs w:val="24"/>
        </w:rPr>
        <w:t xml:space="preserve"> </w:t>
      </w:r>
      <w:r w:rsidR="007925B8" w:rsidRPr="00C3275B">
        <w:rPr>
          <w:rFonts w:ascii="Arial" w:hAnsi="Arial" w:cs="Arial"/>
          <w:sz w:val="24"/>
          <w:szCs w:val="24"/>
        </w:rPr>
        <w:t>in a Synergy H1 Hybrid plate Reader (BioTek).</w:t>
      </w:r>
    </w:p>
    <w:p w14:paraId="674190A6" w14:textId="77777777" w:rsidR="00043815" w:rsidRDefault="00134AD4" w:rsidP="00446273">
      <w:pPr>
        <w:spacing w:line="480" w:lineRule="auto"/>
        <w:rPr>
          <w:rFonts w:ascii="Arial" w:hAnsi="Arial" w:cs="Arial"/>
          <w:b/>
          <w:bCs/>
          <w:sz w:val="24"/>
          <w:szCs w:val="24"/>
        </w:rPr>
      </w:pPr>
      <w:r w:rsidRPr="00C3275B">
        <w:rPr>
          <w:rFonts w:ascii="Arial" w:hAnsi="Arial" w:cs="Arial"/>
          <w:b/>
          <w:bCs/>
          <w:sz w:val="24"/>
          <w:szCs w:val="24"/>
        </w:rPr>
        <w:t xml:space="preserve">Acute </w:t>
      </w:r>
      <w:r w:rsidR="00E4283E" w:rsidRPr="00C3275B">
        <w:rPr>
          <w:rFonts w:ascii="Arial" w:hAnsi="Arial" w:cs="Arial"/>
          <w:b/>
          <w:bCs/>
          <w:sz w:val="24"/>
          <w:szCs w:val="24"/>
        </w:rPr>
        <w:t>p</w:t>
      </w:r>
      <w:r w:rsidR="0059609F" w:rsidRPr="00C3275B">
        <w:rPr>
          <w:rFonts w:ascii="Arial" w:hAnsi="Arial" w:cs="Arial"/>
          <w:b/>
          <w:bCs/>
          <w:sz w:val="24"/>
          <w:szCs w:val="24"/>
        </w:rPr>
        <w:t xml:space="preserve">ulmonary </w:t>
      </w:r>
      <w:r w:rsidR="00E4283E" w:rsidRPr="00C3275B">
        <w:rPr>
          <w:rFonts w:ascii="Arial" w:hAnsi="Arial" w:cs="Arial"/>
          <w:b/>
          <w:bCs/>
          <w:sz w:val="24"/>
          <w:szCs w:val="24"/>
        </w:rPr>
        <w:t>NTHI challenge</w:t>
      </w:r>
    </w:p>
    <w:p w14:paraId="1D8CC37D" w14:textId="6705DECF" w:rsidR="00D5723D" w:rsidRPr="00C3275B" w:rsidRDefault="00342DFB" w:rsidP="00446273">
      <w:pPr>
        <w:spacing w:line="480" w:lineRule="auto"/>
        <w:rPr>
          <w:rFonts w:ascii="Arial" w:hAnsi="Arial" w:cs="Arial"/>
          <w:sz w:val="24"/>
          <w:szCs w:val="24"/>
        </w:rPr>
      </w:pPr>
      <w:r w:rsidRPr="00C3275B">
        <w:rPr>
          <w:rFonts w:ascii="Arial" w:hAnsi="Arial" w:cs="Arial"/>
          <w:sz w:val="24"/>
          <w:szCs w:val="24"/>
        </w:rPr>
        <w:t>A</w:t>
      </w:r>
      <w:r w:rsidR="008C2045" w:rsidRPr="00C3275B">
        <w:rPr>
          <w:rFonts w:ascii="Arial" w:hAnsi="Arial" w:cs="Arial"/>
          <w:sz w:val="24"/>
          <w:szCs w:val="24"/>
        </w:rPr>
        <w:t xml:space="preserve">cute </w:t>
      </w:r>
      <w:r w:rsidR="003F4574" w:rsidRPr="00C3275B">
        <w:rPr>
          <w:rFonts w:ascii="Arial" w:hAnsi="Arial" w:cs="Arial"/>
          <w:sz w:val="24"/>
          <w:szCs w:val="24"/>
        </w:rPr>
        <w:t xml:space="preserve">pulmonary </w:t>
      </w:r>
      <w:r w:rsidR="008C2045" w:rsidRPr="00C3275B">
        <w:rPr>
          <w:rFonts w:ascii="Arial" w:hAnsi="Arial" w:cs="Arial"/>
          <w:sz w:val="24"/>
          <w:szCs w:val="24"/>
        </w:rPr>
        <w:t xml:space="preserve">infections </w:t>
      </w:r>
      <w:r w:rsidRPr="00C3275B">
        <w:rPr>
          <w:rFonts w:ascii="Arial" w:hAnsi="Arial" w:cs="Arial"/>
          <w:sz w:val="24"/>
          <w:szCs w:val="24"/>
        </w:rPr>
        <w:t>were done using</w:t>
      </w:r>
      <w:r w:rsidR="008C2045" w:rsidRPr="00C3275B">
        <w:rPr>
          <w:rFonts w:ascii="Arial" w:hAnsi="Arial" w:cs="Arial"/>
          <w:sz w:val="24"/>
          <w:szCs w:val="24"/>
        </w:rPr>
        <w:t xml:space="preserve"> </w:t>
      </w:r>
      <w:r w:rsidR="008015F8" w:rsidRPr="00C3275B">
        <w:rPr>
          <w:rFonts w:ascii="Arial" w:hAnsi="Arial" w:cs="Arial"/>
          <w:sz w:val="24"/>
          <w:szCs w:val="24"/>
        </w:rPr>
        <w:t xml:space="preserve">a freshly </w:t>
      </w:r>
      <w:r w:rsidR="00621801" w:rsidRPr="00C3275B">
        <w:rPr>
          <w:rFonts w:ascii="Arial" w:hAnsi="Arial" w:cs="Arial"/>
          <w:sz w:val="24"/>
          <w:szCs w:val="24"/>
        </w:rPr>
        <w:t>grown</w:t>
      </w:r>
      <w:r w:rsidR="008015F8" w:rsidRPr="00C3275B">
        <w:rPr>
          <w:rFonts w:ascii="Arial" w:hAnsi="Arial" w:cs="Arial"/>
          <w:sz w:val="24"/>
          <w:szCs w:val="24"/>
        </w:rPr>
        <w:t xml:space="preserve"> culture of </w:t>
      </w:r>
      <w:r w:rsidR="0059609F" w:rsidRPr="00C3275B">
        <w:rPr>
          <w:rFonts w:ascii="Arial" w:hAnsi="Arial" w:cs="Arial"/>
          <w:sz w:val="24"/>
          <w:szCs w:val="24"/>
        </w:rPr>
        <w:t>NTHI strain 1479</w:t>
      </w:r>
      <w:r w:rsidR="00DC1025" w:rsidRPr="00C3275B">
        <w:rPr>
          <w:rFonts w:ascii="Arial" w:hAnsi="Arial" w:cs="Arial"/>
          <w:sz w:val="24"/>
          <w:szCs w:val="24"/>
        </w:rPr>
        <w:t xml:space="preserve">, a </w:t>
      </w:r>
      <w:r w:rsidR="0059609F" w:rsidRPr="00C3275B">
        <w:rPr>
          <w:rFonts w:ascii="Arial" w:hAnsi="Arial" w:cs="Arial"/>
          <w:sz w:val="24"/>
          <w:szCs w:val="24"/>
        </w:rPr>
        <w:t>clinical isolate from a COPD exacerbation</w:t>
      </w:r>
      <w:r w:rsidR="00F842B2" w:rsidRPr="00C3275B">
        <w:rPr>
          <w:rFonts w:ascii="Arial" w:hAnsi="Arial" w:cs="Arial"/>
          <w:sz w:val="24"/>
          <w:szCs w:val="24"/>
        </w:rPr>
        <w:t>,</w:t>
      </w:r>
      <w:r w:rsidR="0059609F" w:rsidRPr="00C3275B">
        <w:rPr>
          <w:rFonts w:ascii="Arial" w:hAnsi="Arial" w:cs="Arial"/>
          <w:sz w:val="24"/>
          <w:szCs w:val="24"/>
        </w:rPr>
        <w:t xml:space="preserve"> </w:t>
      </w:r>
      <w:r w:rsidR="00F842B2" w:rsidRPr="00C3275B">
        <w:rPr>
          <w:rFonts w:ascii="Arial" w:hAnsi="Arial" w:cs="Arial"/>
          <w:sz w:val="24"/>
          <w:szCs w:val="24"/>
        </w:rPr>
        <w:t xml:space="preserve">in </w:t>
      </w:r>
      <w:r w:rsidR="0059609F" w:rsidRPr="00C3275B">
        <w:rPr>
          <w:rFonts w:ascii="Arial" w:hAnsi="Arial" w:cs="Arial"/>
          <w:sz w:val="24"/>
          <w:szCs w:val="24"/>
        </w:rPr>
        <w:t xml:space="preserve">all </w:t>
      </w:r>
      <w:r w:rsidR="005752CC" w:rsidRPr="00C3275B">
        <w:rPr>
          <w:rFonts w:ascii="Arial" w:hAnsi="Arial" w:cs="Arial"/>
          <w:sz w:val="24"/>
          <w:szCs w:val="24"/>
        </w:rPr>
        <w:t xml:space="preserve">the </w:t>
      </w:r>
      <w:r w:rsidR="0059609F" w:rsidRPr="00C3275B">
        <w:rPr>
          <w:rFonts w:ascii="Arial" w:hAnsi="Arial" w:cs="Arial"/>
          <w:sz w:val="24"/>
          <w:szCs w:val="24"/>
        </w:rPr>
        <w:t>experiments</w:t>
      </w:r>
      <w:r w:rsidR="00702B87" w:rsidRPr="00C3275B">
        <w:rPr>
          <w:rFonts w:ascii="Arial" w:hAnsi="Arial" w:cs="Arial"/>
          <w:sz w:val="24"/>
          <w:szCs w:val="24"/>
        </w:rPr>
        <w:t xml:space="preserve"> as </w:t>
      </w:r>
      <w:r w:rsidR="006F3ACE">
        <w:rPr>
          <w:rFonts w:ascii="Arial" w:hAnsi="Arial" w:cs="Arial"/>
          <w:sz w:val="24"/>
          <w:szCs w:val="24"/>
        </w:rPr>
        <w:t xml:space="preserve">described </w:t>
      </w:r>
      <w:r w:rsidR="0059609F" w:rsidRPr="00C3275B">
        <w:rPr>
          <w:rFonts w:ascii="Arial" w:hAnsi="Arial" w:cs="Arial"/>
          <w:sz w:val="24"/>
          <w:szCs w:val="24"/>
        </w:rPr>
        <w:t>previously (Bhat, et al. 2018</w:t>
      </w:r>
      <w:r w:rsidR="001A56B7" w:rsidRPr="00C3275B">
        <w:rPr>
          <w:rFonts w:ascii="Arial" w:hAnsi="Arial" w:cs="Arial"/>
          <w:sz w:val="24"/>
          <w:szCs w:val="24"/>
        </w:rPr>
        <w:t>, 2020</w:t>
      </w:r>
      <w:r w:rsidR="0059609F" w:rsidRPr="00C3275B">
        <w:rPr>
          <w:rFonts w:ascii="Arial" w:hAnsi="Arial" w:cs="Arial"/>
          <w:sz w:val="24"/>
          <w:szCs w:val="24"/>
        </w:rPr>
        <w:t xml:space="preserve">). A single </w:t>
      </w:r>
      <w:r w:rsidR="00711826" w:rsidRPr="00C3275B">
        <w:rPr>
          <w:rFonts w:ascii="Arial" w:hAnsi="Arial" w:cs="Arial"/>
          <w:sz w:val="24"/>
          <w:szCs w:val="24"/>
        </w:rPr>
        <w:t>intratracheal</w:t>
      </w:r>
      <w:r w:rsidR="0059609F" w:rsidRPr="00C3275B">
        <w:rPr>
          <w:rFonts w:ascii="Arial" w:hAnsi="Arial" w:cs="Arial"/>
          <w:sz w:val="24"/>
          <w:szCs w:val="24"/>
        </w:rPr>
        <w:t xml:space="preserve"> instillation </w:t>
      </w:r>
      <w:r w:rsidR="00284136" w:rsidRPr="00C3275B">
        <w:rPr>
          <w:rFonts w:ascii="Arial" w:hAnsi="Arial" w:cs="Arial"/>
          <w:sz w:val="24"/>
          <w:szCs w:val="24"/>
        </w:rPr>
        <w:t xml:space="preserve">of NTHI </w:t>
      </w:r>
      <w:r w:rsidR="0059609F" w:rsidRPr="00C3275B">
        <w:rPr>
          <w:rFonts w:ascii="Arial" w:hAnsi="Arial" w:cs="Arial"/>
          <w:sz w:val="24"/>
          <w:szCs w:val="24"/>
        </w:rPr>
        <w:t>(1 x 10</w:t>
      </w:r>
      <w:r w:rsidR="0059609F" w:rsidRPr="004B2CE3">
        <w:rPr>
          <w:rFonts w:ascii="Arial" w:hAnsi="Arial" w:cs="Arial"/>
          <w:sz w:val="24"/>
          <w:szCs w:val="24"/>
          <w:vertAlign w:val="superscript"/>
        </w:rPr>
        <w:t>6</w:t>
      </w:r>
      <w:r w:rsidR="0059609F" w:rsidRPr="00C3275B">
        <w:rPr>
          <w:rFonts w:ascii="Arial" w:hAnsi="Arial" w:cs="Arial"/>
          <w:sz w:val="24"/>
          <w:szCs w:val="24"/>
        </w:rPr>
        <w:t xml:space="preserve"> live bacteria</w:t>
      </w:r>
      <w:r w:rsidR="00E4141B" w:rsidRPr="00C3275B">
        <w:rPr>
          <w:rFonts w:ascii="Arial" w:hAnsi="Arial" w:cs="Arial"/>
          <w:sz w:val="24"/>
          <w:szCs w:val="24"/>
        </w:rPr>
        <w:t xml:space="preserve"> in </w:t>
      </w:r>
      <w:r w:rsidR="007F4C6B" w:rsidRPr="00C3275B">
        <w:rPr>
          <w:rFonts w:ascii="Arial" w:hAnsi="Arial" w:cs="Arial"/>
          <w:sz w:val="24"/>
          <w:szCs w:val="24"/>
        </w:rPr>
        <w:t xml:space="preserve">1x </w:t>
      </w:r>
      <w:r w:rsidR="00E4141B" w:rsidRPr="00C3275B">
        <w:rPr>
          <w:rFonts w:ascii="Arial" w:hAnsi="Arial" w:cs="Arial"/>
          <w:sz w:val="24"/>
          <w:szCs w:val="24"/>
        </w:rPr>
        <w:t>PBS</w:t>
      </w:r>
      <w:r w:rsidR="0059609F" w:rsidRPr="00C3275B">
        <w:rPr>
          <w:rFonts w:ascii="Arial" w:hAnsi="Arial" w:cs="Arial"/>
          <w:sz w:val="24"/>
          <w:szCs w:val="24"/>
        </w:rPr>
        <w:t xml:space="preserve">) was given to each mouse </w:t>
      </w:r>
      <w:r w:rsidR="00AC1E44" w:rsidRPr="00C3275B">
        <w:rPr>
          <w:rFonts w:ascii="Arial" w:hAnsi="Arial" w:cs="Arial"/>
          <w:sz w:val="24"/>
          <w:szCs w:val="24"/>
        </w:rPr>
        <w:t xml:space="preserve">in a </w:t>
      </w:r>
      <w:r w:rsidR="00F80C1A" w:rsidRPr="00C3275B">
        <w:rPr>
          <w:rFonts w:ascii="Arial" w:hAnsi="Arial" w:cs="Arial"/>
          <w:sz w:val="24"/>
          <w:szCs w:val="24"/>
        </w:rPr>
        <w:t xml:space="preserve">final </w:t>
      </w:r>
      <w:r w:rsidR="00E72291" w:rsidRPr="00C3275B">
        <w:rPr>
          <w:rFonts w:ascii="Arial" w:hAnsi="Arial" w:cs="Arial"/>
          <w:sz w:val="24"/>
          <w:szCs w:val="24"/>
        </w:rPr>
        <w:t xml:space="preserve">volume of </w:t>
      </w:r>
      <w:r w:rsidR="00AC1E44" w:rsidRPr="00C3275B">
        <w:rPr>
          <w:rFonts w:ascii="Arial" w:hAnsi="Arial" w:cs="Arial"/>
          <w:sz w:val="24"/>
          <w:szCs w:val="24"/>
        </w:rPr>
        <w:t>50 uL</w:t>
      </w:r>
      <w:r w:rsidR="00453FBF" w:rsidRPr="00C3275B">
        <w:rPr>
          <w:rFonts w:ascii="Arial" w:hAnsi="Arial" w:cs="Arial"/>
          <w:sz w:val="24"/>
          <w:szCs w:val="24"/>
        </w:rPr>
        <w:t>. A</w:t>
      </w:r>
      <w:r w:rsidR="0059609F" w:rsidRPr="00C3275B">
        <w:rPr>
          <w:rFonts w:ascii="Arial" w:hAnsi="Arial" w:cs="Arial"/>
          <w:sz w:val="24"/>
          <w:szCs w:val="24"/>
        </w:rPr>
        <w:t xml:space="preserve">nimals were euthanized </w:t>
      </w:r>
      <w:r w:rsidR="00753BE9" w:rsidRPr="00C3275B">
        <w:rPr>
          <w:rFonts w:ascii="Arial" w:hAnsi="Arial" w:cs="Arial"/>
          <w:sz w:val="24"/>
          <w:szCs w:val="24"/>
        </w:rPr>
        <w:t xml:space="preserve">at </w:t>
      </w:r>
      <w:r w:rsidR="0059609F" w:rsidRPr="00C3275B">
        <w:rPr>
          <w:rFonts w:ascii="Arial" w:hAnsi="Arial" w:cs="Arial"/>
          <w:sz w:val="24"/>
          <w:szCs w:val="24"/>
        </w:rPr>
        <w:t xml:space="preserve">0, 4 or 12 h </w:t>
      </w:r>
      <w:r w:rsidR="00D35A4A" w:rsidRPr="00C3275B">
        <w:rPr>
          <w:rFonts w:ascii="Arial" w:hAnsi="Arial" w:cs="Arial"/>
          <w:sz w:val="24"/>
          <w:szCs w:val="24"/>
        </w:rPr>
        <w:t>post</w:t>
      </w:r>
      <w:r w:rsidR="006F3ACE">
        <w:rPr>
          <w:rFonts w:ascii="Arial" w:hAnsi="Arial" w:cs="Arial"/>
          <w:sz w:val="24"/>
          <w:szCs w:val="24"/>
        </w:rPr>
        <w:t xml:space="preserve"> bacterial</w:t>
      </w:r>
      <w:r w:rsidR="009165BF" w:rsidRPr="00C3275B">
        <w:rPr>
          <w:rFonts w:ascii="Arial" w:hAnsi="Arial" w:cs="Arial"/>
          <w:sz w:val="24"/>
          <w:szCs w:val="24"/>
        </w:rPr>
        <w:t xml:space="preserve"> challenge</w:t>
      </w:r>
      <w:r w:rsidR="0079476C" w:rsidRPr="00C3275B">
        <w:rPr>
          <w:rFonts w:ascii="Arial" w:hAnsi="Arial" w:cs="Arial"/>
          <w:sz w:val="24"/>
          <w:szCs w:val="24"/>
        </w:rPr>
        <w:t xml:space="preserve"> to harvest</w:t>
      </w:r>
      <w:r w:rsidR="002B2BB1" w:rsidRPr="00C3275B">
        <w:rPr>
          <w:rFonts w:ascii="Arial" w:hAnsi="Arial" w:cs="Arial"/>
          <w:sz w:val="24"/>
          <w:szCs w:val="24"/>
        </w:rPr>
        <w:t xml:space="preserve"> the</w:t>
      </w:r>
      <w:r w:rsidR="004C15E9" w:rsidRPr="00C3275B">
        <w:rPr>
          <w:rFonts w:ascii="Arial" w:hAnsi="Arial" w:cs="Arial"/>
          <w:sz w:val="24"/>
          <w:szCs w:val="24"/>
        </w:rPr>
        <w:t xml:space="preserve"> </w:t>
      </w:r>
      <w:r w:rsidR="0059609F" w:rsidRPr="00C3275B">
        <w:rPr>
          <w:rFonts w:ascii="Arial" w:hAnsi="Arial" w:cs="Arial"/>
          <w:sz w:val="24"/>
          <w:szCs w:val="24"/>
        </w:rPr>
        <w:t>BAL and lungs</w:t>
      </w:r>
      <w:r w:rsidR="00453FBF" w:rsidRPr="00C3275B">
        <w:rPr>
          <w:rFonts w:ascii="Arial" w:hAnsi="Arial" w:cs="Arial"/>
          <w:sz w:val="24"/>
          <w:szCs w:val="24"/>
        </w:rPr>
        <w:t xml:space="preserve"> </w:t>
      </w:r>
      <w:r w:rsidR="0059609F" w:rsidRPr="00C3275B">
        <w:rPr>
          <w:rFonts w:ascii="Arial" w:hAnsi="Arial" w:cs="Arial"/>
          <w:sz w:val="24"/>
          <w:szCs w:val="24"/>
        </w:rPr>
        <w:t xml:space="preserve">for evaluating </w:t>
      </w:r>
      <w:r w:rsidR="00AC09E1">
        <w:rPr>
          <w:rFonts w:ascii="Arial" w:hAnsi="Arial" w:cs="Arial"/>
          <w:sz w:val="24"/>
          <w:szCs w:val="24"/>
        </w:rPr>
        <w:t xml:space="preserve">markers </w:t>
      </w:r>
      <w:r w:rsidR="004C1645" w:rsidRPr="00C3275B">
        <w:rPr>
          <w:rFonts w:ascii="Arial" w:hAnsi="Arial" w:cs="Arial"/>
          <w:sz w:val="24"/>
          <w:szCs w:val="24"/>
        </w:rPr>
        <w:t>associated</w:t>
      </w:r>
      <w:r w:rsidR="0059609F" w:rsidRPr="00C3275B">
        <w:rPr>
          <w:rFonts w:ascii="Arial" w:hAnsi="Arial" w:cs="Arial"/>
          <w:sz w:val="24"/>
          <w:szCs w:val="24"/>
        </w:rPr>
        <w:t xml:space="preserve"> </w:t>
      </w:r>
      <w:r w:rsidR="004C1645" w:rsidRPr="00C3275B">
        <w:rPr>
          <w:rFonts w:ascii="Arial" w:hAnsi="Arial" w:cs="Arial"/>
          <w:sz w:val="24"/>
          <w:szCs w:val="24"/>
        </w:rPr>
        <w:t>with</w:t>
      </w:r>
      <w:r w:rsidR="0059609F" w:rsidRPr="00C3275B">
        <w:rPr>
          <w:rFonts w:ascii="Arial" w:hAnsi="Arial" w:cs="Arial"/>
          <w:sz w:val="24"/>
          <w:szCs w:val="24"/>
        </w:rPr>
        <w:t xml:space="preserve"> acute inflammation.</w:t>
      </w:r>
    </w:p>
    <w:p w14:paraId="28D7343A" w14:textId="77777777" w:rsidR="00043815" w:rsidRDefault="0059609F" w:rsidP="00446273">
      <w:pPr>
        <w:spacing w:line="480" w:lineRule="auto"/>
        <w:rPr>
          <w:rFonts w:ascii="Arial" w:hAnsi="Arial" w:cs="Arial"/>
          <w:b/>
          <w:bCs/>
          <w:sz w:val="24"/>
          <w:szCs w:val="24"/>
        </w:rPr>
      </w:pPr>
      <w:r w:rsidRPr="00C3275B">
        <w:rPr>
          <w:rFonts w:ascii="Arial" w:hAnsi="Arial" w:cs="Arial"/>
          <w:b/>
          <w:bCs/>
          <w:sz w:val="24"/>
          <w:szCs w:val="24"/>
        </w:rPr>
        <w:t>NTHI clearance</w:t>
      </w:r>
    </w:p>
    <w:p w14:paraId="40A9A157" w14:textId="009680C8" w:rsidR="009E75B9" w:rsidRDefault="007519AA" w:rsidP="00446273">
      <w:pPr>
        <w:spacing w:line="480" w:lineRule="auto"/>
        <w:rPr>
          <w:rFonts w:ascii="Arial" w:hAnsi="Arial" w:cs="Arial"/>
          <w:sz w:val="24"/>
          <w:szCs w:val="24"/>
        </w:rPr>
      </w:pPr>
      <w:r w:rsidRPr="00C3275B">
        <w:rPr>
          <w:rFonts w:ascii="Arial" w:hAnsi="Arial" w:cs="Arial"/>
          <w:sz w:val="24"/>
          <w:szCs w:val="24"/>
        </w:rPr>
        <w:t>Bacterial</w:t>
      </w:r>
      <w:r w:rsidR="00A04A41" w:rsidRPr="00C3275B">
        <w:rPr>
          <w:rFonts w:ascii="Arial" w:hAnsi="Arial" w:cs="Arial"/>
          <w:sz w:val="24"/>
          <w:szCs w:val="24"/>
        </w:rPr>
        <w:t xml:space="preserve"> clearance was performed as described </w:t>
      </w:r>
      <w:r w:rsidR="004C7ADD" w:rsidRPr="00C3275B">
        <w:rPr>
          <w:rFonts w:ascii="Arial" w:hAnsi="Arial" w:cs="Arial"/>
          <w:sz w:val="24"/>
          <w:szCs w:val="24"/>
        </w:rPr>
        <w:t xml:space="preserve">previously </w:t>
      </w:r>
      <w:r w:rsidR="00744660">
        <w:rPr>
          <w:rFonts w:ascii="Arial" w:hAnsi="Arial" w:cs="Arial"/>
          <w:sz w:val="24"/>
          <w:szCs w:val="24"/>
        </w:rPr>
        <w:t>[</w:t>
      </w:r>
      <w:r w:rsidR="00744660" w:rsidRPr="00744660">
        <w:rPr>
          <w:rFonts w:ascii="Arial" w:hAnsi="Arial" w:cs="Arial"/>
          <w:b/>
          <w:bCs/>
          <w:sz w:val="24"/>
          <w:szCs w:val="24"/>
        </w:rPr>
        <w:t>3</w:t>
      </w:r>
      <w:r w:rsidR="00C377DF">
        <w:rPr>
          <w:rFonts w:ascii="Arial" w:hAnsi="Arial" w:cs="Arial"/>
          <w:b/>
          <w:bCs/>
          <w:sz w:val="24"/>
          <w:szCs w:val="24"/>
        </w:rPr>
        <w:t>, 4, 8</w:t>
      </w:r>
      <w:r w:rsidR="00744660">
        <w:rPr>
          <w:rFonts w:ascii="Arial" w:hAnsi="Arial" w:cs="Arial"/>
          <w:sz w:val="24"/>
          <w:szCs w:val="24"/>
        </w:rPr>
        <w:t>]</w:t>
      </w:r>
      <w:r w:rsidR="00A04A41" w:rsidRPr="00C3275B">
        <w:rPr>
          <w:rFonts w:ascii="Arial" w:hAnsi="Arial" w:cs="Arial"/>
          <w:sz w:val="24"/>
          <w:szCs w:val="24"/>
        </w:rPr>
        <w:t xml:space="preserve">. </w:t>
      </w:r>
      <w:r w:rsidR="00BF2BDB">
        <w:rPr>
          <w:rFonts w:ascii="Arial" w:hAnsi="Arial" w:cs="Arial"/>
          <w:sz w:val="24"/>
          <w:szCs w:val="24"/>
        </w:rPr>
        <w:t>Briefly, m</w:t>
      </w:r>
      <w:r w:rsidR="00B17923" w:rsidRPr="00C3275B">
        <w:rPr>
          <w:rFonts w:ascii="Arial" w:hAnsi="Arial" w:cs="Arial"/>
          <w:sz w:val="24"/>
          <w:szCs w:val="24"/>
        </w:rPr>
        <w:t>ice were give</w:t>
      </w:r>
      <w:r w:rsidR="00D31418" w:rsidRPr="00C3275B">
        <w:rPr>
          <w:rFonts w:ascii="Arial" w:hAnsi="Arial" w:cs="Arial"/>
          <w:sz w:val="24"/>
          <w:szCs w:val="24"/>
        </w:rPr>
        <w:t>n</w:t>
      </w:r>
      <w:r w:rsidR="00AB030C" w:rsidRPr="00C3275B">
        <w:rPr>
          <w:rFonts w:ascii="Arial" w:hAnsi="Arial" w:cs="Arial"/>
          <w:sz w:val="24"/>
          <w:szCs w:val="24"/>
        </w:rPr>
        <w:t xml:space="preserve"> </w:t>
      </w:r>
      <w:r w:rsidR="00B46770">
        <w:rPr>
          <w:rFonts w:ascii="Arial" w:hAnsi="Arial" w:cs="Arial"/>
          <w:sz w:val="24"/>
          <w:szCs w:val="24"/>
        </w:rPr>
        <w:t xml:space="preserve">an </w:t>
      </w:r>
      <w:r w:rsidR="00AB030C" w:rsidRPr="00C3275B">
        <w:rPr>
          <w:rFonts w:ascii="Arial" w:hAnsi="Arial" w:cs="Arial"/>
          <w:sz w:val="24"/>
          <w:szCs w:val="24"/>
        </w:rPr>
        <w:t xml:space="preserve">acute </w:t>
      </w:r>
      <w:r w:rsidR="00CB37CE" w:rsidRPr="00C3275B">
        <w:rPr>
          <w:rFonts w:ascii="Arial" w:hAnsi="Arial" w:cs="Arial"/>
          <w:sz w:val="24"/>
          <w:szCs w:val="24"/>
        </w:rPr>
        <w:t xml:space="preserve">NTHI </w:t>
      </w:r>
      <w:r w:rsidR="00AB030C" w:rsidRPr="00C3275B">
        <w:rPr>
          <w:rFonts w:ascii="Arial" w:hAnsi="Arial" w:cs="Arial"/>
          <w:sz w:val="24"/>
          <w:szCs w:val="24"/>
        </w:rPr>
        <w:t>challenge</w:t>
      </w:r>
      <w:r w:rsidR="006377CD" w:rsidRPr="00C3275B">
        <w:rPr>
          <w:rFonts w:ascii="Arial" w:hAnsi="Arial" w:cs="Arial"/>
          <w:sz w:val="24"/>
          <w:szCs w:val="24"/>
        </w:rPr>
        <w:t xml:space="preserve"> (10</w:t>
      </w:r>
      <w:r w:rsidR="006377CD" w:rsidRPr="006A77F2">
        <w:rPr>
          <w:rFonts w:ascii="Arial" w:hAnsi="Arial" w:cs="Arial"/>
          <w:sz w:val="24"/>
          <w:szCs w:val="24"/>
          <w:vertAlign w:val="superscript"/>
        </w:rPr>
        <w:t>6</w:t>
      </w:r>
      <w:r w:rsidR="006377CD" w:rsidRPr="00C3275B">
        <w:rPr>
          <w:rFonts w:ascii="Arial" w:hAnsi="Arial" w:cs="Arial"/>
          <w:sz w:val="24"/>
          <w:szCs w:val="24"/>
        </w:rPr>
        <w:t xml:space="preserve"> cfus/mouse)</w:t>
      </w:r>
      <w:r w:rsidR="00B17923" w:rsidRPr="00C3275B">
        <w:rPr>
          <w:rFonts w:ascii="Arial" w:hAnsi="Arial" w:cs="Arial"/>
          <w:sz w:val="24"/>
          <w:szCs w:val="24"/>
        </w:rPr>
        <w:t xml:space="preserve"> </w:t>
      </w:r>
      <w:r w:rsidR="00B17923" w:rsidRPr="00C3275B">
        <w:rPr>
          <w:rFonts w:ascii="Arial" w:hAnsi="Arial" w:cs="Arial"/>
          <w:i/>
          <w:iCs/>
          <w:sz w:val="24"/>
          <w:szCs w:val="24"/>
        </w:rPr>
        <w:t>via</w:t>
      </w:r>
      <w:r w:rsidR="00B17923" w:rsidRPr="00C3275B">
        <w:rPr>
          <w:rFonts w:ascii="Arial" w:hAnsi="Arial" w:cs="Arial"/>
          <w:sz w:val="24"/>
          <w:szCs w:val="24"/>
        </w:rPr>
        <w:t xml:space="preserve"> intratracheal route</w:t>
      </w:r>
      <w:r w:rsidR="00D31418" w:rsidRPr="00C3275B">
        <w:rPr>
          <w:rFonts w:ascii="Arial" w:hAnsi="Arial" w:cs="Arial"/>
          <w:sz w:val="24"/>
          <w:szCs w:val="24"/>
        </w:rPr>
        <w:t xml:space="preserve"> and </w:t>
      </w:r>
      <w:r w:rsidR="00AB030C" w:rsidRPr="00C3275B">
        <w:rPr>
          <w:rFonts w:ascii="Arial" w:hAnsi="Arial" w:cs="Arial"/>
          <w:sz w:val="24"/>
          <w:szCs w:val="24"/>
        </w:rPr>
        <w:t>euthanized at</w:t>
      </w:r>
      <w:r w:rsidR="009C06E2" w:rsidRPr="00C3275B">
        <w:rPr>
          <w:rFonts w:ascii="Arial" w:hAnsi="Arial" w:cs="Arial"/>
          <w:sz w:val="24"/>
          <w:szCs w:val="24"/>
        </w:rPr>
        <w:t xml:space="preserve"> </w:t>
      </w:r>
      <w:r w:rsidR="006E32C4" w:rsidRPr="00C3275B">
        <w:rPr>
          <w:rFonts w:ascii="Arial" w:hAnsi="Arial" w:cs="Arial"/>
          <w:sz w:val="24"/>
          <w:szCs w:val="24"/>
        </w:rPr>
        <w:t xml:space="preserve">0, </w:t>
      </w:r>
      <w:r w:rsidR="00A04A41" w:rsidRPr="00C3275B">
        <w:rPr>
          <w:rFonts w:ascii="Arial" w:hAnsi="Arial" w:cs="Arial"/>
          <w:sz w:val="24"/>
          <w:szCs w:val="24"/>
        </w:rPr>
        <w:t xml:space="preserve">4 or </w:t>
      </w:r>
      <w:r w:rsidR="008E1E4A" w:rsidRPr="00C3275B">
        <w:rPr>
          <w:rFonts w:ascii="Arial" w:hAnsi="Arial" w:cs="Arial"/>
          <w:sz w:val="24"/>
          <w:szCs w:val="24"/>
        </w:rPr>
        <w:t>1</w:t>
      </w:r>
      <w:r w:rsidR="00A04A41" w:rsidRPr="00C3275B">
        <w:rPr>
          <w:rFonts w:ascii="Arial" w:hAnsi="Arial" w:cs="Arial"/>
          <w:sz w:val="24"/>
          <w:szCs w:val="24"/>
        </w:rPr>
        <w:t>2 h</w:t>
      </w:r>
      <w:r w:rsidRPr="00C3275B">
        <w:rPr>
          <w:rFonts w:ascii="Arial" w:hAnsi="Arial" w:cs="Arial"/>
          <w:sz w:val="24"/>
          <w:szCs w:val="24"/>
        </w:rPr>
        <w:t xml:space="preserve"> </w:t>
      </w:r>
      <w:r w:rsidR="00541690" w:rsidRPr="00C3275B">
        <w:rPr>
          <w:rFonts w:ascii="Arial" w:hAnsi="Arial" w:cs="Arial"/>
          <w:sz w:val="24"/>
          <w:szCs w:val="24"/>
        </w:rPr>
        <w:t>post-</w:t>
      </w:r>
      <w:r w:rsidR="00541690">
        <w:rPr>
          <w:rFonts w:ascii="Arial" w:hAnsi="Arial" w:cs="Arial"/>
          <w:sz w:val="24"/>
          <w:szCs w:val="24"/>
        </w:rPr>
        <w:t>acute</w:t>
      </w:r>
      <w:r w:rsidR="008F7B2B">
        <w:rPr>
          <w:rFonts w:ascii="Arial" w:hAnsi="Arial" w:cs="Arial"/>
          <w:sz w:val="24"/>
          <w:szCs w:val="24"/>
        </w:rPr>
        <w:t xml:space="preserve"> </w:t>
      </w:r>
      <w:r w:rsidR="00041E4C" w:rsidRPr="00C3275B">
        <w:rPr>
          <w:rFonts w:ascii="Arial" w:hAnsi="Arial" w:cs="Arial"/>
          <w:sz w:val="24"/>
          <w:szCs w:val="24"/>
        </w:rPr>
        <w:t>challenge</w:t>
      </w:r>
      <w:r w:rsidR="00CA745E" w:rsidRPr="00C3275B">
        <w:rPr>
          <w:rFonts w:ascii="Arial" w:hAnsi="Arial" w:cs="Arial"/>
          <w:sz w:val="24"/>
          <w:szCs w:val="24"/>
        </w:rPr>
        <w:t xml:space="preserve">. </w:t>
      </w:r>
      <w:r w:rsidR="003C2902" w:rsidRPr="00C3275B">
        <w:rPr>
          <w:rFonts w:ascii="Arial" w:hAnsi="Arial" w:cs="Arial"/>
          <w:sz w:val="24"/>
          <w:szCs w:val="24"/>
        </w:rPr>
        <w:t>L</w:t>
      </w:r>
      <w:r w:rsidR="00A04A41" w:rsidRPr="00C3275B">
        <w:rPr>
          <w:rFonts w:ascii="Arial" w:hAnsi="Arial" w:cs="Arial"/>
          <w:sz w:val="24"/>
          <w:szCs w:val="24"/>
        </w:rPr>
        <w:t xml:space="preserve">ungs were </w:t>
      </w:r>
      <w:r w:rsidR="00934FD2" w:rsidRPr="00C3275B">
        <w:rPr>
          <w:rFonts w:ascii="Arial" w:hAnsi="Arial" w:cs="Arial"/>
          <w:sz w:val="24"/>
          <w:szCs w:val="24"/>
        </w:rPr>
        <w:t xml:space="preserve">immediately </w:t>
      </w:r>
      <w:r w:rsidR="00FA6B90" w:rsidRPr="00C3275B">
        <w:rPr>
          <w:rFonts w:ascii="Arial" w:hAnsi="Arial" w:cs="Arial"/>
          <w:sz w:val="24"/>
          <w:szCs w:val="24"/>
        </w:rPr>
        <w:t>harvested,</w:t>
      </w:r>
      <w:r w:rsidR="009326D8" w:rsidRPr="00C3275B">
        <w:rPr>
          <w:rFonts w:ascii="Arial" w:hAnsi="Arial" w:cs="Arial"/>
          <w:sz w:val="24"/>
          <w:szCs w:val="24"/>
        </w:rPr>
        <w:t xml:space="preserve"> and</w:t>
      </w:r>
      <w:r w:rsidR="00D4220E" w:rsidRPr="00C3275B">
        <w:rPr>
          <w:rFonts w:ascii="Arial" w:hAnsi="Arial" w:cs="Arial"/>
          <w:sz w:val="24"/>
          <w:szCs w:val="24"/>
        </w:rPr>
        <w:t xml:space="preserve"> </w:t>
      </w:r>
      <w:r w:rsidR="00FB296E">
        <w:rPr>
          <w:rFonts w:ascii="Arial" w:hAnsi="Arial" w:cs="Arial"/>
          <w:sz w:val="24"/>
          <w:szCs w:val="24"/>
        </w:rPr>
        <w:t>under sterile conditions</w:t>
      </w:r>
      <w:r w:rsidR="00FB296E" w:rsidRPr="00C3275B">
        <w:rPr>
          <w:rFonts w:ascii="Arial" w:hAnsi="Arial" w:cs="Arial"/>
          <w:sz w:val="24"/>
          <w:szCs w:val="24"/>
        </w:rPr>
        <w:t xml:space="preserve"> </w:t>
      </w:r>
      <w:r w:rsidR="00D4220E" w:rsidRPr="00C3275B">
        <w:rPr>
          <w:rFonts w:ascii="Arial" w:hAnsi="Arial" w:cs="Arial"/>
          <w:sz w:val="24"/>
          <w:szCs w:val="24"/>
        </w:rPr>
        <w:t xml:space="preserve">homogenates prepared </w:t>
      </w:r>
      <w:r w:rsidR="00FA6B90" w:rsidRPr="00C3275B">
        <w:rPr>
          <w:rFonts w:ascii="Arial" w:hAnsi="Arial" w:cs="Arial"/>
          <w:sz w:val="24"/>
          <w:szCs w:val="24"/>
        </w:rPr>
        <w:t xml:space="preserve">on ice </w:t>
      </w:r>
      <w:r w:rsidR="00D4220E" w:rsidRPr="00C3275B">
        <w:rPr>
          <w:rFonts w:ascii="Arial" w:hAnsi="Arial" w:cs="Arial"/>
          <w:sz w:val="24"/>
          <w:szCs w:val="24"/>
        </w:rPr>
        <w:t xml:space="preserve">by </w:t>
      </w:r>
      <w:r w:rsidR="00A04A41" w:rsidRPr="00C3275B">
        <w:rPr>
          <w:rFonts w:ascii="Arial" w:hAnsi="Arial" w:cs="Arial"/>
          <w:sz w:val="24"/>
          <w:szCs w:val="24"/>
        </w:rPr>
        <w:t>gentl</w:t>
      </w:r>
      <w:r w:rsidR="00D4220E" w:rsidRPr="00C3275B">
        <w:rPr>
          <w:rFonts w:ascii="Arial" w:hAnsi="Arial" w:cs="Arial"/>
          <w:sz w:val="24"/>
          <w:szCs w:val="24"/>
        </w:rPr>
        <w:t>e</w:t>
      </w:r>
      <w:r w:rsidR="00A04A41" w:rsidRPr="00C3275B">
        <w:rPr>
          <w:rFonts w:ascii="Arial" w:hAnsi="Arial" w:cs="Arial"/>
          <w:sz w:val="24"/>
          <w:szCs w:val="24"/>
        </w:rPr>
        <w:t xml:space="preserve"> </w:t>
      </w:r>
      <w:r w:rsidR="009D53C9" w:rsidRPr="00C3275B">
        <w:rPr>
          <w:rFonts w:ascii="Arial" w:hAnsi="Arial" w:cs="Arial"/>
          <w:sz w:val="24"/>
          <w:szCs w:val="24"/>
        </w:rPr>
        <w:t xml:space="preserve">homogenization </w:t>
      </w:r>
      <w:r w:rsidR="00FA6B90" w:rsidRPr="00C3275B">
        <w:rPr>
          <w:rFonts w:ascii="Arial" w:hAnsi="Arial" w:cs="Arial"/>
          <w:sz w:val="24"/>
          <w:szCs w:val="24"/>
        </w:rPr>
        <w:t>in 1 ml PBS</w:t>
      </w:r>
      <w:r w:rsidR="00FB296E">
        <w:rPr>
          <w:rFonts w:ascii="Arial" w:hAnsi="Arial" w:cs="Arial"/>
          <w:sz w:val="24"/>
          <w:szCs w:val="24"/>
        </w:rPr>
        <w:t>.</w:t>
      </w:r>
      <w:r w:rsidR="001B6933">
        <w:rPr>
          <w:rFonts w:ascii="Arial" w:hAnsi="Arial" w:cs="Arial"/>
          <w:sz w:val="24"/>
          <w:szCs w:val="24"/>
        </w:rPr>
        <w:t xml:space="preserve"> </w:t>
      </w:r>
      <w:r w:rsidR="00A04A41" w:rsidRPr="00C3275B">
        <w:rPr>
          <w:rFonts w:ascii="Arial" w:hAnsi="Arial" w:cs="Arial"/>
          <w:sz w:val="24"/>
          <w:szCs w:val="24"/>
        </w:rPr>
        <w:t>Serial dilutions of lung homogenates</w:t>
      </w:r>
      <w:r w:rsidR="009C06E2" w:rsidRPr="00C3275B">
        <w:rPr>
          <w:rFonts w:ascii="Arial" w:hAnsi="Arial" w:cs="Arial"/>
          <w:sz w:val="24"/>
          <w:szCs w:val="24"/>
        </w:rPr>
        <w:t xml:space="preserve"> </w:t>
      </w:r>
      <w:r w:rsidR="00A04A41" w:rsidRPr="00C3275B">
        <w:rPr>
          <w:rFonts w:ascii="Arial" w:hAnsi="Arial" w:cs="Arial"/>
          <w:sz w:val="24"/>
          <w:szCs w:val="24"/>
        </w:rPr>
        <w:t>were plated onto chocolate</w:t>
      </w:r>
      <w:r w:rsidR="009C06E2" w:rsidRPr="00C3275B">
        <w:rPr>
          <w:rFonts w:ascii="Arial" w:hAnsi="Arial" w:cs="Arial"/>
          <w:sz w:val="24"/>
          <w:szCs w:val="24"/>
        </w:rPr>
        <w:t xml:space="preserve"> </w:t>
      </w:r>
      <w:r w:rsidR="00A04A41" w:rsidRPr="00C3275B">
        <w:rPr>
          <w:rFonts w:ascii="Arial" w:hAnsi="Arial" w:cs="Arial"/>
          <w:sz w:val="24"/>
          <w:szCs w:val="24"/>
        </w:rPr>
        <w:t>agar plates and incubated at 35°C,</w:t>
      </w:r>
      <w:r w:rsidR="009C06E2" w:rsidRPr="00C3275B">
        <w:rPr>
          <w:rFonts w:ascii="Arial" w:hAnsi="Arial" w:cs="Arial"/>
          <w:sz w:val="24"/>
          <w:szCs w:val="24"/>
        </w:rPr>
        <w:t xml:space="preserve"> </w:t>
      </w:r>
      <w:r w:rsidR="00A04A41" w:rsidRPr="00C3275B">
        <w:rPr>
          <w:rFonts w:ascii="Arial" w:hAnsi="Arial" w:cs="Arial"/>
          <w:sz w:val="24"/>
          <w:szCs w:val="24"/>
        </w:rPr>
        <w:t>5% CO</w:t>
      </w:r>
      <w:r w:rsidR="00A04A41" w:rsidRPr="00FB296E">
        <w:rPr>
          <w:rFonts w:ascii="Arial" w:hAnsi="Arial" w:cs="Arial"/>
          <w:sz w:val="24"/>
          <w:szCs w:val="24"/>
          <w:vertAlign w:val="subscript"/>
        </w:rPr>
        <w:t>2</w:t>
      </w:r>
      <w:r w:rsidR="00A04A41" w:rsidRPr="00C3275B">
        <w:rPr>
          <w:rFonts w:ascii="Arial" w:hAnsi="Arial" w:cs="Arial"/>
          <w:sz w:val="24"/>
          <w:szCs w:val="24"/>
        </w:rPr>
        <w:t xml:space="preserve"> for 16 h. </w:t>
      </w:r>
      <w:r w:rsidR="0033502E" w:rsidRPr="00C3275B">
        <w:rPr>
          <w:rFonts w:ascii="Arial" w:hAnsi="Arial" w:cs="Arial"/>
          <w:sz w:val="24"/>
          <w:szCs w:val="24"/>
        </w:rPr>
        <w:t xml:space="preserve">Next day, </w:t>
      </w:r>
      <w:r w:rsidR="00D24345">
        <w:rPr>
          <w:rFonts w:ascii="Arial" w:hAnsi="Arial" w:cs="Arial"/>
          <w:sz w:val="24"/>
          <w:szCs w:val="24"/>
        </w:rPr>
        <w:t xml:space="preserve">NTHI </w:t>
      </w:r>
      <w:r w:rsidR="0033502E" w:rsidRPr="00C3275B">
        <w:rPr>
          <w:rFonts w:ascii="Arial" w:hAnsi="Arial" w:cs="Arial"/>
          <w:sz w:val="24"/>
          <w:szCs w:val="24"/>
        </w:rPr>
        <w:t>b</w:t>
      </w:r>
      <w:r w:rsidR="00636619" w:rsidRPr="00C3275B">
        <w:rPr>
          <w:rFonts w:ascii="Arial" w:hAnsi="Arial" w:cs="Arial"/>
          <w:sz w:val="24"/>
          <w:szCs w:val="24"/>
        </w:rPr>
        <w:t>acterial</w:t>
      </w:r>
      <w:r w:rsidR="00A04A41" w:rsidRPr="00C3275B">
        <w:rPr>
          <w:rFonts w:ascii="Arial" w:hAnsi="Arial" w:cs="Arial"/>
          <w:sz w:val="24"/>
          <w:szCs w:val="24"/>
        </w:rPr>
        <w:t xml:space="preserve"> colonies were </w:t>
      </w:r>
      <w:r w:rsidR="00E458D3" w:rsidRPr="00C3275B">
        <w:rPr>
          <w:rFonts w:ascii="Arial" w:hAnsi="Arial" w:cs="Arial"/>
          <w:sz w:val="24"/>
          <w:szCs w:val="24"/>
        </w:rPr>
        <w:t>counted,</w:t>
      </w:r>
      <w:r w:rsidR="009C06E2" w:rsidRPr="00C3275B">
        <w:rPr>
          <w:rFonts w:ascii="Arial" w:hAnsi="Arial" w:cs="Arial"/>
          <w:sz w:val="24"/>
          <w:szCs w:val="24"/>
        </w:rPr>
        <w:t xml:space="preserve"> </w:t>
      </w:r>
      <w:r w:rsidR="00A04A41" w:rsidRPr="00C3275B">
        <w:rPr>
          <w:rFonts w:ascii="Arial" w:hAnsi="Arial" w:cs="Arial"/>
          <w:sz w:val="24"/>
          <w:szCs w:val="24"/>
        </w:rPr>
        <w:t xml:space="preserve">and </w:t>
      </w:r>
      <w:r w:rsidR="0033502E" w:rsidRPr="00C3275B">
        <w:rPr>
          <w:rFonts w:ascii="Arial" w:hAnsi="Arial" w:cs="Arial"/>
          <w:sz w:val="24"/>
          <w:szCs w:val="24"/>
        </w:rPr>
        <w:t>%</w:t>
      </w:r>
      <w:r w:rsidR="00A04A41" w:rsidRPr="00C3275B">
        <w:rPr>
          <w:rFonts w:ascii="Arial" w:hAnsi="Arial" w:cs="Arial"/>
          <w:sz w:val="24"/>
          <w:szCs w:val="24"/>
        </w:rPr>
        <w:t>clearance rates</w:t>
      </w:r>
      <w:r w:rsidR="009C06E2" w:rsidRPr="00C3275B">
        <w:rPr>
          <w:rFonts w:ascii="Arial" w:hAnsi="Arial" w:cs="Arial"/>
          <w:sz w:val="24"/>
          <w:szCs w:val="24"/>
        </w:rPr>
        <w:t xml:space="preserve"> </w:t>
      </w:r>
      <w:r w:rsidR="00A04A41" w:rsidRPr="00C3275B">
        <w:rPr>
          <w:rFonts w:ascii="Arial" w:hAnsi="Arial" w:cs="Arial"/>
          <w:sz w:val="24"/>
          <w:szCs w:val="24"/>
        </w:rPr>
        <w:t xml:space="preserve">calculated using the </w:t>
      </w:r>
      <w:r w:rsidR="00636619" w:rsidRPr="00C3275B">
        <w:rPr>
          <w:rFonts w:ascii="Arial" w:hAnsi="Arial" w:cs="Arial"/>
          <w:sz w:val="24"/>
          <w:szCs w:val="24"/>
        </w:rPr>
        <w:t xml:space="preserve">formula </w:t>
      </w:r>
      <w:r w:rsidR="0033502E" w:rsidRPr="00C3275B">
        <w:rPr>
          <w:rFonts w:ascii="Arial" w:hAnsi="Arial" w:cs="Arial"/>
          <w:sz w:val="24"/>
          <w:szCs w:val="24"/>
        </w:rPr>
        <w:t xml:space="preserve">%NTHI clearance= </w:t>
      </w:r>
      <w:r w:rsidR="00DF50F9" w:rsidRPr="00C3275B">
        <w:rPr>
          <w:rFonts w:ascii="Arial" w:hAnsi="Arial" w:cs="Arial"/>
          <w:sz w:val="24"/>
          <w:szCs w:val="24"/>
        </w:rPr>
        <w:t>{</w:t>
      </w:r>
      <w:r w:rsidR="0033502E" w:rsidRPr="00C3275B">
        <w:rPr>
          <w:rFonts w:ascii="Arial" w:hAnsi="Arial" w:cs="Arial"/>
          <w:sz w:val="24"/>
          <w:szCs w:val="24"/>
        </w:rPr>
        <w:t>[100</w:t>
      </w:r>
      <w:r w:rsidR="001F1034" w:rsidRPr="00C3275B">
        <w:rPr>
          <w:rFonts w:ascii="Arial" w:hAnsi="Arial" w:cs="Arial"/>
          <w:sz w:val="24"/>
          <w:szCs w:val="24"/>
        </w:rPr>
        <w:t xml:space="preserve">  ̶  </w:t>
      </w:r>
      <w:r w:rsidR="00DF50F9" w:rsidRPr="00C3275B">
        <w:rPr>
          <w:rFonts w:ascii="Arial" w:hAnsi="Arial" w:cs="Arial"/>
          <w:sz w:val="24"/>
          <w:szCs w:val="24"/>
        </w:rPr>
        <w:t>[(</w:t>
      </w:r>
      <w:r w:rsidR="007D7F51" w:rsidRPr="00C3275B">
        <w:rPr>
          <w:rFonts w:ascii="Arial" w:hAnsi="Arial" w:cs="Arial"/>
          <w:sz w:val="24"/>
          <w:szCs w:val="24"/>
        </w:rPr>
        <w:t>(</w:t>
      </w:r>
      <w:r w:rsidR="00757830">
        <w:rPr>
          <w:rFonts w:ascii="Arial" w:hAnsi="Arial" w:cs="Arial"/>
          <w:sz w:val="24"/>
          <w:szCs w:val="24"/>
        </w:rPr>
        <w:t>no.</w:t>
      </w:r>
      <w:r w:rsidR="00702CA5" w:rsidRPr="00C3275B">
        <w:rPr>
          <w:rFonts w:ascii="Arial" w:hAnsi="Arial" w:cs="Arial"/>
          <w:sz w:val="24"/>
          <w:szCs w:val="24"/>
        </w:rPr>
        <w:t xml:space="preserve"> of </w:t>
      </w:r>
      <w:r w:rsidR="007D7F51" w:rsidRPr="00C3275B">
        <w:rPr>
          <w:rFonts w:ascii="Arial" w:hAnsi="Arial" w:cs="Arial"/>
          <w:sz w:val="24"/>
          <w:szCs w:val="24"/>
        </w:rPr>
        <w:t xml:space="preserve">bacterial colonies) </w:t>
      </w:r>
      <w:r w:rsidR="001F1034" w:rsidRPr="00C3275B">
        <w:rPr>
          <w:rFonts w:ascii="Arial" w:hAnsi="Arial" w:cs="Arial"/>
          <w:sz w:val="24"/>
          <w:szCs w:val="24"/>
        </w:rPr>
        <w:t>x (dilution factor</w:t>
      </w:r>
      <w:r w:rsidR="0033502E" w:rsidRPr="00C3275B">
        <w:rPr>
          <w:rFonts w:ascii="Arial" w:hAnsi="Arial" w:cs="Arial"/>
          <w:sz w:val="24"/>
          <w:szCs w:val="24"/>
        </w:rPr>
        <w:t>)</w:t>
      </w:r>
      <w:r w:rsidR="007D7F51" w:rsidRPr="00C3275B">
        <w:rPr>
          <w:rFonts w:ascii="Arial" w:hAnsi="Arial" w:cs="Arial"/>
          <w:sz w:val="24"/>
          <w:szCs w:val="24"/>
        </w:rPr>
        <w:t xml:space="preserve"> x (total volume (uL) of lung homogenate)</w:t>
      </w:r>
      <w:r w:rsidR="00DF50F9" w:rsidRPr="00C3275B">
        <w:rPr>
          <w:rFonts w:ascii="Arial" w:hAnsi="Arial" w:cs="Arial"/>
          <w:sz w:val="24"/>
          <w:szCs w:val="24"/>
        </w:rPr>
        <w:t>)</w:t>
      </w:r>
      <w:r w:rsidR="007D7F51" w:rsidRPr="00C3275B">
        <w:rPr>
          <w:rFonts w:ascii="Arial" w:hAnsi="Arial" w:cs="Arial"/>
          <w:sz w:val="24"/>
          <w:szCs w:val="24"/>
        </w:rPr>
        <w:t xml:space="preserve"> </w:t>
      </w:r>
      <w:r w:rsidR="00CA1830" w:rsidRPr="00C3275B">
        <w:rPr>
          <w:rFonts w:ascii="Arial" w:hAnsi="Arial" w:cs="Arial"/>
          <w:sz w:val="24"/>
          <w:szCs w:val="24"/>
        </w:rPr>
        <w:t>/</w:t>
      </w:r>
      <w:r w:rsidR="001F1034" w:rsidRPr="00C3275B">
        <w:rPr>
          <w:rFonts w:ascii="Arial" w:hAnsi="Arial" w:cs="Arial"/>
          <w:sz w:val="24"/>
          <w:szCs w:val="24"/>
        </w:rPr>
        <w:t xml:space="preserve"> (volume (uL) of lung homogenate</w:t>
      </w:r>
      <w:r w:rsidR="00E82BD0" w:rsidRPr="00C3275B">
        <w:rPr>
          <w:rFonts w:ascii="Arial" w:hAnsi="Arial" w:cs="Arial"/>
          <w:sz w:val="24"/>
          <w:szCs w:val="24"/>
        </w:rPr>
        <w:t xml:space="preserve"> used for plating</w:t>
      </w:r>
      <w:r w:rsidR="001F1034" w:rsidRPr="00C3275B">
        <w:rPr>
          <w:rFonts w:ascii="Arial" w:hAnsi="Arial" w:cs="Arial"/>
          <w:sz w:val="24"/>
          <w:szCs w:val="24"/>
        </w:rPr>
        <w:t>)</w:t>
      </w:r>
      <w:r w:rsidR="00DF50F9" w:rsidRPr="00C3275B">
        <w:rPr>
          <w:rFonts w:ascii="Arial" w:hAnsi="Arial" w:cs="Arial"/>
          <w:sz w:val="24"/>
          <w:szCs w:val="24"/>
        </w:rPr>
        <w:t>]}%</w:t>
      </w:r>
      <w:r w:rsidR="00635574" w:rsidRPr="00C3275B">
        <w:rPr>
          <w:rFonts w:ascii="Arial" w:hAnsi="Arial" w:cs="Arial"/>
          <w:sz w:val="24"/>
          <w:szCs w:val="24"/>
        </w:rPr>
        <w:t>.</w:t>
      </w:r>
      <w:r w:rsidR="00FE2771" w:rsidRPr="00C3275B">
        <w:rPr>
          <w:rFonts w:ascii="Arial" w:hAnsi="Arial" w:cs="Arial"/>
          <w:sz w:val="24"/>
          <w:szCs w:val="24"/>
        </w:rPr>
        <w:t xml:space="preserve"> </w:t>
      </w:r>
    </w:p>
    <w:p w14:paraId="02C3199E" w14:textId="575978E2" w:rsidR="00960669" w:rsidRDefault="00960669" w:rsidP="00446273">
      <w:pPr>
        <w:spacing w:line="480" w:lineRule="auto"/>
        <w:rPr>
          <w:rFonts w:ascii="Arial" w:hAnsi="Arial" w:cs="Arial"/>
          <w:b/>
          <w:bCs/>
          <w:sz w:val="24"/>
          <w:szCs w:val="24"/>
        </w:rPr>
      </w:pPr>
      <w:r>
        <w:rPr>
          <w:rFonts w:ascii="Arial" w:hAnsi="Arial" w:cs="Arial"/>
          <w:b/>
          <w:bCs/>
          <w:noProof/>
          <w:sz w:val="24"/>
          <w:szCs w:val="24"/>
        </w:rPr>
        <w:drawing>
          <wp:anchor distT="0" distB="0" distL="114300" distR="114300" simplePos="0" relativeHeight="251666432" behindDoc="1" locked="0" layoutInCell="1" allowOverlap="1" wp14:anchorId="0FCA5DDE" wp14:editId="3CA77AE6">
            <wp:simplePos x="0" y="0"/>
            <wp:positionH relativeFrom="margin">
              <wp:posOffset>-238125</wp:posOffset>
            </wp:positionH>
            <wp:positionV relativeFrom="paragraph">
              <wp:posOffset>137160</wp:posOffset>
            </wp:positionV>
            <wp:extent cx="6147435" cy="4344035"/>
            <wp:effectExtent l="0" t="0" r="5715" b="0"/>
            <wp:wrapTight wrapText="bothSides">
              <wp:wrapPolygon edited="0">
                <wp:start x="0" y="0"/>
                <wp:lineTo x="0" y="21502"/>
                <wp:lineTo x="21553" y="21502"/>
                <wp:lineTo x="21553"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t="5589"/>
                    <a:stretch/>
                  </pic:blipFill>
                  <pic:spPr bwMode="auto">
                    <a:xfrm>
                      <a:off x="0" y="0"/>
                      <a:ext cx="6147435" cy="43440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0DBAD5F" w14:textId="15E295C9" w:rsidR="00964854" w:rsidRPr="00253AE3" w:rsidRDefault="00964854" w:rsidP="00446273">
      <w:pPr>
        <w:spacing w:line="480" w:lineRule="auto"/>
        <w:rPr>
          <w:rFonts w:ascii="Arial" w:hAnsi="Arial" w:cs="Arial"/>
          <w:bCs/>
          <w:sz w:val="24"/>
          <w:szCs w:val="24"/>
        </w:rPr>
      </w:pPr>
      <w:r w:rsidRPr="00964854">
        <w:rPr>
          <w:rFonts w:ascii="Arial" w:hAnsi="Arial" w:cs="Arial"/>
          <w:b/>
          <w:bCs/>
          <w:sz w:val="24"/>
          <w:szCs w:val="24"/>
        </w:rPr>
        <w:t>Table</w:t>
      </w:r>
      <w:r w:rsidR="003A6738">
        <w:rPr>
          <w:rFonts w:ascii="Arial" w:hAnsi="Arial" w:cs="Arial"/>
          <w:b/>
          <w:bCs/>
          <w:sz w:val="24"/>
          <w:szCs w:val="24"/>
        </w:rPr>
        <w:t xml:space="preserve"> S</w:t>
      </w:r>
      <w:r w:rsidRPr="00964854">
        <w:rPr>
          <w:rFonts w:ascii="Arial" w:hAnsi="Arial" w:cs="Arial"/>
          <w:b/>
          <w:bCs/>
          <w:sz w:val="24"/>
          <w:szCs w:val="24"/>
        </w:rPr>
        <w:t>1. Panel of fluorescently labelled antibody markers</w:t>
      </w:r>
      <w:r w:rsidRPr="00964854">
        <w:rPr>
          <w:rFonts w:ascii="Arial" w:hAnsi="Arial" w:cs="Arial"/>
          <w:bCs/>
          <w:sz w:val="24"/>
          <w:szCs w:val="24"/>
        </w:rPr>
        <w:t xml:space="preserve"> specific for various cell phenotypes used to stain samples to perform multicolor flow cytometry and quantify various immune cell subsets in lung tissue of exposed mice.</w:t>
      </w:r>
    </w:p>
    <w:p w14:paraId="3402BDC4" w14:textId="77777777" w:rsidR="00253AE3" w:rsidRPr="00253AE3" w:rsidRDefault="00253AE3" w:rsidP="00446273">
      <w:pPr>
        <w:spacing w:line="480" w:lineRule="auto"/>
        <w:rPr>
          <w:rFonts w:ascii="Arial" w:hAnsi="Arial" w:cs="Arial"/>
          <w:bCs/>
          <w:sz w:val="24"/>
          <w:szCs w:val="24"/>
        </w:rPr>
      </w:pPr>
    </w:p>
    <w:p w14:paraId="61FD9F51" w14:textId="77777777" w:rsidR="007A2C28" w:rsidRDefault="007A2C28" w:rsidP="00446273">
      <w:pPr>
        <w:spacing w:line="480" w:lineRule="auto"/>
        <w:rPr>
          <w:rFonts w:ascii="Arial" w:hAnsi="Arial" w:cs="Arial"/>
          <w:b/>
          <w:bCs/>
          <w:sz w:val="24"/>
          <w:szCs w:val="24"/>
        </w:rPr>
      </w:pPr>
    </w:p>
    <w:p w14:paraId="1177EB6D" w14:textId="51208496" w:rsidR="00083B6B" w:rsidRDefault="00083B6B" w:rsidP="00446273">
      <w:pPr>
        <w:spacing w:line="480" w:lineRule="auto"/>
        <w:rPr>
          <w:rFonts w:ascii="Arial" w:hAnsi="Arial" w:cs="Arial"/>
          <w:sz w:val="24"/>
          <w:szCs w:val="24"/>
        </w:rPr>
      </w:pPr>
      <w:r w:rsidRPr="00083B6B">
        <w:rPr>
          <w:rFonts w:ascii="Arial" w:hAnsi="Arial" w:cs="Arial"/>
          <w:b/>
          <w:bCs/>
          <w:sz w:val="24"/>
          <w:szCs w:val="24"/>
        </w:rPr>
        <w:t>References</w:t>
      </w:r>
      <w:r>
        <w:rPr>
          <w:rFonts w:ascii="Arial" w:hAnsi="Arial" w:cs="Arial"/>
          <w:sz w:val="24"/>
          <w:szCs w:val="24"/>
        </w:rPr>
        <w:t>:</w:t>
      </w:r>
    </w:p>
    <w:p w14:paraId="1C2E6705" w14:textId="61D96051" w:rsidR="00083B6B" w:rsidRDefault="00083B6B" w:rsidP="00446273">
      <w:pPr>
        <w:pStyle w:val="ListParagraph"/>
        <w:numPr>
          <w:ilvl w:val="0"/>
          <w:numId w:val="1"/>
        </w:numPr>
        <w:spacing w:line="480" w:lineRule="auto"/>
        <w:rPr>
          <w:rFonts w:ascii="Arial" w:hAnsi="Arial" w:cs="Arial"/>
          <w:sz w:val="24"/>
          <w:szCs w:val="24"/>
        </w:rPr>
      </w:pPr>
      <w:r w:rsidRPr="00083B6B">
        <w:rPr>
          <w:rFonts w:ascii="Arial" w:hAnsi="Arial" w:cs="Arial"/>
          <w:sz w:val="24"/>
          <w:szCs w:val="24"/>
        </w:rPr>
        <w:t>ISO 3402:1999. Tobacco and Tobacco Products – Atmosphere for Conditioning and Testing. Geneva, Switzerland: International</w:t>
      </w:r>
      <w:r>
        <w:rPr>
          <w:rFonts w:ascii="Arial" w:hAnsi="Arial" w:cs="Arial"/>
          <w:sz w:val="24"/>
          <w:szCs w:val="24"/>
        </w:rPr>
        <w:t xml:space="preserve"> </w:t>
      </w:r>
      <w:r w:rsidRPr="00083B6B">
        <w:rPr>
          <w:rFonts w:ascii="Arial" w:hAnsi="Arial" w:cs="Arial"/>
          <w:sz w:val="24"/>
          <w:szCs w:val="24"/>
        </w:rPr>
        <w:t>Organization for Standardization</w:t>
      </w:r>
      <w:r>
        <w:rPr>
          <w:rFonts w:ascii="Arial" w:hAnsi="Arial" w:cs="Arial"/>
          <w:sz w:val="24"/>
          <w:szCs w:val="24"/>
        </w:rPr>
        <w:t xml:space="preserve"> </w:t>
      </w:r>
      <w:r w:rsidRPr="00083B6B">
        <w:rPr>
          <w:rFonts w:ascii="Arial" w:hAnsi="Arial" w:cs="Arial"/>
          <w:sz w:val="24"/>
          <w:szCs w:val="24"/>
        </w:rPr>
        <w:t>(ISO).</w:t>
      </w:r>
    </w:p>
    <w:p w14:paraId="399BF032" w14:textId="167DCD47" w:rsidR="00A418C5" w:rsidRPr="007B0940" w:rsidRDefault="00A418C5" w:rsidP="00446273">
      <w:pPr>
        <w:pStyle w:val="ListParagraph"/>
        <w:numPr>
          <w:ilvl w:val="0"/>
          <w:numId w:val="1"/>
        </w:numPr>
        <w:spacing w:line="480" w:lineRule="auto"/>
        <w:rPr>
          <w:rFonts w:ascii="Arial" w:hAnsi="Arial" w:cs="Arial"/>
          <w:sz w:val="24"/>
          <w:szCs w:val="24"/>
        </w:rPr>
      </w:pPr>
      <w:r w:rsidRPr="00A418C5">
        <w:rPr>
          <w:rFonts w:ascii="Arial" w:hAnsi="Arial" w:cs="Arial"/>
          <w:sz w:val="24"/>
          <w:szCs w:val="24"/>
        </w:rPr>
        <w:t>ISO/TC 126, Tobacco and tobacco products.</w:t>
      </w:r>
      <w:r w:rsidRPr="00A418C5">
        <w:t xml:space="preserve"> </w:t>
      </w:r>
      <w:r w:rsidRPr="00A418C5">
        <w:rPr>
          <w:rFonts w:ascii="Arial" w:hAnsi="Arial" w:cs="Arial"/>
          <w:sz w:val="24"/>
          <w:szCs w:val="24"/>
        </w:rPr>
        <w:t xml:space="preserve">ISO and Health Canada intense smoking parameters </w:t>
      </w:r>
      <w:r>
        <w:rPr>
          <w:rFonts w:ascii="Arial" w:hAnsi="Arial" w:cs="Arial"/>
          <w:sz w:val="24"/>
          <w:szCs w:val="24"/>
        </w:rPr>
        <w:t>-</w:t>
      </w:r>
      <w:r w:rsidRPr="00A418C5">
        <w:rPr>
          <w:rFonts w:ascii="Arial" w:hAnsi="Arial" w:cs="Arial"/>
          <w:sz w:val="24"/>
          <w:szCs w:val="24"/>
        </w:rPr>
        <w:t xml:space="preserve"> Part 2: Examination of factors contributing to variability in the routine measurement of TPM, water and NFDPM smoke yields of cigarettes</w:t>
      </w:r>
      <w:r>
        <w:rPr>
          <w:rFonts w:ascii="Arial" w:hAnsi="Arial" w:cs="Arial"/>
          <w:sz w:val="24"/>
          <w:szCs w:val="24"/>
        </w:rPr>
        <w:t>.</w:t>
      </w:r>
      <w:r w:rsidRPr="00A418C5">
        <w:t xml:space="preserve"> </w:t>
      </w:r>
      <w:r w:rsidRPr="00A418C5">
        <w:rPr>
          <w:rFonts w:ascii="Arial" w:hAnsi="Arial" w:cs="Arial"/>
          <w:sz w:val="24"/>
          <w:szCs w:val="24"/>
        </w:rPr>
        <w:t>ISO/TR 19478-2:2015</w:t>
      </w:r>
      <w:r>
        <w:rPr>
          <w:rFonts w:ascii="Arial" w:hAnsi="Arial" w:cs="Arial"/>
          <w:sz w:val="24"/>
          <w:szCs w:val="24"/>
        </w:rPr>
        <w:t xml:space="preserve">. </w:t>
      </w:r>
      <w:hyperlink r:id="rId9" w:anchor="iso:std:iso:tr:19478:-2:ed-1:v1:en" w:history="1">
        <w:r w:rsidR="0061786E" w:rsidRPr="00E628DA">
          <w:rPr>
            <w:rStyle w:val="Hyperlink"/>
            <w:rFonts w:ascii="Arial" w:hAnsi="Arial" w:cs="Arial"/>
          </w:rPr>
          <w:t>ISO/TR 19478-2:2015(en), ISO and Health Canada intense smoking parameters — Part 2: Examination of factors contributing to variability in the routine measurement of TPM, water and NFDPM smoke yields of cigarettes</w:t>
        </w:r>
      </w:hyperlink>
      <w:r w:rsidR="0061786E" w:rsidRPr="00E628DA">
        <w:rPr>
          <w:rFonts w:ascii="Arial" w:hAnsi="Arial" w:cs="Arial"/>
        </w:rPr>
        <w:t>.</w:t>
      </w:r>
    </w:p>
    <w:p w14:paraId="4ED77357" w14:textId="618E68DF" w:rsidR="007B0940" w:rsidRPr="00FA2D73" w:rsidRDefault="007B0940" w:rsidP="00446273">
      <w:pPr>
        <w:pStyle w:val="ListParagraph"/>
        <w:numPr>
          <w:ilvl w:val="0"/>
          <w:numId w:val="1"/>
        </w:numPr>
        <w:spacing w:line="480" w:lineRule="auto"/>
        <w:rPr>
          <w:rFonts w:ascii="Arial" w:hAnsi="Arial" w:cs="Arial"/>
          <w:sz w:val="24"/>
          <w:szCs w:val="24"/>
        </w:rPr>
      </w:pPr>
      <w:r w:rsidRPr="00FA2D73">
        <w:rPr>
          <w:rFonts w:ascii="Arial" w:hAnsi="Arial" w:cs="Arial"/>
          <w:sz w:val="24"/>
          <w:szCs w:val="24"/>
        </w:rPr>
        <w:t>Bhat TA, Kalathil SG, Bogner PN, et al. Secondhand smoke induces</w:t>
      </w:r>
      <w:r w:rsidR="00FA2D73" w:rsidRPr="00FA2D73">
        <w:rPr>
          <w:rFonts w:ascii="Arial" w:hAnsi="Arial" w:cs="Arial"/>
          <w:sz w:val="24"/>
          <w:szCs w:val="24"/>
        </w:rPr>
        <w:t xml:space="preserve"> </w:t>
      </w:r>
      <w:r w:rsidRPr="00FA2D73">
        <w:rPr>
          <w:rFonts w:ascii="Arial" w:hAnsi="Arial" w:cs="Arial"/>
          <w:sz w:val="24"/>
          <w:szCs w:val="24"/>
        </w:rPr>
        <w:t>inflammation and impairs immunity to respiratory infections. J Immunol. 2018;200(8):2927-2940.</w:t>
      </w:r>
    </w:p>
    <w:p w14:paraId="7338C8EC" w14:textId="118531BA" w:rsidR="007B0940" w:rsidRPr="0061786E" w:rsidRDefault="007B0940" w:rsidP="00446273">
      <w:pPr>
        <w:pStyle w:val="ListParagraph"/>
        <w:numPr>
          <w:ilvl w:val="0"/>
          <w:numId w:val="1"/>
        </w:numPr>
        <w:spacing w:line="480" w:lineRule="auto"/>
        <w:rPr>
          <w:rFonts w:ascii="Arial" w:hAnsi="Arial" w:cs="Arial"/>
          <w:sz w:val="24"/>
          <w:szCs w:val="24"/>
        </w:rPr>
      </w:pPr>
      <w:r w:rsidRPr="007B0940">
        <w:rPr>
          <w:rFonts w:ascii="Arial" w:hAnsi="Arial" w:cs="Arial"/>
          <w:sz w:val="24"/>
          <w:szCs w:val="24"/>
        </w:rPr>
        <w:t>Bhat TA, Kalathil SG, Bogner PN, Lehmann PV, Thatcher TH, Sime PJ, Thanavala Y. AT-RvD1 Mitigates Secondhand Smoke-Exacerbated Pulmonary Inflammation and Restores Secondhand Smoke-Suppressed Antibacterial Immunity. J Immunol. 2021 Mar 15;206(6):1348-1360. doi: 10.4049/jimmunol.2001228. Epub 2021 Feb 8. PMID: 33558371; PMCID: PMC7952037.</w:t>
      </w:r>
    </w:p>
    <w:p w14:paraId="372DD1C4" w14:textId="72ED824A" w:rsidR="0061786E" w:rsidRDefault="007D12FD" w:rsidP="00446273">
      <w:pPr>
        <w:pStyle w:val="ListParagraph"/>
        <w:numPr>
          <w:ilvl w:val="0"/>
          <w:numId w:val="1"/>
        </w:numPr>
        <w:spacing w:line="480" w:lineRule="auto"/>
        <w:rPr>
          <w:rFonts w:ascii="Arial" w:hAnsi="Arial" w:cs="Arial"/>
          <w:sz w:val="24"/>
          <w:szCs w:val="24"/>
        </w:rPr>
      </w:pPr>
      <w:r w:rsidRPr="007D12FD">
        <w:rPr>
          <w:rFonts w:ascii="Arial" w:hAnsi="Arial" w:cs="Arial"/>
          <w:sz w:val="24"/>
          <w:szCs w:val="24"/>
        </w:rPr>
        <w:t>Bhat TA, Kalathil SG, Goniewicz ML, Hutson</w:t>
      </w:r>
      <w:r>
        <w:rPr>
          <w:rFonts w:ascii="Arial" w:hAnsi="Arial" w:cs="Arial"/>
          <w:sz w:val="24"/>
          <w:szCs w:val="24"/>
        </w:rPr>
        <w:t xml:space="preserve"> </w:t>
      </w:r>
      <w:r w:rsidRPr="007D12FD">
        <w:rPr>
          <w:rFonts w:ascii="Arial" w:hAnsi="Arial" w:cs="Arial"/>
          <w:sz w:val="24"/>
          <w:szCs w:val="24"/>
        </w:rPr>
        <w:t>A, Thanavala Y</w:t>
      </w:r>
      <w:r>
        <w:rPr>
          <w:rFonts w:ascii="Arial" w:hAnsi="Arial" w:cs="Arial"/>
          <w:sz w:val="24"/>
          <w:szCs w:val="24"/>
        </w:rPr>
        <w:t xml:space="preserve">. </w:t>
      </w:r>
      <w:r w:rsidRPr="007D12FD">
        <w:rPr>
          <w:rFonts w:ascii="Arial" w:hAnsi="Arial" w:cs="Arial"/>
          <w:sz w:val="24"/>
          <w:szCs w:val="24"/>
        </w:rPr>
        <w:t>Not all vaping is the same: differential pulmonary effects of vaping cannabidiol versus nicotine</w:t>
      </w:r>
      <w:r>
        <w:rPr>
          <w:rFonts w:ascii="Arial" w:hAnsi="Arial" w:cs="Arial"/>
          <w:sz w:val="24"/>
          <w:szCs w:val="24"/>
        </w:rPr>
        <w:t xml:space="preserve">. </w:t>
      </w:r>
      <w:r w:rsidRPr="007D12FD">
        <w:rPr>
          <w:rFonts w:ascii="Arial" w:hAnsi="Arial" w:cs="Arial"/>
          <w:sz w:val="24"/>
          <w:szCs w:val="24"/>
        </w:rPr>
        <w:t>Thorax Published Online First: 23 February 2023. doi: 10.1136/thorax-2022-218743</w:t>
      </w:r>
    </w:p>
    <w:p w14:paraId="1CAC3956" w14:textId="48334442" w:rsidR="007D12FD" w:rsidRDefault="008073C6" w:rsidP="00446273">
      <w:pPr>
        <w:pStyle w:val="ListParagraph"/>
        <w:numPr>
          <w:ilvl w:val="0"/>
          <w:numId w:val="1"/>
        </w:numPr>
        <w:spacing w:line="480" w:lineRule="auto"/>
        <w:rPr>
          <w:rFonts w:ascii="Arial" w:hAnsi="Arial" w:cs="Arial"/>
          <w:sz w:val="24"/>
          <w:szCs w:val="24"/>
        </w:rPr>
      </w:pPr>
      <w:r w:rsidRPr="008073C6">
        <w:rPr>
          <w:rFonts w:ascii="Arial" w:hAnsi="Arial" w:cs="Arial"/>
          <w:sz w:val="24"/>
          <w:szCs w:val="24"/>
        </w:rPr>
        <w:t xml:space="preserve">Sundar, I.K., Yao, H., Kirkham, P.A., Rahman, I. (2014). Smoking, Oxidative/Carbonyl Stress, and Regulation of Redox Signaling in Lung Inflammation. In: Laher, I. (eds) Systems Biology of Free Radicals and Antioxidants. Springer, Berlin, Heidelberg. </w:t>
      </w:r>
      <w:hyperlink r:id="rId10" w:history="1">
        <w:r w:rsidRPr="00913D52">
          <w:rPr>
            <w:rStyle w:val="Hyperlink"/>
            <w:rFonts w:ascii="Arial" w:hAnsi="Arial" w:cs="Arial"/>
            <w:sz w:val="24"/>
            <w:szCs w:val="24"/>
          </w:rPr>
          <w:t>https://doi.org/10.1007/978-3-642-30018-9_65</w:t>
        </w:r>
      </w:hyperlink>
    </w:p>
    <w:p w14:paraId="057C1088" w14:textId="528D5906" w:rsidR="008073C6" w:rsidRDefault="00A92EF1" w:rsidP="00446273">
      <w:pPr>
        <w:pStyle w:val="ListParagraph"/>
        <w:numPr>
          <w:ilvl w:val="0"/>
          <w:numId w:val="1"/>
        </w:numPr>
        <w:spacing w:line="480" w:lineRule="auto"/>
        <w:rPr>
          <w:rFonts w:ascii="Arial" w:hAnsi="Arial" w:cs="Arial"/>
          <w:sz w:val="24"/>
          <w:szCs w:val="24"/>
        </w:rPr>
      </w:pPr>
      <w:r w:rsidRPr="00A92EF1">
        <w:rPr>
          <w:rFonts w:ascii="Arial" w:hAnsi="Arial" w:cs="Arial"/>
          <w:sz w:val="24"/>
          <w:szCs w:val="24"/>
        </w:rPr>
        <w:t>Foronjy R, D'Armiento J. The Effect of Cigarette Smoke-derived Oxidants on the Inflammatory Response of the Lung. Clin Appl Immunol Rev. 2006 Jan 1;6(1):53-72. doi: 10.1016/j.cair.2006.04.002. PMID: 23997664; PMCID: PMC3755630.</w:t>
      </w:r>
    </w:p>
    <w:p w14:paraId="6366FB18" w14:textId="57C27312" w:rsidR="00083B6B" w:rsidRDefault="00B54248" w:rsidP="00446273">
      <w:pPr>
        <w:pStyle w:val="ListParagraph"/>
        <w:numPr>
          <w:ilvl w:val="0"/>
          <w:numId w:val="1"/>
        </w:numPr>
        <w:spacing w:line="480" w:lineRule="auto"/>
        <w:rPr>
          <w:rFonts w:ascii="Arial" w:hAnsi="Arial" w:cs="Arial"/>
          <w:sz w:val="24"/>
          <w:szCs w:val="24"/>
        </w:rPr>
      </w:pPr>
      <w:r w:rsidRPr="00B65302">
        <w:rPr>
          <w:rFonts w:ascii="Arial" w:hAnsi="Arial" w:cs="Arial"/>
          <w:sz w:val="24"/>
          <w:szCs w:val="24"/>
        </w:rPr>
        <w:t>Bhat TA, Kalathil SG, Miller A, Thatcher TH, Sime PJ, Thanavala Y. Specialized Proresolving Mediators Overcome Immune Suppression Induced by Exposure to Secondhand Smoke. J Immunol. 2020 Dec 1;205(11):3205-3217. doi: 10.4049/jimmunol.2000711. Epub 2020 Oct 28. PMID: 33115852; PMCID: PMC7686128.</w:t>
      </w:r>
    </w:p>
    <w:p w14:paraId="59C55C12" w14:textId="26A30EA3" w:rsidR="004D1869" w:rsidRDefault="004D1869" w:rsidP="00446273">
      <w:pPr>
        <w:spacing w:line="480" w:lineRule="auto"/>
        <w:rPr>
          <w:rFonts w:ascii="Arial" w:hAnsi="Arial" w:cs="Arial"/>
          <w:sz w:val="24"/>
          <w:szCs w:val="24"/>
        </w:rPr>
      </w:pPr>
    </w:p>
    <w:p w14:paraId="58754E84" w14:textId="27520CD9" w:rsidR="004D1869" w:rsidRDefault="004D1869" w:rsidP="00446273">
      <w:pPr>
        <w:spacing w:line="480" w:lineRule="auto"/>
        <w:rPr>
          <w:rFonts w:ascii="Arial" w:hAnsi="Arial" w:cs="Arial"/>
          <w:sz w:val="24"/>
          <w:szCs w:val="24"/>
        </w:rPr>
      </w:pPr>
    </w:p>
    <w:p w14:paraId="11C3B415" w14:textId="1BE0358A" w:rsidR="004D1869" w:rsidRDefault="004D1869" w:rsidP="00446273">
      <w:pPr>
        <w:spacing w:line="480" w:lineRule="auto"/>
        <w:rPr>
          <w:rFonts w:ascii="Arial" w:hAnsi="Arial" w:cs="Arial"/>
          <w:sz w:val="24"/>
          <w:szCs w:val="24"/>
        </w:rPr>
      </w:pPr>
    </w:p>
    <w:p w14:paraId="0372B38C" w14:textId="625EAF1D" w:rsidR="004D1869" w:rsidRDefault="004D1869" w:rsidP="00446273">
      <w:pPr>
        <w:spacing w:line="480" w:lineRule="auto"/>
        <w:rPr>
          <w:rFonts w:ascii="Arial" w:hAnsi="Arial" w:cs="Arial"/>
          <w:sz w:val="24"/>
          <w:szCs w:val="24"/>
        </w:rPr>
      </w:pPr>
    </w:p>
    <w:p w14:paraId="6570E0A5" w14:textId="36671679" w:rsidR="004D1869" w:rsidRDefault="004D1869" w:rsidP="00446273">
      <w:pPr>
        <w:spacing w:line="480" w:lineRule="auto"/>
        <w:rPr>
          <w:rFonts w:ascii="Arial" w:hAnsi="Arial" w:cs="Arial"/>
          <w:sz w:val="24"/>
          <w:szCs w:val="24"/>
        </w:rPr>
      </w:pPr>
    </w:p>
    <w:p w14:paraId="2BD5F574" w14:textId="4A362048" w:rsidR="004D1869" w:rsidRDefault="004D1869" w:rsidP="00446273">
      <w:pPr>
        <w:spacing w:line="480" w:lineRule="auto"/>
        <w:rPr>
          <w:rFonts w:ascii="Arial" w:hAnsi="Arial" w:cs="Arial"/>
          <w:sz w:val="24"/>
          <w:szCs w:val="24"/>
        </w:rPr>
      </w:pPr>
    </w:p>
    <w:p w14:paraId="19814C64" w14:textId="105C50D4" w:rsidR="004D1869" w:rsidRDefault="004D1869" w:rsidP="00446273">
      <w:pPr>
        <w:spacing w:line="480" w:lineRule="auto"/>
        <w:rPr>
          <w:rFonts w:ascii="Arial" w:hAnsi="Arial" w:cs="Arial"/>
          <w:sz w:val="24"/>
          <w:szCs w:val="24"/>
        </w:rPr>
      </w:pPr>
    </w:p>
    <w:p w14:paraId="1140ED73" w14:textId="02E219B7" w:rsidR="004D1869" w:rsidRDefault="004D1869" w:rsidP="00446273">
      <w:pPr>
        <w:spacing w:line="480" w:lineRule="auto"/>
        <w:rPr>
          <w:rFonts w:ascii="Arial" w:hAnsi="Arial" w:cs="Arial"/>
          <w:sz w:val="24"/>
          <w:szCs w:val="24"/>
        </w:rPr>
      </w:pPr>
    </w:p>
    <w:p w14:paraId="49012F70" w14:textId="37964247" w:rsidR="004D1869" w:rsidRPr="00907E8C" w:rsidRDefault="00835573" w:rsidP="00446273">
      <w:pPr>
        <w:spacing w:line="480" w:lineRule="auto"/>
        <w:rPr>
          <w:rFonts w:ascii="Arial" w:hAnsi="Arial" w:cs="Arial"/>
          <w:sz w:val="24"/>
          <w:szCs w:val="24"/>
        </w:rPr>
      </w:pPr>
      <w:r>
        <w:rPr>
          <w:noProof/>
        </w:rPr>
        <w:drawing>
          <wp:anchor distT="0" distB="0" distL="114300" distR="114300" simplePos="0" relativeHeight="251670528" behindDoc="0" locked="0" layoutInCell="1" allowOverlap="1" wp14:anchorId="21B1963E" wp14:editId="759C0680">
            <wp:simplePos x="0" y="0"/>
            <wp:positionH relativeFrom="column">
              <wp:posOffset>-66675</wp:posOffset>
            </wp:positionH>
            <wp:positionV relativeFrom="paragraph">
              <wp:posOffset>57150</wp:posOffset>
            </wp:positionV>
            <wp:extent cx="6400800" cy="4197350"/>
            <wp:effectExtent l="0" t="0" r="0" b="0"/>
            <wp:wrapSquare wrapText="bothSides"/>
            <wp:docPr id="2" name="Picture 2" descr="A collage of images of a c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ollage of images of a cell&#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00800" cy="4197350"/>
                    </a:xfrm>
                    <a:prstGeom prst="rect">
                      <a:avLst/>
                    </a:prstGeom>
                    <a:noFill/>
                    <a:ln>
                      <a:noFill/>
                    </a:ln>
                  </pic:spPr>
                </pic:pic>
              </a:graphicData>
            </a:graphic>
            <wp14:sizeRelH relativeFrom="page">
              <wp14:pctWidth>0</wp14:pctWidth>
            </wp14:sizeRelH>
            <wp14:sizeRelV relativeFrom="page">
              <wp14:pctHeight>0</wp14:pctHeight>
            </wp14:sizeRelV>
          </wp:anchor>
        </w:drawing>
      </w:r>
      <w:r w:rsidR="004D1869" w:rsidRPr="00885ACF">
        <w:rPr>
          <w:rFonts w:ascii="Arial" w:hAnsi="Arial" w:cs="Arial"/>
          <w:b/>
          <w:bCs/>
          <w:sz w:val="24"/>
          <w:szCs w:val="24"/>
        </w:rPr>
        <w:t xml:space="preserve">Figure </w:t>
      </w:r>
      <w:r w:rsidR="003A6738">
        <w:rPr>
          <w:rFonts w:ascii="Arial" w:hAnsi="Arial" w:cs="Arial"/>
          <w:b/>
          <w:bCs/>
          <w:sz w:val="24"/>
          <w:szCs w:val="24"/>
        </w:rPr>
        <w:t>S</w:t>
      </w:r>
      <w:r w:rsidR="004D1869" w:rsidRPr="00885ACF">
        <w:rPr>
          <w:rFonts w:ascii="Arial" w:hAnsi="Arial" w:cs="Arial"/>
          <w:b/>
          <w:bCs/>
          <w:sz w:val="24"/>
          <w:szCs w:val="24"/>
        </w:rPr>
        <w:t>1</w:t>
      </w:r>
      <w:r w:rsidR="004D1869">
        <w:rPr>
          <w:rFonts w:ascii="Arial" w:hAnsi="Arial" w:cs="Arial"/>
          <w:b/>
          <w:bCs/>
          <w:sz w:val="24"/>
          <w:szCs w:val="24"/>
        </w:rPr>
        <w:t xml:space="preserve">. </w:t>
      </w:r>
      <w:r w:rsidR="004D1869" w:rsidRPr="00907E8C">
        <w:rPr>
          <w:rFonts w:ascii="Arial" w:hAnsi="Arial" w:cs="Arial"/>
          <w:b/>
          <w:bCs/>
          <w:sz w:val="24"/>
          <w:szCs w:val="24"/>
        </w:rPr>
        <w:t>Representative</w:t>
      </w:r>
      <w:r w:rsidR="00446273">
        <w:rPr>
          <w:rFonts w:ascii="Arial" w:hAnsi="Arial" w:cs="Arial"/>
          <w:b/>
          <w:bCs/>
          <w:sz w:val="24"/>
          <w:szCs w:val="24"/>
        </w:rPr>
        <w:t xml:space="preserve"> </w:t>
      </w:r>
      <w:r w:rsidR="004D1869" w:rsidRPr="00907E8C">
        <w:rPr>
          <w:rFonts w:ascii="Arial" w:hAnsi="Arial" w:cs="Arial"/>
          <w:b/>
          <w:bCs/>
          <w:sz w:val="24"/>
          <w:szCs w:val="24"/>
        </w:rPr>
        <w:t xml:space="preserve">plots showing the hierarchical gating strategy </w:t>
      </w:r>
      <w:r w:rsidR="00446273">
        <w:rPr>
          <w:rFonts w:ascii="Arial" w:hAnsi="Arial" w:cs="Arial"/>
          <w:b/>
          <w:bCs/>
          <w:sz w:val="24"/>
          <w:szCs w:val="24"/>
        </w:rPr>
        <w:t>to analyze</w:t>
      </w:r>
      <w:r w:rsidR="004D1869" w:rsidRPr="00907E8C">
        <w:rPr>
          <w:rFonts w:ascii="Arial" w:hAnsi="Arial" w:cs="Arial"/>
          <w:b/>
          <w:bCs/>
          <w:sz w:val="24"/>
          <w:szCs w:val="24"/>
        </w:rPr>
        <w:t xml:space="preserve"> lung immune</w:t>
      </w:r>
      <w:r w:rsidR="00446273">
        <w:rPr>
          <w:rFonts w:ascii="Arial" w:hAnsi="Arial" w:cs="Arial"/>
          <w:b/>
          <w:bCs/>
          <w:sz w:val="24"/>
          <w:szCs w:val="24"/>
        </w:rPr>
        <w:t>-</w:t>
      </w:r>
      <w:r w:rsidR="004D1869" w:rsidRPr="00907E8C">
        <w:rPr>
          <w:rFonts w:ascii="Arial" w:hAnsi="Arial" w:cs="Arial"/>
          <w:b/>
          <w:bCs/>
          <w:sz w:val="24"/>
          <w:szCs w:val="24"/>
        </w:rPr>
        <w:t xml:space="preserve">cell subsets of lymphoid or myeloid origin. </w:t>
      </w:r>
      <w:r w:rsidR="004D1869" w:rsidRPr="00907E8C">
        <w:rPr>
          <w:rFonts w:ascii="Arial" w:hAnsi="Arial" w:cs="Arial"/>
          <w:sz w:val="24"/>
          <w:szCs w:val="24"/>
        </w:rPr>
        <w:t>Lung lymphoid cells were gated based on (A) FSC-SSC (B) SSC-CD45</w:t>
      </w:r>
      <w:r w:rsidR="004D1869" w:rsidRPr="00907E8C">
        <w:rPr>
          <w:rFonts w:ascii="Arial" w:hAnsi="Arial" w:cs="Arial"/>
          <w:sz w:val="24"/>
          <w:szCs w:val="24"/>
          <w:vertAlign w:val="superscript"/>
        </w:rPr>
        <w:t xml:space="preserve">+ </w:t>
      </w:r>
      <w:r w:rsidR="004D1869" w:rsidRPr="00907E8C">
        <w:rPr>
          <w:rFonts w:ascii="Arial" w:hAnsi="Arial" w:cs="Arial"/>
          <w:sz w:val="24"/>
          <w:szCs w:val="24"/>
        </w:rPr>
        <w:t xml:space="preserve">gate and subsequently this population </w:t>
      </w:r>
      <w:r w:rsidR="004D1869">
        <w:rPr>
          <w:rFonts w:ascii="Arial" w:hAnsi="Arial" w:cs="Arial"/>
          <w:sz w:val="24"/>
          <w:szCs w:val="24"/>
        </w:rPr>
        <w:t>was</w:t>
      </w:r>
      <w:r w:rsidR="004D1869" w:rsidRPr="00907E8C">
        <w:rPr>
          <w:rFonts w:ascii="Arial" w:hAnsi="Arial" w:cs="Arial"/>
          <w:sz w:val="24"/>
          <w:szCs w:val="24"/>
        </w:rPr>
        <w:t xml:space="preserve"> gated for (C) CD3</w:t>
      </w:r>
      <w:r w:rsidR="004D1869" w:rsidRPr="00907E8C">
        <w:rPr>
          <w:rFonts w:ascii="Arial" w:hAnsi="Arial" w:cs="Arial"/>
          <w:sz w:val="24"/>
          <w:szCs w:val="24"/>
          <w:vertAlign w:val="superscript"/>
        </w:rPr>
        <w:t>+</w:t>
      </w:r>
      <w:r w:rsidR="004D1869" w:rsidRPr="00907E8C">
        <w:rPr>
          <w:rFonts w:ascii="Arial" w:hAnsi="Arial" w:cs="Arial"/>
          <w:sz w:val="24"/>
          <w:szCs w:val="24"/>
        </w:rPr>
        <w:t>CD4</w:t>
      </w:r>
      <w:r w:rsidR="004D1869" w:rsidRPr="00907E8C">
        <w:rPr>
          <w:rFonts w:ascii="Arial" w:hAnsi="Arial" w:cs="Arial"/>
          <w:sz w:val="24"/>
          <w:szCs w:val="24"/>
          <w:vertAlign w:val="superscript"/>
        </w:rPr>
        <w:t>+</w:t>
      </w:r>
      <w:r w:rsidR="004D1869" w:rsidRPr="00907E8C">
        <w:rPr>
          <w:rFonts w:ascii="Arial" w:hAnsi="Arial" w:cs="Arial"/>
          <w:sz w:val="24"/>
          <w:szCs w:val="24"/>
        </w:rPr>
        <w:t xml:space="preserve"> T cells (D) CD3</w:t>
      </w:r>
      <w:r w:rsidR="004D1869" w:rsidRPr="00907E8C">
        <w:rPr>
          <w:rFonts w:ascii="Arial" w:hAnsi="Arial" w:cs="Arial"/>
          <w:sz w:val="24"/>
          <w:szCs w:val="24"/>
          <w:vertAlign w:val="superscript"/>
        </w:rPr>
        <w:t>+</w:t>
      </w:r>
      <w:r w:rsidR="004D1869" w:rsidRPr="00907E8C">
        <w:rPr>
          <w:rFonts w:ascii="Arial" w:hAnsi="Arial" w:cs="Arial"/>
          <w:sz w:val="24"/>
          <w:szCs w:val="24"/>
        </w:rPr>
        <w:t>CD8</w:t>
      </w:r>
      <w:r w:rsidR="004D1869" w:rsidRPr="00907E8C">
        <w:rPr>
          <w:rFonts w:ascii="Arial" w:hAnsi="Arial" w:cs="Arial"/>
          <w:sz w:val="24"/>
          <w:szCs w:val="24"/>
          <w:vertAlign w:val="superscript"/>
        </w:rPr>
        <w:t>+</w:t>
      </w:r>
      <w:r w:rsidR="004D1869" w:rsidRPr="00907E8C">
        <w:rPr>
          <w:rFonts w:ascii="Arial" w:hAnsi="Arial" w:cs="Arial"/>
          <w:sz w:val="24"/>
          <w:szCs w:val="24"/>
        </w:rPr>
        <w:t xml:space="preserve"> T cells (E) CD45</w:t>
      </w:r>
      <w:r w:rsidR="004D1869" w:rsidRPr="00907E8C">
        <w:rPr>
          <w:rFonts w:ascii="Arial" w:hAnsi="Arial" w:cs="Arial"/>
          <w:sz w:val="24"/>
          <w:szCs w:val="24"/>
          <w:vertAlign w:val="superscript"/>
        </w:rPr>
        <w:t>+</w:t>
      </w:r>
      <w:r w:rsidR="004D1869" w:rsidRPr="00907E8C">
        <w:rPr>
          <w:rFonts w:ascii="Arial" w:hAnsi="Arial" w:cs="Arial"/>
          <w:sz w:val="24"/>
          <w:szCs w:val="24"/>
        </w:rPr>
        <w:t>CD19</w:t>
      </w:r>
      <w:r w:rsidR="004D1869" w:rsidRPr="00907E8C">
        <w:rPr>
          <w:rFonts w:ascii="Arial" w:hAnsi="Arial" w:cs="Arial"/>
          <w:sz w:val="24"/>
          <w:szCs w:val="24"/>
          <w:vertAlign w:val="superscript"/>
        </w:rPr>
        <w:t xml:space="preserve">+ </w:t>
      </w:r>
      <w:r w:rsidR="004D1869" w:rsidRPr="00907E8C">
        <w:rPr>
          <w:rFonts w:ascii="Arial" w:hAnsi="Arial" w:cs="Arial"/>
          <w:sz w:val="24"/>
          <w:szCs w:val="24"/>
        </w:rPr>
        <w:t>B cells. CD3</w:t>
      </w:r>
      <w:r w:rsidR="004D1869" w:rsidRPr="00907E8C">
        <w:rPr>
          <w:rFonts w:ascii="Arial" w:hAnsi="Arial" w:cs="Arial"/>
          <w:sz w:val="24"/>
          <w:szCs w:val="24"/>
          <w:vertAlign w:val="superscript"/>
        </w:rPr>
        <w:t>+</w:t>
      </w:r>
      <w:r w:rsidR="004D1869" w:rsidRPr="00907E8C">
        <w:rPr>
          <w:rFonts w:ascii="Arial" w:hAnsi="Arial" w:cs="Arial"/>
          <w:sz w:val="24"/>
          <w:szCs w:val="24"/>
        </w:rPr>
        <w:t>CD4</w:t>
      </w:r>
      <w:r w:rsidR="004D1869" w:rsidRPr="00907E8C">
        <w:rPr>
          <w:rFonts w:ascii="Arial" w:hAnsi="Arial" w:cs="Arial"/>
          <w:sz w:val="24"/>
          <w:szCs w:val="24"/>
          <w:vertAlign w:val="superscript"/>
        </w:rPr>
        <w:t>+</w:t>
      </w:r>
      <w:r w:rsidR="004D1869" w:rsidRPr="00907E8C">
        <w:rPr>
          <w:rFonts w:ascii="Arial" w:hAnsi="Arial" w:cs="Arial"/>
          <w:sz w:val="24"/>
          <w:szCs w:val="24"/>
        </w:rPr>
        <w:t xml:space="preserve"> T cells were further gated for (F) IL-17</w:t>
      </w:r>
      <w:r w:rsidR="004D1869">
        <w:rPr>
          <w:rFonts w:ascii="Arial" w:hAnsi="Arial" w:cs="Arial"/>
          <w:sz w:val="24"/>
          <w:szCs w:val="24"/>
        </w:rPr>
        <w:t>A</w:t>
      </w:r>
      <w:r w:rsidR="004D1869" w:rsidRPr="00907E8C">
        <w:rPr>
          <w:rFonts w:ascii="Arial" w:hAnsi="Arial" w:cs="Arial"/>
          <w:sz w:val="24"/>
          <w:szCs w:val="24"/>
          <w:vertAlign w:val="superscript"/>
        </w:rPr>
        <w:t>+</w:t>
      </w:r>
      <w:r w:rsidR="004D1869" w:rsidRPr="00907E8C">
        <w:rPr>
          <w:rFonts w:ascii="Arial" w:hAnsi="Arial" w:cs="Arial"/>
          <w:sz w:val="24"/>
          <w:szCs w:val="24"/>
        </w:rPr>
        <w:t xml:space="preserve"> CD4</w:t>
      </w:r>
      <w:r w:rsidR="004D1869" w:rsidRPr="00907E8C">
        <w:rPr>
          <w:rFonts w:ascii="Arial" w:hAnsi="Arial" w:cs="Arial"/>
          <w:sz w:val="24"/>
          <w:szCs w:val="24"/>
          <w:vertAlign w:val="superscript"/>
        </w:rPr>
        <w:t>+</w:t>
      </w:r>
      <w:r w:rsidR="004D1869" w:rsidRPr="00907E8C">
        <w:rPr>
          <w:rFonts w:ascii="Arial" w:hAnsi="Arial" w:cs="Arial"/>
          <w:sz w:val="24"/>
          <w:szCs w:val="24"/>
        </w:rPr>
        <w:t xml:space="preserve"> T cells. Furthermore, cells of myeloid origin were subjected to hierarchical gating strategy based on (G) FSC-SSC (H) SSC-CD45</w:t>
      </w:r>
      <w:r w:rsidR="004D1869" w:rsidRPr="00907E8C">
        <w:rPr>
          <w:rFonts w:ascii="Arial" w:hAnsi="Arial" w:cs="Arial"/>
          <w:sz w:val="24"/>
          <w:szCs w:val="24"/>
          <w:vertAlign w:val="superscript"/>
        </w:rPr>
        <w:t xml:space="preserve">+ </w:t>
      </w:r>
      <w:r w:rsidR="004D1869" w:rsidRPr="00907E8C">
        <w:rPr>
          <w:rFonts w:ascii="Arial" w:hAnsi="Arial" w:cs="Arial"/>
          <w:sz w:val="24"/>
          <w:szCs w:val="24"/>
        </w:rPr>
        <w:t>cells (I) CD11b</w:t>
      </w:r>
      <w:r w:rsidR="004D1869" w:rsidRPr="00907E8C">
        <w:rPr>
          <w:rFonts w:ascii="Arial" w:hAnsi="Arial" w:cs="Arial"/>
          <w:sz w:val="24"/>
          <w:szCs w:val="24"/>
          <w:vertAlign w:val="superscript"/>
        </w:rPr>
        <w:t>+</w:t>
      </w:r>
      <w:r w:rsidR="004D1869" w:rsidRPr="00907E8C">
        <w:rPr>
          <w:rFonts w:ascii="Arial" w:hAnsi="Arial" w:cs="Arial"/>
          <w:sz w:val="24"/>
          <w:szCs w:val="24"/>
        </w:rPr>
        <w:t>CD45</w:t>
      </w:r>
      <w:r w:rsidR="004D1869" w:rsidRPr="00907E8C">
        <w:rPr>
          <w:rFonts w:ascii="Arial" w:hAnsi="Arial" w:cs="Arial"/>
          <w:sz w:val="24"/>
          <w:szCs w:val="24"/>
          <w:vertAlign w:val="superscript"/>
        </w:rPr>
        <w:t>+</w:t>
      </w:r>
      <w:r w:rsidR="004D1869" w:rsidRPr="00907E8C">
        <w:rPr>
          <w:rFonts w:ascii="Arial" w:hAnsi="Arial" w:cs="Arial"/>
          <w:sz w:val="24"/>
          <w:szCs w:val="24"/>
        </w:rPr>
        <w:t xml:space="preserve"> (J) CD11b</w:t>
      </w:r>
      <w:r w:rsidR="004D1869" w:rsidRPr="00907E8C">
        <w:rPr>
          <w:rFonts w:ascii="Arial" w:hAnsi="Arial" w:cs="Arial"/>
          <w:sz w:val="24"/>
          <w:szCs w:val="24"/>
          <w:vertAlign w:val="superscript"/>
        </w:rPr>
        <w:t>+</w:t>
      </w:r>
      <w:r w:rsidR="004D1869" w:rsidRPr="00907E8C">
        <w:rPr>
          <w:rFonts w:ascii="Arial" w:hAnsi="Arial" w:cs="Arial"/>
          <w:sz w:val="24"/>
          <w:szCs w:val="24"/>
        </w:rPr>
        <w:t>Ly6G</w:t>
      </w:r>
      <w:r w:rsidR="004D1869" w:rsidRPr="00907E8C">
        <w:rPr>
          <w:rFonts w:ascii="Arial" w:hAnsi="Arial" w:cs="Arial"/>
          <w:sz w:val="24"/>
          <w:szCs w:val="24"/>
          <w:vertAlign w:val="superscript"/>
        </w:rPr>
        <w:t>+</w:t>
      </w:r>
      <w:r w:rsidR="004D1869" w:rsidRPr="00907E8C">
        <w:rPr>
          <w:rFonts w:ascii="Arial" w:hAnsi="Arial" w:cs="Arial"/>
          <w:sz w:val="24"/>
          <w:szCs w:val="24"/>
        </w:rPr>
        <w:t xml:space="preserve"> neutrophils and CD11b</w:t>
      </w:r>
      <w:r w:rsidR="004D1869" w:rsidRPr="00907E8C">
        <w:rPr>
          <w:rFonts w:ascii="Arial" w:hAnsi="Arial" w:cs="Arial"/>
          <w:sz w:val="24"/>
          <w:szCs w:val="24"/>
          <w:vertAlign w:val="superscript"/>
        </w:rPr>
        <w:t>+</w:t>
      </w:r>
      <w:r w:rsidR="004D1869" w:rsidRPr="00907E8C">
        <w:rPr>
          <w:rFonts w:ascii="Arial" w:hAnsi="Arial" w:cs="Arial"/>
          <w:sz w:val="24"/>
          <w:szCs w:val="24"/>
        </w:rPr>
        <w:t>Ly6G</w:t>
      </w:r>
      <w:r w:rsidR="004D1869" w:rsidRPr="00907E8C">
        <w:rPr>
          <w:rFonts w:ascii="Arial" w:hAnsi="Arial" w:cs="Arial"/>
          <w:sz w:val="24"/>
          <w:szCs w:val="24"/>
          <w:vertAlign w:val="superscript"/>
        </w:rPr>
        <w:t>-</w:t>
      </w:r>
      <w:r w:rsidR="004D1869" w:rsidRPr="00907E8C">
        <w:rPr>
          <w:rFonts w:ascii="Arial" w:hAnsi="Arial" w:cs="Arial"/>
          <w:b/>
          <w:bCs/>
          <w:sz w:val="24"/>
          <w:szCs w:val="24"/>
        </w:rPr>
        <w:t xml:space="preserve"> </w:t>
      </w:r>
      <w:r w:rsidR="004D1869" w:rsidRPr="00907E8C">
        <w:rPr>
          <w:rFonts w:ascii="Arial" w:hAnsi="Arial" w:cs="Arial"/>
          <w:sz w:val="24"/>
          <w:szCs w:val="24"/>
        </w:rPr>
        <w:t>cells further gated for</w:t>
      </w:r>
      <w:r w:rsidR="004D1869" w:rsidRPr="00907E8C">
        <w:rPr>
          <w:rFonts w:ascii="Arial" w:hAnsi="Arial" w:cs="Arial"/>
          <w:b/>
          <w:bCs/>
          <w:sz w:val="24"/>
          <w:szCs w:val="24"/>
        </w:rPr>
        <w:t xml:space="preserve"> </w:t>
      </w:r>
      <w:r w:rsidR="004D1869" w:rsidRPr="00907E8C">
        <w:rPr>
          <w:rFonts w:ascii="Arial" w:hAnsi="Arial" w:cs="Arial"/>
          <w:sz w:val="24"/>
          <w:szCs w:val="24"/>
        </w:rPr>
        <w:t>(K) CD11b</w:t>
      </w:r>
      <w:r w:rsidR="004D1869" w:rsidRPr="00907E8C">
        <w:rPr>
          <w:rFonts w:ascii="Arial" w:hAnsi="Arial" w:cs="Arial"/>
          <w:sz w:val="24"/>
          <w:szCs w:val="24"/>
          <w:vertAlign w:val="superscript"/>
        </w:rPr>
        <w:t>+</w:t>
      </w:r>
      <w:r w:rsidR="004D1869" w:rsidRPr="00907E8C">
        <w:rPr>
          <w:rFonts w:ascii="Arial" w:hAnsi="Arial" w:cs="Arial"/>
          <w:sz w:val="24"/>
          <w:szCs w:val="24"/>
        </w:rPr>
        <w:t>CD68</w:t>
      </w:r>
      <w:r w:rsidR="004D1869" w:rsidRPr="00907E8C">
        <w:rPr>
          <w:rFonts w:ascii="Arial" w:hAnsi="Arial" w:cs="Arial"/>
          <w:sz w:val="24"/>
          <w:szCs w:val="24"/>
          <w:vertAlign w:val="superscript"/>
        </w:rPr>
        <w:t xml:space="preserve">+ </w:t>
      </w:r>
      <w:r w:rsidR="004D1869" w:rsidRPr="00907E8C">
        <w:rPr>
          <w:rFonts w:ascii="Arial" w:hAnsi="Arial" w:cs="Arial"/>
          <w:sz w:val="24"/>
          <w:szCs w:val="24"/>
        </w:rPr>
        <w:t>macrophages. Numbers indicate the frequencies of respective immune cell subsets gated.</w:t>
      </w:r>
    </w:p>
    <w:p w14:paraId="325D6D95" w14:textId="6AAF5FAA" w:rsidR="004D1869" w:rsidRDefault="004D1869" w:rsidP="00446273">
      <w:pPr>
        <w:spacing w:line="480" w:lineRule="auto"/>
        <w:rPr>
          <w:rFonts w:ascii="Arial" w:hAnsi="Arial" w:cs="Arial"/>
          <w:sz w:val="24"/>
          <w:szCs w:val="24"/>
        </w:rPr>
      </w:pPr>
    </w:p>
    <w:p w14:paraId="27688C52" w14:textId="2061E0F8" w:rsidR="004D1869" w:rsidRDefault="00C14A69" w:rsidP="00446273">
      <w:pPr>
        <w:spacing w:line="480" w:lineRule="auto"/>
        <w:rPr>
          <w:rFonts w:ascii="Arial" w:hAnsi="Arial" w:cs="Arial"/>
          <w:bCs/>
          <w:sz w:val="24"/>
          <w:szCs w:val="24"/>
        </w:rPr>
      </w:pPr>
      <w:r>
        <w:rPr>
          <w:noProof/>
        </w:rPr>
        <w:drawing>
          <wp:anchor distT="0" distB="0" distL="114300" distR="114300" simplePos="0" relativeHeight="251671552" behindDoc="0" locked="0" layoutInCell="1" allowOverlap="1" wp14:anchorId="3FE61502" wp14:editId="5A4E4586">
            <wp:simplePos x="0" y="0"/>
            <wp:positionH relativeFrom="column">
              <wp:posOffset>-114300</wp:posOffset>
            </wp:positionH>
            <wp:positionV relativeFrom="paragraph">
              <wp:posOffset>0</wp:posOffset>
            </wp:positionV>
            <wp:extent cx="6400800" cy="2470150"/>
            <wp:effectExtent l="0" t="0" r="0" b="6350"/>
            <wp:wrapSquare wrapText="bothSides"/>
            <wp:docPr id="5" name="Picture 5"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diagram of a graph&#10;&#10;Description automatically generated with medium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00800" cy="2470150"/>
                    </a:xfrm>
                    <a:prstGeom prst="rect">
                      <a:avLst/>
                    </a:prstGeom>
                    <a:noFill/>
                    <a:ln>
                      <a:noFill/>
                    </a:ln>
                  </pic:spPr>
                </pic:pic>
              </a:graphicData>
            </a:graphic>
            <wp14:sizeRelH relativeFrom="page">
              <wp14:pctWidth>0</wp14:pctWidth>
            </wp14:sizeRelH>
            <wp14:sizeRelV relativeFrom="page">
              <wp14:pctHeight>0</wp14:pctHeight>
            </wp14:sizeRelV>
          </wp:anchor>
        </w:drawing>
      </w:r>
      <w:r w:rsidR="004D1869" w:rsidRPr="00253AE3">
        <w:rPr>
          <w:rFonts w:ascii="Arial" w:hAnsi="Arial" w:cs="Arial"/>
          <w:b/>
          <w:bCs/>
          <w:sz w:val="24"/>
          <w:szCs w:val="24"/>
        </w:rPr>
        <w:t xml:space="preserve">Figure </w:t>
      </w:r>
      <w:r w:rsidR="003A6738">
        <w:rPr>
          <w:rFonts w:ascii="Arial" w:hAnsi="Arial" w:cs="Arial"/>
          <w:b/>
          <w:bCs/>
          <w:sz w:val="24"/>
          <w:szCs w:val="24"/>
        </w:rPr>
        <w:t>S</w:t>
      </w:r>
      <w:r w:rsidR="004D1869" w:rsidRPr="00253AE3">
        <w:rPr>
          <w:rFonts w:ascii="Arial" w:hAnsi="Arial" w:cs="Arial"/>
          <w:b/>
          <w:bCs/>
          <w:sz w:val="24"/>
          <w:szCs w:val="24"/>
        </w:rPr>
        <w:t>2.</w:t>
      </w:r>
      <w:r w:rsidR="004D1869" w:rsidRPr="00253AE3">
        <w:rPr>
          <w:rFonts w:ascii="Arial" w:hAnsi="Arial" w:cs="Arial"/>
          <w:bCs/>
          <w:sz w:val="24"/>
          <w:szCs w:val="24"/>
        </w:rPr>
        <w:t xml:space="preserve"> </w:t>
      </w:r>
      <w:r w:rsidR="004D1869" w:rsidRPr="00253AE3">
        <w:rPr>
          <w:rFonts w:ascii="Arial" w:hAnsi="Arial" w:cs="Arial"/>
          <w:b/>
          <w:bCs/>
          <w:sz w:val="24"/>
          <w:szCs w:val="24"/>
        </w:rPr>
        <w:t>Modulation of innate immune</w:t>
      </w:r>
      <w:r w:rsidR="00511396">
        <w:rPr>
          <w:rFonts w:ascii="Arial" w:hAnsi="Arial" w:cs="Arial"/>
          <w:b/>
          <w:bCs/>
          <w:sz w:val="24"/>
          <w:szCs w:val="24"/>
        </w:rPr>
        <w:t>-</w:t>
      </w:r>
      <w:r w:rsidR="004D1869" w:rsidRPr="00253AE3">
        <w:rPr>
          <w:rFonts w:ascii="Arial" w:hAnsi="Arial" w:cs="Arial"/>
          <w:b/>
          <w:bCs/>
          <w:sz w:val="24"/>
          <w:szCs w:val="24"/>
        </w:rPr>
        <w:t xml:space="preserve">cells </w:t>
      </w:r>
      <w:r w:rsidR="004D1869">
        <w:rPr>
          <w:rFonts w:ascii="Arial" w:hAnsi="Arial" w:cs="Arial"/>
          <w:b/>
          <w:bCs/>
          <w:sz w:val="24"/>
          <w:szCs w:val="24"/>
        </w:rPr>
        <w:t xml:space="preserve">in </w:t>
      </w:r>
      <w:r w:rsidR="004D1869" w:rsidRPr="00253AE3">
        <w:rPr>
          <w:rFonts w:ascii="Arial" w:hAnsi="Arial" w:cs="Arial"/>
          <w:b/>
          <w:bCs/>
          <w:sz w:val="24"/>
          <w:szCs w:val="24"/>
        </w:rPr>
        <w:t xml:space="preserve">male </w:t>
      </w:r>
      <w:r w:rsidR="004D1869" w:rsidRPr="00253AE3">
        <w:rPr>
          <w:rFonts w:ascii="Arial" w:hAnsi="Arial" w:cs="Arial"/>
          <w:b/>
          <w:bCs/>
          <w:i/>
          <w:sz w:val="24"/>
          <w:szCs w:val="24"/>
        </w:rPr>
        <w:t>vs</w:t>
      </w:r>
      <w:r w:rsidR="004D1869" w:rsidRPr="00253AE3">
        <w:rPr>
          <w:rFonts w:ascii="Arial" w:hAnsi="Arial" w:cs="Arial"/>
          <w:b/>
          <w:bCs/>
          <w:sz w:val="24"/>
          <w:szCs w:val="24"/>
        </w:rPr>
        <w:t xml:space="preserve">. female mice </w:t>
      </w:r>
      <w:r w:rsidR="00446273">
        <w:rPr>
          <w:rFonts w:ascii="Arial" w:hAnsi="Arial" w:cs="Arial"/>
          <w:b/>
          <w:bCs/>
          <w:sz w:val="24"/>
          <w:szCs w:val="24"/>
        </w:rPr>
        <w:t xml:space="preserve">after </w:t>
      </w:r>
      <w:r w:rsidR="00446273" w:rsidRPr="00253AE3">
        <w:rPr>
          <w:rFonts w:ascii="Arial" w:hAnsi="Arial" w:cs="Arial"/>
          <w:b/>
          <w:bCs/>
          <w:sz w:val="24"/>
          <w:szCs w:val="24"/>
        </w:rPr>
        <w:t>alternative tobacco product aerosol</w:t>
      </w:r>
      <w:r w:rsidR="00446273">
        <w:rPr>
          <w:rFonts w:ascii="Arial" w:hAnsi="Arial" w:cs="Arial"/>
          <w:b/>
          <w:bCs/>
          <w:sz w:val="24"/>
          <w:szCs w:val="24"/>
        </w:rPr>
        <w:t>-</w:t>
      </w:r>
      <w:r w:rsidR="004D1869" w:rsidRPr="00253AE3">
        <w:rPr>
          <w:rFonts w:ascii="Arial" w:hAnsi="Arial" w:cs="Arial"/>
          <w:b/>
          <w:bCs/>
          <w:sz w:val="24"/>
          <w:szCs w:val="24"/>
        </w:rPr>
        <w:t>exposure.</w:t>
      </w:r>
      <w:r w:rsidR="004D1869" w:rsidRPr="00253AE3">
        <w:rPr>
          <w:rFonts w:ascii="Arial" w:hAnsi="Arial" w:cs="Arial"/>
          <w:bCs/>
          <w:sz w:val="24"/>
          <w:szCs w:val="24"/>
        </w:rPr>
        <w:t xml:space="preserve"> </w:t>
      </w:r>
      <w:r w:rsidR="00B330A1" w:rsidRPr="004B3157">
        <w:rPr>
          <w:rFonts w:ascii="Arial" w:hAnsi="Arial" w:cs="Arial"/>
          <w:sz w:val="24"/>
          <w:szCs w:val="24"/>
        </w:rPr>
        <w:t xml:space="preserve">Data are </w:t>
      </w:r>
      <w:r w:rsidR="00B330A1">
        <w:rPr>
          <w:rFonts w:ascii="Arial" w:hAnsi="Arial" w:cs="Arial"/>
          <w:sz w:val="24"/>
          <w:szCs w:val="24"/>
        </w:rPr>
        <w:t>presented</w:t>
      </w:r>
      <w:r w:rsidR="00B330A1" w:rsidRPr="004B3157">
        <w:rPr>
          <w:rFonts w:ascii="Arial" w:hAnsi="Arial" w:cs="Arial"/>
          <w:sz w:val="24"/>
          <w:szCs w:val="24"/>
        </w:rPr>
        <w:t xml:space="preserve"> as </w:t>
      </w:r>
      <w:r w:rsidR="00F15AF0">
        <w:rPr>
          <w:rFonts w:ascii="Arial" w:hAnsi="Arial" w:cs="Arial"/>
          <w:sz w:val="24"/>
          <w:szCs w:val="24"/>
        </w:rPr>
        <w:t>bar diagrams</w:t>
      </w:r>
      <w:r w:rsidR="00B330A1" w:rsidRPr="004B3157">
        <w:rPr>
          <w:rFonts w:ascii="Arial" w:hAnsi="Arial" w:cs="Arial"/>
          <w:sz w:val="24"/>
          <w:szCs w:val="24"/>
        </w:rPr>
        <w:t xml:space="preserve"> with </w:t>
      </w:r>
      <w:r w:rsidR="00F15AF0" w:rsidRPr="00F15AF0">
        <w:rPr>
          <w:rFonts w:ascii="Arial" w:hAnsi="Arial" w:cs="Arial"/>
          <w:sz w:val="24"/>
          <w:szCs w:val="24"/>
        </w:rPr>
        <w:t>mean ± SE</w:t>
      </w:r>
      <w:r w:rsidR="00B330A1" w:rsidRPr="004B3157">
        <w:rPr>
          <w:rFonts w:ascii="Arial" w:hAnsi="Arial" w:cs="Arial"/>
          <w:sz w:val="24"/>
          <w:szCs w:val="24"/>
        </w:rPr>
        <w:t xml:space="preserve">. Non-parametric Kruskal-Wallis test with FDR correction for multiple comparison was performed to see if statistically significant differences exist between two groups using GraphPad Prism V.9 software (GraphPad; La Jolla, California, USA). Difference between two groups is considered significant at p&lt;0.05 and are indicated with symbols </w:t>
      </w:r>
      <w:r w:rsidR="00B330A1" w:rsidRPr="007C5317">
        <w:rPr>
          <w:rFonts w:ascii="Arial" w:hAnsi="Arial" w:cs="Arial"/>
          <w:sz w:val="24"/>
          <w:szCs w:val="24"/>
        </w:rPr>
        <w:t>*p&lt;0.05; ***p&lt;0.001</w:t>
      </w:r>
      <w:r w:rsidR="004D1869" w:rsidRPr="00253AE3">
        <w:rPr>
          <w:rFonts w:ascii="Arial" w:hAnsi="Arial" w:cs="Arial"/>
          <w:bCs/>
          <w:sz w:val="24"/>
          <w:szCs w:val="24"/>
        </w:rPr>
        <w:t>. n=10/group for each exposure (for air control, n=5 per group).</w:t>
      </w:r>
    </w:p>
    <w:p w14:paraId="70DBDCEF" w14:textId="30DFD3BC" w:rsidR="004D1869" w:rsidRDefault="004D1869" w:rsidP="00446273">
      <w:pPr>
        <w:spacing w:line="480" w:lineRule="auto"/>
        <w:rPr>
          <w:rFonts w:ascii="Arial" w:hAnsi="Arial" w:cs="Arial"/>
          <w:bCs/>
          <w:sz w:val="24"/>
          <w:szCs w:val="24"/>
        </w:rPr>
      </w:pPr>
    </w:p>
    <w:p w14:paraId="60446C55" w14:textId="3DB7B10A" w:rsidR="004D1869" w:rsidRDefault="004D1869" w:rsidP="00446273">
      <w:pPr>
        <w:spacing w:line="480" w:lineRule="auto"/>
        <w:rPr>
          <w:rFonts w:ascii="Arial" w:hAnsi="Arial" w:cs="Arial"/>
          <w:sz w:val="24"/>
          <w:szCs w:val="24"/>
        </w:rPr>
      </w:pPr>
    </w:p>
    <w:p w14:paraId="470F2510" w14:textId="35B67423" w:rsidR="004D1869" w:rsidRPr="00511396" w:rsidRDefault="00C14A69" w:rsidP="00446273">
      <w:pPr>
        <w:spacing w:line="480" w:lineRule="auto"/>
        <w:rPr>
          <w:rFonts w:ascii="Arial" w:hAnsi="Arial" w:cs="Arial"/>
          <w:b/>
          <w:bCs/>
          <w:sz w:val="24"/>
          <w:szCs w:val="24"/>
        </w:rPr>
      </w:pPr>
      <w:r>
        <w:rPr>
          <w:noProof/>
        </w:rPr>
        <w:drawing>
          <wp:anchor distT="0" distB="0" distL="114300" distR="114300" simplePos="0" relativeHeight="251672576" behindDoc="0" locked="0" layoutInCell="1" allowOverlap="1" wp14:anchorId="0141B825" wp14:editId="435ABBF6">
            <wp:simplePos x="0" y="0"/>
            <wp:positionH relativeFrom="margin">
              <wp:posOffset>295275</wp:posOffset>
            </wp:positionH>
            <wp:positionV relativeFrom="paragraph">
              <wp:posOffset>0</wp:posOffset>
            </wp:positionV>
            <wp:extent cx="5257800" cy="4657090"/>
            <wp:effectExtent l="0" t="0" r="0" b="0"/>
            <wp:wrapSquare wrapText="bothSides"/>
            <wp:docPr id="6" name="Picture 6" descr="A graph of a ra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aph of a rat&#10;&#10;Description automatically generated with medium confiden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57800" cy="4657090"/>
                    </a:xfrm>
                    <a:prstGeom prst="rect">
                      <a:avLst/>
                    </a:prstGeom>
                    <a:noFill/>
                    <a:ln>
                      <a:noFill/>
                    </a:ln>
                  </pic:spPr>
                </pic:pic>
              </a:graphicData>
            </a:graphic>
            <wp14:sizeRelH relativeFrom="page">
              <wp14:pctWidth>0</wp14:pctWidth>
            </wp14:sizeRelH>
            <wp14:sizeRelV relativeFrom="page">
              <wp14:pctHeight>0</wp14:pctHeight>
            </wp14:sizeRelV>
          </wp:anchor>
        </w:drawing>
      </w:r>
      <w:r w:rsidR="004D1869">
        <w:rPr>
          <w:rFonts w:ascii="Arial" w:hAnsi="Arial" w:cs="Arial"/>
          <w:sz w:val="24"/>
          <w:szCs w:val="24"/>
        </w:rPr>
        <w:t xml:space="preserve"> </w:t>
      </w:r>
      <w:r w:rsidR="004D1869" w:rsidRPr="00253AE3">
        <w:rPr>
          <w:rFonts w:ascii="Arial" w:hAnsi="Arial" w:cs="Arial"/>
          <w:b/>
          <w:bCs/>
          <w:sz w:val="24"/>
          <w:szCs w:val="24"/>
        </w:rPr>
        <w:t xml:space="preserve">Figure </w:t>
      </w:r>
      <w:r w:rsidR="003A6738">
        <w:rPr>
          <w:rFonts w:ascii="Arial" w:hAnsi="Arial" w:cs="Arial"/>
          <w:b/>
          <w:bCs/>
          <w:sz w:val="24"/>
          <w:szCs w:val="24"/>
        </w:rPr>
        <w:t>S</w:t>
      </w:r>
      <w:r w:rsidR="004D1869" w:rsidRPr="00253AE3">
        <w:rPr>
          <w:rFonts w:ascii="Arial" w:hAnsi="Arial" w:cs="Arial"/>
          <w:b/>
          <w:bCs/>
          <w:sz w:val="24"/>
          <w:szCs w:val="24"/>
        </w:rPr>
        <w:t xml:space="preserve">3. </w:t>
      </w:r>
      <w:r w:rsidR="00511396" w:rsidRPr="00253AE3">
        <w:rPr>
          <w:rFonts w:ascii="Arial" w:hAnsi="Arial" w:cs="Arial"/>
          <w:b/>
          <w:bCs/>
          <w:sz w:val="24"/>
          <w:szCs w:val="24"/>
        </w:rPr>
        <w:t>Modulation of adaptive and inflammatory immune</w:t>
      </w:r>
      <w:r w:rsidR="00511396">
        <w:rPr>
          <w:rFonts w:ascii="Arial" w:hAnsi="Arial" w:cs="Arial"/>
          <w:b/>
          <w:bCs/>
          <w:sz w:val="24"/>
          <w:szCs w:val="24"/>
        </w:rPr>
        <w:t>-</w:t>
      </w:r>
      <w:r w:rsidR="00511396" w:rsidRPr="00253AE3">
        <w:rPr>
          <w:rFonts w:ascii="Arial" w:hAnsi="Arial" w:cs="Arial"/>
          <w:b/>
          <w:bCs/>
          <w:sz w:val="24"/>
          <w:szCs w:val="24"/>
        </w:rPr>
        <w:t xml:space="preserve">cells </w:t>
      </w:r>
      <w:r w:rsidR="00511396">
        <w:rPr>
          <w:rFonts w:ascii="Arial" w:hAnsi="Arial" w:cs="Arial"/>
          <w:b/>
          <w:bCs/>
          <w:sz w:val="24"/>
          <w:szCs w:val="24"/>
        </w:rPr>
        <w:t xml:space="preserve">in </w:t>
      </w:r>
      <w:r w:rsidR="00511396" w:rsidRPr="00253AE3">
        <w:rPr>
          <w:rFonts w:ascii="Arial" w:hAnsi="Arial" w:cs="Arial"/>
          <w:b/>
          <w:bCs/>
          <w:sz w:val="24"/>
          <w:szCs w:val="24"/>
        </w:rPr>
        <w:t xml:space="preserve">male </w:t>
      </w:r>
      <w:r w:rsidR="00511396" w:rsidRPr="00253AE3">
        <w:rPr>
          <w:rFonts w:ascii="Arial" w:hAnsi="Arial" w:cs="Arial"/>
          <w:b/>
          <w:bCs/>
          <w:i/>
          <w:sz w:val="24"/>
          <w:szCs w:val="24"/>
        </w:rPr>
        <w:t>vs</w:t>
      </w:r>
      <w:r w:rsidR="00511396" w:rsidRPr="00253AE3">
        <w:rPr>
          <w:rFonts w:ascii="Arial" w:hAnsi="Arial" w:cs="Arial"/>
          <w:b/>
          <w:bCs/>
          <w:sz w:val="24"/>
          <w:szCs w:val="24"/>
        </w:rPr>
        <w:t xml:space="preserve">. female mice </w:t>
      </w:r>
      <w:r w:rsidR="00511396">
        <w:rPr>
          <w:rFonts w:ascii="Arial" w:hAnsi="Arial" w:cs="Arial"/>
          <w:b/>
          <w:bCs/>
          <w:sz w:val="24"/>
          <w:szCs w:val="24"/>
        </w:rPr>
        <w:t xml:space="preserve">following </w:t>
      </w:r>
      <w:r w:rsidR="00511396" w:rsidRPr="00253AE3">
        <w:rPr>
          <w:rFonts w:ascii="Arial" w:hAnsi="Arial" w:cs="Arial"/>
          <w:b/>
          <w:bCs/>
          <w:sz w:val="24"/>
          <w:szCs w:val="24"/>
        </w:rPr>
        <w:t>alternative tobacco product aerosol</w:t>
      </w:r>
      <w:r w:rsidR="00511396">
        <w:rPr>
          <w:rFonts w:ascii="Arial" w:hAnsi="Arial" w:cs="Arial"/>
          <w:b/>
          <w:bCs/>
          <w:sz w:val="24"/>
          <w:szCs w:val="24"/>
        </w:rPr>
        <w:t>-</w:t>
      </w:r>
      <w:r w:rsidR="00511396" w:rsidRPr="00253AE3">
        <w:rPr>
          <w:rFonts w:ascii="Arial" w:hAnsi="Arial" w:cs="Arial"/>
          <w:b/>
          <w:bCs/>
          <w:sz w:val="24"/>
          <w:szCs w:val="24"/>
        </w:rPr>
        <w:t>exposure</w:t>
      </w:r>
      <w:r w:rsidR="004D1869" w:rsidRPr="00253AE3">
        <w:rPr>
          <w:rFonts w:ascii="Arial" w:hAnsi="Arial" w:cs="Arial"/>
          <w:b/>
          <w:bCs/>
          <w:sz w:val="24"/>
          <w:szCs w:val="24"/>
        </w:rPr>
        <w:t>.</w:t>
      </w:r>
      <w:r w:rsidR="004D1869" w:rsidRPr="00253AE3">
        <w:rPr>
          <w:rFonts w:ascii="Arial" w:hAnsi="Arial" w:cs="Arial"/>
          <w:bCs/>
          <w:sz w:val="24"/>
          <w:szCs w:val="24"/>
        </w:rPr>
        <w:t xml:space="preserve"> </w:t>
      </w:r>
      <w:r w:rsidR="000B324C" w:rsidRPr="004B3157">
        <w:rPr>
          <w:rFonts w:ascii="Arial" w:hAnsi="Arial" w:cs="Arial"/>
          <w:sz w:val="24"/>
          <w:szCs w:val="24"/>
        </w:rPr>
        <w:t xml:space="preserve">Data are </w:t>
      </w:r>
      <w:r w:rsidR="000B324C">
        <w:rPr>
          <w:rFonts w:ascii="Arial" w:hAnsi="Arial" w:cs="Arial"/>
          <w:sz w:val="24"/>
          <w:szCs w:val="24"/>
        </w:rPr>
        <w:t>shown</w:t>
      </w:r>
      <w:r w:rsidR="000B324C" w:rsidRPr="004B3157">
        <w:rPr>
          <w:rFonts w:ascii="Arial" w:hAnsi="Arial" w:cs="Arial"/>
          <w:sz w:val="24"/>
          <w:szCs w:val="24"/>
        </w:rPr>
        <w:t xml:space="preserve"> as </w:t>
      </w:r>
      <w:r w:rsidR="00E3238F">
        <w:rPr>
          <w:rFonts w:ascii="Arial" w:hAnsi="Arial" w:cs="Arial"/>
          <w:sz w:val="24"/>
          <w:szCs w:val="24"/>
        </w:rPr>
        <w:t>bar diagrams</w:t>
      </w:r>
      <w:r w:rsidR="000B324C" w:rsidRPr="004B3157">
        <w:rPr>
          <w:rFonts w:ascii="Arial" w:hAnsi="Arial" w:cs="Arial"/>
          <w:sz w:val="24"/>
          <w:szCs w:val="24"/>
        </w:rPr>
        <w:t xml:space="preserve"> with </w:t>
      </w:r>
      <w:r w:rsidR="00E3238F" w:rsidRPr="0017699D">
        <w:rPr>
          <w:rFonts w:ascii="Arial" w:hAnsi="Arial" w:cs="Arial"/>
          <w:color w:val="333333"/>
          <w:sz w:val="24"/>
          <w:szCs w:val="24"/>
          <w:shd w:val="clear" w:color="auto" w:fill="FFFCF0"/>
        </w:rPr>
        <w:t>mean ± SE</w:t>
      </w:r>
      <w:r w:rsidR="000B324C" w:rsidRPr="00A92827">
        <w:rPr>
          <w:rFonts w:ascii="Arial" w:hAnsi="Arial" w:cs="Arial"/>
          <w:sz w:val="24"/>
          <w:szCs w:val="24"/>
        </w:rPr>
        <w:t xml:space="preserve">. </w:t>
      </w:r>
      <w:r w:rsidR="000B324C" w:rsidRPr="004B3157">
        <w:rPr>
          <w:rFonts w:ascii="Arial" w:hAnsi="Arial" w:cs="Arial"/>
          <w:sz w:val="24"/>
          <w:szCs w:val="24"/>
        </w:rPr>
        <w:t xml:space="preserve">Non-parametric Kruskal-Wallis test with FDR correction for multiple comparison was performed to see if statistically significant differences exist between two groups using GraphPad Prism V.9 software (GraphPad; La Jolla, California, USA). Difference between two groups is considered significant at p&lt;0.05 and are indicated with symbols </w:t>
      </w:r>
      <w:r w:rsidR="000B324C" w:rsidRPr="007C5317">
        <w:rPr>
          <w:rFonts w:ascii="Arial" w:hAnsi="Arial" w:cs="Arial"/>
          <w:sz w:val="24"/>
          <w:szCs w:val="24"/>
        </w:rPr>
        <w:t>*p&lt;0.05</w:t>
      </w:r>
      <w:r w:rsidR="004D1869" w:rsidRPr="00253AE3">
        <w:rPr>
          <w:rFonts w:ascii="Arial" w:hAnsi="Arial" w:cs="Arial"/>
          <w:bCs/>
          <w:sz w:val="24"/>
          <w:szCs w:val="24"/>
        </w:rPr>
        <w:t xml:space="preserve">; </w:t>
      </w:r>
      <w:r w:rsidR="00BE6ADF" w:rsidRPr="00253AE3">
        <w:rPr>
          <w:rFonts w:ascii="Arial" w:hAnsi="Arial" w:cs="Arial"/>
          <w:bCs/>
          <w:sz w:val="24"/>
          <w:szCs w:val="24"/>
        </w:rPr>
        <w:t>*p&lt;0.0</w:t>
      </w:r>
      <w:r w:rsidR="00BE6ADF">
        <w:rPr>
          <w:rFonts w:ascii="Arial" w:hAnsi="Arial" w:cs="Arial"/>
          <w:bCs/>
          <w:sz w:val="24"/>
          <w:szCs w:val="24"/>
        </w:rPr>
        <w:t xml:space="preserve">5; </w:t>
      </w:r>
      <w:r w:rsidR="004D1869" w:rsidRPr="00253AE3">
        <w:rPr>
          <w:rFonts w:ascii="Arial" w:hAnsi="Arial" w:cs="Arial"/>
          <w:bCs/>
          <w:sz w:val="24"/>
          <w:szCs w:val="24"/>
        </w:rPr>
        <w:t>**p&lt;0.01; ***p&lt;0.001. n=10/group for each exposure (for air control, n=5 per group).</w:t>
      </w:r>
    </w:p>
    <w:p w14:paraId="74B26DFA" w14:textId="77777777" w:rsidR="00C14A69" w:rsidRDefault="00C14A69" w:rsidP="00446273">
      <w:pPr>
        <w:spacing w:line="480" w:lineRule="auto"/>
        <w:rPr>
          <w:rFonts w:ascii="Arial" w:hAnsi="Arial" w:cs="Arial"/>
          <w:b/>
          <w:bCs/>
          <w:sz w:val="24"/>
          <w:szCs w:val="24"/>
        </w:rPr>
      </w:pPr>
    </w:p>
    <w:p w14:paraId="6AF6491E" w14:textId="0CD65D80" w:rsidR="004D1869" w:rsidRDefault="00C14A69" w:rsidP="00446273">
      <w:pPr>
        <w:spacing w:line="480" w:lineRule="auto"/>
        <w:rPr>
          <w:rFonts w:ascii="Arial" w:hAnsi="Arial" w:cs="Arial"/>
          <w:bCs/>
          <w:sz w:val="24"/>
          <w:szCs w:val="24"/>
        </w:rPr>
      </w:pPr>
      <w:r>
        <w:rPr>
          <w:noProof/>
        </w:rPr>
        <w:drawing>
          <wp:anchor distT="0" distB="0" distL="114300" distR="114300" simplePos="0" relativeHeight="251673600" behindDoc="0" locked="0" layoutInCell="1" allowOverlap="1" wp14:anchorId="7C849BC9" wp14:editId="58B4D6C1">
            <wp:simplePos x="0" y="0"/>
            <wp:positionH relativeFrom="column">
              <wp:posOffset>0</wp:posOffset>
            </wp:positionH>
            <wp:positionV relativeFrom="paragraph">
              <wp:posOffset>0</wp:posOffset>
            </wp:positionV>
            <wp:extent cx="6400800" cy="5269865"/>
            <wp:effectExtent l="0" t="0" r="0" b="6985"/>
            <wp:wrapSquare wrapText="bothSides"/>
            <wp:docPr id="7" name="Picture 7" descr="A graph of different types of cel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graph of different types of cells&#10;&#10;Description automatically generated with medium confidenc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00800" cy="5269865"/>
                    </a:xfrm>
                    <a:prstGeom prst="rect">
                      <a:avLst/>
                    </a:prstGeom>
                    <a:noFill/>
                    <a:ln>
                      <a:noFill/>
                    </a:ln>
                  </pic:spPr>
                </pic:pic>
              </a:graphicData>
            </a:graphic>
            <wp14:sizeRelH relativeFrom="page">
              <wp14:pctWidth>0</wp14:pctWidth>
            </wp14:sizeRelH>
            <wp14:sizeRelV relativeFrom="page">
              <wp14:pctHeight>0</wp14:pctHeight>
            </wp14:sizeRelV>
          </wp:anchor>
        </w:drawing>
      </w:r>
      <w:r w:rsidR="004D1869" w:rsidRPr="003019E4">
        <w:rPr>
          <w:rFonts w:ascii="Arial" w:hAnsi="Arial" w:cs="Arial"/>
          <w:b/>
          <w:bCs/>
          <w:sz w:val="24"/>
          <w:szCs w:val="24"/>
        </w:rPr>
        <w:t xml:space="preserve">Figure </w:t>
      </w:r>
      <w:r w:rsidR="003A6738">
        <w:rPr>
          <w:rFonts w:ascii="Arial" w:hAnsi="Arial" w:cs="Arial"/>
          <w:b/>
          <w:bCs/>
          <w:sz w:val="24"/>
          <w:szCs w:val="24"/>
        </w:rPr>
        <w:t>S</w:t>
      </w:r>
      <w:r w:rsidR="004D1869" w:rsidRPr="003019E4">
        <w:rPr>
          <w:rFonts w:ascii="Arial" w:hAnsi="Arial" w:cs="Arial"/>
          <w:b/>
          <w:bCs/>
          <w:sz w:val="24"/>
          <w:szCs w:val="24"/>
        </w:rPr>
        <w:t xml:space="preserve">4. </w:t>
      </w:r>
      <w:r w:rsidR="004D1869">
        <w:rPr>
          <w:rFonts w:ascii="Arial" w:hAnsi="Arial" w:cs="Arial"/>
          <w:b/>
          <w:bCs/>
          <w:sz w:val="24"/>
          <w:szCs w:val="24"/>
        </w:rPr>
        <w:t>Markers of lung damage in m</w:t>
      </w:r>
      <w:r w:rsidR="004D1869" w:rsidRPr="003019E4">
        <w:rPr>
          <w:rFonts w:ascii="Arial" w:hAnsi="Arial" w:cs="Arial"/>
          <w:b/>
          <w:bCs/>
          <w:sz w:val="24"/>
          <w:szCs w:val="24"/>
        </w:rPr>
        <w:t xml:space="preserve">ale </w:t>
      </w:r>
      <w:r w:rsidR="004D1869" w:rsidRPr="003F05F0">
        <w:rPr>
          <w:rFonts w:ascii="Arial" w:hAnsi="Arial" w:cs="Arial"/>
          <w:b/>
          <w:bCs/>
          <w:i/>
          <w:sz w:val="24"/>
          <w:szCs w:val="24"/>
        </w:rPr>
        <w:t>vs</w:t>
      </w:r>
      <w:r w:rsidR="004D1869" w:rsidRPr="003019E4">
        <w:rPr>
          <w:rFonts w:ascii="Arial" w:hAnsi="Arial" w:cs="Arial"/>
          <w:b/>
          <w:bCs/>
          <w:sz w:val="24"/>
          <w:szCs w:val="24"/>
        </w:rPr>
        <w:t xml:space="preserve">. female </w:t>
      </w:r>
      <w:r w:rsidR="004D1869">
        <w:rPr>
          <w:rFonts w:ascii="Arial" w:hAnsi="Arial" w:cs="Arial"/>
          <w:b/>
          <w:bCs/>
          <w:sz w:val="24"/>
          <w:szCs w:val="24"/>
        </w:rPr>
        <w:t xml:space="preserve">mice following </w:t>
      </w:r>
      <w:r w:rsidR="004D1869" w:rsidRPr="003019E4">
        <w:rPr>
          <w:rFonts w:ascii="Arial" w:hAnsi="Arial" w:cs="Arial"/>
          <w:b/>
          <w:bCs/>
          <w:sz w:val="24"/>
          <w:szCs w:val="24"/>
        </w:rPr>
        <w:t>to chronic inhalat</w:t>
      </w:r>
      <w:r w:rsidR="004D1869">
        <w:rPr>
          <w:rFonts w:ascii="Arial" w:hAnsi="Arial" w:cs="Arial"/>
          <w:b/>
          <w:bCs/>
          <w:sz w:val="24"/>
          <w:szCs w:val="24"/>
        </w:rPr>
        <w:t>ion</w:t>
      </w:r>
      <w:r w:rsidR="004D1869" w:rsidRPr="003019E4">
        <w:rPr>
          <w:rFonts w:ascii="Arial" w:hAnsi="Arial" w:cs="Arial"/>
          <w:b/>
          <w:bCs/>
          <w:sz w:val="24"/>
          <w:szCs w:val="24"/>
        </w:rPr>
        <w:t xml:space="preserve"> </w:t>
      </w:r>
      <w:r w:rsidR="004D1869">
        <w:rPr>
          <w:rFonts w:ascii="Arial" w:hAnsi="Arial" w:cs="Arial"/>
          <w:b/>
          <w:bCs/>
          <w:sz w:val="24"/>
          <w:szCs w:val="24"/>
        </w:rPr>
        <w:t>of</w:t>
      </w:r>
      <w:r w:rsidR="004D1869" w:rsidRPr="003019E4">
        <w:rPr>
          <w:rFonts w:ascii="Arial" w:hAnsi="Arial" w:cs="Arial"/>
          <w:b/>
          <w:bCs/>
          <w:sz w:val="24"/>
          <w:szCs w:val="24"/>
        </w:rPr>
        <w:t xml:space="preserve"> aerosols emitted from alternative tobacco products.</w:t>
      </w:r>
      <w:r w:rsidR="004D1869" w:rsidRPr="003019E4">
        <w:rPr>
          <w:rFonts w:ascii="Arial" w:hAnsi="Arial" w:cs="Arial"/>
          <w:bCs/>
          <w:sz w:val="24"/>
          <w:szCs w:val="24"/>
        </w:rPr>
        <w:t xml:space="preserve"> </w:t>
      </w:r>
      <w:r w:rsidR="000B324C" w:rsidRPr="004B3157">
        <w:rPr>
          <w:rFonts w:ascii="Arial" w:hAnsi="Arial" w:cs="Arial"/>
          <w:sz w:val="24"/>
          <w:szCs w:val="24"/>
        </w:rPr>
        <w:t xml:space="preserve">Data are </w:t>
      </w:r>
      <w:r w:rsidR="000B324C">
        <w:rPr>
          <w:rFonts w:ascii="Arial" w:hAnsi="Arial" w:cs="Arial"/>
          <w:sz w:val="24"/>
          <w:szCs w:val="24"/>
        </w:rPr>
        <w:t>given</w:t>
      </w:r>
      <w:r w:rsidR="000B324C" w:rsidRPr="004B3157">
        <w:rPr>
          <w:rFonts w:ascii="Arial" w:hAnsi="Arial" w:cs="Arial"/>
          <w:sz w:val="24"/>
          <w:szCs w:val="24"/>
        </w:rPr>
        <w:t xml:space="preserve"> as </w:t>
      </w:r>
      <w:r w:rsidR="00E3238F">
        <w:rPr>
          <w:rFonts w:ascii="Arial" w:hAnsi="Arial" w:cs="Arial"/>
          <w:sz w:val="24"/>
          <w:szCs w:val="24"/>
        </w:rPr>
        <w:t>bar diagrams</w:t>
      </w:r>
      <w:r w:rsidR="000B324C" w:rsidRPr="004B3157">
        <w:rPr>
          <w:rFonts w:ascii="Arial" w:hAnsi="Arial" w:cs="Arial"/>
          <w:sz w:val="24"/>
          <w:szCs w:val="24"/>
        </w:rPr>
        <w:t xml:space="preserve"> with </w:t>
      </w:r>
      <w:r w:rsidR="00E3238F" w:rsidRPr="00E3238F">
        <w:rPr>
          <w:rFonts w:ascii="Arial" w:hAnsi="Arial" w:cs="Arial"/>
          <w:sz w:val="24"/>
          <w:szCs w:val="24"/>
        </w:rPr>
        <w:t>mean ± SE</w:t>
      </w:r>
      <w:r w:rsidR="000B324C" w:rsidRPr="004B3157">
        <w:rPr>
          <w:rFonts w:ascii="Arial" w:hAnsi="Arial" w:cs="Arial"/>
          <w:sz w:val="24"/>
          <w:szCs w:val="24"/>
        </w:rPr>
        <w:t xml:space="preserve">. Non-parametric Kruskal-Wallis test with FDR correction for multiple comparison was performed to see if statistically significant differences exist between two groups using GraphPad Prism V.9 software (GraphPad; La Jolla, California, USA). Difference between two groups is considered significant at p&lt;0.05 and are indicated with symbols </w:t>
      </w:r>
      <w:r w:rsidR="000B324C" w:rsidRPr="007C5317">
        <w:rPr>
          <w:rFonts w:ascii="Arial" w:hAnsi="Arial" w:cs="Arial"/>
          <w:sz w:val="24"/>
          <w:szCs w:val="24"/>
        </w:rPr>
        <w:t>*p&lt;0.05;</w:t>
      </w:r>
      <w:r w:rsidR="004D1869" w:rsidRPr="003019E4">
        <w:rPr>
          <w:rFonts w:ascii="Arial" w:hAnsi="Arial" w:cs="Arial"/>
          <w:bCs/>
          <w:sz w:val="24"/>
          <w:szCs w:val="24"/>
        </w:rPr>
        <w:t xml:space="preserve"> </w:t>
      </w:r>
      <w:r w:rsidR="00BE6ADF" w:rsidRPr="00253AE3">
        <w:rPr>
          <w:rFonts w:ascii="Arial" w:hAnsi="Arial" w:cs="Arial"/>
          <w:bCs/>
          <w:sz w:val="24"/>
          <w:szCs w:val="24"/>
        </w:rPr>
        <w:t>*p&lt;0.0</w:t>
      </w:r>
      <w:r w:rsidR="00BE6ADF">
        <w:rPr>
          <w:rFonts w:ascii="Arial" w:hAnsi="Arial" w:cs="Arial"/>
          <w:bCs/>
          <w:sz w:val="24"/>
          <w:szCs w:val="24"/>
        </w:rPr>
        <w:t xml:space="preserve">5; </w:t>
      </w:r>
      <w:r w:rsidR="004D1869" w:rsidRPr="003019E4">
        <w:rPr>
          <w:rFonts w:ascii="Arial" w:hAnsi="Arial" w:cs="Arial"/>
          <w:bCs/>
          <w:sz w:val="24"/>
          <w:szCs w:val="24"/>
        </w:rPr>
        <w:t>n=10/group for each exposure (for air control, n=5 per group).</w:t>
      </w:r>
    </w:p>
    <w:p w14:paraId="0FAC43F4" w14:textId="1D2BFBFA" w:rsidR="00BE6ADF" w:rsidRDefault="00583D64" w:rsidP="00446273">
      <w:pPr>
        <w:spacing w:line="480" w:lineRule="auto"/>
        <w:rPr>
          <w:rFonts w:ascii="Arial" w:hAnsi="Arial" w:cs="Arial"/>
          <w:b/>
          <w:bCs/>
          <w:sz w:val="24"/>
          <w:szCs w:val="24"/>
        </w:rPr>
      </w:pPr>
      <w:r>
        <w:rPr>
          <w:noProof/>
        </w:rPr>
        <w:drawing>
          <wp:anchor distT="0" distB="0" distL="114300" distR="114300" simplePos="0" relativeHeight="251674624" behindDoc="0" locked="0" layoutInCell="1" allowOverlap="1" wp14:anchorId="43B22AA1" wp14:editId="30901C51">
            <wp:simplePos x="0" y="0"/>
            <wp:positionH relativeFrom="column">
              <wp:posOffset>0</wp:posOffset>
            </wp:positionH>
            <wp:positionV relativeFrom="paragraph">
              <wp:posOffset>353695</wp:posOffset>
            </wp:positionV>
            <wp:extent cx="6400800" cy="3095625"/>
            <wp:effectExtent l="0" t="0" r="0" b="9525"/>
            <wp:wrapSquare wrapText="bothSides"/>
            <wp:docPr id="8" name="Picture 8"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diagram of a graph&#10;&#10;Description automatically generated with medium confidenc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00800" cy="3095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AC843A" w14:textId="6E442689" w:rsidR="004D1869" w:rsidRDefault="004D1869" w:rsidP="00446273">
      <w:pPr>
        <w:spacing w:line="480" w:lineRule="auto"/>
        <w:rPr>
          <w:rFonts w:ascii="Arial" w:hAnsi="Arial" w:cs="Arial"/>
          <w:bCs/>
          <w:sz w:val="24"/>
          <w:szCs w:val="24"/>
        </w:rPr>
      </w:pPr>
      <w:r w:rsidRPr="003F05F0">
        <w:rPr>
          <w:rFonts w:ascii="Arial" w:hAnsi="Arial" w:cs="Arial"/>
          <w:b/>
          <w:bCs/>
          <w:sz w:val="24"/>
          <w:szCs w:val="24"/>
        </w:rPr>
        <w:t xml:space="preserve">Figure </w:t>
      </w:r>
      <w:r w:rsidR="003A6738">
        <w:rPr>
          <w:rFonts w:ascii="Arial" w:hAnsi="Arial" w:cs="Arial"/>
          <w:b/>
          <w:bCs/>
          <w:sz w:val="24"/>
          <w:szCs w:val="24"/>
        </w:rPr>
        <w:t>S</w:t>
      </w:r>
      <w:r w:rsidRPr="003F05F0">
        <w:rPr>
          <w:rFonts w:ascii="Arial" w:hAnsi="Arial" w:cs="Arial"/>
          <w:b/>
          <w:bCs/>
          <w:sz w:val="24"/>
          <w:szCs w:val="24"/>
        </w:rPr>
        <w:t xml:space="preserve">5. </w:t>
      </w:r>
      <w:r>
        <w:rPr>
          <w:rFonts w:ascii="Arial" w:hAnsi="Arial" w:cs="Arial"/>
          <w:b/>
          <w:bCs/>
          <w:sz w:val="24"/>
          <w:szCs w:val="24"/>
        </w:rPr>
        <w:t>M</w:t>
      </w:r>
      <w:r w:rsidRPr="003F05F0">
        <w:rPr>
          <w:rFonts w:ascii="Arial" w:hAnsi="Arial" w:cs="Arial"/>
          <w:b/>
          <w:bCs/>
          <w:sz w:val="24"/>
          <w:szCs w:val="24"/>
        </w:rPr>
        <w:t>odulation of MPO activity, NE levels and antioxidant potential in lungs</w:t>
      </w:r>
      <w:r>
        <w:rPr>
          <w:rFonts w:ascii="Arial" w:hAnsi="Arial" w:cs="Arial"/>
          <w:b/>
          <w:bCs/>
          <w:sz w:val="24"/>
          <w:szCs w:val="24"/>
        </w:rPr>
        <w:t xml:space="preserve"> of</w:t>
      </w:r>
      <w:r w:rsidRPr="003F05F0">
        <w:rPr>
          <w:rFonts w:ascii="Arial" w:hAnsi="Arial" w:cs="Arial"/>
          <w:bCs/>
          <w:sz w:val="24"/>
          <w:szCs w:val="24"/>
        </w:rPr>
        <w:t xml:space="preserve"> </w:t>
      </w:r>
      <w:r w:rsidRPr="00B24A55">
        <w:rPr>
          <w:rFonts w:ascii="Arial" w:hAnsi="Arial" w:cs="Arial"/>
          <w:b/>
          <w:sz w:val="24"/>
          <w:szCs w:val="24"/>
        </w:rPr>
        <w:t>m</w:t>
      </w:r>
      <w:r w:rsidRPr="003F05F0">
        <w:rPr>
          <w:rFonts w:ascii="Arial" w:hAnsi="Arial" w:cs="Arial"/>
          <w:b/>
          <w:bCs/>
          <w:sz w:val="24"/>
          <w:szCs w:val="24"/>
        </w:rPr>
        <w:t xml:space="preserve">ale </w:t>
      </w:r>
      <w:r w:rsidRPr="003F05F0">
        <w:rPr>
          <w:rFonts w:ascii="Arial" w:hAnsi="Arial" w:cs="Arial"/>
          <w:b/>
          <w:bCs/>
          <w:i/>
          <w:sz w:val="24"/>
          <w:szCs w:val="24"/>
        </w:rPr>
        <w:t>vs</w:t>
      </w:r>
      <w:r w:rsidRPr="003F05F0">
        <w:rPr>
          <w:rFonts w:ascii="Arial" w:hAnsi="Arial" w:cs="Arial"/>
          <w:b/>
          <w:bCs/>
          <w:sz w:val="24"/>
          <w:szCs w:val="24"/>
        </w:rPr>
        <w:t xml:space="preserve">. female </w:t>
      </w:r>
      <w:r>
        <w:rPr>
          <w:rFonts w:ascii="Arial" w:hAnsi="Arial" w:cs="Arial"/>
          <w:b/>
          <w:bCs/>
          <w:sz w:val="24"/>
          <w:szCs w:val="24"/>
        </w:rPr>
        <w:t xml:space="preserve">mice. </w:t>
      </w:r>
      <w:r w:rsidR="0049032D">
        <w:rPr>
          <w:rFonts w:ascii="Arial" w:hAnsi="Arial" w:cs="Arial"/>
          <w:sz w:val="24"/>
          <w:szCs w:val="24"/>
        </w:rPr>
        <w:t>Results</w:t>
      </w:r>
      <w:r w:rsidR="0049032D" w:rsidRPr="004B3157">
        <w:rPr>
          <w:rFonts w:ascii="Arial" w:hAnsi="Arial" w:cs="Arial"/>
          <w:sz w:val="24"/>
          <w:szCs w:val="24"/>
        </w:rPr>
        <w:t xml:space="preserve"> are </w:t>
      </w:r>
      <w:r w:rsidR="0049032D">
        <w:rPr>
          <w:rFonts w:ascii="Arial" w:hAnsi="Arial" w:cs="Arial"/>
          <w:sz w:val="24"/>
          <w:szCs w:val="24"/>
        </w:rPr>
        <w:t>depicted</w:t>
      </w:r>
      <w:r w:rsidR="0049032D" w:rsidRPr="004B3157">
        <w:rPr>
          <w:rFonts w:ascii="Arial" w:hAnsi="Arial" w:cs="Arial"/>
          <w:sz w:val="24"/>
          <w:szCs w:val="24"/>
        </w:rPr>
        <w:t xml:space="preserve"> as </w:t>
      </w:r>
      <w:r w:rsidR="00583D64">
        <w:rPr>
          <w:rFonts w:ascii="Arial" w:hAnsi="Arial" w:cs="Arial"/>
          <w:sz w:val="24"/>
          <w:szCs w:val="24"/>
        </w:rPr>
        <w:t>bar diagrams</w:t>
      </w:r>
      <w:r w:rsidR="0049032D" w:rsidRPr="004B3157">
        <w:rPr>
          <w:rFonts w:ascii="Arial" w:hAnsi="Arial" w:cs="Arial"/>
          <w:sz w:val="24"/>
          <w:szCs w:val="24"/>
        </w:rPr>
        <w:t xml:space="preserve"> with </w:t>
      </w:r>
      <w:r w:rsidR="00583D64">
        <w:rPr>
          <w:rFonts w:ascii="Cambria" w:hAnsi="Cambria"/>
          <w:color w:val="333333"/>
          <w:shd w:val="clear" w:color="auto" w:fill="FFFCF0"/>
        </w:rPr>
        <w:t>mean ± SE</w:t>
      </w:r>
      <w:r w:rsidR="0049032D" w:rsidRPr="004B3157">
        <w:rPr>
          <w:rFonts w:ascii="Arial" w:hAnsi="Arial" w:cs="Arial"/>
          <w:sz w:val="24"/>
          <w:szCs w:val="24"/>
        </w:rPr>
        <w:t>. Non-parametric Kruskal-Wallis test with FDR correction for multiple comparison was performed to see if statistically significant differences exist between two groups using GraphPad Prism V.9 software (GraphPad; La Jolla, California, USA).</w:t>
      </w:r>
      <w:r w:rsidR="0049032D">
        <w:rPr>
          <w:rFonts w:ascii="Arial" w:hAnsi="Arial" w:cs="Arial"/>
          <w:sz w:val="24"/>
          <w:szCs w:val="24"/>
        </w:rPr>
        <w:t xml:space="preserve"> </w:t>
      </w:r>
      <w:r w:rsidRPr="003F05F0">
        <w:rPr>
          <w:rFonts w:ascii="Arial" w:hAnsi="Arial" w:cs="Arial"/>
          <w:bCs/>
          <w:sz w:val="24"/>
          <w:szCs w:val="24"/>
        </w:rPr>
        <w:t>Difference between two groups considered significant at p&lt;0.05; ***p&lt;0.001. n=10/group for each exposure (for air control, n=5 per group).</w:t>
      </w:r>
    </w:p>
    <w:sectPr w:rsidR="004D1869" w:rsidSect="00C44D51">
      <w:footerReference w:type="default" r:id="rId16"/>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CB1211" w14:textId="77777777" w:rsidR="008E24CD" w:rsidRDefault="008E24CD" w:rsidP="00960669">
      <w:pPr>
        <w:spacing w:after="0" w:line="240" w:lineRule="auto"/>
      </w:pPr>
      <w:r>
        <w:separator/>
      </w:r>
    </w:p>
  </w:endnote>
  <w:endnote w:type="continuationSeparator" w:id="0">
    <w:p w14:paraId="2A281CBC" w14:textId="77777777" w:rsidR="008E24CD" w:rsidRDefault="008E24CD" w:rsidP="009606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0624377"/>
      <w:docPartObj>
        <w:docPartGallery w:val="Page Numbers (Bottom of Page)"/>
        <w:docPartUnique/>
      </w:docPartObj>
    </w:sdtPr>
    <w:sdtEndPr>
      <w:rPr>
        <w:noProof/>
      </w:rPr>
    </w:sdtEndPr>
    <w:sdtContent>
      <w:p w14:paraId="7A7CDA46" w14:textId="661F8E87" w:rsidR="00E055EC" w:rsidRDefault="00E055EC">
        <w:pPr>
          <w:pStyle w:val="Footer"/>
          <w:jc w:val="right"/>
        </w:pPr>
        <w:r>
          <w:fldChar w:fldCharType="begin"/>
        </w:r>
        <w:r>
          <w:instrText xml:space="preserve"> PAGE   \* MERGEFORMAT </w:instrText>
        </w:r>
        <w:r>
          <w:fldChar w:fldCharType="separate"/>
        </w:r>
        <w:r w:rsidR="00ED676A">
          <w:rPr>
            <w:noProof/>
          </w:rPr>
          <w:t>17</w:t>
        </w:r>
        <w:r>
          <w:rPr>
            <w:noProof/>
          </w:rPr>
          <w:fldChar w:fldCharType="end"/>
        </w:r>
      </w:p>
    </w:sdtContent>
  </w:sdt>
  <w:p w14:paraId="3C0F3829" w14:textId="77777777" w:rsidR="00E055EC" w:rsidRDefault="00E055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9E99D2" w14:textId="77777777" w:rsidR="008E24CD" w:rsidRDefault="008E24CD" w:rsidP="00960669">
      <w:pPr>
        <w:spacing w:after="0" w:line="240" w:lineRule="auto"/>
      </w:pPr>
      <w:r>
        <w:separator/>
      </w:r>
    </w:p>
  </w:footnote>
  <w:footnote w:type="continuationSeparator" w:id="0">
    <w:p w14:paraId="759DC06A" w14:textId="77777777" w:rsidR="008E24CD" w:rsidRDefault="008E24CD" w:rsidP="009606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A46231"/>
    <w:multiLevelType w:val="hybridMultilevel"/>
    <w:tmpl w:val="27D6A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30"/>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D1B"/>
    <w:rsid w:val="00007F93"/>
    <w:rsid w:val="0001273D"/>
    <w:rsid w:val="00012DA9"/>
    <w:rsid w:val="000131CB"/>
    <w:rsid w:val="00023CC1"/>
    <w:rsid w:val="0002560A"/>
    <w:rsid w:val="000378CF"/>
    <w:rsid w:val="00041E4C"/>
    <w:rsid w:val="00043815"/>
    <w:rsid w:val="00044F75"/>
    <w:rsid w:val="000515EB"/>
    <w:rsid w:val="00053C12"/>
    <w:rsid w:val="00056874"/>
    <w:rsid w:val="000571B5"/>
    <w:rsid w:val="00061957"/>
    <w:rsid w:val="00063957"/>
    <w:rsid w:val="00083B6B"/>
    <w:rsid w:val="0008522A"/>
    <w:rsid w:val="00092BDD"/>
    <w:rsid w:val="00093B1B"/>
    <w:rsid w:val="00096FD4"/>
    <w:rsid w:val="000979AD"/>
    <w:rsid w:val="000A3366"/>
    <w:rsid w:val="000A4A34"/>
    <w:rsid w:val="000A4D5C"/>
    <w:rsid w:val="000B324C"/>
    <w:rsid w:val="000B7B4B"/>
    <w:rsid w:val="000C0CED"/>
    <w:rsid w:val="000C0E8E"/>
    <w:rsid w:val="000C2E82"/>
    <w:rsid w:val="000F1730"/>
    <w:rsid w:val="000F40E3"/>
    <w:rsid w:val="000F5125"/>
    <w:rsid w:val="000F54AB"/>
    <w:rsid w:val="0010276B"/>
    <w:rsid w:val="00112216"/>
    <w:rsid w:val="00115F96"/>
    <w:rsid w:val="001171D6"/>
    <w:rsid w:val="00126488"/>
    <w:rsid w:val="00134422"/>
    <w:rsid w:val="00134AD4"/>
    <w:rsid w:val="00134F17"/>
    <w:rsid w:val="00141112"/>
    <w:rsid w:val="001455B4"/>
    <w:rsid w:val="00145C5C"/>
    <w:rsid w:val="0014794A"/>
    <w:rsid w:val="00150791"/>
    <w:rsid w:val="00151A71"/>
    <w:rsid w:val="00152CDD"/>
    <w:rsid w:val="00153C2B"/>
    <w:rsid w:val="001551AD"/>
    <w:rsid w:val="00156EFA"/>
    <w:rsid w:val="001578F0"/>
    <w:rsid w:val="00160214"/>
    <w:rsid w:val="00173DD3"/>
    <w:rsid w:val="001747A6"/>
    <w:rsid w:val="0017699D"/>
    <w:rsid w:val="00177D3F"/>
    <w:rsid w:val="001805ED"/>
    <w:rsid w:val="00183730"/>
    <w:rsid w:val="001A1463"/>
    <w:rsid w:val="001A1D3B"/>
    <w:rsid w:val="001A56B7"/>
    <w:rsid w:val="001B00A3"/>
    <w:rsid w:val="001B08DC"/>
    <w:rsid w:val="001B1C7D"/>
    <w:rsid w:val="001B4E39"/>
    <w:rsid w:val="001B6933"/>
    <w:rsid w:val="001B7A7C"/>
    <w:rsid w:val="001C22CA"/>
    <w:rsid w:val="001C34F9"/>
    <w:rsid w:val="001D05DB"/>
    <w:rsid w:val="001D296C"/>
    <w:rsid w:val="001D5EA0"/>
    <w:rsid w:val="001D730F"/>
    <w:rsid w:val="001E0874"/>
    <w:rsid w:val="001E0E0B"/>
    <w:rsid w:val="001F1034"/>
    <w:rsid w:val="001F2504"/>
    <w:rsid w:val="00201C29"/>
    <w:rsid w:val="002039A1"/>
    <w:rsid w:val="00206A10"/>
    <w:rsid w:val="00211CD2"/>
    <w:rsid w:val="0021336E"/>
    <w:rsid w:val="00215A9F"/>
    <w:rsid w:val="00221530"/>
    <w:rsid w:val="0022406A"/>
    <w:rsid w:val="00231018"/>
    <w:rsid w:val="00231F0D"/>
    <w:rsid w:val="0024152A"/>
    <w:rsid w:val="0024658A"/>
    <w:rsid w:val="002510B9"/>
    <w:rsid w:val="00253AE3"/>
    <w:rsid w:val="002559DE"/>
    <w:rsid w:val="0026039C"/>
    <w:rsid w:val="00262214"/>
    <w:rsid w:val="00263ADE"/>
    <w:rsid w:val="00264ADF"/>
    <w:rsid w:val="00267981"/>
    <w:rsid w:val="00270C3E"/>
    <w:rsid w:val="00272F91"/>
    <w:rsid w:val="0028002B"/>
    <w:rsid w:val="00283BDE"/>
    <w:rsid w:val="00284136"/>
    <w:rsid w:val="00293913"/>
    <w:rsid w:val="00294F07"/>
    <w:rsid w:val="002A215E"/>
    <w:rsid w:val="002A402C"/>
    <w:rsid w:val="002A68B3"/>
    <w:rsid w:val="002B10DD"/>
    <w:rsid w:val="002B2BB1"/>
    <w:rsid w:val="002B3DFF"/>
    <w:rsid w:val="002C6D0E"/>
    <w:rsid w:val="002C6FDC"/>
    <w:rsid w:val="002D3C91"/>
    <w:rsid w:val="002D40BF"/>
    <w:rsid w:val="002E0F37"/>
    <w:rsid w:val="002E5F91"/>
    <w:rsid w:val="002F12E3"/>
    <w:rsid w:val="002F6386"/>
    <w:rsid w:val="002F7E1E"/>
    <w:rsid w:val="00300AAA"/>
    <w:rsid w:val="003019E4"/>
    <w:rsid w:val="00317F67"/>
    <w:rsid w:val="00320253"/>
    <w:rsid w:val="00321B95"/>
    <w:rsid w:val="00322DC6"/>
    <w:rsid w:val="00323E6B"/>
    <w:rsid w:val="0033502E"/>
    <w:rsid w:val="00337ADC"/>
    <w:rsid w:val="00341507"/>
    <w:rsid w:val="00342DFB"/>
    <w:rsid w:val="00343B07"/>
    <w:rsid w:val="00347C40"/>
    <w:rsid w:val="003523EF"/>
    <w:rsid w:val="0035242F"/>
    <w:rsid w:val="00352701"/>
    <w:rsid w:val="003701E4"/>
    <w:rsid w:val="00376A15"/>
    <w:rsid w:val="003819FB"/>
    <w:rsid w:val="00384C59"/>
    <w:rsid w:val="00384D7D"/>
    <w:rsid w:val="0038552B"/>
    <w:rsid w:val="00395244"/>
    <w:rsid w:val="003A5566"/>
    <w:rsid w:val="003A63A6"/>
    <w:rsid w:val="003A6738"/>
    <w:rsid w:val="003A7421"/>
    <w:rsid w:val="003B1866"/>
    <w:rsid w:val="003C2902"/>
    <w:rsid w:val="003F05F0"/>
    <w:rsid w:val="003F2335"/>
    <w:rsid w:val="003F2768"/>
    <w:rsid w:val="003F4574"/>
    <w:rsid w:val="003F7115"/>
    <w:rsid w:val="00400654"/>
    <w:rsid w:val="0040262C"/>
    <w:rsid w:val="0041037B"/>
    <w:rsid w:val="00411E21"/>
    <w:rsid w:val="00417405"/>
    <w:rsid w:val="004311FA"/>
    <w:rsid w:val="0043198A"/>
    <w:rsid w:val="00434A72"/>
    <w:rsid w:val="004358BF"/>
    <w:rsid w:val="00437BA7"/>
    <w:rsid w:val="00441F19"/>
    <w:rsid w:val="004439B7"/>
    <w:rsid w:val="004445C5"/>
    <w:rsid w:val="00446273"/>
    <w:rsid w:val="00452417"/>
    <w:rsid w:val="004531EA"/>
    <w:rsid w:val="00453FBF"/>
    <w:rsid w:val="00455CDA"/>
    <w:rsid w:val="00461CB5"/>
    <w:rsid w:val="00473A88"/>
    <w:rsid w:val="00477110"/>
    <w:rsid w:val="004834F4"/>
    <w:rsid w:val="00486928"/>
    <w:rsid w:val="0049032D"/>
    <w:rsid w:val="00492844"/>
    <w:rsid w:val="00493AC1"/>
    <w:rsid w:val="0049489A"/>
    <w:rsid w:val="004A0A5B"/>
    <w:rsid w:val="004A3BF7"/>
    <w:rsid w:val="004B2CE3"/>
    <w:rsid w:val="004C15E9"/>
    <w:rsid w:val="004C1645"/>
    <w:rsid w:val="004C4EC8"/>
    <w:rsid w:val="004C7ADD"/>
    <w:rsid w:val="004D1869"/>
    <w:rsid w:val="004D1CF6"/>
    <w:rsid w:val="004D3265"/>
    <w:rsid w:val="004D3D19"/>
    <w:rsid w:val="004D4DD9"/>
    <w:rsid w:val="004D6ECE"/>
    <w:rsid w:val="004E1CF5"/>
    <w:rsid w:val="004F3634"/>
    <w:rsid w:val="004F5A5C"/>
    <w:rsid w:val="00503889"/>
    <w:rsid w:val="0050609B"/>
    <w:rsid w:val="00511396"/>
    <w:rsid w:val="0052030F"/>
    <w:rsid w:val="00520A57"/>
    <w:rsid w:val="00520B4C"/>
    <w:rsid w:val="005234C6"/>
    <w:rsid w:val="00532485"/>
    <w:rsid w:val="005354C5"/>
    <w:rsid w:val="00540299"/>
    <w:rsid w:val="00541690"/>
    <w:rsid w:val="0054567B"/>
    <w:rsid w:val="00546E5A"/>
    <w:rsid w:val="00547510"/>
    <w:rsid w:val="00551E9E"/>
    <w:rsid w:val="00555F1B"/>
    <w:rsid w:val="005752CC"/>
    <w:rsid w:val="00583D64"/>
    <w:rsid w:val="00585E33"/>
    <w:rsid w:val="00586709"/>
    <w:rsid w:val="00590413"/>
    <w:rsid w:val="00593FFA"/>
    <w:rsid w:val="00594C06"/>
    <w:rsid w:val="0059609F"/>
    <w:rsid w:val="005971BF"/>
    <w:rsid w:val="005A6999"/>
    <w:rsid w:val="005A7F0D"/>
    <w:rsid w:val="005B0448"/>
    <w:rsid w:val="005B2542"/>
    <w:rsid w:val="005B307C"/>
    <w:rsid w:val="005B7E3A"/>
    <w:rsid w:val="005C18F3"/>
    <w:rsid w:val="005D0B75"/>
    <w:rsid w:val="005D15A2"/>
    <w:rsid w:val="005D449F"/>
    <w:rsid w:val="005D5E6D"/>
    <w:rsid w:val="005E39D9"/>
    <w:rsid w:val="005F1A8C"/>
    <w:rsid w:val="005F1D03"/>
    <w:rsid w:val="005F1EA9"/>
    <w:rsid w:val="005F5B77"/>
    <w:rsid w:val="00600268"/>
    <w:rsid w:val="00603275"/>
    <w:rsid w:val="00605106"/>
    <w:rsid w:val="00607605"/>
    <w:rsid w:val="00610526"/>
    <w:rsid w:val="0061173F"/>
    <w:rsid w:val="00611D61"/>
    <w:rsid w:val="00616B7A"/>
    <w:rsid w:val="0061786E"/>
    <w:rsid w:val="00621801"/>
    <w:rsid w:val="00626362"/>
    <w:rsid w:val="0063116D"/>
    <w:rsid w:val="0063213A"/>
    <w:rsid w:val="00632680"/>
    <w:rsid w:val="006353F2"/>
    <w:rsid w:val="00635574"/>
    <w:rsid w:val="00636619"/>
    <w:rsid w:val="006368F6"/>
    <w:rsid w:val="006377CD"/>
    <w:rsid w:val="0064141E"/>
    <w:rsid w:val="00641E4A"/>
    <w:rsid w:val="00653178"/>
    <w:rsid w:val="00653B58"/>
    <w:rsid w:val="00656FCD"/>
    <w:rsid w:val="006615E5"/>
    <w:rsid w:val="00664281"/>
    <w:rsid w:val="006668AA"/>
    <w:rsid w:val="00667543"/>
    <w:rsid w:val="006711F4"/>
    <w:rsid w:val="006716E0"/>
    <w:rsid w:val="0068104F"/>
    <w:rsid w:val="00682B40"/>
    <w:rsid w:val="00685A6A"/>
    <w:rsid w:val="00691475"/>
    <w:rsid w:val="00695326"/>
    <w:rsid w:val="006A0B19"/>
    <w:rsid w:val="006A2BD8"/>
    <w:rsid w:val="006A6B14"/>
    <w:rsid w:val="006A6FD4"/>
    <w:rsid w:val="006A77F2"/>
    <w:rsid w:val="006C5AC6"/>
    <w:rsid w:val="006D2468"/>
    <w:rsid w:val="006D28A6"/>
    <w:rsid w:val="006E2E4E"/>
    <w:rsid w:val="006E32C4"/>
    <w:rsid w:val="006E4BAD"/>
    <w:rsid w:val="006E67C1"/>
    <w:rsid w:val="006E69C7"/>
    <w:rsid w:val="006F01E1"/>
    <w:rsid w:val="006F38F1"/>
    <w:rsid w:val="006F3ACE"/>
    <w:rsid w:val="006F5047"/>
    <w:rsid w:val="006F6120"/>
    <w:rsid w:val="006F6F42"/>
    <w:rsid w:val="007002C7"/>
    <w:rsid w:val="00701571"/>
    <w:rsid w:val="00702B87"/>
    <w:rsid w:val="00702CA5"/>
    <w:rsid w:val="0070601C"/>
    <w:rsid w:val="007078C6"/>
    <w:rsid w:val="0070798F"/>
    <w:rsid w:val="00711826"/>
    <w:rsid w:val="00723D9F"/>
    <w:rsid w:val="0073273B"/>
    <w:rsid w:val="00737D78"/>
    <w:rsid w:val="0074017D"/>
    <w:rsid w:val="00741E37"/>
    <w:rsid w:val="007423E7"/>
    <w:rsid w:val="007425AD"/>
    <w:rsid w:val="00742850"/>
    <w:rsid w:val="00744660"/>
    <w:rsid w:val="00747632"/>
    <w:rsid w:val="007519AA"/>
    <w:rsid w:val="00751E5F"/>
    <w:rsid w:val="007535F4"/>
    <w:rsid w:val="00753BE9"/>
    <w:rsid w:val="00757830"/>
    <w:rsid w:val="00761036"/>
    <w:rsid w:val="007633F7"/>
    <w:rsid w:val="00764A4E"/>
    <w:rsid w:val="0076566A"/>
    <w:rsid w:val="00766548"/>
    <w:rsid w:val="007732DA"/>
    <w:rsid w:val="00773994"/>
    <w:rsid w:val="00774346"/>
    <w:rsid w:val="00776CFF"/>
    <w:rsid w:val="00783023"/>
    <w:rsid w:val="00783551"/>
    <w:rsid w:val="007925B8"/>
    <w:rsid w:val="0079476C"/>
    <w:rsid w:val="007A085F"/>
    <w:rsid w:val="007A2902"/>
    <w:rsid w:val="007A2C28"/>
    <w:rsid w:val="007A52A4"/>
    <w:rsid w:val="007A72BC"/>
    <w:rsid w:val="007B0940"/>
    <w:rsid w:val="007B1615"/>
    <w:rsid w:val="007B257E"/>
    <w:rsid w:val="007C6F78"/>
    <w:rsid w:val="007C773B"/>
    <w:rsid w:val="007D12FD"/>
    <w:rsid w:val="007D2988"/>
    <w:rsid w:val="007D7F51"/>
    <w:rsid w:val="007E02E1"/>
    <w:rsid w:val="007E45CF"/>
    <w:rsid w:val="007E5DF3"/>
    <w:rsid w:val="007E6221"/>
    <w:rsid w:val="007E678A"/>
    <w:rsid w:val="007F4C6B"/>
    <w:rsid w:val="007F782E"/>
    <w:rsid w:val="00801553"/>
    <w:rsid w:val="008015F8"/>
    <w:rsid w:val="008020FE"/>
    <w:rsid w:val="008073C6"/>
    <w:rsid w:val="008074E2"/>
    <w:rsid w:val="0082056D"/>
    <w:rsid w:val="00825A06"/>
    <w:rsid w:val="00831144"/>
    <w:rsid w:val="00831329"/>
    <w:rsid w:val="0083165C"/>
    <w:rsid w:val="00831B2D"/>
    <w:rsid w:val="008324BF"/>
    <w:rsid w:val="00832F7C"/>
    <w:rsid w:val="008330CE"/>
    <w:rsid w:val="00833A01"/>
    <w:rsid w:val="00835573"/>
    <w:rsid w:val="008428D1"/>
    <w:rsid w:val="0084497B"/>
    <w:rsid w:val="008504C4"/>
    <w:rsid w:val="0085349F"/>
    <w:rsid w:val="00853703"/>
    <w:rsid w:val="00854ED9"/>
    <w:rsid w:val="00857F13"/>
    <w:rsid w:val="008660FB"/>
    <w:rsid w:val="00872F09"/>
    <w:rsid w:val="00875B91"/>
    <w:rsid w:val="008775D7"/>
    <w:rsid w:val="00885ACF"/>
    <w:rsid w:val="00891F9C"/>
    <w:rsid w:val="00892CCB"/>
    <w:rsid w:val="00893997"/>
    <w:rsid w:val="00894E86"/>
    <w:rsid w:val="008963F4"/>
    <w:rsid w:val="008A0B17"/>
    <w:rsid w:val="008A3496"/>
    <w:rsid w:val="008B210F"/>
    <w:rsid w:val="008B30A6"/>
    <w:rsid w:val="008B322E"/>
    <w:rsid w:val="008B579E"/>
    <w:rsid w:val="008C2045"/>
    <w:rsid w:val="008C71A1"/>
    <w:rsid w:val="008D3634"/>
    <w:rsid w:val="008E1E4A"/>
    <w:rsid w:val="008E24CD"/>
    <w:rsid w:val="008E498D"/>
    <w:rsid w:val="008E6906"/>
    <w:rsid w:val="008E6F9A"/>
    <w:rsid w:val="008F58C4"/>
    <w:rsid w:val="008F7B2B"/>
    <w:rsid w:val="00902AD4"/>
    <w:rsid w:val="00907E8C"/>
    <w:rsid w:val="00910843"/>
    <w:rsid w:val="00910EEC"/>
    <w:rsid w:val="009165BF"/>
    <w:rsid w:val="009227AF"/>
    <w:rsid w:val="00922EF6"/>
    <w:rsid w:val="00923556"/>
    <w:rsid w:val="009326D8"/>
    <w:rsid w:val="00934F1D"/>
    <w:rsid w:val="00934FD2"/>
    <w:rsid w:val="00940940"/>
    <w:rsid w:val="00943BB5"/>
    <w:rsid w:val="009460EE"/>
    <w:rsid w:val="009463E3"/>
    <w:rsid w:val="0095223B"/>
    <w:rsid w:val="009572B6"/>
    <w:rsid w:val="009574A5"/>
    <w:rsid w:val="00960669"/>
    <w:rsid w:val="0096252B"/>
    <w:rsid w:val="00964854"/>
    <w:rsid w:val="00964CD0"/>
    <w:rsid w:val="00970B4F"/>
    <w:rsid w:val="00971E9A"/>
    <w:rsid w:val="00972AD8"/>
    <w:rsid w:val="0097345D"/>
    <w:rsid w:val="00974CDD"/>
    <w:rsid w:val="009771DC"/>
    <w:rsid w:val="00977C5A"/>
    <w:rsid w:val="009847C9"/>
    <w:rsid w:val="00984AD5"/>
    <w:rsid w:val="009936E7"/>
    <w:rsid w:val="009A075E"/>
    <w:rsid w:val="009A0932"/>
    <w:rsid w:val="009A2C1E"/>
    <w:rsid w:val="009A53B4"/>
    <w:rsid w:val="009A658D"/>
    <w:rsid w:val="009A7CED"/>
    <w:rsid w:val="009B307E"/>
    <w:rsid w:val="009B553F"/>
    <w:rsid w:val="009C06E2"/>
    <w:rsid w:val="009D1731"/>
    <w:rsid w:val="009D53C9"/>
    <w:rsid w:val="009E4477"/>
    <w:rsid w:val="009E47DC"/>
    <w:rsid w:val="009E68C9"/>
    <w:rsid w:val="009E6FB1"/>
    <w:rsid w:val="009E75B9"/>
    <w:rsid w:val="009F3270"/>
    <w:rsid w:val="009F5ACD"/>
    <w:rsid w:val="00A01DE3"/>
    <w:rsid w:val="00A032C0"/>
    <w:rsid w:val="00A04A41"/>
    <w:rsid w:val="00A15648"/>
    <w:rsid w:val="00A32BB0"/>
    <w:rsid w:val="00A3356C"/>
    <w:rsid w:val="00A33691"/>
    <w:rsid w:val="00A34834"/>
    <w:rsid w:val="00A418C5"/>
    <w:rsid w:val="00A44D8A"/>
    <w:rsid w:val="00A4738B"/>
    <w:rsid w:val="00A5447B"/>
    <w:rsid w:val="00A55108"/>
    <w:rsid w:val="00A5539F"/>
    <w:rsid w:val="00A5745A"/>
    <w:rsid w:val="00A64594"/>
    <w:rsid w:val="00A71D10"/>
    <w:rsid w:val="00A73544"/>
    <w:rsid w:val="00A73D7A"/>
    <w:rsid w:val="00A80484"/>
    <w:rsid w:val="00A8296F"/>
    <w:rsid w:val="00A92827"/>
    <w:rsid w:val="00A92EF1"/>
    <w:rsid w:val="00AA561C"/>
    <w:rsid w:val="00AB030C"/>
    <w:rsid w:val="00AB0C3D"/>
    <w:rsid w:val="00AC09E1"/>
    <w:rsid w:val="00AC1E44"/>
    <w:rsid w:val="00AD2BD9"/>
    <w:rsid w:val="00AD523E"/>
    <w:rsid w:val="00AD7830"/>
    <w:rsid w:val="00AE1F15"/>
    <w:rsid w:val="00AE3969"/>
    <w:rsid w:val="00AE4D7C"/>
    <w:rsid w:val="00AE5A7F"/>
    <w:rsid w:val="00AE6202"/>
    <w:rsid w:val="00AE6DFD"/>
    <w:rsid w:val="00AE7A85"/>
    <w:rsid w:val="00AF2E4F"/>
    <w:rsid w:val="00AF530A"/>
    <w:rsid w:val="00AF6F39"/>
    <w:rsid w:val="00AF7016"/>
    <w:rsid w:val="00B0578F"/>
    <w:rsid w:val="00B106CF"/>
    <w:rsid w:val="00B10A6E"/>
    <w:rsid w:val="00B11D50"/>
    <w:rsid w:val="00B12EB5"/>
    <w:rsid w:val="00B158F0"/>
    <w:rsid w:val="00B17923"/>
    <w:rsid w:val="00B2201A"/>
    <w:rsid w:val="00B24A55"/>
    <w:rsid w:val="00B3301C"/>
    <w:rsid w:val="00B330A1"/>
    <w:rsid w:val="00B3315C"/>
    <w:rsid w:val="00B3458C"/>
    <w:rsid w:val="00B46770"/>
    <w:rsid w:val="00B5000D"/>
    <w:rsid w:val="00B50E1C"/>
    <w:rsid w:val="00B5418D"/>
    <w:rsid w:val="00B54248"/>
    <w:rsid w:val="00B5678B"/>
    <w:rsid w:val="00B6464B"/>
    <w:rsid w:val="00B65302"/>
    <w:rsid w:val="00B74FCB"/>
    <w:rsid w:val="00B819E5"/>
    <w:rsid w:val="00B81BAC"/>
    <w:rsid w:val="00B87C9B"/>
    <w:rsid w:val="00B949E0"/>
    <w:rsid w:val="00BA188E"/>
    <w:rsid w:val="00BA200C"/>
    <w:rsid w:val="00BA4C22"/>
    <w:rsid w:val="00BB0E14"/>
    <w:rsid w:val="00BB2961"/>
    <w:rsid w:val="00BB7B5F"/>
    <w:rsid w:val="00BC73DE"/>
    <w:rsid w:val="00BD47CC"/>
    <w:rsid w:val="00BE413A"/>
    <w:rsid w:val="00BE6ADF"/>
    <w:rsid w:val="00BE6E07"/>
    <w:rsid w:val="00BF07E3"/>
    <w:rsid w:val="00BF0A12"/>
    <w:rsid w:val="00BF0A9D"/>
    <w:rsid w:val="00BF2BDB"/>
    <w:rsid w:val="00C0144E"/>
    <w:rsid w:val="00C04726"/>
    <w:rsid w:val="00C07331"/>
    <w:rsid w:val="00C14A69"/>
    <w:rsid w:val="00C14D9E"/>
    <w:rsid w:val="00C304EF"/>
    <w:rsid w:val="00C3275B"/>
    <w:rsid w:val="00C32EEA"/>
    <w:rsid w:val="00C377DF"/>
    <w:rsid w:val="00C4012F"/>
    <w:rsid w:val="00C449C0"/>
    <w:rsid w:val="00C44D51"/>
    <w:rsid w:val="00C46F9B"/>
    <w:rsid w:val="00C50F1D"/>
    <w:rsid w:val="00C561E0"/>
    <w:rsid w:val="00C573FC"/>
    <w:rsid w:val="00C63A8A"/>
    <w:rsid w:val="00C64D1B"/>
    <w:rsid w:val="00C65E2A"/>
    <w:rsid w:val="00C706D7"/>
    <w:rsid w:val="00C73699"/>
    <w:rsid w:val="00C802F0"/>
    <w:rsid w:val="00C841A4"/>
    <w:rsid w:val="00C84A75"/>
    <w:rsid w:val="00C84C35"/>
    <w:rsid w:val="00C91738"/>
    <w:rsid w:val="00C957A9"/>
    <w:rsid w:val="00C972FD"/>
    <w:rsid w:val="00C97B8F"/>
    <w:rsid w:val="00CA1830"/>
    <w:rsid w:val="00CA2E65"/>
    <w:rsid w:val="00CA5C60"/>
    <w:rsid w:val="00CA6FDA"/>
    <w:rsid w:val="00CA745E"/>
    <w:rsid w:val="00CB15EE"/>
    <w:rsid w:val="00CB37CE"/>
    <w:rsid w:val="00CB50AB"/>
    <w:rsid w:val="00CB6F22"/>
    <w:rsid w:val="00CC3EE2"/>
    <w:rsid w:val="00CC6774"/>
    <w:rsid w:val="00CC73E5"/>
    <w:rsid w:val="00CD1F9E"/>
    <w:rsid w:val="00CD7181"/>
    <w:rsid w:val="00CE27B3"/>
    <w:rsid w:val="00CE47D9"/>
    <w:rsid w:val="00CE486E"/>
    <w:rsid w:val="00CE4C91"/>
    <w:rsid w:val="00CE5344"/>
    <w:rsid w:val="00CE580E"/>
    <w:rsid w:val="00CF01D3"/>
    <w:rsid w:val="00CF33C1"/>
    <w:rsid w:val="00CF65E6"/>
    <w:rsid w:val="00D018B4"/>
    <w:rsid w:val="00D0370B"/>
    <w:rsid w:val="00D0494B"/>
    <w:rsid w:val="00D04E8A"/>
    <w:rsid w:val="00D06084"/>
    <w:rsid w:val="00D07E3C"/>
    <w:rsid w:val="00D10582"/>
    <w:rsid w:val="00D12A53"/>
    <w:rsid w:val="00D12A91"/>
    <w:rsid w:val="00D12CCD"/>
    <w:rsid w:val="00D143A1"/>
    <w:rsid w:val="00D17A51"/>
    <w:rsid w:val="00D24345"/>
    <w:rsid w:val="00D25CEC"/>
    <w:rsid w:val="00D30CC3"/>
    <w:rsid w:val="00D31418"/>
    <w:rsid w:val="00D35A4A"/>
    <w:rsid w:val="00D37635"/>
    <w:rsid w:val="00D4220E"/>
    <w:rsid w:val="00D53D27"/>
    <w:rsid w:val="00D5723D"/>
    <w:rsid w:val="00D600C9"/>
    <w:rsid w:val="00D738A6"/>
    <w:rsid w:val="00D7727B"/>
    <w:rsid w:val="00D80479"/>
    <w:rsid w:val="00D8409C"/>
    <w:rsid w:val="00D84C10"/>
    <w:rsid w:val="00D87159"/>
    <w:rsid w:val="00D929CC"/>
    <w:rsid w:val="00D947AE"/>
    <w:rsid w:val="00DA1F6B"/>
    <w:rsid w:val="00DB3A4B"/>
    <w:rsid w:val="00DB3D3A"/>
    <w:rsid w:val="00DB77FE"/>
    <w:rsid w:val="00DC1025"/>
    <w:rsid w:val="00DC1290"/>
    <w:rsid w:val="00DC32A3"/>
    <w:rsid w:val="00DC3B92"/>
    <w:rsid w:val="00DC74BA"/>
    <w:rsid w:val="00DD2621"/>
    <w:rsid w:val="00DD5372"/>
    <w:rsid w:val="00DD5D40"/>
    <w:rsid w:val="00DD66D6"/>
    <w:rsid w:val="00DF50F9"/>
    <w:rsid w:val="00DF5B8E"/>
    <w:rsid w:val="00E0151E"/>
    <w:rsid w:val="00E055EC"/>
    <w:rsid w:val="00E064C5"/>
    <w:rsid w:val="00E11CB1"/>
    <w:rsid w:val="00E13AE8"/>
    <w:rsid w:val="00E15FD0"/>
    <w:rsid w:val="00E2195F"/>
    <w:rsid w:val="00E3238F"/>
    <w:rsid w:val="00E364EC"/>
    <w:rsid w:val="00E4141B"/>
    <w:rsid w:val="00E4283E"/>
    <w:rsid w:val="00E44C82"/>
    <w:rsid w:val="00E458D3"/>
    <w:rsid w:val="00E4655D"/>
    <w:rsid w:val="00E47C4F"/>
    <w:rsid w:val="00E628DA"/>
    <w:rsid w:val="00E63FE1"/>
    <w:rsid w:val="00E6449F"/>
    <w:rsid w:val="00E66177"/>
    <w:rsid w:val="00E67015"/>
    <w:rsid w:val="00E679AD"/>
    <w:rsid w:val="00E715AE"/>
    <w:rsid w:val="00E72291"/>
    <w:rsid w:val="00E722E8"/>
    <w:rsid w:val="00E72EFC"/>
    <w:rsid w:val="00E751D0"/>
    <w:rsid w:val="00E8042C"/>
    <w:rsid w:val="00E8188F"/>
    <w:rsid w:val="00E82BD0"/>
    <w:rsid w:val="00E83CB5"/>
    <w:rsid w:val="00E83D75"/>
    <w:rsid w:val="00E909C2"/>
    <w:rsid w:val="00E90C84"/>
    <w:rsid w:val="00E9173C"/>
    <w:rsid w:val="00EA17F6"/>
    <w:rsid w:val="00EA23E3"/>
    <w:rsid w:val="00EA2C24"/>
    <w:rsid w:val="00EA3DC0"/>
    <w:rsid w:val="00EA7531"/>
    <w:rsid w:val="00EB1B3F"/>
    <w:rsid w:val="00EB3A85"/>
    <w:rsid w:val="00EB6A18"/>
    <w:rsid w:val="00EC015C"/>
    <w:rsid w:val="00EC538E"/>
    <w:rsid w:val="00EC5450"/>
    <w:rsid w:val="00EC6C04"/>
    <w:rsid w:val="00ED676A"/>
    <w:rsid w:val="00EE7D6F"/>
    <w:rsid w:val="00EF0DAF"/>
    <w:rsid w:val="00F072E2"/>
    <w:rsid w:val="00F10082"/>
    <w:rsid w:val="00F13101"/>
    <w:rsid w:val="00F15AF0"/>
    <w:rsid w:val="00F20CB4"/>
    <w:rsid w:val="00F267C4"/>
    <w:rsid w:val="00F36358"/>
    <w:rsid w:val="00F44178"/>
    <w:rsid w:val="00F451DE"/>
    <w:rsid w:val="00F4742A"/>
    <w:rsid w:val="00F52248"/>
    <w:rsid w:val="00F52975"/>
    <w:rsid w:val="00F551A1"/>
    <w:rsid w:val="00F55995"/>
    <w:rsid w:val="00F55CCC"/>
    <w:rsid w:val="00F57563"/>
    <w:rsid w:val="00F6037F"/>
    <w:rsid w:val="00F6442F"/>
    <w:rsid w:val="00F661E1"/>
    <w:rsid w:val="00F70CF7"/>
    <w:rsid w:val="00F76018"/>
    <w:rsid w:val="00F76234"/>
    <w:rsid w:val="00F76EE6"/>
    <w:rsid w:val="00F77030"/>
    <w:rsid w:val="00F779BB"/>
    <w:rsid w:val="00F80C1A"/>
    <w:rsid w:val="00F812FC"/>
    <w:rsid w:val="00F81F1F"/>
    <w:rsid w:val="00F841B5"/>
    <w:rsid w:val="00F842B2"/>
    <w:rsid w:val="00F85868"/>
    <w:rsid w:val="00F940C4"/>
    <w:rsid w:val="00F974C4"/>
    <w:rsid w:val="00FA0AA4"/>
    <w:rsid w:val="00FA2789"/>
    <w:rsid w:val="00FA2C12"/>
    <w:rsid w:val="00FA2D73"/>
    <w:rsid w:val="00FA471C"/>
    <w:rsid w:val="00FA6B7E"/>
    <w:rsid w:val="00FA6B90"/>
    <w:rsid w:val="00FB296E"/>
    <w:rsid w:val="00FB76ED"/>
    <w:rsid w:val="00FC265C"/>
    <w:rsid w:val="00FC336A"/>
    <w:rsid w:val="00FD0B2E"/>
    <w:rsid w:val="00FD68CC"/>
    <w:rsid w:val="00FE0B62"/>
    <w:rsid w:val="00FE2771"/>
    <w:rsid w:val="00FE6B0E"/>
    <w:rsid w:val="00FE6F07"/>
    <w:rsid w:val="00FF1C0F"/>
    <w:rsid w:val="00FF5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F50F8"/>
  <w15:chartTrackingRefBased/>
  <w15:docId w15:val="{B1B24A61-9FE6-4EF4-8AB6-AF8113E17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2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723D"/>
    <w:rPr>
      <w:color w:val="0000FF" w:themeColor="hyperlink"/>
      <w:u w:val="single"/>
    </w:rPr>
  </w:style>
  <w:style w:type="paragraph" w:styleId="ListParagraph">
    <w:name w:val="List Paragraph"/>
    <w:basedOn w:val="Normal"/>
    <w:uiPriority w:val="34"/>
    <w:qFormat/>
    <w:rsid w:val="00083B6B"/>
    <w:pPr>
      <w:ind w:left="720"/>
      <w:contextualSpacing/>
    </w:pPr>
  </w:style>
  <w:style w:type="character" w:customStyle="1" w:styleId="UnresolvedMention">
    <w:name w:val="Unresolved Mention"/>
    <w:basedOn w:val="DefaultParagraphFont"/>
    <w:uiPriority w:val="99"/>
    <w:semiHidden/>
    <w:unhideWhenUsed/>
    <w:rsid w:val="008073C6"/>
    <w:rPr>
      <w:color w:val="605E5C"/>
      <w:shd w:val="clear" w:color="auto" w:fill="E1DFDD"/>
    </w:rPr>
  </w:style>
  <w:style w:type="paragraph" w:styleId="Header">
    <w:name w:val="header"/>
    <w:basedOn w:val="Normal"/>
    <w:link w:val="HeaderChar"/>
    <w:uiPriority w:val="99"/>
    <w:unhideWhenUsed/>
    <w:rsid w:val="009606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669"/>
  </w:style>
  <w:style w:type="paragraph" w:styleId="Footer">
    <w:name w:val="footer"/>
    <w:basedOn w:val="Normal"/>
    <w:link w:val="FooterChar"/>
    <w:uiPriority w:val="99"/>
    <w:unhideWhenUsed/>
    <w:rsid w:val="009606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669"/>
  </w:style>
  <w:style w:type="paragraph" w:styleId="Revision">
    <w:name w:val="Revision"/>
    <w:hidden/>
    <w:uiPriority w:val="99"/>
    <w:semiHidden/>
    <w:rsid w:val="00AF530A"/>
    <w:pPr>
      <w:spacing w:after="0" w:line="240" w:lineRule="auto"/>
    </w:pPr>
  </w:style>
  <w:style w:type="paragraph" w:styleId="BalloonText">
    <w:name w:val="Balloon Text"/>
    <w:basedOn w:val="Normal"/>
    <w:link w:val="BalloonTextChar"/>
    <w:uiPriority w:val="99"/>
    <w:semiHidden/>
    <w:unhideWhenUsed/>
    <w:rsid w:val="00152C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2C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tif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rigobio.com/elisa-analysis" TargetMode="External"/><Relationship Id="rId12" Type="http://schemas.openxmlformats.org/officeDocument/2006/relationships/image" Target="media/image3.tif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tiff"/><Relationship Id="rId5" Type="http://schemas.openxmlformats.org/officeDocument/2006/relationships/footnotes" Target="footnotes.xml"/><Relationship Id="rId15" Type="http://schemas.openxmlformats.org/officeDocument/2006/relationships/image" Target="media/image6.tiff"/><Relationship Id="rId10" Type="http://schemas.openxmlformats.org/officeDocument/2006/relationships/hyperlink" Target="https://doi.org/10.1007/978-3-642-30018-9_65" TargetMode="External"/><Relationship Id="rId4" Type="http://schemas.openxmlformats.org/officeDocument/2006/relationships/webSettings" Target="webSettings.xml"/><Relationship Id="rId9" Type="http://schemas.openxmlformats.org/officeDocument/2006/relationships/hyperlink" Target="https://www.iso.org/obp/ui/" TargetMode="External"/><Relationship Id="rId14" Type="http://schemas.openxmlformats.org/officeDocument/2006/relationships/image" Target="media/image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3263</Words>
  <Characters>18605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Bhat, Tariq</dc:creator>
  <cp:keywords/>
  <dc:description/>
  <cp:lastModifiedBy>Jenifer M.</cp:lastModifiedBy>
  <cp:revision>3</cp:revision>
  <dcterms:created xsi:type="dcterms:W3CDTF">2023-10-24T13:30:00Z</dcterms:created>
  <dcterms:modified xsi:type="dcterms:W3CDTF">2023-10-24T13:31:00Z</dcterms:modified>
</cp:coreProperties>
</file>