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BA64" w14:textId="77777777" w:rsidR="00591147" w:rsidRPr="00BE09D4" w:rsidRDefault="00591147" w:rsidP="00591147">
      <w:pPr>
        <w:spacing w:line="480" w:lineRule="auto"/>
        <w:jc w:val="center"/>
        <w:rPr>
          <w:rFonts w:ascii="Times New Roman" w:hAnsi="Times New Roman" w:cs="Times New Roman"/>
          <w:b/>
          <w:bCs/>
          <w:sz w:val="24"/>
          <w:szCs w:val="24"/>
        </w:rPr>
      </w:pPr>
      <w:r w:rsidRPr="00BE09D4">
        <w:rPr>
          <w:rFonts w:ascii="Times New Roman" w:hAnsi="Times New Roman" w:cs="Times New Roman"/>
          <w:b/>
          <w:bCs/>
          <w:sz w:val="24"/>
          <w:szCs w:val="24"/>
        </w:rPr>
        <w:t>Online Data Supplement</w:t>
      </w:r>
    </w:p>
    <w:p w14:paraId="3B5189BC" w14:textId="77777777" w:rsidR="00591147" w:rsidRPr="00BE09D4" w:rsidRDefault="00591147" w:rsidP="00591147">
      <w:pPr>
        <w:spacing w:line="480" w:lineRule="auto"/>
        <w:jc w:val="center"/>
        <w:rPr>
          <w:rFonts w:ascii="Times New Roman" w:hAnsi="Times New Roman" w:cs="Times New Roman"/>
          <w:b/>
          <w:bCs/>
          <w:sz w:val="24"/>
          <w:szCs w:val="24"/>
        </w:rPr>
      </w:pPr>
    </w:p>
    <w:p w14:paraId="32A5123D" w14:textId="654322F4" w:rsidR="001E05F2" w:rsidRPr="00BE09D4" w:rsidRDefault="009D350E" w:rsidP="009D350E">
      <w:pPr>
        <w:spacing w:line="480" w:lineRule="auto"/>
        <w:jc w:val="center"/>
        <w:rPr>
          <w:rFonts w:ascii="Times New Roman" w:hAnsi="Times New Roman" w:cs="Times New Roman"/>
          <w:sz w:val="24"/>
          <w:szCs w:val="24"/>
        </w:rPr>
      </w:pPr>
      <w:r w:rsidRPr="00BE09D4">
        <w:rPr>
          <w:rFonts w:ascii="Times New Roman" w:eastAsia="Times New Roman" w:hAnsi="Times New Roman" w:cs="Times New Roman"/>
          <w:b/>
          <w:bCs/>
          <w:sz w:val="24"/>
          <w:szCs w:val="24"/>
        </w:rPr>
        <w:t>A combination of mild-moderate hypoxemia and low compliance is highly prevalent in persistent ARDS: a retrospective study</w:t>
      </w:r>
    </w:p>
    <w:p w14:paraId="46B44D63" w14:textId="77777777" w:rsidR="001E05F2" w:rsidRPr="00BE09D4" w:rsidRDefault="001E05F2" w:rsidP="001E05F2">
      <w:pPr>
        <w:spacing w:line="480" w:lineRule="auto"/>
        <w:rPr>
          <w:rFonts w:ascii="Times New Roman" w:hAnsi="Times New Roman" w:cs="Times New Roman"/>
          <w:sz w:val="24"/>
          <w:szCs w:val="24"/>
        </w:rPr>
      </w:pPr>
    </w:p>
    <w:p w14:paraId="225EBDDE" w14:textId="49B041ED" w:rsidR="001E05F2" w:rsidRPr="00BE09D4" w:rsidRDefault="001E05F2" w:rsidP="001E05F2">
      <w:pPr>
        <w:spacing w:line="480" w:lineRule="auto"/>
        <w:rPr>
          <w:rFonts w:ascii="Times New Roman" w:hAnsi="Times New Roman" w:cs="Times New Roman"/>
          <w:sz w:val="24"/>
          <w:szCs w:val="24"/>
        </w:rPr>
      </w:pPr>
      <w:r w:rsidRPr="00BE09D4">
        <w:rPr>
          <w:rFonts w:ascii="Times New Roman" w:hAnsi="Times New Roman" w:cs="Times New Roman"/>
          <w:b/>
          <w:bCs/>
          <w:kern w:val="2"/>
          <w:sz w:val="24"/>
          <w:szCs w:val="24"/>
          <w14:ligatures w14:val="standardContextual"/>
        </w:rPr>
        <w:t xml:space="preserve">Supplemental Table 1. </w:t>
      </w:r>
      <w:r w:rsidRPr="00BE09D4">
        <w:rPr>
          <w:kern w:val="2"/>
          <w:sz w:val="24"/>
          <w:szCs w:val="24"/>
          <w14:ligatures w14:val="standardContextual"/>
        </w:rPr>
        <w:t xml:space="preserve"> </w:t>
      </w:r>
      <w:r w:rsidRPr="00BE09D4">
        <w:rPr>
          <w:rFonts w:ascii="Times New Roman" w:hAnsi="Times New Roman" w:cs="Times New Roman"/>
          <w:kern w:val="2"/>
          <w:sz w:val="24"/>
          <w:szCs w:val="24"/>
          <w14:ligatures w14:val="standardContextual"/>
        </w:rPr>
        <w:t>Baseline characteristics</w:t>
      </w:r>
      <w:r w:rsidR="00066558" w:rsidRPr="00BE09D4">
        <w:rPr>
          <w:rFonts w:ascii="Times New Roman" w:hAnsi="Times New Roman" w:cs="Times New Roman"/>
          <w:kern w:val="2"/>
          <w:sz w:val="24"/>
          <w:szCs w:val="24"/>
          <w14:ligatures w14:val="standardContextual"/>
        </w:rPr>
        <w:t xml:space="preserve"> of patients</w:t>
      </w:r>
      <w:r w:rsidRPr="00BE09D4">
        <w:rPr>
          <w:rFonts w:ascii="Times New Roman" w:hAnsi="Times New Roman" w:cs="Times New Roman"/>
          <w:kern w:val="2"/>
          <w:sz w:val="24"/>
          <w:szCs w:val="24"/>
          <w14:ligatures w14:val="standardContextual"/>
        </w:rPr>
        <w:t xml:space="preserve"> according to status on day 21.</w:t>
      </w:r>
    </w:p>
    <w:p w14:paraId="04170C54" w14:textId="09DE0308" w:rsidR="001E05F2" w:rsidRPr="00BE09D4" w:rsidRDefault="001E05F2" w:rsidP="001E05F2">
      <w:pPr>
        <w:spacing w:line="480" w:lineRule="auto"/>
        <w:rPr>
          <w:rFonts w:ascii="Times New Roman" w:hAnsi="Times New Roman" w:cs="Times New Roman"/>
          <w:sz w:val="24"/>
          <w:szCs w:val="24"/>
        </w:rPr>
      </w:pPr>
      <w:r w:rsidRPr="00BE09D4">
        <w:rPr>
          <w:rFonts w:ascii="Times New Roman" w:hAnsi="Times New Roman" w:cs="Times New Roman"/>
          <w:b/>
          <w:bCs/>
          <w:sz w:val="24"/>
          <w:szCs w:val="24"/>
        </w:rPr>
        <w:t>Supplemental Table 2.</w:t>
      </w:r>
      <w:r w:rsidRPr="00BE09D4">
        <w:rPr>
          <w:rFonts w:ascii="Times New Roman" w:hAnsi="Times New Roman" w:cs="Times New Roman"/>
          <w:sz w:val="24"/>
          <w:szCs w:val="24"/>
        </w:rPr>
        <w:t xml:space="preserve"> Baseline characteristics and lung mechanics of the patients with pneumonia as primary risk factor for ARDS.</w:t>
      </w:r>
    </w:p>
    <w:p w14:paraId="0C0EA5C1" w14:textId="66266F80" w:rsidR="001E05F2" w:rsidRPr="00BE09D4" w:rsidRDefault="001E05F2" w:rsidP="001E05F2">
      <w:pPr>
        <w:spacing w:line="480" w:lineRule="auto"/>
        <w:rPr>
          <w:rFonts w:ascii="Times New Roman" w:eastAsia="Times New Roman" w:hAnsi="Times New Roman" w:cs="Times New Roman"/>
          <w:sz w:val="24"/>
          <w:szCs w:val="24"/>
        </w:rPr>
      </w:pPr>
      <w:r w:rsidRPr="00BE09D4">
        <w:rPr>
          <w:rFonts w:ascii="Times New Roman" w:eastAsia="Times New Roman" w:hAnsi="Times New Roman" w:cs="Times New Roman"/>
          <w:b/>
          <w:bCs/>
          <w:sz w:val="24"/>
          <w:szCs w:val="24"/>
        </w:rPr>
        <w:t>Supplemental Table 3.</w:t>
      </w:r>
      <w:r w:rsidRPr="00BE09D4">
        <w:rPr>
          <w:rFonts w:eastAsiaTheme="minorEastAsia"/>
          <w:sz w:val="24"/>
          <w:szCs w:val="24"/>
        </w:rPr>
        <w:t xml:space="preserve"> </w:t>
      </w:r>
      <w:r w:rsidR="00066558" w:rsidRPr="00BE09D4">
        <w:rPr>
          <w:rFonts w:ascii="Times New Roman" w:eastAsia="Times New Roman" w:hAnsi="Times New Roman" w:cs="Times New Roman"/>
          <w:sz w:val="24"/>
          <w:szCs w:val="24"/>
        </w:rPr>
        <w:t>Outcomes on day 21 of patients categorized by their oxygenation-compliance combination at baseline.</w:t>
      </w:r>
    </w:p>
    <w:p w14:paraId="3EA1B14B" w14:textId="0E1774B4" w:rsidR="001E05F2" w:rsidRPr="00BE09D4" w:rsidRDefault="001E05F2" w:rsidP="001E05F2">
      <w:pPr>
        <w:spacing w:line="480" w:lineRule="auto"/>
        <w:rPr>
          <w:rFonts w:ascii="Times New Roman" w:eastAsia="Times New Roman" w:hAnsi="Times New Roman" w:cs="Times New Roman"/>
          <w:sz w:val="24"/>
          <w:szCs w:val="24"/>
        </w:rPr>
      </w:pPr>
      <w:r w:rsidRPr="00BE09D4">
        <w:rPr>
          <w:rFonts w:ascii="Times New Roman" w:eastAsia="Times New Roman" w:hAnsi="Times New Roman" w:cs="Times New Roman"/>
          <w:b/>
          <w:bCs/>
          <w:sz w:val="24"/>
          <w:szCs w:val="24"/>
        </w:rPr>
        <w:t xml:space="preserve">Supplemental Table 4. </w:t>
      </w:r>
      <w:r w:rsidR="001A19F0" w:rsidRPr="001A19F0">
        <w:rPr>
          <w:rFonts w:ascii="Times New Roman" w:eastAsia="Times New Roman" w:hAnsi="Times New Roman" w:cs="Times New Roman"/>
          <w:sz w:val="24"/>
          <w:szCs w:val="24"/>
        </w:rPr>
        <w:t>Data on 60-day mortality of patients categorized by their oxygenation-compliance combination on day 21.</w:t>
      </w:r>
    </w:p>
    <w:p w14:paraId="236EB676" w14:textId="534B8FFB" w:rsidR="00E16C83" w:rsidRPr="00BE09D4" w:rsidRDefault="004A6556" w:rsidP="00E16C83">
      <w:pPr>
        <w:tabs>
          <w:tab w:val="left" w:pos="8392"/>
        </w:tabs>
        <w:spacing w:line="480" w:lineRule="auto"/>
        <w:rPr>
          <w:rFonts w:ascii="Times New Roman" w:eastAsia="Times New Roman" w:hAnsi="Times New Roman" w:cs="Times New Roman"/>
          <w:sz w:val="24"/>
          <w:szCs w:val="24"/>
        </w:rPr>
      </w:pPr>
      <w:r w:rsidRPr="00BE09D4">
        <w:rPr>
          <w:rFonts w:ascii="Times New Roman" w:eastAsia="Times New Roman" w:hAnsi="Times New Roman" w:cs="Times New Roman"/>
          <w:b/>
          <w:bCs/>
          <w:sz w:val="24"/>
          <w:szCs w:val="24"/>
        </w:rPr>
        <w:t>Supplemental Figure 1.</w:t>
      </w:r>
      <w:r w:rsidRPr="00BE09D4">
        <w:rPr>
          <w:rFonts w:ascii="Times New Roman" w:eastAsia="Times New Roman" w:hAnsi="Times New Roman" w:cs="Times New Roman"/>
          <w:sz w:val="24"/>
          <w:szCs w:val="24"/>
        </w:rPr>
        <w:t xml:space="preserve"> Detailed patient flow diagram for both study cohorts.  </w:t>
      </w:r>
      <w:r w:rsidR="00E16C83" w:rsidRPr="00BE09D4">
        <w:rPr>
          <w:rFonts w:ascii="Times New Roman" w:eastAsia="Times New Roman" w:hAnsi="Times New Roman" w:cs="Times New Roman"/>
          <w:sz w:val="24"/>
          <w:szCs w:val="24"/>
        </w:rPr>
        <w:tab/>
      </w:r>
    </w:p>
    <w:p w14:paraId="19A6AAD0" w14:textId="0E890733" w:rsidR="00E16C83" w:rsidRPr="00BE09D4" w:rsidRDefault="00E16C83" w:rsidP="00E16C83">
      <w:pPr>
        <w:tabs>
          <w:tab w:val="left" w:pos="8392"/>
        </w:tabs>
        <w:spacing w:line="480" w:lineRule="auto"/>
        <w:rPr>
          <w:rFonts w:ascii="Times New Roman" w:hAnsi="Times New Roman" w:cs="Times New Roman"/>
          <w:sz w:val="24"/>
          <w:szCs w:val="24"/>
        </w:rPr>
        <w:sectPr w:rsidR="00E16C83" w:rsidRPr="00BE09D4">
          <w:footerReference w:type="default" r:id="rId7"/>
          <w:pgSz w:w="12240" w:h="15840"/>
          <w:pgMar w:top="1440" w:right="1440" w:bottom="1440" w:left="1440" w:header="720" w:footer="720" w:gutter="0"/>
          <w:cols w:space="720"/>
          <w:docGrid w:linePitch="360"/>
        </w:sectPr>
      </w:pPr>
      <w:r w:rsidRPr="00BE09D4">
        <w:rPr>
          <w:rFonts w:ascii="Times New Roman" w:hAnsi="Times New Roman" w:cs="Times New Roman"/>
          <w:b/>
          <w:bCs/>
          <w:sz w:val="24"/>
          <w:szCs w:val="24"/>
        </w:rPr>
        <w:t>Supplemental Figure 2.</w:t>
      </w:r>
      <w:r w:rsidRPr="00BE09D4">
        <w:rPr>
          <w:rFonts w:ascii="Times New Roman" w:hAnsi="Times New Roman" w:cs="Times New Roman"/>
          <w:sz w:val="24"/>
          <w:szCs w:val="24"/>
        </w:rPr>
        <w:t xml:space="preserve"> Kaplan-Meier curves of mortality up to day 21 of patients categorized by their oxygenation-compliance combination at baseline</w:t>
      </w:r>
      <w:r w:rsidR="0056730F">
        <w:rPr>
          <w:rFonts w:ascii="Times New Roman" w:hAnsi="Times New Roman" w:cs="Times New Roman"/>
          <w:sz w:val="24"/>
          <w:szCs w:val="24"/>
        </w:rPr>
        <w:t>.</w:t>
      </w:r>
    </w:p>
    <w:tbl>
      <w:tblPr>
        <w:tblStyle w:val="TableGrid"/>
        <w:tblpPr w:leftFromText="180" w:rightFromText="180" w:vertAnchor="page" w:horzAnchor="margin" w:tblpXSpec="center" w:tblpY="436"/>
        <w:tblW w:w="15745" w:type="dxa"/>
        <w:tblLayout w:type="fixed"/>
        <w:tblLook w:val="04A0" w:firstRow="1" w:lastRow="0" w:firstColumn="1" w:lastColumn="0" w:noHBand="0" w:noVBand="1"/>
      </w:tblPr>
      <w:tblGrid>
        <w:gridCol w:w="1615"/>
        <w:gridCol w:w="1308"/>
        <w:gridCol w:w="1309"/>
        <w:gridCol w:w="714"/>
        <w:gridCol w:w="1417"/>
        <w:gridCol w:w="1417"/>
        <w:gridCol w:w="751"/>
        <w:gridCol w:w="1436"/>
        <w:gridCol w:w="1436"/>
        <w:gridCol w:w="720"/>
        <w:gridCol w:w="1436"/>
        <w:gridCol w:w="1436"/>
        <w:gridCol w:w="750"/>
      </w:tblGrid>
      <w:tr w:rsidR="00396F0D" w:rsidRPr="00BE09D4" w14:paraId="3226532F" w14:textId="77777777" w:rsidTr="00AF4EA7">
        <w:trPr>
          <w:trHeight w:val="85"/>
        </w:trPr>
        <w:tc>
          <w:tcPr>
            <w:tcW w:w="15745" w:type="dxa"/>
            <w:gridSpan w:val="13"/>
          </w:tcPr>
          <w:p w14:paraId="75C2182C" w14:textId="0E69BF2A" w:rsidR="00396F0D" w:rsidRPr="00BE09D4" w:rsidRDefault="00396F0D" w:rsidP="00396F0D">
            <w:pPr>
              <w:spacing w:line="360" w:lineRule="auto"/>
              <w:jc w:val="both"/>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lastRenderedPageBreak/>
              <w:t xml:space="preserve">Supplemental Table 1. </w:t>
            </w:r>
            <w:r w:rsidRPr="00BE09D4">
              <w:rPr>
                <w:kern w:val="2"/>
                <w14:ligatures w14:val="standardContextual"/>
              </w:rPr>
              <w:t xml:space="preserve"> </w:t>
            </w:r>
            <w:r w:rsidRPr="00BE09D4">
              <w:rPr>
                <w:rFonts w:ascii="Times New Roman" w:hAnsi="Times New Roman" w:cs="Times New Roman"/>
                <w:b/>
                <w:bCs/>
                <w:kern w:val="2"/>
                <w:sz w:val="24"/>
                <w:szCs w:val="24"/>
                <w14:ligatures w14:val="standardContextual"/>
              </w:rPr>
              <w:t xml:space="preserve">Baseline characteristics </w:t>
            </w:r>
            <w:r w:rsidR="00BF2C23" w:rsidRPr="00BE09D4">
              <w:rPr>
                <w:rFonts w:ascii="Times New Roman" w:hAnsi="Times New Roman" w:cs="Times New Roman"/>
                <w:b/>
                <w:bCs/>
                <w:kern w:val="2"/>
                <w:sz w:val="24"/>
                <w:szCs w:val="24"/>
                <w14:ligatures w14:val="standardContextual"/>
              </w:rPr>
              <w:t xml:space="preserve">of patients </w:t>
            </w:r>
            <w:r w:rsidRPr="00BE09D4">
              <w:rPr>
                <w:rFonts w:ascii="Times New Roman" w:hAnsi="Times New Roman" w:cs="Times New Roman"/>
                <w:b/>
                <w:bCs/>
                <w:kern w:val="2"/>
                <w:sz w:val="24"/>
                <w:szCs w:val="24"/>
                <w14:ligatures w14:val="standardContextual"/>
              </w:rPr>
              <w:t>according to status on day 21.</w:t>
            </w:r>
          </w:p>
        </w:tc>
      </w:tr>
      <w:tr w:rsidR="00396F0D" w:rsidRPr="00BE09D4" w14:paraId="5DBD2273" w14:textId="77777777" w:rsidTr="00AF4EA7">
        <w:trPr>
          <w:trHeight w:val="85"/>
        </w:trPr>
        <w:tc>
          <w:tcPr>
            <w:tcW w:w="1615" w:type="dxa"/>
          </w:tcPr>
          <w:p w14:paraId="03520E04" w14:textId="77777777" w:rsidR="00396F0D" w:rsidRPr="00BE09D4" w:rsidRDefault="00396F0D" w:rsidP="00396F0D">
            <w:pPr>
              <w:spacing w:line="360" w:lineRule="auto"/>
              <w:ind w:left="-72"/>
              <w:rPr>
                <w:rFonts w:ascii="Times New Roman" w:hAnsi="Times New Roman" w:cs="Times New Roman"/>
                <w:kern w:val="2"/>
                <w:sz w:val="24"/>
                <w:szCs w:val="24"/>
                <w14:ligatures w14:val="standardContextual"/>
              </w:rPr>
            </w:pPr>
          </w:p>
        </w:tc>
        <w:tc>
          <w:tcPr>
            <w:tcW w:w="3331" w:type="dxa"/>
            <w:gridSpan w:val="3"/>
          </w:tcPr>
          <w:p w14:paraId="7DF05E0E" w14:textId="09238B2A" w:rsidR="00396F0D" w:rsidRPr="00BE09D4" w:rsidRDefault="00396F0D" w:rsidP="00396F0D">
            <w:pPr>
              <w:spacing w:line="360" w:lineRule="auto"/>
              <w:ind w:left="-72"/>
              <w:jc w:val="both"/>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Ventilated in Control mode</w:t>
            </w:r>
            <w:r w:rsidR="00066558" w:rsidRPr="00BE09D4">
              <w:rPr>
                <w:rFonts w:ascii="Times New Roman" w:hAnsi="Times New Roman" w:cs="Times New Roman"/>
                <w:b/>
                <w:bCs/>
                <w:kern w:val="2"/>
                <w:sz w:val="24"/>
                <w:szCs w:val="24"/>
                <w14:ligatures w14:val="standardContextual"/>
              </w:rPr>
              <w:t>s</w:t>
            </w:r>
            <w:r w:rsidRPr="00BE09D4">
              <w:rPr>
                <w:rFonts w:ascii="Times New Roman" w:hAnsi="Times New Roman" w:cs="Times New Roman"/>
                <w:b/>
                <w:bCs/>
                <w:kern w:val="2"/>
                <w:sz w:val="24"/>
                <w:szCs w:val="24"/>
                <w:vertAlign w:val="superscript"/>
                <w14:ligatures w14:val="standardContextual"/>
              </w:rPr>
              <w:t>1</w:t>
            </w:r>
          </w:p>
        </w:tc>
        <w:tc>
          <w:tcPr>
            <w:tcW w:w="3585" w:type="dxa"/>
            <w:gridSpan w:val="3"/>
          </w:tcPr>
          <w:p w14:paraId="09553E8C" w14:textId="0734AD31" w:rsidR="00396F0D" w:rsidRPr="00BE09D4" w:rsidRDefault="00396F0D" w:rsidP="00396F0D">
            <w:pPr>
              <w:spacing w:line="360" w:lineRule="auto"/>
              <w:ind w:left="-72"/>
              <w:jc w:val="both"/>
              <w:rPr>
                <w:rFonts w:ascii="Times New Roman" w:hAnsi="Times New Roman" w:cs="Times New Roman"/>
                <w:b/>
                <w:bCs/>
                <w:kern w:val="2"/>
                <w:sz w:val="24"/>
                <w:szCs w:val="24"/>
                <w:lang w:val="el-GR"/>
                <w14:ligatures w14:val="standardContextual"/>
              </w:rPr>
            </w:pPr>
            <w:r w:rsidRPr="00BE09D4">
              <w:rPr>
                <w:rFonts w:ascii="Times New Roman" w:hAnsi="Times New Roman" w:cs="Times New Roman"/>
                <w:b/>
                <w:bCs/>
                <w:kern w:val="2"/>
                <w:sz w:val="24"/>
                <w:szCs w:val="24"/>
                <w14:ligatures w14:val="standardContextual"/>
              </w:rPr>
              <w:t>Ventilated in Assisted mode</w:t>
            </w:r>
            <w:r w:rsidR="00066558" w:rsidRPr="00BE09D4">
              <w:rPr>
                <w:rFonts w:ascii="Times New Roman" w:hAnsi="Times New Roman" w:cs="Times New Roman"/>
                <w:b/>
                <w:bCs/>
                <w:kern w:val="2"/>
                <w:sz w:val="24"/>
                <w:szCs w:val="24"/>
                <w14:ligatures w14:val="standardContextual"/>
              </w:rPr>
              <w:t>s</w:t>
            </w:r>
            <w:r w:rsidRPr="00BE09D4">
              <w:rPr>
                <w:rFonts w:ascii="Times New Roman" w:hAnsi="Times New Roman" w:cs="Times New Roman"/>
                <w:b/>
                <w:bCs/>
                <w:kern w:val="2"/>
                <w:sz w:val="24"/>
                <w:szCs w:val="24"/>
                <w:vertAlign w:val="superscript"/>
                <w14:ligatures w14:val="standardContextual"/>
              </w:rPr>
              <w:t>1</w:t>
            </w:r>
          </w:p>
        </w:tc>
        <w:tc>
          <w:tcPr>
            <w:tcW w:w="3592" w:type="dxa"/>
            <w:gridSpan w:val="3"/>
          </w:tcPr>
          <w:p w14:paraId="264D23DA" w14:textId="77777777" w:rsidR="00396F0D" w:rsidRPr="00BE09D4" w:rsidRDefault="00396F0D" w:rsidP="00396F0D">
            <w:pPr>
              <w:spacing w:line="360" w:lineRule="auto"/>
              <w:ind w:left="-72"/>
              <w:jc w:val="both"/>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Extubated</w:t>
            </w:r>
          </w:p>
        </w:tc>
        <w:tc>
          <w:tcPr>
            <w:tcW w:w="3622" w:type="dxa"/>
            <w:gridSpan w:val="3"/>
          </w:tcPr>
          <w:p w14:paraId="7865355D" w14:textId="77777777" w:rsidR="00396F0D" w:rsidRPr="00BE09D4" w:rsidRDefault="00396F0D" w:rsidP="00396F0D">
            <w:pPr>
              <w:spacing w:line="360" w:lineRule="auto"/>
              <w:ind w:left="-72" w:right="-288"/>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Deceased</w:t>
            </w:r>
          </w:p>
        </w:tc>
      </w:tr>
      <w:tr w:rsidR="00396F0D" w:rsidRPr="00BE09D4" w14:paraId="3B954A28" w14:textId="77777777" w:rsidTr="00AF4EA7">
        <w:trPr>
          <w:trHeight w:val="691"/>
        </w:trPr>
        <w:tc>
          <w:tcPr>
            <w:tcW w:w="1615" w:type="dxa"/>
          </w:tcPr>
          <w:p w14:paraId="3BDF84BF" w14:textId="77777777" w:rsidR="00396F0D" w:rsidRPr="00BE09D4" w:rsidRDefault="00396F0D" w:rsidP="00396F0D">
            <w:pPr>
              <w:spacing w:line="360" w:lineRule="auto"/>
              <w:ind w:left="-72"/>
              <w:rPr>
                <w:rFonts w:ascii="Times New Roman" w:hAnsi="Times New Roman" w:cs="Times New Roman"/>
                <w:kern w:val="2"/>
                <w:sz w:val="24"/>
                <w:szCs w:val="24"/>
                <w14:ligatures w14:val="standardContextual"/>
              </w:rPr>
            </w:pPr>
          </w:p>
        </w:tc>
        <w:tc>
          <w:tcPr>
            <w:tcW w:w="1308" w:type="dxa"/>
          </w:tcPr>
          <w:p w14:paraId="08F46D9B" w14:textId="11622258" w:rsidR="00396F0D" w:rsidRPr="00BE09D4" w:rsidRDefault="00396F0D" w:rsidP="00396F0D">
            <w:pPr>
              <w:spacing w:line="360" w:lineRule="auto"/>
              <w:ind w:left="-72"/>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ARDS</w:t>
            </w:r>
            <w:r w:rsidR="00615ECA" w:rsidRPr="00BE09D4">
              <w:rPr>
                <w:rFonts w:ascii="Times New Roman" w:hAnsi="Times New Roman" w:cs="Times New Roman"/>
                <w:b/>
                <w:bCs/>
                <w:kern w:val="2"/>
                <w:sz w:val="24"/>
                <w:szCs w:val="24"/>
                <w14:ligatures w14:val="standardContextual"/>
              </w:rPr>
              <w:t>Net</w:t>
            </w:r>
            <w:r w:rsidRPr="00BE09D4">
              <w:rPr>
                <w:rFonts w:ascii="Times New Roman" w:hAnsi="Times New Roman" w:cs="Times New Roman"/>
                <w:b/>
                <w:bCs/>
                <w:kern w:val="2"/>
                <w:sz w:val="24"/>
                <w:szCs w:val="24"/>
                <w14:ligatures w14:val="standardContextual"/>
              </w:rPr>
              <w:br/>
              <w:t>(n=124)</w:t>
            </w:r>
          </w:p>
        </w:tc>
        <w:tc>
          <w:tcPr>
            <w:tcW w:w="1309" w:type="dxa"/>
          </w:tcPr>
          <w:p w14:paraId="241D7B19" w14:textId="77777777" w:rsidR="00396F0D" w:rsidRPr="00BE09D4" w:rsidRDefault="00396F0D" w:rsidP="00396F0D">
            <w:pPr>
              <w:spacing w:line="360" w:lineRule="auto"/>
              <w:ind w:left="-72"/>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 xml:space="preserve">CARDS </w:t>
            </w:r>
            <w:r w:rsidRPr="00BE09D4">
              <w:rPr>
                <w:rFonts w:ascii="Times New Roman" w:hAnsi="Times New Roman" w:cs="Times New Roman"/>
                <w:b/>
                <w:bCs/>
                <w:kern w:val="2"/>
                <w:sz w:val="24"/>
                <w:szCs w:val="24"/>
                <w14:ligatures w14:val="standardContextual"/>
              </w:rPr>
              <w:br/>
              <w:t>(n=96)</w:t>
            </w:r>
          </w:p>
        </w:tc>
        <w:tc>
          <w:tcPr>
            <w:tcW w:w="714" w:type="dxa"/>
          </w:tcPr>
          <w:p w14:paraId="1A0832DE" w14:textId="77777777"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p value</w:t>
            </w:r>
          </w:p>
        </w:tc>
        <w:tc>
          <w:tcPr>
            <w:tcW w:w="1417" w:type="dxa"/>
          </w:tcPr>
          <w:p w14:paraId="47943EBF" w14:textId="0D14FE3D"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ARDS</w:t>
            </w:r>
            <w:r w:rsidR="00615ECA" w:rsidRPr="00BE09D4">
              <w:rPr>
                <w:rFonts w:ascii="Times New Roman" w:hAnsi="Times New Roman" w:cs="Times New Roman"/>
                <w:b/>
                <w:bCs/>
                <w:kern w:val="2"/>
                <w:sz w:val="24"/>
                <w:szCs w:val="24"/>
                <w14:ligatures w14:val="standardContextual"/>
              </w:rPr>
              <w:t>Net</w:t>
            </w:r>
            <w:r w:rsidRPr="00BE09D4">
              <w:rPr>
                <w:rFonts w:ascii="Times New Roman" w:hAnsi="Times New Roman" w:cs="Times New Roman"/>
                <w:b/>
                <w:bCs/>
                <w:kern w:val="2"/>
                <w:sz w:val="24"/>
                <w:szCs w:val="24"/>
                <w14:ligatures w14:val="standardContextual"/>
              </w:rPr>
              <w:br/>
              <w:t>(n=302)</w:t>
            </w:r>
          </w:p>
        </w:tc>
        <w:tc>
          <w:tcPr>
            <w:tcW w:w="1417" w:type="dxa"/>
          </w:tcPr>
          <w:p w14:paraId="1D3805E6" w14:textId="77777777"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 xml:space="preserve">CARDS </w:t>
            </w:r>
            <w:r w:rsidRPr="00BE09D4">
              <w:rPr>
                <w:rFonts w:ascii="Times New Roman" w:hAnsi="Times New Roman" w:cs="Times New Roman"/>
                <w:b/>
                <w:bCs/>
                <w:kern w:val="2"/>
                <w:sz w:val="24"/>
                <w:szCs w:val="24"/>
                <w14:ligatures w14:val="standardContextual"/>
              </w:rPr>
              <w:br/>
              <w:t>(n=51)</w:t>
            </w:r>
          </w:p>
        </w:tc>
        <w:tc>
          <w:tcPr>
            <w:tcW w:w="751" w:type="dxa"/>
          </w:tcPr>
          <w:p w14:paraId="0946FA3C" w14:textId="77777777" w:rsidR="00396F0D" w:rsidRPr="00BE09D4" w:rsidRDefault="00396F0D" w:rsidP="00396F0D">
            <w:pPr>
              <w:spacing w:line="360" w:lineRule="auto"/>
              <w:ind w:left="-72"/>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p value</w:t>
            </w:r>
          </w:p>
        </w:tc>
        <w:tc>
          <w:tcPr>
            <w:tcW w:w="1436" w:type="dxa"/>
          </w:tcPr>
          <w:p w14:paraId="02FA93B0" w14:textId="3CCBF428"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ARDS</w:t>
            </w:r>
            <w:r w:rsidR="00615ECA" w:rsidRPr="00BE09D4">
              <w:rPr>
                <w:rFonts w:ascii="Times New Roman" w:hAnsi="Times New Roman" w:cs="Times New Roman"/>
                <w:b/>
                <w:bCs/>
                <w:kern w:val="2"/>
                <w:sz w:val="24"/>
                <w:szCs w:val="24"/>
                <w14:ligatures w14:val="standardContextual"/>
              </w:rPr>
              <w:t>Net</w:t>
            </w:r>
            <w:r w:rsidRPr="00BE09D4">
              <w:rPr>
                <w:rFonts w:ascii="Times New Roman" w:hAnsi="Times New Roman" w:cs="Times New Roman"/>
                <w:b/>
                <w:bCs/>
                <w:kern w:val="2"/>
                <w:sz w:val="24"/>
                <w:szCs w:val="24"/>
                <w14:ligatures w14:val="standardContextual"/>
              </w:rPr>
              <w:br/>
              <w:t>(n=1937)</w:t>
            </w:r>
          </w:p>
        </w:tc>
        <w:tc>
          <w:tcPr>
            <w:tcW w:w="1436" w:type="dxa"/>
          </w:tcPr>
          <w:p w14:paraId="620069C7" w14:textId="77777777"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 xml:space="preserve">CARDS </w:t>
            </w:r>
            <w:r w:rsidRPr="00BE09D4">
              <w:rPr>
                <w:rFonts w:ascii="Times New Roman" w:hAnsi="Times New Roman" w:cs="Times New Roman"/>
                <w:b/>
                <w:bCs/>
                <w:kern w:val="2"/>
                <w:sz w:val="24"/>
                <w:szCs w:val="24"/>
                <w14:ligatures w14:val="standardContextual"/>
              </w:rPr>
              <w:br/>
              <w:t>(n=58)</w:t>
            </w:r>
          </w:p>
        </w:tc>
        <w:tc>
          <w:tcPr>
            <w:tcW w:w="720" w:type="dxa"/>
          </w:tcPr>
          <w:p w14:paraId="44E6E2E4" w14:textId="77777777" w:rsidR="00396F0D" w:rsidRPr="00BE09D4" w:rsidRDefault="00396F0D" w:rsidP="00396F0D">
            <w:pPr>
              <w:spacing w:line="360" w:lineRule="auto"/>
              <w:ind w:left="-72"/>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p value</w:t>
            </w:r>
          </w:p>
        </w:tc>
        <w:tc>
          <w:tcPr>
            <w:tcW w:w="1436" w:type="dxa"/>
          </w:tcPr>
          <w:p w14:paraId="689B2F60" w14:textId="1B7E127C"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ARDS</w:t>
            </w:r>
            <w:r w:rsidR="00615ECA" w:rsidRPr="00BE09D4">
              <w:rPr>
                <w:rFonts w:ascii="Times New Roman" w:hAnsi="Times New Roman" w:cs="Times New Roman"/>
                <w:b/>
                <w:bCs/>
                <w:kern w:val="2"/>
                <w:sz w:val="24"/>
                <w:szCs w:val="24"/>
                <w14:ligatures w14:val="standardContextual"/>
              </w:rPr>
              <w:t>Net</w:t>
            </w:r>
            <w:r w:rsidRPr="00BE09D4">
              <w:rPr>
                <w:rFonts w:ascii="Times New Roman" w:hAnsi="Times New Roman" w:cs="Times New Roman"/>
                <w:b/>
                <w:bCs/>
                <w:kern w:val="2"/>
                <w:sz w:val="24"/>
                <w:szCs w:val="24"/>
                <w14:ligatures w14:val="standardContextual"/>
              </w:rPr>
              <w:br/>
              <w:t>(n=546)</w:t>
            </w:r>
          </w:p>
        </w:tc>
        <w:tc>
          <w:tcPr>
            <w:tcW w:w="1436" w:type="dxa"/>
          </w:tcPr>
          <w:p w14:paraId="24755AF5" w14:textId="77777777"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 xml:space="preserve">CARDS </w:t>
            </w:r>
            <w:r w:rsidRPr="00BE09D4">
              <w:rPr>
                <w:rFonts w:ascii="Times New Roman" w:hAnsi="Times New Roman" w:cs="Times New Roman"/>
                <w:b/>
                <w:bCs/>
                <w:kern w:val="2"/>
                <w:sz w:val="24"/>
                <w:szCs w:val="24"/>
                <w14:ligatures w14:val="standardContextual"/>
              </w:rPr>
              <w:br/>
              <w:t>(n=144)</w:t>
            </w:r>
          </w:p>
        </w:tc>
        <w:tc>
          <w:tcPr>
            <w:tcW w:w="750" w:type="dxa"/>
          </w:tcPr>
          <w:p w14:paraId="452F1DC1" w14:textId="77777777" w:rsidR="00396F0D" w:rsidRPr="00BE09D4" w:rsidRDefault="00396F0D" w:rsidP="00396F0D">
            <w:pPr>
              <w:spacing w:line="360" w:lineRule="auto"/>
              <w:ind w:left="-72" w:right="-144"/>
              <w:rPr>
                <w:rFonts w:ascii="Times New Roman" w:hAnsi="Times New Roman" w:cs="Times New Roman"/>
                <w:b/>
                <w:bCs/>
                <w:kern w:val="2"/>
                <w:sz w:val="24"/>
                <w:szCs w:val="24"/>
                <w14:ligatures w14:val="standardContextual"/>
              </w:rPr>
            </w:pPr>
            <w:r w:rsidRPr="00BE09D4">
              <w:rPr>
                <w:rFonts w:ascii="Times New Roman" w:hAnsi="Times New Roman" w:cs="Times New Roman"/>
                <w:b/>
                <w:bCs/>
                <w:kern w:val="2"/>
                <w:sz w:val="24"/>
                <w:szCs w:val="24"/>
                <w14:ligatures w14:val="standardContextual"/>
              </w:rPr>
              <w:t xml:space="preserve">p </w:t>
            </w:r>
            <w:r w:rsidRPr="00BE09D4">
              <w:rPr>
                <w:rFonts w:ascii="Times New Roman" w:hAnsi="Times New Roman" w:cs="Times New Roman"/>
                <w:b/>
                <w:bCs/>
                <w:kern w:val="2"/>
                <w:sz w:val="24"/>
                <w:szCs w:val="24"/>
                <w14:ligatures w14:val="standardContextual"/>
              </w:rPr>
              <w:br/>
              <w:t>value</w:t>
            </w:r>
          </w:p>
        </w:tc>
      </w:tr>
      <w:tr w:rsidR="00396F0D" w:rsidRPr="00BE09D4" w14:paraId="6B3332EC" w14:textId="77777777" w:rsidTr="00AF4EA7">
        <w:trPr>
          <w:trHeight w:val="701"/>
        </w:trPr>
        <w:tc>
          <w:tcPr>
            <w:tcW w:w="1615" w:type="dxa"/>
          </w:tcPr>
          <w:p w14:paraId="694AC096"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Age</w:t>
            </w:r>
          </w:p>
        </w:tc>
        <w:tc>
          <w:tcPr>
            <w:tcW w:w="1308" w:type="dxa"/>
          </w:tcPr>
          <w:p w14:paraId="73CB3572" w14:textId="77777777" w:rsidR="00396F0D" w:rsidRPr="00BE09D4" w:rsidRDefault="00396F0D" w:rsidP="00396F0D">
            <w:pPr>
              <w:spacing w:line="360" w:lineRule="auto"/>
              <w:ind w:left="-72" w:right="-288"/>
              <w:rPr>
                <w:rFonts w:ascii="Times New Roman" w:hAnsi="Times New Roman" w:cs="Times New Roman"/>
                <w:kern w:val="2"/>
                <w:sz w:val="24"/>
                <w:szCs w:val="24"/>
                <w:lang w:val="el-GR"/>
                <w14:ligatures w14:val="standardContextual"/>
              </w:rPr>
            </w:pPr>
            <w:r w:rsidRPr="00BE09D4">
              <w:rPr>
                <w:rFonts w:ascii="Times New Roman" w:hAnsi="Times New Roman" w:cs="Times New Roman"/>
                <w:kern w:val="2"/>
                <w:sz w:val="24"/>
                <w:szCs w:val="24"/>
                <w14:ligatures w14:val="standardContextual"/>
              </w:rPr>
              <w:t xml:space="preserve">52.5 </w:t>
            </w:r>
            <w:r w:rsidRPr="00BE09D4">
              <w:rPr>
                <w:rFonts w:ascii="Times New Roman" w:hAnsi="Times New Roman" w:cs="Times New Roman"/>
                <w:kern w:val="2"/>
                <w:sz w:val="24"/>
                <w:szCs w:val="24"/>
                <w14:ligatures w14:val="standardContextual"/>
              </w:rPr>
              <w:br/>
              <w:t xml:space="preserve">(41.0 </w:t>
            </w:r>
            <w:r w:rsidRPr="00BE09D4">
              <w:rPr>
                <w:rFonts w:ascii="Times New Roman" w:hAnsi="Times New Roman" w:cs="Times New Roman"/>
                <w:kern w:val="2"/>
                <w:sz w:val="24"/>
                <w:szCs w:val="24"/>
                <w:lang w:val="el-GR"/>
                <w14:ligatures w14:val="standardContextual"/>
              </w:rPr>
              <w:t xml:space="preserve">- </w:t>
            </w:r>
            <w:r w:rsidRPr="00BE09D4">
              <w:rPr>
                <w:rFonts w:ascii="Times New Roman" w:hAnsi="Times New Roman" w:cs="Times New Roman"/>
                <w:kern w:val="2"/>
                <w:sz w:val="24"/>
                <w:szCs w:val="24"/>
                <w14:ligatures w14:val="standardContextual"/>
              </w:rPr>
              <w:t>65.8)</w:t>
            </w:r>
          </w:p>
        </w:tc>
        <w:tc>
          <w:tcPr>
            <w:tcW w:w="1309" w:type="dxa"/>
          </w:tcPr>
          <w:p w14:paraId="55CE5963"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71.0 </w:t>
            </w:r>
            <w:r w:rsidRPr="00BE09D4">
              <w:rPr>
                <w:rFonts w:ascii="Times New Roman" w:hAnsi="Times New Roman" w:cs="Times New Roman"/>
                <w:kern w:val="2"/>
                <w:sz w:val="24"/>
                <w:szCs w:val="24"/>
                <w14:ligatures w14:val="standardContextual"/>
              </w:rPr>
              <w:br/>
              <w:t xml:space="preserve">(61.0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75.8)</w:t>
            </w:r>
          </w:p>
        </w:tc>
        <w:tc>
          <w:tcPr>
            <w:tcW w:w="714" w:type="dxa"/>
          </w:tcPr>
          <w:p w14:paraId="68481848"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17" w:type="dxa"/>
          </w:tcPr>
          <w:p w14:paraId="30D882E2"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54.0 </w:t>
            </w:r>
            <w:r w:rsidRPr="00BE09D4">
              <w:rPr>
                <w:rFonts w:ascii="Times New Roman" w:hAnsi="Times New Roman" w:cs="Times New Roman"/>
                <w:kern w:val="2"/>
                <w:sz w:val="24"/>
                <w:szCs w:val="24"/>
                <w14:ligatures w14:val="standardContextual"/>
              </w:rPr>
              <w:br/>
              <w:t>(42.0 - 65.0)</w:t>
            </w:r>
          </w:p>
        </w:tc>
        <w:tc>
          <w:tcPr>
            <w:tcW w:w="1417" w:type="dxa"/>
          </w:tcPr>
          <w:p w14:paraId="7D21F42F"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69.0 </w:t>
            </w:r>
            <w:r w:rsidRPr="00BE09D4">
              <w:rPr>
                <w:rFonts w:ascii="Times New Roman" w:hAnsi="Times New Roman" w:cs="Times New Roman"/>
                <w:kern w:val="2"/>
                <w:sz w:val="24"/>
                <w:szCs w:val="24"/>
                <w14:ligatures w14:val="standardContextual"/>
              </w:rPr>
              <w:br/>
              <w:t>(61.0 - 74.0)</w:t>
            </w:r>
          </w:p>
        </w:tc>
        <w:tc>
          <w:tcPr>
            <w:tcW w:w="751" w:type="dxa"/>
          </w:tcPr>
          <w:p w14:paraId="1AA1B858"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4929D8D1"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50.0 </w:t>
            </w:r>
            <w:r w:rsidRPr="00BE09D4">
              <w:rPr>
                <w:rFonts w:ascii="Times New Roman" w:hAnsi="Times New Roman" w:cs="Times New Roman"/>
                <w:kern w:val="2"/>
                <w:sz w:val="24"/>
                <w:szCs w:val="24"/>
                <w14:ligatures w14:val="standardContextual"/>
              </w:rPr>
              <w:br/>
              <w:t>(39.0 - 60.0)</w:t>
            </w:r>
          </w:p>
        </w:tc>
        <w:tc>
          <w:tcPr>
            <w:tcW w:w="1436" w:type="dxa"/>
          </w:tcPr>
          <w:p w14:paraId="656FA363"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63.5 </w:t>
            </w:r>
            <w:r w:rsidRPr="00BE09D4">
              <w:rPr>
                <w:rFonts w:ascii="Times New Roman" w:hAnsi="Times New Roman" w:cs="Times New Roman"/>
                <w:kern w:val="2"/>
                <w:sz w:val="24"/>
                <w:szCs w:val="24"/>
                <w14:ligatures w14:val="standardContextual"/>
              </w:rPr>
              <w:br/>
              <w:t>(53.0 - 75.0)</w:t>
            </w:r>
          </w:p>
        </w:tc>
        <w:tc>
          <w:tcPr>
            <w:tcW w:w="720" w:type="dxa"/>
          </w:tcPr>
          <w:p w14:paraId="06DC0887"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423FC450"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lang w:val="el-GR"/>
                <w14:ligatures w14:val="standardContextual"/>
              </w:rPr>
              <w:t xml:space="preserve">58.0 </w:t>
            </w:r>
            <w:r w:rsidRPr="00BE09D4">
              <w:rPr>
                <w:rFonts w:ascii="Times New Roman" w:hAnsi="Times New Roman" w:cs="Times New Roman"/>
                <w:kern w:val="2"/>
                <w:sz w:val="24"/>
                <w:szCs w:val="24"/>
                <w:lang w:val="el-GR"/>
                <w14:ligatures w14:val="standardContextual"/>
              </w:rPr>
              <w:br/>
              <w:t>(45.0</w:t>
            </w:r>
            <w:r w:rsidRPr="00BE09D4">
              <w:rPr>
                <w:rFonts w:ascii="Times New Roman" w:hAnsi="Times New Roman" w:cs="Times New Roman"/>
                <w:kern w:val="2"/>
                <w:sz w:val="24"/>
                <w:szCs w:val="24"/>
                <w14:ligatures w14:val="standardContextual"/>
              </w:rPr>
              <w:t xml:space="preserve"> - </w:t>
            </w:r>
            <w:r w:rsidRPr="00BE09D4">
              <w:rPr>
                <w:rFonts w:ascii="Times New Roman" w:hAnsi="Times New Roman" w:cs="Times New Roman"/>
                <w:kern w:val="2"/>
                <w:sz w:val="24"/>
                <w:szCs w:val="24"/>
                <w:lang w:val="el-GR"/>
                <w14:ligatures w14:val="standardContextual"/>
              </w:rPr>
              <w:t>71.0)</w:t>
            </w:r>
          </w:p>
        </w:tc>
        <w:tc>
          <w:tcPr>
            <w:tcW w:w="1436" w:type="dxa"/>
          </w:tcPr>
          <w:p w14:paraId="235AFD6B"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72.0 </w:t>
            </w:r>
            <w:r w:rsidRPr="00BE09D4">
              <w:rPr>
                <w:rFonts w:ascii="Times New Roman" w:hAnsi="Times New Roman" w:cs="Times New Roman"/>
                <w:kern w:val="2"/>
                <w:sz w:val="24"/>
                <w:szCs w:val="24"/>
                <w14:ligatures w14:val="standardContextual"/>
              </w:rPr>
              <w:br/>
              <w:t>(64.0 - 77.0)</w:t>
            </w:r>
          </w:p>
        </w:tc>
        <w:tc>
          <w:tcPr>
            <w:tcW w:w="750" w:type="dxa"/>
          </w:tcPr>
          <w:p w14:paraId="74B8A8DE"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r>
      <w:tr w:rsidR="00396F0D" w:rsidRPr="00BE09D4" w14:paraId="34439002" w14:textId="77777777" w:rsidTr="00AF4EA7">
        <w:trPr>
          <w:trHeight w:val="701"/>
        </w:trPr>
        <w:tc>
          <w:tcPr>
            <w:tcW w:w="1615" w:type="dxa"/>
          </w:tcPr>
          <w:p w14:paraId="263585B1"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Female sex % </w:t>
            </w:r>
            <w:r w:rsidRPr="00BE09D4">
              <w:rPr>
                <w:rFonts w:ascii="Times New Roman" w:hAnsi="Times New Roman" w:cs="Times New Roman"/>
                <w:kern w:val="2"/>
                <w:sz w:val="24"/>
                <w:szCs w:val="24"/>
                <w14:ligatures w14:val="standardContextual"/>
              </w:rPr>
              <w:br/>
              <w:t>(n)</w:t>
            </w:r>
          </w:p>
        </w:tc>
        <w:tc>
          <w:tcPr>
            <w:tcW w:w="1308" w:type="dxa"/>
          </w:tcPr>
          <w:p w14:paraId="6E5697D0"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50 </w:t>
            </w:r>
            <w:r w:rsidRPr="00BE09D4">
              <w:rPr>
                <w:rFonts w:ascii="Times New Roman" w:hAnsi="Times New Roman" w:cs="Times New Roman"/>
                <w:kern w:val="2"/>
                <w:sz w:val="24"/>
                <w:szCs w:val="24"/>
                <w14:ligatures w14:val="standardContextual"/>
              </w:rPr>
              <w:br/>
              <w:t>(40.3)</w:t>
            </w:r>
          </w:p>
        </w:tc>
        <w:tc>
          <w:tcPr>
            <w:tcW w:w="1309" w:type="dxa"/>
          </w:tcPr>
          <w:p w14:paraId="0B0AEF77" w14:textId="77777777" w:rsidR="00396F0D" w:rsidRPr="00BE09D4" w:rsidRDefault="00396F0D" w:rsidP="00396F0D">
            <w:pPr>
              <w:spacing w:line="360" w:lineRule="auto"/>
              <w:ind w:left="-72" w:right="-288"/>
              <w:rPr>
                <w:rFonts w:ascii="Times New Roman" w:hAnsi="Times New Roman" w:cs="Times New Roman"/>
                <w:kern w:val="2"/>
                <w:sz w:val="24"/>
                <w:szCs w:val="24"/>
                <w:lang w:val="el-GR"/>
                <w14:ligatures w14:val="standardContextual"/>
              </w:rPr>
            </w:pPr>
            <w:r w:rsidRPr="00BE09D4">
              <w:rPr>
                <w:rFonts w:ascii="Times New Roman" w:hAnsi="Times New Roman" w:cs="Times New Roman"/>
                <w:kern w:val="2"/>
                <w:sz w:val="24"/>
                <w:szCs w:val="24"/>
                <w14:ligatures w14:val="standardContextual"/>
              </w:rPr>
              <w:t xml:space="preserve">32 </w:t>
            </w:r>
            <w:r w:rsidRPr="00BE09D4">
              <w:rPr>
                <w:rFonts w:ascii="Times New Roman" w:hAnsi="Times New Roman" w:cs="Times New Roman"/>
                <w:kern w:val="2"/>
                <w:sz w:val="24"/>
                <w:szCs w:val="24"/>
                <w14:ligatures w14:val="standardContextual"/>
              </w:rPr>
              <w:br/>
              <w:t>(33.3)</w:t>
            </w:r>
          </w:p>
        </w:tc>
        <w:tc>
          <w:tcPr>
            <w:tcW w:w="714" w:type="dxa"/>
          </w:tcPr>
          <w:p w14:paraId="3D91671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0.288</w:t>
            </w:r>
          </w:p>
        </w:tc>
        <w:tc>
          <w:tcPr>
            <w:tcW w:w="1417" w:type="dxa"/>
          </w:tcPr>
          <w:p w14:paraId="0E2CECC6"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138 </w:t>
            </w:r>
            <w:r w:rsidRPr="00BE09D4">
              <w:rPr>
                <w:rFonts w:ascii="Times New Roman" w:hAnsi="Times New Roman" w:cs="Times New Roman"/>
                <w:kern w:val="2"/>
                <w:sz w:val="24"/>
                <w:szCs w:val="24"/>
                <w14:ligatures w14:val="standardContextual"/>
              </w:rPr>
              <w:br/>
              <w:t>(45.7)</w:t>
            </w:r>
          </w:p>
        </w:tc>
        <w:tc>
          <w:tcPr>
            <w:tcW w:w="1417" w:type="dxa"/>
          </w:tcPr>
          <w:p w14:paraId="6C840E5E"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20 </w:t>
            </w:r>
            <w:r w:rsidRPr="00BE09D4">
              <w:rPr>
                <w:rFonts w:ascii="Times New Roman" w:hAnsi="Times New Roman" w:cs="Times New Roman"/>
                <w:kern w:val="2"/>
                <w:sz w:val="24"/>
                <w:szCs w:val="24"/>
                <w14:ligatures w14:val="standardContextual"/>
              </w:rPr>
              <w:br/>
              <w:t>(39.2)</w:t>
            </w:r>
          </w:p>
        </w:tc>
        <w:tc>
          <w:tcPr>
            <w:tcW w:w="751" w:type="dxa"/>
          </w:tcPr>
          <w:p w14:paraId="21280CF5"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0.389</w:t>
            </w:r>
          </w:p>
        </w:tc>
        <w:tc>
          <w:tcPr>
            <w:tcW w:w="1436" w:type="dxa"/>
          </w:tcPr>
          <w:p w14:paraId="1885E08F"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975 </w:t>
            </w:r>
            <w:r w:rsidRPr="00BE09D4">
              <w:rPr>
                <w:rFonts w:ascii="Times New Roman" w:hAnsi="Times New Roman" w:cs="Times New Roman"/>
                <w:kern w:val="2"/>
                <w:sz w:val="24"/>
                <w:szCs w:val="24"/>
                <w14:ligatures w14:val="standardContextual"/>
              </w:rPr>
              <w:br/>
              <w:t>(50.3)</w:t>
            </w:r>
          </w:p>
        </w:tc>
        <w:tc>
          <w:tcPr>
            <w:tcW w:w="1436" w:type="dxa"/>
          </w:tcPr>
          <w:p w14:paraId="6304815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23 </w:t>
            </w:r>
            <w:r w:rsidRPr="00BE09D4">
              <w:rPr>
                <w:rFonts w:ascii="Times New Roman" w:hAnsi="Times New Roman" w:cs="Times New Roman"/>
                <w:kern w:val="2"/>
                <w:sz w:val="24"/>
                <w:szCs w:val="24"/>
                <w14:ligatures w14:val="standardContextual"/>
              </w:rPr>
              <w:br/>
              <w:t>(39.7)</w:t>
            </w:r>
          </w:p>
        </w:tc>
        <w:tc>
          <w:tcPr>
            <w:tcW w:w="720" w:type="dxa"/>
          </w:tcPr>
          <w:p w14:paraId="3EE32466"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0.109</w:t>
            </w:r>
          </w:p>
        </w:tc>
        <w:tc>
          <w:tcPr>
            <w:tcW w:w="1436" w:type="dxa"/>
          </w:tcPr>
          <w:p w14:paraId="2AF83A91"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lang w:val="el-GR"/>
                <w14:ligatures w14:val="standardContextual"/>
              </w:rPr>
              <w:t xml:space="preserve">246 </w:t>
            </w:r>
            <w:r w:rsidRPr="00BE09D4">
              <w:rPr>
                <w:rFonts w:ascii="Times New Roman" w:hAnsi="Times New Roman" w:cs="Times New Roman"/>
                <w:kern w:val="2"/>
                <w:sz w:val="24"/>
                <w:szCs w:val="24"/>
                <w:lang w:val="el-GR"/>
                <w14:ligatures w14:val="standardContextual"/>
              </w:rPr>
              <w:br/>
              <w:t>(45.1)</w:t>
            </w:r>
          </w:p>
        </w:tc>
        <w:tc>
          <w:tcPr>
            <w:tcW w:w="1436" w:type="dxa"/>
          </w:tcPr>
          <w:p w14:paraId="0FEB9A88"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45 </w:t>
            </w:r>
            <w:r w:rsidRPr="00BE09D4">
              <w:rPr>
                <w:rFonts w:ascii="Times New Roman" w:hAnsi="Times New Roman" w:cs="Times New Roman"/>
                <w:kern w:val="2"/>
                <w:sz w:val="24"/>
                <w:szCs w:val="24"/>
                <w14:ligatures w14:val="standardContextual"/>
              </w:rPr>
              <w:br/>
              <w:t>(31.5)</w:t>
            </w:r>
          </w:p>
        </w:tc>
        <w:tc>
          <w:tcPr>
            <w:tcW w:w="750" w:type="dxa"/>
          </w:tcPr>
          <w:p w14:paraId="5C93FC51"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0.003</w:t>
            </w:r>
          </w:p>
        </w:tc>
      </w:tr>
      <w:tr w:rsidR="00396F0D" w:rsidRPr="00BE09D4" w14:paraId="31308200" w14:textId="77777777" w:rsidTr="00AF4EA7">
        <w:trPr>
          <w:trHeight w:val="701"/>
        </w:trPr>
        <w:tc>
          <w:tcPr>
            <w:tcW w:w="1615" w:type="dxa"/>
          </w:tcPr>
          <w:p w14:paraId="1EF87BBD" w14:textId="27F58B39" w:rsidR="00396F0D" w:rsidRPr="00BE09D4" w:rsidRDefault="00433278"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Total</w:t>
            </w:r>
            <w:r w:rsidR="00396F0D" w:rsidRPr="00BE09D4">
              <w:rPr>
                <w:rFonts w:ascii="Times New Roman" w:hAnsi="Times New Roman" w:cs="Times New Roman"/>
                <w:kern w:val="2"/>
                <w:sz w:val="24"/>
                <w:szCs w:val="24"/>
                <w14:ligatures w14:val="standardContextual"/>
              </w:rPr>
              <w:t xml:space="preserve"> SOFA score</w:t>
            </w:r>
          </w:p>
        </w:tc>
        <w:tc>
          <w:tcPr>
            <w:tcW w:w="1308" w:type="dxa"/>
          </w:tcPr>
          <w:p w14:paraId="3DAFC16D"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7 </w:t>
            </w:r>
            <w:r w:rsidRPr="00BE09D4">
              <w:rPr>
                <w:rFonts w:ascii="Times New Roman" w:hAnsi="Times New Roman" w:cs="Times New Roman"/>
                <w:kern w:val="2"/>
                <w:sz w:val="24"/>
                <w:szCs w:val="24"/>
                <w14:ligatures w14:val="standardContextual"/>
              </w:rPr>
              <w:br/>
              <w:t xml:space="preserve">(5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9)</w:t>
            </w:r>
          </w:p>
        </w:tc>
        <w:tc>
          <w:tcPr>
            <w:tcW w:w="1309" w:type="dxa"/>
          </w:tcPr>
          <w:p w14:paraId="1A9C3C2E"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4 </w:t>
            </w:r>
            <w:r w:rsidRPr="00BE09D4">
              <w:rPr>
                <w:rFonts w:ascii="Times New Roman" w:hAnsi="Times New Roman" w:cs="Times New Roman"/>
                <w:kern w:val="2"/>
                <w:sz w:val="24"/>
                <w:szCs w:val="24"/>
                <w14:ligatures w14:val="standardContextual"/>
              </w:rPr>
              <w:br/>
              <w:t xml:space="preserve">(4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6)</w:t>
            </w:r>
          </w:p>
        </w:tc>
        <w:tc>
          <w:tcPr>
            <w:tcW w:w="714" w:type="dxa"/>
          </w:tcPr>
          <w:p w14:paraId="76BD726C"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17" w:type="dxa"/>
          </w:tcPr>
          <w:p w14:paraId="5CDB7E8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7 </w:t>
            </w:r>
            <w:r w:rsidRPr="00BE09D4">
              <w:rPr>
                <w:rFonts w:ascii="Times New Roman" w:hAnsi="Times New Roman" w:cs="Times New Roman"/>
                <w:kern w:val="2"/>
                <w:sz w:val="24"/>
                <w:szCs w:val="24"/>
                <w14:ligatures w14:val="standardContextual"/>
              </w:rPr>
              <w:br/>
              <w:t>(5 - 9)</w:t>
            </w:r>
          </w:p>
        </w:tc>
        <w:tc>
          <w:tcPr>
            <w:tcW w:w="1417" w:type="dxa"/>
          </w:tcPr>
          <w:p w14:paraId="6B923DC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4 </w:t>
            </w:r>
            <w:r w:rsidRPr="00BE09D4">
              <w:rPr>
                <w:rFonts w:ascii="Times New Roman" w:hAnsi="Times New Roman" w:cs="Times New Roman"/>
                <w:kern w:val="2"/>
                <w:sz w:val="24"/>
                <w:szCs w:val="24"/>
                <w14:ligatures w14:val="standardContextual"/>
              </w:rPr>
              <w:br/>
              <w:t>(4 - 8)</w:t>
            </w:r>
          </w:p>
        </w:tc>
        <w:tc>
          <w:tcPr>
            <w:tcW w:w="751" w:type="dxa"/>
          </w:tcPr>
          <w:p w14:paraId="64593710"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4DA24225"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6 </w:t>
            </w:r>
            <w:r w:rsidRPr="00BE09D4">
              <w:rPr>
                <w:rFonts w:ascii="Times New Roman" w:hAnsi="Times New Roman" w:cs="Times New Roman"/>
                <w:kern w:val="2"/>
                <w:sz w:val="24"/>
                <w:szCs w:val="24"/>
                <w14:ligatures w14:val="standardContextual"/>
              </w:rPr>
              <w:br/>
              <w:t>(4 - 8)</w:t>
            </w:r>
          </w:p>
        </w:tc>
        <w:tc>
          <w:tcPr>
            <w:tcW w:w="1436" w:type="dxa"/>
          </w:tcPr>
          <w:p w14:paraId="64D05D68"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4 </w:t>
            </w:r>
            <w:r w:rsidRPr="00BE09D4">
              <w:rPr>
                <w:rFonts w:ascii="Times New Roman" w:hAnsi="Times New Roman" w:cs="Times New Roman"/>
                <w:kern w:val="2"/>
                <w:sz w:val="24"/>
                <w:szCs w:val="24"/>
                <w14:ligatures w14:val="standardContextual"/>
              </w:rPr>
              <w:br/>
              <w:t>(4 - 6)</w:t>
            </w:r>
          </w:p>
        </w:tc>
        <w:tc>
          <w:tcPr>
            <w:tcW w:w="720" w:type="dxa"/>
          </w:tcPr>
          <w:p w14:paraId="289C4210"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0D9F2D24"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8 </w:t>
            </w:r>
            <w:r w:rsidRPr="00BE09D4">
              <w:rPr>
                <w:rFonts w:ascii="Times New Roman" w:hAnsi="Times New Roman" w:cs="Times New Roman"/>
                <w:kern w:val="2"/>
                <w:sz w:val="24"/>
                <w:szCs w:val="24"/>
                <w14:ligatures w14:val="standardContextual"/>
              </w:rPr>
              <w:br/>
              <w:t>(6 - 10)</w:t>
            </w:r>
          </w:p>
        </w:tc>
        <w:tc>
          <w:tcPr>
            <w:tcW w:w="1436" w:type="dxa"/>
          </w:tcPr>
          <w:p w14:paraId="2E9382F0"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5 </w:t>
            </w:r>
            <w:r w:rsidRPr="00BE09D4">
              <w:rPr>
                <w:rFonts w:ascii="Times New Roman" w:hAnsi="Times New Roman" w:cs="Times New Roman"/>
                <w:kern w:val="2"/>
                <w:sz w:val="24"/>
                <w:szCs w:val="24"/>
                <w14:ligatures w14:val="standardContextual"/>
              </w:rPr>
              <w:br/>
              <w:t>(4 -7)</w:t>
            </w:r>
          </w:p>
        </w:tc>
        <w:tc>
          <w:tcPr>
            <w:tcW w:w="750" w:type="dxa"/>
          </w:tcPr>
          <w:p w14:paraId="6C130840"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r>
      <w:tr w:rsidR="00396F0D" w:rsidRPr="00BE09D4" w14:paraId="5F10D309" w14:textId="77777777" w:rsidTr="00AF4EA7">
        <w:trPr>
          <w:trHeight w:val="701"/>
        </w:trPr>
        <w:tc>
          <w:tcPr>
            <w:tcW w:w="1615" w:type="dxa"/>
          </w:tcPr>
          <w:p w14:paraId="2CF8127E"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sz w:val="24"/>
                <w:szCs w:val="24"/>
              </w:rPr>
              <w:t>Non-respiratory SOFA score</w:t>
            </w:r>
          </w:p>
        </w:tc>
        <w:tc>
          <w:tcPr>
            <w:tcW w:w="1308" w:type="dxa"/>
          </w:tcPr>
          <w:p w14:paraId="43EA331B"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3 </w:t>
            </w:r>
            <w:r w:rsidRPr="00BE09D4">
              <w:rPr>
                <w:rFonts w:ascii="Times New Roman" w:hAnsi="Times New Roman" w:cs="Times New Roman"/>
                <w:kern w:val="2"/>
                <w:sz w:val="24"/>
                <w:szCs w:val="24"/>
                <w14:ligatures w14:val="standardContextual"/>
              </w:rPr>
              <w:br/>
              <w:t xml:space="preserve">(1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6)</w:t>
            </w:r>
          </w:p>
        </w:tc>
        <w:tc>
          <w:tcPr>
            <w:tcW w:w="1309" w:type="dxa"/>
          </w:tcPr>
          <w:p w14:paraId="0AB769A7"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 </w:t>
            </w:r>
            <w:r w:rsidRPr="00BE09D4">
              <w:rPr>
                <w:rFonts w:ascii="Times New Roman" w:hAnsi="Times New Roman" w:cs="Times New Roman"/>
                <w:kern w:val="2"/>
                <w:sz w:val="24"/>
                <w:szCs w:val="24"/>
                <w14:ligatures w14:val="standardContextual"/>
              </w:rPr>
              <w:br/>
              <w:t xml:space="preserve">(0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3)</w:t>
            </w:r>
          </w:p>
        </w:tc>
        <w:tc>
          <w:tcPr>
            <w:tcW w:w="714" w:type="dxa"/>
          </w:tcPr>
          <w:p w14:paraId="395CF326"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17" w:type="dxa"/>
          </w:tcPr>
          <w:p w14:paraId="3DE8DD95"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4 </w:t>
            </w:r>
            <w:r w:rsidRPr="00BE09D4">
              <w:rPr>
                <w:rFonts w:ascii="Times New Roman" w:hAnsi="Times New Roman" w:cs="Times New Roman"/>
                <w:kern w:val="2"/>
                <w:sz w:val="24"/>
                <w:szCs w:val="24"/>
                <w14:ligatures w14:val="standardContextual"/>
              </w:rPr>
              <w:br/>
              <w:t>(2 - 6)</w:t>
            </w:r>
          </w:p>
        </w:tc>
        <w:tc>
          <w:tcPr>
            <w:tcW w:w="1417" w:type="dxa"/>
          </w:tcPr>
          <w:p w14:paraId="298982BC"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 </w:t>
            </w:r>
            <w:r w:rsidRPr="00BE09D4">
              <w:rPr>
                <w:rFonts w:ascii="Times New Roman" w:hAnsi="Times New Roman" w:cs="Times New Roman"/>
                <w:kern w:val="2"/>
                <w:sz w:val="24"/>
                <w:szCs w:val="24"/>
                <w14:ligatures w14:val="standardContextual"/>
              </w:rPr>
              <w:br/>
              <w:t>(0 - 4)</w:t>
            </w:r>
          </w:p>
        </w:tc>
        <w:tc>
          <w:tcPr>
            <w:tcW w:w="751" w:type="dxa"/>
          </w:tcPr>
          <w:p w14:paraId="1B692577"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2BCEFE6E"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3 </w:t>
            </w:r>
            <w:r w:rsidRPr="00BE09D4">
              <w:rPr>
                <w:rFonts w:ascii="Times New Roman" w:hAnsi="Times New Roman" w:cs="Times New Roman"/>
                <w:kern w:val="2"/>
                <w:sz w:val="24"/>
                <w:szCs w:val="24"/>
                <w14:ligatures w14:val="standardContextual"/>
              </w:rPr>
              <w:br/>
              <w:t>(1 - 5)</w:t>
            </w:r>
          </w:p>
        </w:tc>
        <w:tc>
          <w:tcPr>
            <w:tcW w:w="1436" w:type="dxa"/>
          </w:tcPr>
          <w:p w14:paraId="3F037E47"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 </w:t>
            </w:r>
            <w:r w:rsidRPr="00BE09D4">
              <w:rPr>
                <w:rFonts w:ascii="Times New Roman" w:hAnsi="Times New Roman" w:cs="Times New Roman"/>
                <w:kern w:val="2"/>
                <w:sz w:val="24"/>
                <w:szCs w:val="24"/>
                <w14:ligatures w14:val="standardContextual"/>
              </w:rPr>
              <w:br/>
              <w:t>(0 - 2)</w:t>
            </w:r>
          </w:p>
        </w:tc>
        <w:tc>
          <w:tcPr>
            <w:tcW w:w="720" w:type="dxa"/>
          </w:tcPr>
          <w:p w14:paraId="04104C1A"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004440EA"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5 </w:t>
            </w:r>
            <w:r w:rsidRPr="00BE09D4">
              <w:rPr>
                <w:rFonts w:ascii="Times New Roman" w:hAnsi="Times New Roman" w:cs="Times New Roman"/>
                <w:kern w:val="2"/>
                <w:sz w:val="24"/>
                <w:szCs w:val="24"/>
                <w14:ligatures w14:val="standardContextual"/>
              </w:rPr>
              <w:br/>
              <w:t>(3 - 7)</w:t>
            </w:r>
          </w:p>
        </w:tc>
        <w:tc>
          <w:tcPr>
            <w:tcW w:w="1436" w:type="dxa"/>
          </w:tcPr>
          <w:p w14:paraId="557AFEB7"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 </w:t>
            </w:r>
            <w:r w:rsidRPr="00BE09D4">
              <w:rPr>
                <w:rFonts w:ascii="Times New Roman" w:hAnsi="Times New Roman" w:cs="Times New Roman"/>
                <w:kern w:val="2"/>
                <w:sz w:val="24"/>
                <w:szCs w:val="24"/>
                <w14:ligatures w14:val="standardContextual"/>
              </w:rPr>
              <w:br/>
              <w:t>(0 - 3)</w:t>
            </w:r>
          </w:p>
        </w:tc>
        <w:tc>
          <w:tcPr>
            <w:tcW w:w="750" w:type="dxa"/>
          </w:tcPr>
          <w:p w14:paraId="6A8A84AD"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r>
      <w:tr w:rsidR="00396F0D" w:rsidRPr="00BE09D4" w14:paraId="05CBED73" w14:textId="77777777" w:rsidTr="00AF4EA7">
        <w:trPr>
          <w:trHeight w:val="701"/>
        </w:trPr>
        <w:tc>
          <w:tcPr>
            <w:tcW w:w="1615" w:type="dxa"/>
          </w:tcPr>
          <w:p w14:paraId="237CF995"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PaO</w:t>
            </w:r>
            <w:r w:rsidRPr="00BE09D4">
              <w:rPr>
                <w:rFonts w:ascii="Times New Roman" w:hAnsi="Times New Roman" w:cs="Times New Roman"/>
                <w:kern w:val="2"/>
                <w:sz w:val="24"/>
                <w:szCs w:val="24"/>
                <w:vertAlign w:val="subscript"/>
                <w14:ligatures w14:val="standardContextual"/>
              </w:rPr>
              <w:t>2</w:t>
            </w:r>
            <w:r w:rsidRPr="00BE09D4">
              <w:rPr>
                <w:rFonts w:ascii="Times New Roman" w:hAnsi="Times New Roman" w:cs="Times New Roman"/>
                <w:kern w:val="2"/>
                <w:sz w:val="24"/>
                <w:szCs w:val="24"/>
                <w14:ligatures w14:val="standardContextual"/>
              </w:rPr>
              <w:t>:FiO</w:t>
            </w:r>
            <w:r w:rsidRPr="00BE09D4">
              <w:rPr>
                <w:rFonts w:ascii="Times New Roman" w:hAnsi="Times New Roman" w:cs="Times New Roman"/>
                <w:kern w:val="2"/>
                <w:sz w:val="24"/>
                <w:szCs w:val="24"/>
                <w:vertAlign w:val="subscript"/>
                <w14:ligatures w14:val="standardContextual"/>
              </w:rPr>
              <w:t>2</w:t>
            </w:r>
            <w:r w:rsidRPr="00BE09D4">
              <w:rPr>
                <w:rFonts w:ascii="Times New Roman" w:hAnsi="Times New Roman" w:cs="Times New Roman"/>
                <w:kern w:val="2"/>
                <w:sz w:val="24"/>
                <w:szCs w:val="24"/>
                <w14:ligatures w14:val="standardContextual"/>
              </w:rPr>
              <w:t xml:space="preserve"> at baseline</w:t>
            </w:r>
          </w:p>
        </w:tc>
        <w:tc>
          <w:tcPr>
            <w:tcW w:w="1308" w:type="dxa"/>
          </w:tcPr>
          <w:p w14:paraId="0C7F7F88" w14:textId="77777777" w:rsidR="00396F0D" w:rsidRPr="00BE09D4" w:rsidRDefault="00396F0D" w:rsidP="00396F0D">
            <w:pPr>
              <w:spacing w:before="100" w:beforeAutospacing="1" w:after="100" w:afterAutospacing="1"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103 </w:t>
            </w:r>
            <w:r w:rsidRPr="00BE09D4">
              <w:rPr>
                <w:rFonts w:ascii="Times New Roman" w:hAnsi="Times New Roman" w:cs="Times New Roman"/>
                <w:kern w:val="2"/>
                <w:sz w:val="24"/>
                <w:szCs w:val="24"/>
                <w14:ligatures w14:val="standardContextual"/>
              </w:rPr>
              <w:br/>
              <w:t xml:space="preserve">(81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147)</w:t>
            </w:r>
          </w:p>
        </w:tc>
        <w:tc>
          <w:tcPr>
            <w:tcW w:w="1309" w:type="dxa"/>
          </w:tcPr>
          <w:p w14:paraId="124C32F1"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120 </w:t>
            </w:r>
            <w:r w:rsidRPr="00BE09D4">
              <w:rPr>
                <w:rFonts w:ascii="Times New Roman" w:hAnsi="Times New Roman" w:cs="Times New Roman"/>
                <w:kern w:val="2"/>
                <w:sz w:val="24"/>
                <w:szCs w:val="24"/>
                <w14:ligatures w14:val="standardContextual"/>
              </w:rPr>
              <w:br/>
              <w:t xml:space="preserve">(88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153)</w:t>
            </w:r>
          </w:p>
        </w:tc>
        <w:tc>
          <w:tcPr>
            <w:tcW w:w="714" w:type="dxa"/>
          </w:tcPr>
          <w:p w14:paraId="104AF350"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0.266</w:t>
            </w:r>
          </w:p>
        </w:tc>
        <w:tc>
          <w:tcPr>
            <w:tcW w:w="1417" w:type="dxa"/>
          </w:tcPr>
          <w:p w14:paraId="2664FA8A"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146 </w:t>
            </w:r>
            <w:r w:rsidRPr="00BE09D4">
              <w:rPr>
                <w:rFonts w:ascii="Times New Roman" w:hAnsi="Times New Roman" w:cs="Times New Roman"/>
                <w:kern w:val="2"/>
                <w:sz w:val="24"/>
                <w:szCs w:val="24"/>
                <w14:ligatures w14:val="standardContextual"/>
              </w:rPr>
              <w:br/>
              <w:t>(107 - 195)</w:t>
            </w:r>
          </w:p>
        </w:tc>
        <w:tc>
          <w:tcPr>
            <w:tcW w:w="1417" w:type="dxa"/>
          </w:tcPr>
          <w:p w14:paraId="0AEC35A3"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131</w:t>
            </w:r>
            <w:r w:rsidRPr="00BE09D4">
              <w:rPr>
                <w:rFonts w:ascii="Times New Roman" w:hAnsi="Times New Roman" w:cs="Times New Roman"/>
                <w:kern w:val="2"/>
                <w:sz w:val="24"/>
                <w:szCs w:val="24"/>
                <w14:ligatures w14:val="standardContextual"/>
              </w:rPr>
              <w:br/>
              <w:t>(110 - 181)</w:t>
            </w:r>
          </w:p>
        </w:tc>
        <w:tc>
          <w:tcPr>
            <w:tcW w:w="751" w:type="dxa"/>
          </w:tcPr>
          <w:p w14:paraId="22D255DB"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0.289</w:t>
            </w:r>
          </w:p>
        </w:tc>
        <w:tc>
          <w:tcPr>
            <w:tcW w:w="1436" w:type="dxa"/>
          </w:tcPr>
          <w:p w14:paraId="7A346967"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150 </w:t>
            </w:r>
            <w:r w:rsidRPr="00BE09D4">
              <w:rPr>
                <w:rFonts w:ascii="Times New Roman" w:hAnsi="Times New Roman" w:cs="Times New Roman"/>
                <w:kern w:val="2"/>
                <w:sz w:val="24"/>
                <w:szCs w:val="24"/>
                <w14:ligatures w14:val="standardContextual"/>
              </w:rPr>
              <w:br/>
              <w:t>(106 - 200)</w:t>
            </w:r>
          </w:p>
        </w:tc>
        <w:tc>
          <w:tcPr>
            <w:tcW w:w="1436" w:type="dxa"/>
          </w:tcPr>
          <w:p w14:paraId="47BC931F"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118</w:t>
            </w:r>
            <w:r w:rsidRPr="00BE09D4">
              <w:rPr>
                <w:rFonts w:ascii="Times New Roman" w:hAnsi="Times New Roman" w:cs="Times New Roman"/>
                <w:kern w:val="2"/>
                <w:sz w:val="24"/>
                <w:szCs w:val="24"/>
                <w14:ligatures w14:val="standardContextual"/>
              </w:rPr>
              <w:br/>
              <w:t>(101 - 158)</w:t>
            </w:r>
          </w:p>
        </w:tc>
        <w:tc>
          <w:tcPr>
            <w:tcW w:w="720" w:type="dxa"/>
          </w:tcPr>
          <w:p w14:paraId="2864EC1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0.003</w:t>
            </w:r>
          </w:p>
        </w:tc>
        <w:tc>
          <w:tcPr>
            <w:tcW w:w="1436" w:type="dxa"/>
          </w:tcPr>
          <w:p w14:paraId="42C23AC5"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lang w:val="el-GR"/>
                <w14:ligatures w14:val="standardContextual"/>
              </w:rPr>
              <w:t>127</w:t>
            </w:r>
            <w:r w:rsidRPr="00BE09D4">
              <w:rPr>
                <w:rFonts w:ascii="Times New Roman" w:hAnsi="Times New Roman" w:cs="Times New Roman"/>
                <w:kern w:val="2"/>
                <w:sz w:val="24"/>
                <w:szCs w:val="24"/>
                <w14:ligatures w14:val="standardContextual"/>
              </w:rPr>
              <w:t xml:space="preserve"> </w:t>
            </w:r>
            <w:r w:rsidRPr="00BE09D4">
              <w:rPr>
                <w:rFonts w:ascii="Times New Roman" w:hAnsi="Times New Roman" w:cs="Times New Roman"/>
                <w:kern w:val="2"/>
                <w:sz w:val="24"/>
                <w:szCs w:val="24"/>
                <w14:ligatures w14:val="standardContextual"/>
              </w:rPr>
              <w:br/>
            </w:r>
            <w:r w:rsidRPr="00BE09D4">
              <w:rPr>
                <w:rFonts w:ascii="Times New Roman" w:hAnsi="Times New Roman" w:cs="Times New Roman"/>
                <w:kern w:val="2"/>
                <w:sz w:val="24"/>
                <w:szCs w:val="24"/>
                <w:lang w:val="el-GR"/>
                <w14:ligatures w14:val="standardContextual"/>
              </w:rPr>
              <w:t>(89</w:t>
            </w:r>
            <w:r w:rsidRPr="00BE09D4">
              <w:rPr>
                <w:rFonts w:ascii="Times New Roman" w:hAnsi="Times New Roman" w:cs="Times New Roman"/>
                <w:kern w:val="2"/>
                <w:sz w:val="24"/>
                <w:szCs w:val="24"/>
                <w14:ligatures w14:val="standardContextual"/>
              </w:rPr>
              <w:t xml:space="preserve"> - </w:t>
            </w:r>
            <w:r w:rsidRPr="00BE09D4">
              <w:rPr>
                <w:rFonts w:ascii="Times New Roman" w:hAnsi="Times New Roman" w:cs="Times New Roman"/>
                <w:kern w:val="2"/>
                <w:sz w:val="24"/>
                <w:szCs w:val="24"/>
                <w:lang w:val="el-GR"/>
                <w14:ligatures w14:val="standardContextual"/>
              </w:rPr>
              <w:t>177)</w:t>
            </w:r>
          </w:p>
        </w:tc>
        <w:tc>
          <w:tcPr>
            <w:tcW w:w="1436" w:type="dxa"/>
          </w:tcPr>
          <w:p w14:paraId="3055808B"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101</w:t>
            </w:r>
            <w:r w:rsidRPr="00BE09D4">
              <w:rPr>
                <w:rFonts w:ascii="Times New Roman" w:hAnsi="Times New Roman" w:cs="Times New Roman"/>
                <w:kern w:val="2"/>
                <w:sz w:val="24"/>
                <w:szCs w:val="24"/>
                <w14:ligatures w14:val="standardContextual"/>
              </w:rPr>
              <w:br/>
              <w:t>(76 - 147)</w:t>
            </w:r>
          </w:p>
        </w:tc>
        <w:tc>
          <w:tcPr>
            <w:tcW w:w="750" w:type="dxa"/>
          </w:tcPr>
          <w:p w14:paraId="5B311A54"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r>
      <w:tr w:rsidR="00396F0D" w:rsidRPr="00BE09D4" w14:paraId="79B30ADD" w14:textId="77777777" w:rsidTr="00AF4EA7">
        <w:trPr>
          <w:trHeight w:val="701"/>
        </w:trPr>
        <w:tc>
          <w:tcPr>
            <w:tcW w:w="1615" w:type="dxa"/>
          </w:tcPr>
          <w:p w14:paraId="7B60FB96"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proofErr w:type="spellStart"/>
            <w:r w:rsidRPr="00BE09D4">
              <w:rPr>
                <w:rFonts w:ascii="Times New Roman" w:hAnsi="Times New Roman" w:cs="Times New Roman"/>
                <w:kern w:val="2"/>
                <w:sz w:val="24"/>
                <w:szCs w:val="24"/>
                <w14:ligatures w14:val="standardContextual"/>
              </w:rPr>
              <w:t>Crs</w:t>
            </w:r>
            <w:proofErr w:type="spellEnd"/>
            <w:r w:rsidRPr="00BE09D4">
              <w:rPr>
                <w:rFonts w:ascii="Times New Roman" w:hAnsi="Times New Roman" w:cs="Times New Roman"/>
                <w:kern w:val="2"/>
                <w:sz w:val="24"/>
                <w:szCs w:val="24"/>
                <w14:ligatures w14:val="standardContextual"/>
              </w:rPr>
              <w:t xml:space="preserve"> at baseline</w:t>
            </w:r>
            <w:r w:rsidRPr="00BE09D4">
              <w:rPr>
                <w:rFonts w:ascii="Times New Roman" w:hAnsi="Times New Roman" w:cs="Times New Roman"/>
                <w:kern w:val="2"/>
                <w:sz w:val="24"/>
                <w:szCs w:val="24"/>
                <w:vertAlign w:val="superscript"/>
                <w14:ligatures w14:val="standardContextual"/>
              </w:rPr>
              <w:t>2</w:t>
            </w:r>
          </w:p>
        </w:tc>
        <w:tc>
          <w:tcPr>
            <w:tcW w:w="1308" w:type="dxa"/>
          </w:tcPr>
          <w:p w14:paraId="52A0AD24"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27 </w:t>
            </w:r>
            <w:r w:rsidRPr="00BE09D4">
              <w:rPr>
                <w:rFonts w:ascii="Times New Roman" w:hAnsi="Times New Roman" w:cs="Times New Roman"/>
                <w:kern w:val="2"/>
                <w:sz w:val="24"/>
                <w:szCs w:val="24"/>
                <w14:ligatures w14:val="standardContextual"/>
              </w:rPr>
              <w:br/>
              <w:t xml:space="preserve">(22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35)</w:t>
            </w:r>
          </w:p>
        </w:tc>
        <w:tc>
          <w:tcPr>
            <w:tcW w:w="1309" w:type="dxa"/>
          </w:tcPr>
          <w:p w14:paraId="791F1D75"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36</w:t>
            </w:r>
            <w:r w:rsidRPr="00BE09D4">
              <w:rPr>
                <w:rFonts w:ascii="Times New Roman" w:hAnsi="Times New Roman" w:cs="Times New Roman"/>
                <w:kern w:val="2"/>
                <w:sz w:val="24"/>
                <w:szCs w:val="24"/>
                <w14:ligatures w14:val="standardContextual"/>
              </w:rPr>
              <w:br/>
              <w:t xml:space="preserve">(30 </w:t>
            </w:r>
            <w:r w:rsidRPr="00BE09D4">
              <w:rPr>
                <w:rFonts w:ascii="Times New Roman" w:hAnsi="Times New Roman" w:cs="Times New Roman"/>
                <w:kern w:val="2"/>
                <w:sz w:val="24"/>
                <w:szCs w:val="24"/>
                <w:lang w:val="el-GR"/>
                <w14:ligatures w14:val="standardContextual"/>
              </w:rPr>
              <w:t>-</w:t>
            </w:r>
            <w:r w:rsidRPr="00BE09D4">
              <w:rPr>
                <w:rFonts w:ascii="Times New Roman" w:hAnsi="Times New Roman" w:cs="Times New Roman"/>
                <w:kern w:val="2"/>
                <w:sz w:val="24"/>
                <w:szCs w:val="24"/>
                <w14:ligatures w14:val="standardContextual"/>
              </w:rPr>
              <w:t xml:space="preserve"> 45)</w:t>
            </w:r>
          </w:p>
        </w:tc>
        <w:tc>
          <w:tcPr>
            <w:tcW w:w="714" w:type="dxa"/>
          </w:tcPr>
          <w:p w14:paraId="39BA1A7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17" w:type="dxa"/>
          </w:tcPr>
          <w:p w14:paraId="33966F4C"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28 </w:t>
            </w:r>
            <w:r w:rsidRPr="00BE09D4">
              <w:rPr>
                <w:rFonts w:ascii="Times New Roman" w:hAnsi="Times New Roman" w:cs="Times New Roman"/>
                <w:kern w:val="2"/>
                <w:sz w:val="24"/>
                <w:szCs w:val="24"/>
                <w14:ligatures w14:val="standardContextual"/>
              </w:rPr>
              <w:br/>
              <w:t>(21 - 36)</w:t>
            </w:r>
          </w:p>
        </w:tc>
        <w:tc>
          <w:tcPr>
            <w:tcW w:w="1417" w:type="dxa"/>
          </w:tcPr>
          <w:p w14:paraId="2D387A32"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40 </w:t>
            </w:r>
            <w:r w:rsidRPr="00BE09D4">
              <w:rPr>
                <w:rFonts w:ascii="Times New Roman" w:hAnsi="Times New Roman" w:cs="Times New Roman"/>
                <w:kern w:val="2"/>
                <w:sz w:val="24"/>
                <w:szCs w:val="24"/>
                <w14:ligatures w14:val="standardContextual"/>
              </w:rPr>
              <w:br/>
              <w:t>(35 - 48)</w:t>
            </w:r>
          </w:p>
        </w:tc>
        <w:tc>
          <w:tcPr>
            <w:tcW w:w="751" w:type="dxa"/>
          </w:tcPr>
          <w:p w14:paraId="6AB4A3DB"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2EFF04A4"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30 </w:t>
            </w:r>
            <w:r w:rsidRPr="00BE09D4">
              <w:rPr>
                <w:rFonts w:ascii="Times New Roman" w:hAnsi="Times New Roman" w:cs="Times New Roman"/>
                <w:kern w:val="2"/>
                <w:sz w:val="24"/>
                <w:szCs w:val="24"/>
                <w14:ligatures w14:val="standardContextual"/>
              </w:rPr>
              <w:br/>
              <w:t>(23 - 40)</w:t>
            </w:r>
          </w:p>
        </w:tc>
        <w:tc>
          <w:tcPr>
            <w:tcW w:w="1436" w:type="dxa"/>
          </w:tcPr>
          <w:p w14:paraId="0861D9A1"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38</w:t>
            </w:r>
            <w:r w:rsidRPr="00BE09D4">
              <w:rPr>
                <w:rFonts w:ascii="Times New Roman" w:hAnsi="Times New Roman" w:cs="Times New Roman"/>
                <w:kern w:val="2"/>
                <w:sz w:val="24"/>
                <w:szCs w:val="24"/>
                <w14:ligatures w14:val="standardContextual"/>
              </w:rPr>
              <w:br/>
              <w:t>(33 - 45)</w:t>
            </w:r>
          </w:p>
        </w:tc>
        <w:tc>
          <w:tcPr>
            <w:tcW w:w="720" w:type="dxa"/>
          </w:tcPr>
          <w:p w14:paraId="2CE6A4FF"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27548442"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lang w:val="el-GR"/>
                <w14:ligatures w14:val="standardContextual"/>
              </w:rPr>
              <w:t>2</w:t>
            </w:r>
            <w:r w:rsidRPr="00BE09D4">
              <w:rPr>
                <w:rFonts w:ascii="Times New Roman" w:hAnsi="Times New Roman" w:cs="Times New Roman"/>
                <w:kern w:val="2"/>
                <w:sz w:val="24"/>
                <w:szCs w:val="24"/>
                <w14:ligatures w14:val="standardContextual"/>
              </w:rPr>
              <w:t>8</w:t>
            </w:r>
            <w:r w:rsidRPr="00BE09D4">
              <w:rPr>
                <w:rFonts w:ascii="Times New Roman" w:hAnsi="Times New Roman" w:cs="Times New Roman"/>
                <w:kern w:val="2"/>
                <w:sz w:val="24"/>
                <w:szCs w:val="24"/>
                <w14:ligatures w14:val="standardContextual"/>
              </w:rPr>
              <w:br/>
            </w:r>
            <w:r w:rsidRPr="00BE09D4">
              <w:rPr>
                <w:rFonts w:ascii="Times New Roman" w:hAnsi="Times New Roman" w:cs="Times New Roman"/>
                <w:kern w:val="2"/>
                <w:sz w:val="24"/>
                <w:szCs w:val="24"/>
                <w:lang w:val="el-GR"/>
                <w14:ligatures w14:val="standardContextual"/>
              </w:rPr>
              <w:t>(2</w:t>
            </w:r>
            <w:r w:rsidRPr="00BE09D4">
              <w:rPr>
                <w:rFonts w:ascii="Times New Roman" w:hAnsi="Times New Roman" w:cs="Times New Roman"/>
                <w:kern w:val="2"/>
                <w:sz w:val="24"/>
                <w:szCs w:val="24"/>
                <w14:ligatures w14:val="standardContextual"/>
              </w:rPr>
              <w:t>1 -</w:t>
            </w:r>
            <w:r w:rsidRPr="00BE09D4">
              <w:rPr>
                <w:rFonts w:ascii="Times New Roman" w:hAnsi="Times New Roman" w:cs="Times New Roman"/>
                <w:kern w:val="2"/>
                <w:sz w:val="24"/>
                <w:szCs w:val="24"/>
                <w:lang w:val="el-GR"/>
                <w14:ligatures w14:val="standardContextual"/>
              </w:rPr>
              <w:t xml:space="preserve"> 3</w:t>
            </w:r>
            <w:r w:rsidRPr="00BE09D4">
              <w:rPr>
                <w:rFonts w:ascii="Times New Roman" w:hAnsi="Times New Roman" w:cs="Times New Roman"/>
                <w:kern w:val="2"/>
                <w:sz w:val="24"/>
                <w:szCs w:val="24"/>
                <w14:ligatures w14:val="standardContextual"/>
              </w:rPr>
              <w:t>8</w:t>
            </w:r>
            <w:r w:rsidRPr="00BE09D4">
              <w:rPr>
                <w:rFonts w:ascii="Times New Roman" w:hAnsi="Times New Roman" w:cs="Times New Roman"/>
                <w:kern w:val="2"/>
                <w:sz w:val="24"/>
                <w:szCs w:val="24"/>
                <w:lang w:val="el-GR"/>
                <w14:ligatures w14:val="standardContextual"/>
              </w:rPr>
              <w:t>)</w:t>
            </w:r>
          </w:p>
        </w:tc>
        <w:tc>
          <w:tcPr>
            <w:tcW w:w="1436" w:type="dxa"/>
          </w:tcPr>
          <w:p w14:paraId="7062A59A"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32 </w:t>
            </w:r>
            <w:r w:rsidRPr="00BE09D4">
              <w:rPr>
                <w:rFonts w:ascii="Times New Roman" w:hAnsi="Times New Roman" w:cs="Times New Roman"/>
                <w:kern w:val="2"/>
                <w:sz w:val="24"/>
                <w:szCs w:val="24"/>
                <w14:ligatures w14:val="standardContextual"/>
              </w:rPr>
              <w:br/>
              <w:t>(26 - 39)</w:t>
            </w:r>
          </w:p>
        </w:tc>
        <w:tc>
          <w:tcPr>
            <w:tcW w:w="750" w:type="dxa"/>
          </w:tcPr>
          <w:p w14:paraId="1377E5AE"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0.001</w:t>
            </w:r>
          </w:p>
        </w:tc>
      </w:tr>
      <w:tr w:rsidR="00396F0D" w:rsidRPr="00BE09D4" w14:paraId="41849804" w14:textId="77777777" w:rsidTr="00AF4EA7">
        <w:trPr>
          <w:trHeight w:val="701"/>
        </w:trPr>
        <w:tc>
          <w:tcPr>
            <w:tcW w:w="1615" w:type="dxa"/>
          </w:tcPr>
          <w:p w14:paraId="64B4CB80" w14:textId="7F35131C" w:rsidR="00396F0D" w:rsidRPr="00BE09D4" w:rsidRDefault="003E72EA"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MH</w:t>
            </w:r>
            <w:r w:rsidR="00396F0D" w:rsidRPr="00BE09D4">
              <w:rPr>
                <w:rFonts w:ascii="Times New Roman" w:hAnsi="Times New Roman" w:cs="Times New Roman"/>
                <w:kern w:val="2"/>
                <w:sz w:val="24"/>
                <w:szCs w:val="24"/>
                <w14:ligatures w14:val="standardContextual"/>
              </w:rPr>
              <w:t>-LoC at baseline</w:t>
            </w:r>
            <w:r w:rsidR="00396F0D" w:rsidRPr="00BE09D4">
              <w:rPr>
                <w:rFonts w:ascii="Times New Roman" w:hAnsi="Times New Roman" w:cs="Times New Roman"/>
                <w:kern w:val="2"/>
                <w:sz w:val="24"/>
                <w:szCs w:val="24"/>
                <w:vertAlign w:val="superscript"/>
                <w14:ligatures w14:val="standardContextual"/>
              </w:rPr>
              <w:t>2</w:t>
            </w:r>
          </w:p>
        </w:tc>
        <w:tc>
          <w:tcPr>
            <w:tcW w:w="1308" w:type="dxa"/>
          </w:tcPr>
          <w:p w14:paraId="06EFDA3A"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13/108 </w:t>
            </w:r>
            <w:r w:rsidRPr="00BE09D4">
              <w:rPr>
                <w:rFonts w:ascii="Times New Roman" w:hAnsi="Times New Roman" w:cs="Times New Roman"/>
                <w:kern w:val="2"/>
                <w:sz w:val="24"/>
                <w:szCs w:val="24"/>
                <w14:ligatures w14:val="standardContextual"/>
              </w:rPr>
              <w:br/>
              <w:t>(12.0)</w:t>
            </w:r>
          </w:p>
        </w:tc>
        <w:tc>
          <w:tcPr>
            <w:tcW w:w="1309" w:type="dxa"/>
          </w:tcPr>
          <w:p w14:paraId="3A9385B0" w14:textId="77777777" w:rsidR="00396F0D" w:rsidRPr="00BE09D4" w:rsidRDefault="00396F0D" w:rsidP="00396F0D">
            <w:pPr>
              <w:spacing w:line="360" w:lineRule="auto"/>
              <w:ind w:left="-72" w:right="-288"/>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2/94 </w:t>
            </w:r>
            <w:r w:rsidRPr="00BE09D4">
              <w:rPr>
                <w:rFonts w:ascii="Times New Roman" w:hAnsi="Times New Roman" w:cs="Times New Roman"/>
                <w:kern w:val="2"/>
                <w:sz w:val="24"/>
                <w:szCs w:val="24"/>
                <w14:ligatures w14:val="standardContextual"/>
              </w:rPr>
              <w:br/>
              <w:t>(2.1)</w:t>
            </w:r>
          </w:p>
        </w:tc>
        <w:tc>
          <w:tcPr>
            <w:tcW w:w="714" w:type="dxa"/>
          </w:tcPr>
          <w:p w14:paraId="487C87A1"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0.007</w:t>
            </w:r>
          </w:p>
        </w:tc>
        <w:tc>
          <w:tcPr>
            <w:tcW w:w="1417" w:type="dxa"/>
          </w:tcPr>
          <w:p w14:paraId="6C6C0B65" w14:textId="77777777" w:rsidR="00396F0D" w:rsidRPr="00BE09D4" w:rsidRDefault="00396F0D" w:rsidP="00396F0D">
            <w:pPr>
              <w:spacing w:line="360" w:lineRule="auto"/>
              <w:ind w:left="-72" w:right="-144"/>
              <w:rPr>
                <w:rFonts w:ascii="Times New Roman" w:hAnsi="Times New Roman" w:cs="Times New Roman"/>
                <w:kern w:val="2"/>
                <w:sz w:val="24"/>
                <w:szCs w:val="24"/>
                <w:lang w:val="el-GR"/>
                <w14:ligatures w14:val="standardContextual"/>
              </w:rPr>
            </w:pPr>
            <w:r w:rsidRPr="00BE09D4">
              <w:rPr>
                <w:rFonts w:ascii="Times New Roman" w:hAnsi="Times New Roman" w:cs="Times New Roman"/>
                <w:kern w:val="2"/>
                <w:sz w:val="24"/>
                <w:szCs w:val="24"/>
                <w14:ligatures w14:val="standardContextual"/>
              </w:rPr>
              <w:t xml:space="preserve">56/223 </w:t>
            </w:r>
            <w:r w:rsidRPr="00BE09D4">
              <w:rPr>
                <w:rFonts w:ascii="Times New Roman" w:hAnsi="Times New Roman" w:cs="Times New Roman"/>
                <w:kern w:val="2"/>
                <w:sz w:val="24"/>
                <w:szCs w:val="24"/>
                <w14:ligatures w14:val="standardContextual"/>
              </w:rPr>
              <w:br/>
              <w:t>(25.1)</w:t>
            </w:r>
          </w:p>
        </w:tc>
        <w:tc>
          <w:tcPr>
            <w:tcW w:w="1417" w:type="dxa"/>
          </w:tcPr>
          <w:p w14:paraId="07FE0EB7"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0/43 </w:t>
            </w:r>
            <w:r w:rsidRPr="00BE09D4">
              <w:rPr>
                <w:rFonts w:ascii="Times New Roman" w:hAnsi="Times New Roman" w:cs="Times New Roman"/>
                <w:kern w:val="2"/>
                <w:sz w:val="24"/>
                <w:szCs w:val="24"/>
                <w14:ligatures w14:val="standardContextual"/>
              </w:rPr>
              <w:br/>
              <w:t>(0.0)</w:t>
            </w:r>
          </w:p>
        </w:tc>
        <w:tc>
          <w:tcPr>
            <w:tcW w:w="751" w:type="dxa"/>
          </w:tcPr>
          <w:p w14:paraId="3887410C"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37D73689"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357/1527 </w:t>
            </w:r>
            <w:r w:rsidRPr="00BE09D4">
              <w:rPr>
                <w:rFonts w:ascii="Times New Roman" w:hAnsi="Times New Roman" w:cs="Times New Roman"/>
                <w:kern w:val="2"/>
                <w:sz w:val="24"/>
                <w:szCs w:val="24"/>
                <w14:ligatures w14:val="standardContextual"/>
              </w:rPr>
              <w:br/>
              <w:t>(23.4)</w:t>
            </w:r>
          </w:p>
        </w:tc>
        <w:tc>
          <w:tcPr>
            <w:tcW w:w="1436" w:type="dxa"/>
          </w:tcPr>
          <w:p w14:paraId="5654030E"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2/55 </w:t>
            </w:r>
            <w:r w:rsidRPr="00BE09D4">
              <w:rPr>
                <w:rFonts w:ascii="Times New Roman" w:hAnsi="Times New Roman" w:cs="Times New Roman"/>
                <w:kern w:val="2"/>
                <w:sz w:val="24"/>
                <w:szCs w:val="24"/>
                <w14:ligatures w14:val="standardContextual"/>
              </w:rPr>
              <w:br/>
              <w:t>(3.6)</w:t>
            </w:r>
          </w:p>
        </w:tc>
        <w:tc>
          <w:tcPr>
            <w:tcW w:w="720" w:type="dxa"/>
          </w:tcPr>
          <w:p w14:paraId="70060F64"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c>
          <w:tcPr>
            <w:tcW w:w="1436" w:type="dxa"/>
          </w:tcPr>
          <w:p w14:paraId="33897154"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76/405 </w:t>
            </w:r>
            <w:r w:rsidRPr="00BE09D4">
              <w:rPr>
                <w:rFonts w:ascii="Times New Roman" w:hAnsi="Times New Roman" w:cs="Times New Roman"/>
                <w:kern w:val="2"/>
                <w:sz w:val="24"/>
                <w:szCs w:val="24"/>
                <w14:ligatures w14:val="standardContextual"/>
              </w:rPr>
              <w:br/>
              <w:t>(18.8)</w:t>
            </w:r>
          </w:p>
        </w:tc>
        <w:tc>
          <w:tcPr>
            <w:tcW w:w="1436" w:type="dxa"/>
          </w:tcPr>
          <w:p w14:paraId="3ACD830D"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6/128</w:t>
            </w:r>
            <w:r w:rsidRPr="00BE09D4">
              <w:rPr>
                <w:rFonts w:ascii="Times New Roman" w:hAnsi="Times New Roman" w:cs="Times New Roman"/>
                <w:kern w:val="2"/>
                <w:sz w:val="24"/>
                <w:szCs w:val="24"/>
                <w14:ligatures w14:val="standardContextual"/>
              </w:rPr>
              <w:br/>
              <w:t>(4.7)</w:t>
            </w:r>
          </w:p>
        </w:tc>
        <w:tc>
          <w:tcPr>
            <w:tcW w:w="750" w:type="dxa"/>
          </w:tcPr>
          <w:p w14:paraId="792953E6" w14:textId="77777777" w:rsidR="00396F0D" w:rsidRPr="00BE09D4" w:rsidRDefault="00396F0D" w:rsidP="00396F0D">
            <w:pPr>
              <w:spacing w:line="360" w:lineRule="auto"/>
              <w:ind w:left="-72" w:right="-144"/>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&lt;0.001</w:t>
            </w:r>
          </w:p>
        </w:tc>
      </w:tr>
    </w:tbl>
    <w:p w14:paraId="71241D07" w14:textId="322B207E" w:rsidR="00396F0D" w:rsidRPr="00BE09D4" w:rsidRDefault="00396F0D" w:rsidP="00396F0D">
      <w:pPr>
        <w:rPr>
          <w:rFonts w:ascii="Times New Roman" w:hAnsi="Times New Roman" w:cs="Times New Roman"/>
          <w:sz w:val="24"/>
          <w:szCs w:val="24"/>
        </w:rPr>
      </w:pPr>
      <w:r w:rsidRPr="00BE09D4">
        <w:rPr>
          <w:rFonts w:ascii="Times New Roman" w:hAnsi="Times New Roman" w:cs="Times New Roman"/>
          <w:i/>
          <w:iCs/>
          <w:sz w:val="24"/>
          <w:szCs w:val="24"/>
        </w:rPr>
        <w:t>Abbreviations</w:t>
      </w:r>
      <w:r w:rsidRPr="00BE09D4">
        <w:rPr>
          <w:rFonts w:ascii="Times New Roman" w:hAnsi="Times New Roman" w:cs="Times New Roman"/>
          <w:sz w:val="24"/>
          <w:szCs w:val="24"/>
        </w:rPr>
        <w:t>: ARDS, acute respiratory distress syndrome; CARDS, COVID-19-related ARDS; n, number;</w:t>
      </w:r>
      <w:r w:rsidRPr="00BE09D4">
        <w:rPr>
          <w:rFonts w:ascii="Georgia" w:hAnsi="Georgia"/>
          <w:sz w:val="27"/>
          <w:szCs w:val="27"/>
          <w:shd w:val="clear" w:color="auto" w:fill="FFFFFF"/>
        </w:rPr>
        <w:t xml:space="preserve"> </w:t>
      </w:r>
      <w:r w:rsidRPr="00BE09D4">
        <w:rPr>
          <w:rFonts w:ascii="Times New Roman" w:hAnsi="Times New Roman" w:cs="Times New Roman"/>
          <w:sz w:val="24"/>
          <w:szCs w:val="24"/>
        </w:rPr>
        <w:t>SOFA, sequential organ failure assessment; PaO</w:t>
      </w:r>
      <w:r w:rsidRPr="00BE09D4">
        <w:rPr>
          <w:rFonts w:ascii="Times New Roman" w:hAnsi="Times New Roman" w:cs="Times New Roman"/>
          <w:sz w:val="24"/>
          <w:szCs w:val="24"/>
          <w:vertAlign w:val="subscript"/>
        </w:rPr>
        <w:t>2</w:t>
      </w:r>
      <w:r w:rsidRPr="00BE09D4">
        <w:rPr>
          <w:rFonts w:ascii="Times New Roman" w:hAnsi="Times New Roman" w:cs="Times New Roman"/>
          <w:sz w:val="24"/>
          <w:szCs w:val="24"/>
        </w:rPr>
        <w:t>:FiO</w:t>
      </w:r>
      <w:r w:rsidRPr="00BE09D4">
        <w:rPr>
          <w:rFonts w:ascii="Times New Roman" w:hAnsi="Times New Roman" w:cs="Times New Roman"/>
          <w:sz w:val="24"/>
          <w:szCs w:val="24"/>
          <w:vertAlign w:val="subscript"/>
        </w:rPr>
        <w:t>2</w:t>
      </w:r>
      <w:r w:rsidRPr="00BE09D4">
        <w:rPr>
          <w:rFonts w:ascii="Times New Roman" w:hAnsi="Times New Roman" w:cs="Times New Roman"/>
          <w:sz w:val="24"/>
          <w:szCs w:val="24"/>
        </w:rPr>
        <w:t xml:space="preserve">, partial pressure of arterial oxygen to fraction of inspired oxygen ratio; </w:t>
      </w:r>
      <w:proofErr w:type="spellStart"/>
      <w:r w:rsidRPr="00BE09D4">
        <w:rPr>
          <w:rFonts w:ascii="Times New Roman" w:hAnsi="Times New Roman" w:cs="Times New Roman"/>
          <w:sz w:val="24"/>
          <w:szCs w:val="24"/>
        </w:rPr>
        <w:t>Crs</w:t>
      </w:r>
      <w:proofErr w:type="spellEnd"/>
      <w:r w:rsidRPr="00BE09D4">
        <w:rPr>
          <w:rFonts w:ascii="Times New Roman" w:hAnsi="Times New Roman" w:cs="Times New Roman"/>
          <w:sz w:val="24"/>
          <w:szCs w:val="24"/>
        </w:rPr>
        <w:t>, compliance</w:t>
      </w:r>
      <w:r w:rsidR="003E72EA" w:rsidRPr="00BE09D4">
        <w:rPr>
          <w:rFonts w:ascii="Times New Roman" w:hAnsi="Times New Roman" w:cs="Times New Roman"/>
          <w:sz w:val="24"/>
          <w:szCs w:val="24"/>
        </w:rPr>
        <w:t>; MH-LoC, mild-moderate hypoxemia and low compliance.</w:t>
      </w:r>
    </w:p>
    <w:p w14:paraId="5BA64933" w14:textId="4B95FD47" w:rsidR="001E05F2" w:rsidRPr="00BE09D4" w:rsidRDefault="00396F0D" w:rsidP="00396F0D">
      <w:pPr>
        <w:rPr>
          <w:rFonts w:ascii="Times New Roman" w:hAnsi="Times New Roman" w:cs="Times New Roman"/>
          <w:kern w:val="2"/>
          <w:sz w:val="24"/>
          <w:szCs w:val="24"/>
          <w14:ligatures w14:val="standardContextual"/>
        </w:rPr>
        <w:sectPr w:rsidR="001E05F2" w:rsidRPr="00BE09D4" w:rsidSect="00396F0D">
          <w:pgSz w:w="15840" w:h="12240" w:orient="landscape"/>
          <w:pgMar w:top="1440" w:right="1440" w:bottom="1440" w:left="1440" w:header="720" w:footer="720" w:gutter="0"/>
          <w:cols w:space="720"/>
          <w:docGrid w:linePitch="360"/>
        </w:sectPr>
      </w:pPr>
      <w:r w:rsidRPr="00BE09D4">
        <w:rPr>
          <w:kern w:val="2"/>
          <w14:ligatures w14:val="standardContextual"/>
        </w:rPr>
        <w:br/>
      </w:r>
      <w:r w:rsidRPr="00BE09D4">
        <w:rPr>
          <w:rFonts w:ascii="Times New Roman" w:hAnsi="Times New Roman" w:cs="Times New Roman"/>
          <w:kern w:val="2"/>
          <w:sz w:val="24"/>
          <w:szCs w:val="24"/>
          <w:vertAlign w:val="superscript"/>
          <w14:ligatures w14:val="standardContextual"/>
        </w:rPr>
        <w:t>1</w:t>
      </w:r>
      <w:r w:rsidRPr="00BE09D4">
        <w:rPr>
          <w:rFonts w:ascii="Times New Roman" w:hAnsi="Times New Roman" w:cs="Times New Roman"/>
          <w:kern w:val="2"/>
          <w:sz w:val="24"/>
          <w:szCs w:val="24"/>
          <w14:ligatures w14:val="standardContextual"/>
        </w:rPr>
        <w:t>Study population consisted of patients who were ventilated in control mode</w:t>
      </w:r>
      <w:r w:rsidR="00066558" w:rsidRPr="00BE09D4">
        <w:rPr>
          <w:rFonts w:ascii="Times New Roman" w:hAnsi="Times New Roman" w:cs="Times New Roman"/>
          <w:kern w:val="2"/>
          <w:sz w:val="24"/>
          <w:szCs w:val="24"/>
          <w14:ligatures w14:val="standardContextual"/>
        </w:rPr>
        <w:t>s</w:t>
      </w:r>
      <w:r w:rsidRPr="00BE09D4">
        <w:rPr>
          <w:rFonts w:ascii="Times New Roman" w:hAnsi="Times New Roman" w:cs="Times New Roman"/>
          <w:kern w:val="2"/>
          <w:sz w:val="24"/>
          <w:szCs w:val="24"/>
          <w14:ligatures w14:val="standardContextual"/>
        </w:rPr>
        <w:t xml:space="preserve">, and had available data on oxygenation and </w:t>
      </w:r>
      <w:proofErr w:type="spellStart"/>
      <w:r w:rsidRPr="00BE09D4">
        <w:rPr>
          <w:rFonts w:ascii="Times New Roman" w:hAnsi="Times New Roman" w:cs="Times New Roman"/>
          <w:kern w:val="2"/>
          <w:sz w:val="24"/>
          <w:szCs w:val="24"/>
          <w14:ligatures w14:val="standardContextual"/>
        </w:rPr>
        <w:t>Crs</w:t>
      </w:r>
      <w:proofErr w:type="spellEnd"/>
      <w:r w:rsidRPr="00BE09D4">
        <w:rPr>
          <w:rFonts w:ascii="Times New Roman" w:hAnsi="Times New Roman" w:cs="Times New Roman"/>
          <w:kern w:val="2"/>
          <w:sz w:val="24"/>
          <w:szCs w:val="24"/>
          <w14:ligatures w14:val="standardContextual"/>
        </w:rPr>
        <w:t xml:space="preserve"> on day 21. Most of the patients on mechanical ventilation without available data on mechanics were on assisted modes (details on the mode</w:t>
      </w:r>
      <w:r w:rsidR="00066558" w:rsidRPr="00BE09D4">
        <w:rPr>
          <w:rFonts w:ascii="Times New Roman" w:hAnsi="Times New Roman" w:cs="Times New Roman"/>
          <w:kern w:val="2"/>
          <w:sz w:val="24"/>
          <w:szCs w:val="24"/>
          <w14:ligatures w14:val="standardContextual"/>
        </w:rPr>
        <w:t>s</w:t>
      </w:r>
      <w:r w:rsidRPr="00BE09D4">
        <w:rPr>
          <w:rFonts w:ascii="Times New Roman" w:hAnsi="Times New Roman" w:cs="Times New Roman"/>
          <w:kern w:val="2"/>
          <w:sz w:val="24"/>
          <w:szCs w:val="24"/>
          <w14:ligatures w14:val="standardContextual"/>
        </w:rPr>
        <w:t xml:space="preserve"> of ventilation are not available for patients in the FACTT ARDSNet trial). </w:t>
      </w:r>
      <w:r w:rsidRPr="00BE09D4">
        <w:rPr>
          <w:rFonts w:ascii="Times New Roman" w:hAnsi="Times New Roman" w:cs="Times New Roman"/>
          <w:kern w:val="2"/>
          <w:sz w:val="24"/>
          <w:szCs w:val="24"/>
          <w:vertAlign w:val="superscript"/>
          <w14:ligatures w14:val="standardContextual"/>
        </w:rPr>
        <w:t>2</w:t>
      </w:r>
      <w:r w:rsidRPr="00BE09D4">
        <w:rPr>
          <w:rFonts w:ascii="Times New Roman" w:hAnsi="Times New Roman" w:cs="Times New Roman"/>
          <w:kern w:val="2"/>
          <w:sz w:val="24"/>
          <w:szCs w:val="24"/>
          <w14:ligatures w14:val="standardContextual"/>
        </w:rPr>
        <w:t>Due to missing data on respiratory system compliance at baseline, the total number of patients is less for this variable (shown as denominator).</w:t>
      </w:r>
    </w:p>
    <w:p w14:paraId="117A9214" w14:textId="57A3613C" w:rsidR="00396F0D" w:rsidRPr="00BE09D4" w:rsidRDefault="00396F0D" w:rsidP="00396F0D">
      <w:pPr>
        <w:rPr>
          <w:rFonts w:ascii="Times New Roman" w:hAnsi="Times New Roman" w:cs="Times New Roman"/>
          <w:kern w:val="2"/>
          <w:sz w:val="24"/>
          <w:szCs w:val="24"/>
          <w14:ligatures w14:val="standardContextual"/>
        </w:rPr>
      </w:pPr>
    </w:p>
    <w:tbl>
      <w:tblPr>
        <w:tblStyle w:val="TableGrid2"/>
        <w:tblpPr w:leftFromText="180" w:rightFromText="180" w:vertAnchor="text" w:horzAnchor="margin" w:tblpXSpec="center" w:tblpY="16"/>
        <w:tblW w:w="9748" w:type="dxa"/>
        <w:tblLook w:val="04A0" w:firstRow="1" w:lastRow="0" w:firstColumn="1" w:lastColumn="0" w:noHBand="0" w:noVBand="1"/>
      </w:tblPr>
      <w:tblGrid>
        <w:gridCol w:w="3063"/>
        <w:gridCol w:w="2685"/>
        <w:gridCol w:w="2685"/>
        <w:gridCol w:w="1315"/>
      </w:tblGrid>
      <w:tr w:rsidR="00BE09D4" w:rsidRPr="00BE09D4" w14:paraId="2E1F2E87" w14:textId="77777777" w:rsidTr="00AF4EA7">
        <w:trPr>
          <w:trHeight w:val="771"/>
        </w:trPr>
        <w:tc>
          <w:tcPr>
            <w:tcW w:w="9748" w:type="dxa"/>
            <w:gridSpan w:val="4"/>
          </w:tcPr>
          <w:p w14:paraId="15530CCF" w14:textId="2A7930AE" w:rsidR="001E05F2" w:rsidRPr="00BE09D4" w:rsidRDefault="001E05F2" w:rsidP="001E05F2">
            <w:pPr>
              <w:rPr>
                <w:rFonts w:ascii="Times New Roman" w:hAnsi="Times New Roman" w:cs="Times New Roman"/>
                <w:sz w:val="24"/>
                <w:szCs w:val="24"/>
              </w:rPr>
            </w:pPr>
            <w:r w:rsidRPr="00BE09D4">
              <w:rPr>
                <w:rFonts w:ascii="Times New Roman" w:hAnsi="Times New Roman" w:cs="Times New Roman"/>
                <w:b/>
                <w:bCs/>
                <w:sz w:val="24"/>
                <w:szCs w:val="24"/>
              </w:rPr>
              <w:t>Supplemental Table 2.</w:t>
            </w:r>
            <w:r w:rsidRPr="00BE09D4">
              <w:rPr>
                <w:rFonts w:ascii="Times New Roman" w:hAnsi="Times New Roman" w:cs="Times New Roman"/>
                <w:sz w:val="24"/>
                <w:szCs w:val="24"/>
              </w:rPr>
              <w:t xml:space="preserve"> </w:t>
            </w:r>
            <w:r w:rsidRPr="00BE09D4">
              <w:rPr>
                <w:rFonts w:ascii="Times New Roman" w:hAnsi="Times New Roman" w:cs="Times New Roman"/>
                <w:b/>
                <w:bCs/>
                <w:sz w:val="24"/>
                <w:szCs w:val="24"/>
              </w:rPr>
              <w:t>Baseline characteristics and lung mechanics of patients with pneumonia as primary risk factor for ARDS.</w:t>
            </w:r>
          </w:p>
        </w:tc>
      </w:tr>
      <w:tr w:rsidR="00BE09D4" w:rsidRPr="00BE09D4" w14:paraId="4C4423AB" w14:textId="77777777" w:rsidTr="001E05F2">
        <w:trPr>
          <w:trHeight w:val="907"/>
        </w:trPr>
        <w:tc>
          <w:tcPr>
            <w:tcW w:w="3063" w:type="dxa"/>
          </w:tcPr>
          <w:p w14:paraId="7D48B5E6" w14:textId="77777777" w:rsidR="001E05F2" w:rsidRPr="00BE09D4" w:rsidRDefault="001E05F2" w:rsidP="001E05F2">
            <w:pPr>
              <w:spacing w:line="360" w:lineRule="auto"/>
              <w:rPr>
                <w:rFonts w:ascii="Times New Roman" w:hAnsi="Times New Roman" w:cs="Times New Roman"/>
                <w:sz w:val="24"/>
                <w:szCs w:val="24"/>
              </w:rPr>
            </w:pPr>
          </w:p>
        </w:tc>
        <w:tc>
          <w:tcPr>
            <w:tcW w:w="2685" w:type="dxa"/>
          </w:tcPr>
          <w:p w14:paraId="697735FC" w14:textId="26C4F2A2"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ARDS</w:t>
            </w:r>
            <w:r w:rsidR="00615ECA" w:rsidRPr="00BE09D4">
              <w:rPr>
                <w:rFonts w:ascii="Times New Roman" w:hAnsi="Times New Roman" w:cs="Times New Roman"/>
                <w:sz w:val="24"/>
                <w:szCs w:val="24"/>
              </w:rPr>
              <w:t>Net cohort</w:t>
            </w:r>
            <w:r w:rsidRPr="00BE09D4">
              <w:rPr>
                <w:rFonts w:ascii="Times New Roman" w:hAnsi="Times New Roman" w:cs="Times New Roman"/>
                <w:sz w:val="24"/>
                <w:szCs w:val="24"/>
              </w:rPr>
              <w:t xml:space="preserve"> </w:t>
            </w:r>
            <w:r w:rsidRPr="00BE09D4">
              <w:rPr>
                <w:rFonts w:ascii="Times New Roman" w:hAnsi="Times New Roman" w:cs="Times New Roman"/>
                <w:sz w:val="24"/>
                <w:szCs w:val="24"/>
              </w:rPr>
              <w:br/>
              <w:t>(n=66)</w:t>
            </w:r>
          </w:p>
        </w:tc>
        <w:tc>
          <w:tcPr>
            <w:tcW w:w="2685" w:type="dxa"/>
          </w:tcPr>
          <w:p w14:paraId="1D5EE116" w14:textId="203FC645"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CARDS</w:t>
            </w:r>
            <w:r w:rsidR="00615ECA" w:rsidRPr="00BE09D4">
              <w:rPr>
                <w:rFonts w:ascii="Times New Roman" w:hAnsi="Times New Roman" w:cs="Times New Roman"/>
                <w:sz w:val="24"/>
                <w:szCs w:val="24"/>
              </w:rPr>
              <w:t xml:space="preserve"> cohort</w:t>
            </w:r>
            <w:r w:rsidRPr="00BE09D4">
              <w:rPr>
                <w:rFonts w:ascii="Times New Roman" w:hAnsi="Times New Roman" w:cs="Times New Roman"/>
                <w:sz w:val="24"/>
                <w:szCs w:val="24"/>
              </w:rPr>
              <w:br/>
              <w:t>(n=96)</w:t>
            </w:r>
          </w:p>
        </w:tc>
        <w:tc>
          <w:tcPr>
            <w:tcW w:w="1315" w:type="dxa"/>
          </w:tcPr>
          <w:p w14:paraId="5BEDC8FB"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p value</w:t>
            </w:r>
          </w:p>
        </w:tc>
      </w:tr>
      <w:tr w:rsidR="00BE09D4" w:rsidRPr="00BE09D4" w14:paraId="12569386" w14:textId="77777777" w:rsidTr="001E05F2">
        <w:trPr>
          <w:trHeight w:val="907"/>
        </w:trPr>
        <w:tc>
          <w:tcPr>
            <w:tcW w:w="3063" w:type="dxa"/>
          </w:tcPr>
          <w:p w14:paraId="6D1932D5"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Age</w:t>
            </w:r>
          </w:p>
        </w:tc>
        <w:tc>
          <w:tcPr>
            <w:tcW w:w="2685" w:type="dxa"/>
          </w:tcPr>
          <w:p w14:paraId="7ABFFBCD"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 xml:space="preserve">51.5 </w:t>
            </w:r>
            <w:r w:rsidRPr="00BE09D4">
              <w:rPr>
                <w:rFonts w:ascii="Times New Roman" w:hAnsi="Times New Roman" w:cs="Times New Roman"/>
                <w:sz w:val="24"/>
                <w:szCs w:val="24"/>
              </w:rPr>
              <w:br/>
              <w:t>(42.0 - 63.3)</w:t>
            </w:r>
          </w:p>
        </w:tc>
        <w:tc>
          <w:tcPr>
            <w:tcW w:w="2685" w:type="dxa"/>
          </w:tcPr>
          <w:p w14:paraId="322BF35D"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71.0 (61.0 - 75.8)</w:t>
            </w:r>
          </w:p>
        </w:tc>
        <w:tc>
          <w:tcPr>
            <w:tcW w:w="1315" w:type="dxa"/>
          </w:tcPr>
          <w:p w14:paraId="5B24156B"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&lt;0.001</w:t>
            </w:r>
          </w:p>
        </w:tc>
      </w:tr>
      <w:tr w:rsidR="00BE09D4" w:rsidRPr="00BE09D4" w14:paraId="482AB1C1" w14:textId="77777777" w:rsidTr="001E05F2">
        <w:trPr>
          <w:trHeight w:val="949"/>
        </w:trPr>
        <w:tc>
          <w:tcPr>
            <w:tcW w:w="3063" w:type="dxa"/>
          </w:tcPr>
          <w:p w14:paraId="1E663381"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Female sex % (n)</w:t>
            </w:r>
          </w:p>
        </w:tc>
        <w:tc>
          <w:tcPr>
            <w:tcW w:w="2685" w:type="dxa"/>
          </w:tcPr>
          <w:p w14:paraId="51D29BB4"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31 (47.0)</w:t>
            </w:r>
          </w:p>
        </w:tc>
        <w:tc>
          <w:tcPr>
            <w:tcW w:w="2685" w:type="dxa"/>
          </w:tcPr>
          <w:p w14:paraId="17AC18F1"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32 (33.3)</w:t>
            </w:r>
          </w:p>
        </w:tc>
        <w:tc>
          <w:tcPr>
            <w:tcW w:w="1315" w:type="dxa"/>
          </w:tcPr>
          <w:p w14:paraId="40459324"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0.080</w:t>
            </w:r>
          </w:p>
        </w:tc>
      </w:tr>
      <w:tr w:rsidR="00BE09D4" w:rsidRPr="00BE09D4" w14:paraId="1E8D2E86" w14:textId="77777777" w:rsidTr="001E05F2">
        <w:trPr>
          <w:trHeight w:val="907"/>
        </w:trPr>
        <w:tc>
          <w:tcPr>
            <w:tcW w:w="3063" w:type="dxa"/>
          </w:tcPr>
          <w:p w14:paraId="28F2259C"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Baseline SOFA score</w:t>
            </w:r>
          </w:p>
        </w:tc>
        <w:tc>
          <w:tcPr>
            <w:tcW w:w="2685" w:type="dxa"/>
          </w:tcPr>
          <w:p w14:paraId="6C99AC1C"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 xml:space="preserve">6 </w:t>
            </w:r>
            <w:r w:rsidRPr="00BE09D4">
              <w:rPr>
                <w:rFonts w:ascii="Times New Roman" w:hAnsi="Times New Roman" w:cs="Times New Roman"/>
                <w:sz w:val="24"/>
                <w:szCs w:val="24"/>
              </w:rPr>
              <w:br/>
              <w:t>(5 - 8)</w:t>
            </w:r>
          </w:p>
        </w:tc>
        <w:tc>
          <w:tcPr>
            <w:tcW w:w="2685" w:type="dxa"/>
          </w:tcPr>
          <w:p w14:paraId="5E6C913A"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4.0 (4.0 - 6.0)</w:t>
            </w:r>
          </w:p>
        </w:tc>
        <w:tc>
          <w:tcPr>
            <w:tcW w:w="1315" w:type="dxa"/>
          </w:tcPr>
          <w:p w14:paraId="060C3D02" w14:textId="77777777" w:rsidR="001E05F2" w:rsidRPr="00BE09D4" w:rsidRDefault="001E05F2" w:rsidP="001E05F2">
            <w:pPr>
              <w:spacing w:line="360" w:lineRule="auto"/>
              <w:rPr>
                <w:rFonts w:ascii="Times New Roman" w:hAnsi="Times New Roman" w:cs="Times New Roman"/>
                <w:sz w:val="24"/>
                <w:szCs w:val="24"/>
                <w:lang w:val="el-GR"/>
              </w:rPr>
            </w:pPr>
            <w:r w:rsidRPr="00BE09D4">
              <w:rPr>
                <w:rFonts w:ascii="Times New Roman" w:hAnsi="Times New Roman" w:cs="Times New Roman"/>
                <w:sz w:val="24"/>
                <w:szCs w:val="24"/>
              </w:rPr>
              <w:t>&lt;0.001</w:t>
            </w:r>
          </w:p>
        </w:tc>
      </w:tr>
      <w:tr w:rsidR="00BE09D4" w:rsidRPr="00BE09D4" w14:paraId="1A01D881" w14:textId="77777777" w:rsidTr="001E05F2">
        <w:trPr>
          <w:trHeight w:val="907"/>
        </w:trPr>
        <w:tc>
          <w:tcPr>
            <w:tcW w:w="3063" w:type="dxa"/>
          </w:tcPr>
          <w:p w14:paraId="293E9862" w14:textId="064D57BC"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Baseline non-</w:t>
            </w:r>
            <w:r w:rsidR="00615ECA" w:rsidRPr="00BE09D4">
              <w:rPr>
                <w:rFonts w:ascii="Times New Roman" w:hAnsi="Times New Roman" w:cs="Times New Roman"/>
                <w:sz w:val="24"/>
                <w:szCs w:val="24"/>
              </w:rPr>
              <w:t xml:space="preserve">respiratory </w:t>
            </w:r>
            <w:r w:rsidRPr="00BE09D4">
              <w:rPr>
                <w:rFonts w:ascii="Times New Roman" w:hAnsi="Times New Roman" w:cs="Times New Roman"/>
                <w:sz w:val="24"/>
                <w:szCs w:val="24"/>
              </w:rPr>
              <w:t>SOFA score</w:t>
            </w:r>
          </w:p>
        </w:tc>
        <w:tc>
          <w:tcPr>
            <w:tcW w:w="2685" w:type="dxa"/>
          </w:tcPr>
          <w:p w14:paraId="6168A8F0"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 xml:space="preserve">3 </w:t>
            </w:r>
            <w:r w:rsidRPr="00BE09D4">
              <w:rPr>
                <w:rFonts w:ascii="Times New Roman" w:hAnsi="Times New Roman" w:cs="Times New Roman"/>
                <w:sz w:val="24"/>
                <w:szCs w:val="24"/>
              </w:rPr>
              <w:br/>
              <w:t>(1 - 5)</w:t>
            </w:r>
          </w:p>
        </w:tc>
        <w:tc>
          <w:tcPr>
            <w:tcW w:w="2685" w:type="dxa"/>
          </w:tcPr>
          <w:p w14:paraId="0725E804"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1.0 (0.0 - 3.0)</w:t>
            </w:r>
          </w:p>
        </w:tc>
        <w:tc>
          <w:tcPr>
            <w:tcW w:w="1315" w:type="dxa"/>
          </w:tcPr>
          <w:p w14:paraId="54429959"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&lt;0.001</w:t>
            </w:r>
          </w:p>
        </w:tc>
      </w:tr>
      <w:tr w:rsidR="00BE09D4" w:rsidRPr="00BE09D4" w14:paraId="64C33C99" w14:textId="77777777" w:rsidTr="001E05F2">
        <w:trPr>
          <w:trHeight w:val="907"/>
        </w:trPr>
        <w:tc>
          <w:tcPr>
            <w:tcW w:w="3063" w:type="dxa"/>
          </w:tcPr>
          <w:p w14:paraId="53DB994A" w14:textId="77777777" w:rsidR="001E05F2" w:rsidRPr="00BE09D4" w:rsidRDefault="001E05F2" w:rsidP="00181E30">
            <w:pPr>
              <w:spacing w:line="360" w:lineRule="auto"/>
              <w:rPr>
                <w:rFonts w:ascii="Times New Roman" w:hAnsi="Times New Roman" w:cs="Times New Roman"/>
                <w:sz w:val="24"/>
                <w:szCs w:val="24"/>
              </w:rPr>
            </w:pPr>
            <w:r w:rsidRPr="00BE09D4">
              <w:rPr>
                <w:rFonts w:ascii="Times New Roman" w:hAnsi="Times New Roman" w:cs="Times New Roman"/>
                <w:sz w:val="24"/>
                <w:szCs w:val="24"/>
              </w:rPr>
              <w:t>PaO</w:t>
            </w:r>
            <w:r w:rsidRPr="00BE09D4">
              <w:rPr>
                <w:rFonts w:ascii="Times New Roman" w:hAnsi="Times New Roman" w:cs="Times New Roman"/>
                <w:sz w:val="24"/>
                <w:szCs w:val="24"/>
                <w:vertAlign w:val="subscript"/>
              </w:rPr>
              <w:t>2</w:t>
            </w:r>
            <w:r w:rsidRPr="00BE09D4">
              <w:rPr>
                <w:rFonts w:ascii="Times New Roman" w:hAnsi="Times New Roman" w:cs="Times New Roman"/>
                <w:sz w:val="24"/>
                <w:szCs w:val="24"/>
              </w:rPr>
              <w:t>:FiO</w:t>
            </w:r>
            <w:r w:rsidRPr="00BE09D4">
              <w:rPr>
                <w:rFonts w:ascii="Times New Roman" w:hAnsi="Times New Roman" w:cs="Times New Roman"/>
                <w:sz w:val="24"/>
                <w:szCs w:val="24"/>
                <w:vertAlign w:val="subscript"/>
              </w:rPr>
              <w:t>2</w:t>
            </w:r>
          </w:p>
        </w:tc>
        <w:tc>
          <w:tcPr>
            <w:tcW w:w="2685" w:type="dxa"/>
          </w:tcPr>
          <w:p w14:paraId="2A949037"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 xml:space="preserve">99 </w:t>
            </w:r>
            <w:r w:rsidRPr="00BE09D4">
              <w:rPr>
                <w:rFonts w:ascii="Times New Roman" w:hAnsi="Times New Roman" w:cs="Times New Roman"/>
                <w:sz w:val="24"/>
                <w:szCs w:val="24"/>
              </w:rPr>
              <w:br/>
              <w:t>(76 - 130)</w:t>
            </w:r>
          </w:p>
        </w:tc>
        <w:tc>
          <w:tcPr>
            <w:tcW w:w="2685" w:type="dxa"/>
          </w:tcPr>
          <w:p w14:paraId="206D49C7"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120</w:t>
            </w:r>
            <w:r w:rsidRPr="00BE09D4">
              <w:rPr>
                <w:rFonts w:ascii="Times New Roman" w:hAnsi="Times New Roman" w:cs="Times New Roman"/>
                <w:sz w:val="24"/>
                <w:szCs w:val="24"/>
              </w:rPr>
              <w:br/>
              <w:t>(88 – 153)</w:t>
            </w:r>
          </w:p>
        </w:tc>
        <w:tc>
          <w:tcPr>
            <w:tcW w:w="1315" w:type="dxa"/>
          </w:tcPr>
          <w:p w14:paraId="1BB408D3"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0.058</w:t>
            </w:r>
          </w:p>
        </w:tc>
      </w:tr>
      <w:tr w:rsidR="00BE09D4" w:rsidRPr="00BE09D4" w14:paraId="3D65A178" w14:textId="77777777" w:rsidTr="001E05F2">
        <w:trPr>
          <w:trHeight w:val="907"/>
        </w:trPr>
        <w:tc>
          <w:tcPr>
            <w:tcW w:w="3063" w:type="dxa"/>
          </w:tcPr>
          <w:p w14:paraId="30F8B165" w14:textId="77777777" w:rsidR="001E05F2" w:rsidRPr="00BE09D4" w:rsidRDefault="001E05F2" w:rsidP="00181E30">
            <w:pPr>
              <w:spacing w:line="360" w:lineRule="auto"/>
              <w:rPr>
                <w:rFonts w:ascii="Times New Roman" w:hAnsi="Times New Roman" w:cs="Times New Roman"/>
                <w:sz w:val="24"/>
                <w:szCs w:val="24"/>
              </w:rPr>
            </w:pPr>
            <w:proofErr w:type="spellStart"/>
            <w:r w:rsidRPr="00BE09D4">
              <w:rPr>
                <w:rFonts w:ascii="Times New Roman" w:hAnsi="Times New Roman" w:cs="Times New Roman"/>
                <w:sz w:val="24"/>
                <w:szCs w:val="24"/>
              </w:rPr>
              <w:t>Crs</w:t>
            </w:r>
            <w:proofErr w:type="spellEnd"/>
          </w:p>
        </w:tc>
        <w:tc>
          <w:tcPr>
            <w:tcW w:w="2685" w:type="dxa"/>
          </w:tcPr>
          <w:p w14:paraId="4FBA342D"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 xml:space="preserve">27 </w:t>
            </w:r>
            <w:r w:rsidRPr="00BE09D4">
              <w:rPr>
                <w:rFonts w:ascii="Times New Roman" w:hAnsi="Times New Roman" w:cs="Times New Roman"/>
                <w:sz w:val="24"/>
                <w:szCs w:val="24"/>
              </w:rPr>
              <w:br/>
              <w:t>(21 - 35)</w:t>
            </w:r>
          </w:p>
        </w:tc>
        <w:tc>
          <w:tcPr>
            <w:tcW w:w="2685" w:type="dxa"/>
          </w:tcPr>
          <w:p w14:paraId="35707CF0"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36</w:t>
            </w:r>
            <w:r w:rsidRPr="00BE09D4">
              <w:rPr>
                <w:rFonts w:ascii="Times New Roman" w:hAnsi="Times New Roman" w:cs="Times New Roman"/>
                <w:sz w:val="24"/>
                <w:szCs w:val="24"/>
              </w:rPr>
              <w:br/>
              <w:t>(30 - 45)</w:t>
            </w:r>
          </w:p>
        </w:tc>
        <w:tc>
          <w:tcPr>
            <w:tcW w:w="1315" w:type="dxa"/>
          </w:tcPr>
          <w:p w14:paraId="3775CDD1"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&lt;0.001</w:t>
            </w:r>
          </w:p>
        </w:tc>
      </w:tr>
      <w:tr w:rsidR="00BE09D4" w:rsidRPr="00BE09D4" w14:paraId="17605878" w14:textId="77777777" w:rsidTr="001E05F2">
        <w:trPr>
          <w:trHeight w:val="907"/>
        </w:trPr>
        <w:tc>
          <w:tcPr>
            <w:tcW w:w="3063" w:type="dxa"/>
          </w:tcPr>
          <w:p w14:paraId="7EF04A90" w14:textId="462E649A" w:rsidR="001E05F2" w:rsidRPr="00BE09D4" w:rsidRDefault="003E72EA" w:rsidP="00181E30">
            <w:pPr>
              <w:spacing w:line="360" w:lineRule="auto"/>
              <w:rPr>
                <w:rFonts w:ascii="Times New Roman" w:hAnsi="Times New Roman" w:cs="Times New Roman"/>
                <w:sz w:val="24"/>
                <w:szCs w:val="24"/>
              </w:rPr>
            </w:pPr>
            <w:r w:rsidRPr="00BE09D4">
              <w:rPr>
                <w:rFonts w:ascii="Times New Roman" w:hAnsi="Times New Roman" w:cs="Times New Roman"/>
                <w:sz w:val="24"/>
                <w:szCs w:val="24"/>
              </w:rPr>
              <w:t>MH</w:t>
            </w:r>
            <w:r w:rsidR="001E05F2" w:rsidRPr="00BE09D4">
              <w:rPr>
                <w:rFonts w:ascii="Times New Roman" w:hAnsi="Times New Roman" w:cs="Times New Roman"/>
                <w:sz w:val="24"/>
                <w:szCs w:val="24"/>
              </w:rPr>
              <w:t>-LoC</w:t>
            </w:r>
          </w:p>
        </w:tc>
        <w:tc>
          <w:tcPr>
            <w:tcW w:w="2685" w:type="dxa"/>
          </w:tcPr>
          <w:p w14:paraId="63696B93" w14:textId="77777777" w:rsidR="001E05F2" w:rsidRPr="00BE09D4" w:rsidRDefault="001E05F2" w:rsidP="001E05F2">
            <w:pPr>
              <w:spacing w:line="360" w:lineRule="auto"/>
              <w:jc w:val="both"/>
              <w:rPr>
                <w:rFonts w:ascii="Times New Roman" w:hAnsi="Times New Roman" w:cs="Times New Roman"/>
                <w:sz w:val="24"/>
                <w:szCs w:val="24"/>
              </w:rPr>
            </w:pPr>
            <w:r w:rsidRPr="00BE09D4">
              <w:rPr>
                <w:rFonts w:ascii="Times New Roman" w:hAnsi="Times New Roman" w:cs="Times New Roman"/>
                <w:sz w:val="24"/>
                <w:szCs w:val="24"/>
              </w:rPr>
              <w:t>6/55 (10.9)</w:t>
            </w:r>
          </w:p>
        </w:tc>
        <w:tc>
          <w:tcPr>
            <w:tcW w:w="2685" w:type="dxa"/>
          </w:tcPr>
          <w:p w14:paraId="5E50CA94"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2/94 (2.1)</w:t>
            </w:r>
          </w:p>
        </w:tc>
        <w:tc>
          <w:tcPr>
            <w:tcW w:w="1315" w:type="dxa"/>
          </w:tcPr>
          <w:p w14:paraId="5C788A59"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0.052</w:t>
            </w:r>
          </w:p>
        </w:tc>
      </w:tr>
      <w:tr w:rsidR="00BE09D4" w:rsidRPr="00BE09D4" w14:paraId="05564BE2" w14:textId="77777777" w:rsidTr="001E05F2">
        <w:trPr>
          <w:trHeight w:val="907"/>
        </w:trPr>
        <w:tc>
          <w:tcPr>
            <w:tcW w:w="3063" w:type="dxa"/>
          </w:tcPr>
          <w:p w14:paraId="662EA8CA"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60-day mortality</w:t>
            </w:r>
          </w:p>
        </w:tc>
        <w:tc>
          <w:tcPr>
            <w:tcW w:w="2685" w:type="dxa"/>
          </w:tcPr>
          <w:p w14:paraId="270E4C3D"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22 (33.3)</w:t>
            </w:r>
          </w:p>
        </w:tc>
        <w:tc>
          <w:tcPr>
            <w:tcW w:w="2685" w:type="dxa"/>
          </w:tcPr>
          <w:p w14:paraId="6A8F877D"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59 (61.5)</w:t>
            </w:r>
          </w:p>
        </w:tc>
        <w:tc>
          <w:tcPr>
            <w:tcW w:w="1315" w:type="dxa"/>
          </w:tcPr>
          <w:p w14:paraId="1F4DC39E" w14:textId="77777777" w:rsidR="001E05F2" w:rsidRPr="00BE09D4" w:rsidRDefault="001E05F2" w:rsidP="001E05F2">
            <w:pPr>
              <w:spacing w:line="360" w:lineRule="auto"/>
              <w:rPr>
                <w:rFonts w:ascii="Times New Roman" w:hAnsi="Times New Roman" w:cs="Times New Roman"/>
                <w:sz w:val="24"/>
                <w:szCs w:val="24"/>
              </w:rPr>
            </w:pPr>
            <w:r w:rsidRPr="00BE09D4">
              <w:rPr>
                <w:rFonts w:ascii="Times New Roman" w:hAnsi="Times New Roman" w:cs="Times New Roman"/>
                <w:sz w:val="24"/>
                <w:szCs w:val="24"/>
              </w:rPr>
              <w:t>&lt;0.001</w:t>
            </w:r>
          </w:p>
        </w:tc>
      </w:tr>
    </w:tbl>
    <w:p w14:paraId="01DFAED0" w14:textId="0F3BEB52" w:rsidR="003E72EA" w:rsidRPr="00BE09D4" w:rsidRDefault="001E05F2" w:rsidP="003E72EA">
      <w:pPr>
        <w:rPr>
          <w:rFonts w:ascii="Times New Roman" w:hAnsi="Times New Roman" w:cs="Times New Roman"/>
          <w:sz w:val="24"/>
          <w:szCs w:val="24"/>
        </w:rPr>
      </w:pPr>
      <w:r w:rsidRPr="00BE09D4">
        <w:rPr>
          <w:rFonts w:ascii="Times New Roman" w:hAnsi="Times New Roman" w:cs="Times New Roman"/>
          <w:i/>
          <w:iCs/>
          <w:sz w:val="24"/>
          <w:szCs w:val="24"/>
        </w:rPr>
        <w:t>Abbreviations:</w:t>
      </w:r>
      <w:r w:rsidRPr="00BE09D4">
        <w:rPr>
          <w:rFonts w:ascii="Times New Roman" w:hAnsi="Times New Roman" w:cs="Times New Roman"/>
          <w:sz w:val="24"/>
          <w:szCs w:val="24"/>
        </w:rPr>
        <w:t xml:space="preserve"> ARDS, acute respiratory distress syndrome; CARDS, COVID-19-related ARDS; n, number; SOFA, sequential organ failure assessment; PaO</w:t>
      </w:r>
      <w:r w:rsidRPr="00BE09D4">
        <w:rPr>
          <w:rFonts w:ascii="Times New Roman" w:hAnsi="Times New Roman" w:cs="Times New Roman"/>
          <w:sz w:val="24"/>
          <w:szCs w:val="24"/>
          <w:vertAlign w:val="subscript"/>
        </w:rPr>
        <w:t>2</w:t>
      </w:r>
      <w:r w:rsidRPr="00BE09D4">
        <w:rPr>
          <w:rFonts w:ascii="Times New Roman" w:hAnsi="Times New Roman" w:cs="Times New Roman"/>
          <w:sz w:val="24"/>
          <w:szCs w:val="24"/>
        </w:rPr>
        <w:t>:FiO</w:t>
      </w:r>
      <w:r w:rsidRPr="00BE09D4">
        <w:rPr>
          <w:rFonts w:ascii="Times New Roman" w:hAnsi="Times New Roman" w:cs="Times New Roman"/>
          <w:sz w:val="24"/>
          <w:szCs w:val="24"/>
          <w:vertAlign w:val="subscript"/>
        </w:rPr>
        <w:t>2</w:t>
      </w:r>
      <w:r w:rsidRPr="00BE09D4">
        <w:rPr>
          <w:rFonts w:ascii="Times New Roman" w:hAnsi="Times New Roman" w:cs="Times New Roman"/>
          <w:sz w:val="24"/>
          <w:szCs w:val="24"/>
        </w:rPr>
        <w:t xml:space="preserve">, partial pressure of arterial oxygen to fraction of inspired oxygen ratio; </w:t>
      </w:r>
      <w:proofErr w:type="spellStart"/>
      <w:r w:rsidRPr="00BE09D4">
        <w:rPr>
          <w:rFonts w:ascii="Times New Roman" w:hAnsi="Times New Roman" w:cs="Times New Roman"/>
          <w:sz w:val="24"/>
          <w:szCs w:val="24"/>
        </w:rPr>
        <w:t>Crs</w:t>
      </w:r>
      <w:proofErr w:type="spellEnd"/>
      <w:r w:rsidRPr="00BE09D4">
        <w:rPr>
          <w:rFonts w:ascii="Times New Roman" w:hAnsi="Times New Roman" w:cs="Times New Roman"/>
          <w:sz w:val="24"/>
          <w:szCs w:val="24"/>
        </w:rPr>
        <w:t xml:space="preserve">, compliance; </w:t>
      </w:r>
      <w:r w:rsidR="003E72EA" w:rsidRPr="00BE09D4">
        <w:rPr>
          <w:rFonts w:ascii="Times New Roman" w:hAnsi="Times New Roman" w:cs="Times New Roman"/>
          <w:sz w:val="24"/>
          <w:szCs w:val="24"/>
        </w:rPr>
        <w:t>MH-LoC, mild-moderate hypoxemia and low compliance.</w:t>
      </w:r>
    </w:p>
    <w:p w14:paraId="24A8E65D" w14:textId="44CCD981" w:rsidR="001E05F2" w:rsidRPr="00BE09D4" w:rsidRDefault="001E05F2">
      <w:pPr>
        <w:rPr>
          <w:rFonts w:ascii="Times New Roman" w:hAnsi="Times New Roman" w:cs="Times New Roman"/>
          <w:sz w:val="24"/>
          <w:szCs w:val="24"/>
        </w:rPr>
        <w:sectPr w:rsidR="001E05F2" w:rsidRPr="00BE09D4" w:rsidSect="001E05F2">
          <w:pgSz w:w="12240" w:h="15840"/>
          <w:pgMar w:top="1440" w:right="1440" w:bottom="1440" w:left="1440" w:header="720" w:footer="720" w:gutter="0"/>
          <w:cols w:space="720"/>
          <w:docGrid w:linePitch="360"/>
        </w:sectPr>
      </w:pPr>
    </w:p>
    <w:tbl>
      <w:tblPr>
        <w:tblStyle w:val="TableGrid1"/>
        <w:tblpPr w:leftFromText="180" w:rightFromText="180" w:vertAnchor="text" w:horzAnchor="margin" w:tblpXSpec="center" w:tblpY="-484"/>
        <w:tblW w:w="15280" w:type="dxa"/>
        <w:tblLayout w:type="fixed"/>
        <w:tblLook w:val="04A0" w:firstRow="1" w:lastRow="0" w:firstColumn="1" w:lastColumn="0" w:noHBand="0" w:noVBand="1"/>
      </w:tblPr>
      <w:tblGrid>
        <w:gridCol w:w="1274"/>
        <w:gridCol w:w="1220"/>
        <w:gridCol w:w="1220"/>
        <w:gridCol w:w="1220"/>
        <w:gridCol w:w="1220"/>
        <w:gridCol w:w="1221"/>
        <w:gridCol w:w="900"/>
        <w:gridCol w:w="1225"/>
        <w:gridCol w:w="1212"/>
        <w:gridCol w:w="1212"/>
        <w:gridCol w:w="1212"/>
        <w:gridCol w:w="1212"/>
        <w:gridCol w:w="913"/>
        <w:gridCol w:w="19"/>
      </w:tblGrid>
      <w:tr w:rsidR="001E05F2" w:rsidRPr="00BE09D4" w14:paraId="24E5D105" w14:textId="77777777" w:rsidTr="001E05F2">
        <w:trPr>
          <w:trHeight w:val="260"/>
        </w:trPr>
        <w:tc>
          <w:tcPr>
            <w:tcW w:w="15280" w:type="dxa"/>
            <w:gridSpan w:val="14"/>
            <w:noWrap/>
          </w:tcPr>
          <w:p w14:paraId="2CDC9250" w14:textId="5C9A3D31" w:rsidR="001E05F2" w:rsidRPr="00BE09D4" w:rsidRDefault="001E05F2" w:rsidP="001E05F2">
            <w:pPr>
              <w:spacing w:after="120" w:line="264" w:lineRule="auto"/>
              <w:rPr>
                <w:rFonts w:ascii="Times New Roman" w:eastAsia="Times New Roman" w:hAnsi="Times New Roman" w:cs="Times New Roman"/>
                <w:b/>
                <w:bCs/>
                <w:sz w:val="24"/>
                <w:szCs w:val="24"/>
              </w:rPr>
            </w:pPr>
            <w:r w:rsidRPr="00BE09D4">
              <w:rPr>
                <w:rFonts w:ascii="Times New Roman" w:eastAsia="Times New Roman" w:hAnsi="Times New Roman" w:cs="Times New Roman"/>
                <w:b/>
                <w:bCs/>
                <w:sz w:val="24"/>
                <w:szCs w:val="24"/>
              </w:rPr>
              <w:lastRenderedPageBreak/>
              <w:t>Supplemental Table 3.</w:t>
            </w:r>
            <w:r w:rsidRPr="00BE09D4">
              <w:rPr>
                <w:b/>
                <w:bCs/>
              </w:rPr>
              <w:t xml:space="preserve"> </w:t>
            </w:r>
            <w:r w:rsidR="00615ECA" w:rsidRPr="00BE09D4">
              <w:rPr>
                <w:rFonts w:ascii="Times New Roman" w:eastAsia="Times New Roman" w:hAnsi="Times New Roman" w:cs="Times New Roman"/>
                <w:b/>
                <w:bCs/>
                <w:sz w:val="24"/>
                <w:szCs w:val="24"/>
              </w:rPr>
              <w:t xml:space="preserve"> Outcomes on day 21 of patients categorized by their oxygenation-compliance combination at baseline.</w:t>
            </w:r>
          </w:p>
        </w:tc>
      </w:tr>
      <w:tr w:rsidR="001E05F2" w:rsidRPr="00BE09D4" w14:paraId="78AB820F" w14:textId="77777777" w:rsidTr="001E05F2">
        <w:trPr>
          <w:trHeight w:val="278"/>
        </w:trPr>
        <w:tc>
          <w:tcPr>
            <w:tcW w:w="1274" w:type="dxa"/>
            <w:noWrap/>
          </w:tcPr>
          <w:p w14:paraId="1F906B02" w14:textId="77777777" w:rsidR="001E05F2" w:rsidRPr="00BE09D4" w:rsidRDefault="001E05F2" w:rsidP="001E05F2">
            <w:pPr>
              <w:spacing w:after="120" w:line="264" w:lineRule="auto"/>
              <w:rPr>
                <w:rFonts w:ascii="Times New Roman" w:eastAsia="Times New Roman" w:hAnsi="Times New Roman" w:cs="Times New Roman"/>
                <w:sz w:val="24"/>
                <w:szCs w:val="24"/>
              </w:rPr>
            </w:pPr>
          </w:p>
        </w:tc>
        <w:tc>
          <w:tcPr>
            <w:tcW w:w="7001" w:type="dxa"/>
            <w:gridSpan w:val="6"/>
            <w:noWrap/>
          </w:tcPr>
          <w:p w14:paraId="0265FC6E" w14:textId="32318CF6" w:rsidR="001E05F2" w:rsidRPr="00BE09D4" w:rsidRDefault="001E05F2" w:rsidP="001E05F2">
            <w:pPr>
              <w:spacing w:after="120" w:line="264" w:lineRule="auto"/>
              <w:rPr>
                <w:rFonts w:ascii="Times New Roman" w:eastAsia="Times New Roman" w:hAnsi="Times New Roman" w:cs="Times New Roman"/>
                <w:b/>
                <w:bCs/>
                <w:sz w:val="24"/>
                <w:szCs w:val="24"/>
              </w:rPr>
            </w:pPr>
            <w:r w:rsidRPr="00BE09D4">
              <w:rPr>
                <w:rFonts w:ascii="Times New Roman" w:eastAsia="Times New Roman" w:hAnsi="Times New Roman" w:cs="Times New Roman"/>
                <w:b/>
                <w:bCs/>
                <w:sz w:val="24"/>
                <w:szCs w:val="24"/>
              </w:rPr>
              <w:t>ARDS</w:t>
            </w:r>
            <w:r w:rsidR="00615ECA" w:rsidRPr="00BE09D4">
              <w:rPr>
                <w:rFonts w:ascii="Times New Roman" w:eastAsia="Times New Roman" w:hAnsi="Times New Roman" w:cs="Times New Roman"/>
                <w:b/>
                <w:bCs/>
                <w:sz w:val="24"/>
                <w:szCs w:val="24"/>
              </w:rPr>
              <w:t>Net cohort</w:t>
            </w:r>
            <w:r w:rsidRPr="00BE09D4">
              <w:rPr>
                <w:rFonts w:ascii="Times New Roman" w:eastAsia="Times New Roman" w:hAnsi="Times New Roman" w:cs="Times New Roman"/>
                <w:b/>
                <w:bCs/>
                <w:sz w:val="24"/>
                <w:szCs w:val="24"/>
              </w:rPr>
              <w:t xml:space="preserve"> (n=2909)</w:t>
            </w:r>
          </w:p>
        </w:tc>
        <w:tc>
          <w:tcPr>
            <w:tcW w:w="7005" w:type="dxa"/>
            <w:gridSpan w:val="7"/>
          </w:tcPr>
          <w:p w14:paraId="1D91AD21" w14:textId="690EDEFC" w:rsidR="001E05F2" w:rsidRPr="00BE09D4" w:rsidRDefault="001E05F2" w:rsidP="001E05F2">
            <w:pPr>
              <w:spacing w:after="120" w:line="264" w:lineRule="auto"/>
              <w:rPr>
                <w:rFonts w:ascii="Times New Roman" w:eastAsia="Times New Roman" w:hAnsi="Times New Roman" w:cs="Times New Roman"/>
                <w:b/>
                <w:bCs/>
                <w:sz w:val="24"/>
                <w:szCs w:val="24"/>
              </w:rPr>
            </w:pPr>
            <w:r w:rsidRPr="00BE09D4">
              <w:rPr>
                <w:rFonts w:ascii="Times New Roman" w:eastAsia="Times New Roman" w:hAnsi="Times New Roman" w:cs="Times New Roman"/>
                <w:b/>
                <w:bCs/>
                <w:sz w:val="24"/>
                <w:szCs w:val="24"/>
              </w:rPr>
              <w:t xml:space="preserve">CARDS </w:t>
            </w:r>
            <w:r w:rsidR="00615ECA" w:rsidRPr="00BE09D4">
              <w:rPr>
                <w:rFonts w:ascii="Times New Roman" w:eastAsia="Times New Roman" w:hAnsi="Times New Roman" w:cs="Times New Roman"/>
                <w:b/>
                <w:bCs/>
                <w:sz w:val="24"/>
                <w:szCs w:val="24"/>
              </w:rPr>
              <w:t xml:space="preserve">cohort </w:t>
            </w:r>
            <w:r w:rsidRPr="00BE09D4">
              <w:rPr>
                <w:rFonts w:ascii="Times New Roman" w:eastAsia="Times New Roman" w:hAnsi="Times New Roman" w:cs="Times New Roman"/>
                <w:b/>
                <w:bCs/>
                <w:sz w:val="24"/>
                <w:szCs w:val="24"/>
              </w:rPr>
              <w:t>(n=349)</w:t>
            </w:r>
          </w:p>
        </w:tc>
      </w:tr>
      <w:tr w:rsidR="001E05F2" w:rsidRPr="00BE09D4" w14:paraId="408E9E72" w14:textId="77777777" w:rsidTr="001E05F2">
        <w:trPr>
          <w:gridAfter w:val="1"/>
          <w:wAfter w:w="19" w:type="dxa"/>
          <w:trHeight w:val="1028"/>
        </w:trPr>
        <w:tc>
          <w:tcPr>
            <w:tcW w:w="1274" w:type="dxa"/>
            <w:noWrap/>
          </w:tcPr>
          <w:p w14:paraId="66A97DB2" w14:textId="77777777" w:rsidR="001E05F2" w:rsidRPr="00BE09D4" w:rsidRDefault="001E05F2" w:rsidP="001E05F2">
            <w:pPr>
              <w:spacing w:after="120" w:line="264" w:lineRule="auto"/>
              <w:rPr>
                <w:rFonts w:ascii="Times New Roman" w:eastAsia="Times New Roman" w:hAnsi="Times New Roman" w:cs="Times New Roman"/>
                <w:sz w:val="24"/>
                <w:szCs w:val="24"/>
              </w:rPr>
            </w:pPr>
          </w:p>
        </w:tc>
        <w:tc>
          <w:tcPr>
            <w:tcW w:w="1220" w:type="dxa"/>
            <w:noWrap/>
          </w:tcPr>
          <w:p w14:paraId="0F48066F" w14:textId="01C0F552"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MH</w:t>
            </w:r>
            <w:r w:rsidR="001E05F2" w:rsidRPr="00BE09D4">
              <w:rPr>
                <w:rFonts w:ascii="Times New Roman" w:hAnsi="Times New Roman" w:cs="Times New Roman"/>
                <w:sz w:val="24"/>
                <w:szCs w:val="24"/>
              </w:rPr>
              <w:t>-LoC</w:t>
            </w:r>
            <w:r w:rsidR="001E05F2" w:rsidRPr="00BE09D4">
              <w:rPr>
                <w:rFonts w:ascii="Times New Roman" w:hAnsi="Times New Roman" w:cs="Times New Roman"/>
                <w:sz w:val="24"/>
                <w:szCs w:val="24"/>
              </w:rPr>
              <w:br/>
            </w:r>
            <w:r w:rsidR="001E05F2" w:rsidRPr="00BE09D4">
              <w:rPr>
                <w:rFonts w:ascii="Times New Roman" w:eastAsia="Times New Roman" w:hAnsi="Times New Roman" w:cs="Times New Roman"/>
                <w:sz w:val="24"/>
                <w:szCs w:val="24"/>
              </w:rPr>
              <w:t>(n = 502)</w:t>
            </w:r>
          </w:p>
        </w:tc>
        <w:tc>
          <w:tcPr>
            <w:tcW w:w="1220" w:type="dxa"/>
          </w:tcPr>
          <w:p w14:paraId="592B91F6" w14:textId="628FFAE4"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MH</w:t>
            </w:r>
            <w:r w:rsidR="001E05F2" w:rsidRPr="00BE09D4">
              <w:rPr>
                <w:rFonts w:ascii="Times New Roman" w:eastAsia="Times New Roman" w:hAnsi="Times New Roman" w:cs="Times New Roman"/>
                <w:sz w:val="24"/>
                <w:szCs w:val="24"/>
              </w:rPr>
              <w:t>-</w:t>
            </w:r>
            <w:proofErr w:type="spellStart"/>
            <w:r w:rsidR="001E05F2" w:rsidRPr="00BE09D4">
              <w:rPr>
                <w:rFonts w:ascii="Times New Roman" w:eastAsia="Times New Roman" w:hAnsi="Times New Roman" w:cs="Times New Roman"/>
                <w:sz w:val="24"/>
                <w:szCs w:val="24"/>
              </w:rPr>
              <w:t>HiC</w:t>
            </w:r>
            <w:proofErr w:type="spellEnd"/>
            <w:r w:rsidR="001E05F2" w:rsidRPr="00BE09D4">
              <w:rPr>
                <w:rFonts w:ascii="Times New Roman" w:eastAsia="Times New Roman" w:hAnsi="Times New Roman" w:cs="Times New Roman"/>
                <w:sz w:val="24"/>
                <w:szCs w:val="24"/>
              </w:rPr>
              <w:br/>
              <w:t>(n = 548)</w:t>
            </w:r>
          </w:p>
        </w:tc>
        <w:tc>
          <w:tcPr>
            <w:tcW w:w="1220" w:type="dxa"/>
          </w:tcPr>
          <w:p w14:paraId="778B68B3" w14:textId="4898EE32" w:rsidR="001E05F2" w:rsidRPr="00BE09D4" w:rsidRDefault="003E72EA"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SH</w:t>
            </w:r>
            <w:r w:rsidR="001E05F2" w:rsidRPr="00BE09D4">
              <w:rPr>
                <w:rFonts w:ascii="Times New Roman" w:hAnsi="Times New Roman" w:cs="Times New Roman"/>
                <w:sz w:val="24"/>
                <w:szCs w:val="24"/>
              </w:rPr>
              <w:t>-</w:t>
            </w:r>
            <w:proofErr w:type="spellStart"/>
            <w:r w:rsidR="001E05F2" w:rsidRPr="00BE09D4">
              <w:rPr>
                <w:rFonts w:ascii="Times New Roman" w:hAnsi="Times New Roman" w:cs="Times New Roman"/>
                <w:sz w:val="24"/>
                <w:szCs w:val="24"/>
              </w:rPr>
              <w:t>HiC</w:t>
            </w:r>
            <w:proofErr w:type="spellEnd"/>
            <w:r w:rsidR="001E05F2" w:rsidRPr="00BE09D4">
              <w:rPr>
                <w:rFonts w:ascii="Times New Roman" w:hAnsi="Times New Roman" w:cs="Times New Roman"/>
                <w:sz w:val="24"/>
                <w:szCs w:val="24"/>
              </w:rPr>
              <w:br/>
            </w:r>
            <w:r w:rsidR="001E05F2" w:rsidRPr="00BE09D4">
              <w:rPr>
                <w:rFonts w:ascii="Times New Roman" w:eastAsia="Times New Roman" w:hAnsi="Times New Roman" w:cs="Times New Roman"/>
                <w:sz w:val="24"/>
                <w:szCs w:val="24"/>
              </w:rPr>
              <w:t>(n = 561)</w:t>
            </w:r>
          </w:p>
        </w:tc>
        <w:tc>
          <w:tcPr>
            <w:tcW w:w="1220" w:type="dxa"/>
          </w:tcPr>
          <w:p w14:paraId="3A3C8F2B" w14:textId="2DF6DE30"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SH</w:t>
            </w:r>
            <w:r w:rsidR="001E05F2" w:rsidRPr="00BE09D4">
              <w:rPr>
                <w:rFonts w:ascii="Times New Roman" w:hAnsi="Times New Roman" w:cs="Times New Roman"/>
                <w:sz w:val="24"/>
                <w:szCs w:val="24"/>
              </w:rPr>
              <w:t>-LoC</w:t>
            </w:r>
            <w:r w:rsidR="001E05F2" w:rsidRPr="00BE09D4">
              <w:rPr>
                <w:rFonts w:ascii="Times New Roman" w:hAnsi="Times New Roman" w:cs="Times New Roman"/>
                <w:sz w:val="24"/>
                <w:szCs w:val="24"/>
              </w:rPr>
              <w:br/>
              <w:t>(n = 652)</w:t>
            </w:r>
          </w:p>
        </w:tc>
        <w:tc>
          <w:tcPr>
            <w:tcW w:w="1221" w:type="dxa"/>
          </w:tcPr>
          <w:p w14:paraId="404D2D14"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Missing</w:t>
            </w:r>
            <w:r w:rsidRPr="00BE09D4">
              <w:rPr>
                <w:rFonts w:ascii="Times New Roman" w:hAnsi="Times New Roman" w:cs="Times New Roman"/>
                <w:sz w:val="24"/>
                <w:szCs w:val="24"/>
              </w:rPr>
              <w:br/>
              <w:t>(n = 646)</w:t>
            </w:r>
          </w:p>
        </w:tc>
        <w:tc>
          <w:tcPr>
            <w:tcW w:w="900" w:type="dxa"/>
          </w:tcPr>
          <w:p w14:paraId="6BC7248A"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p value</w:t>
            </w:r>
          </w:p>
        </w:tc>
        <w:tc>
          <w:tcPr>
            <w:tcW w:w="1225" w:type="dxa"/>
          </w:tcPr>
          <w:p w14:paraId="51D1BEE3" w14:textId="72B6B219"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MH</w:t>
            </w:r>
            <w:r w:rsidR="001E05F2" w:rsidRPr="00BE09D4">
              <w:rPr>
                <w:rFonts w:ascii="Times New Roman" w:hAnsi="Times New Roman" w:cs="Times New Roman"/>
                <w:sz w:val="24"/>
                <w:szCs w:val="24"/>
              </w:rPr>
              <w:t xml:space="preserve">-LoC </w:t>
            </w:r>
            <w:r w:rsidR="001E05F2" w:rsidRPr="00BE09D4">
              <w:rPr>
                <w:rFonts w:ascii="Times New Roman" w:hAnsi="Times New Roman" w:cs="Times New Roman"/>
                <w:sz w:val="24"/>
                <w:szCs w:val="24"/>
              </w:rPr>
              <w:br/>
              <w:t>(n = 10)</w:t>
            </w:r>
          </w:p>
        </w:tc>
        <w:tc>
          <w:tcPr>
            <w:tcW w:w="1212" w:type="dxa"/>
          </w:tcPr>
          <w:p w14:paraId="7694F4EF" w14:textId="65DB610A" w:rsidR="001E05F2" w:rsidRPr="00BE09D4" w:rsidRDefault="003E72EA"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MH</w:t>
            </w:r>
            <w:r w:rsidR="001E05F2" w:rsidRPr="00BE09D4">
              <w:rPr>
                <w:rFonts w:ascii="Times New Roman" w:eastAsia="Times New Roman" w:hAnsi="Times New Roman" w:cs="Times New Roman"/>
                <w:sz w:val="24"/>
                <w:szCs w:val="24"/>
              </w:rPr>
              <w:t>-</w:t>
            </w:r>
            <w:proofErr w:type="spellStart"/>
            <w:r w:rsidR="001E05F2" w:rsidRPr="00BE09D4">
              <w:rPr>
                <w:rFonts w:ascii="Times New Roman" w:eastAsia="Times New Roman" w:hAnsi="Times New Roman" w:cs="Times New Roman"/>
                <w:sz w:val="24"/>
                <w:szCs w:val="24"/>
              </w:rPr>
              <w:t>HiC</w:t>
            </w:r>
            <w:proofErr w:type="spellEnd"/>
            <w:r w:rsidR="001E05F2" w:rsidRPr="00BE09D4">
              <w:rPr>
                <w:rFonts w:ascii="Times New Roman" w:eastAsia="Times New Roman" w:hAnsi="Times New Roman" w:cs="Times New Roman"/>
                <w:sz w:val="24"/>
                <w:szCs w:val="24"/>
              </w:rPr>
              <w:br/>
              <w:t>(n = 96)</w:t>
            </w:r>
          </w:p>
        </w:tc>
        <w:tc>
          <w:tcPr>
            <w:tcW w:w="1212" w:type="dxa"/>
          </w:tcPr>
          <w:p w14:paraId="4B85794C" w14:textId="2C26B57E" w:rsidR="001E05F2" w:rsidRPr="00BE09D4" w:rsidRDefault="003E72EA"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SH</w:t>
            </w:r>
            <w:r w:rsidR="001E05F2" w:rsidRPr="00BE09D4">
              <w:rPr>
                <w:rFonts w:ascii="Times New Roman" w:hAnsi="Times New Roman" w:cs="Times New Roman"/>
                <w:sz w:val="24"/>
                <w:szCs w:val="24"/>
              </w:rPr>
              <w:t>-</w:t>
            </w:r>
            <w:proofErr w:type="spellStart"/>
            <w:r w:rsidR="001E05F2" w:rsidRPr="00BE09D4">
              <w:rPr>
                <w:rFonts w:ascii="Times New Roman" w:hAnsi="Times New Roman" w:cs="Times New Roman"/>
                <w:sz w:val="24"/>
                <w:szCs w:val="24"/>
              </w:rPr>
              <w:t>HiC</w:t>
            </w:r>
            <w:proofErr w:type="spellEnd"/>
            <w:r w:rsidR="001E05F2" w:rsidRPr="00BE09D4">
              <w:rPr>
                <w:rFonts w:ascii="Times New Roman" w:hAnsi="Times New Roman" w:cs="Times New Roman"/>
                <w:sz w:val="24"/>
                <w:szCs w:val="24"/>
              </w:rPr>
              <w:br/>
            </w:r>
            <w:r w:rsidR="001E05F2" w:rsidRPr="00BE09D4">
              <w:rPr>
                <w:rFonts w:ascii="Times New Roman" w:eastAsia="Times New Roman" w:hAnsi="Times New Roman" w:cs="Times New Roman"/>
                <w:sz w:val="24"/>
                <w:szCs w:val="24"/>
              </w:rPr>
              <w:t>(n = 140)</w:t>
            </w:r>
          </w:p>
        </w:tc>
        <w:tc>
          <w:tcPr>
            <w:tcW w:w="1212" w:type="dxa"/>
          </w:tcPr>
          <w:p w14:paraId="5A8B37D8" w14:textId="640D7C16"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SH</w:t>
            </w:r>
            <w:r w:rsidR="001E05F2" w:rsidRPr="00BE09D4">
              <w:rPr>
                <w:rFonts w:ascii="Times New Roman" w:hAnsi="Times New Roman" w:cs="Times New Roman"/>
                <w:sz w:val="24"/>
                <w:szCs w:val="24"/>
              </w:rPr>
              <w:t xml:space="preserve">-LoC </w:t>
            </w:r>
            <w:r w:rsidR="001E05F2" w:rsidRPr="00BE09D4">
              <w:rPr>
                <w:rFonts w:ascii="Times New Roman" w:hAnsi="Times New Roman" w:cs="Times New Roman"/>
                <w:sz w:val="24"/>
                <w:szCs w:val="24"/>
              </w:rPr>
              <w:br/>
              <w:t>(n = 74)</w:t>
            </w:r>
          </w:p>
        </w:tc>
        <w:tc>
          <w:tcPr>
            <w:tcW w:w="1212" w:type="dxa"/>
          </w:tcPr>
          <w:p w14:paraId="29EA2E24"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Missing</w:t>
            </w:r>
            <w:r w:rsidRPr="00BE09D4">
              <w:rPr>
                <w:rFonts w:ascii="Times New Roman" w:hAnsi="Times New Roman" w:cs="Times New Roman"/>
                <w:sz w:val="24"/>
                <w:szCs w:val="24"/>
              </w:rPr>
              <w:br/>
              <w:t>(n = 29)</w:t>
            </w:r>
          </w:p>
        </w:tc>
        <w:tc>
          <w:tcPr>
            <w:tcW w:w="913" w:type="dxa"/>
          </w:tcPr>
          <w:p w14:paraId="17F8D84C"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p value</w:t>
            </w:r>
          </w:p>
        </w:tc>
      </w:tr>
      <w:tr w:rsidR="001E05F2" w:rsidRPr="00BE09D4" w14:paraId="5C47F88D" w14:textId="77777777" w:rsidTr="001E05F2">
        <w:trPr>
          <w:gridAfter w:val="1"/>
          <w:wAfter w:w="19" w:type="dxa"/>
          <w:trHeight w:val="1028"/>
        </w:trPr>
        <w:tc>
          <w:tcPr>
            <w:tcW w:w="1274" w:type="dxa"/>
            <w:noWrap/>
          </w:tcPr>
          <w:p w14:paraId="3A615627" w14:textId="242A7312" w:rsidR="001E05F2" w:rsidRPr="00BE09D4" w:rsidRDefault="001E05F2" w:rsidP="001E05F2">
            <w:pPr>
              <w:spacing w:after="120" w:line="264" w:lineRule="auto"/>
              <w:rPr>
                <w:rFonts w:ascii="Times New Roman" w:eastAsia="Times New Roman" w:hAnsi="Times New Roman" w:cs="Times New Roman"/>
                <w:sz w:val="24"/>
                <w:szCs w:val="24"/>
                <w:lang w:val="el-GR"/>
              </w:rPr>
            </w:pPr>
            <w:r w:rsidRPr="00BE09D4">
              <w:rPr>
                <w:rFonts w:ascii="Times New Roman" w:eastAsia="Times New Roman" w:hAnsi="Times New Roman" w:cs="Times New Roman"/>
                <w:sz w:val="24"/>
                <w:szCs w:val="24"/>
              </w:rPr>
              <w:t xml:space="preserve">Extubated </w:t>
            </w:r>
          </w:p>
        </w:tc>
        <w:tc>
          <w:tcPr>
            <w:tcW w:w="1220" w:type="dxa"/>
            <w:noWrap/>
          </w:tcPr>
          <w:p w14:paraId="4332EEBC"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359 (71.5)</w:t>
            </w:r>
          </w:p>
        </w:tc>
        <w:tc>
          <w:tcPr>
            <w:tcW w:w="1220" w:type="dxa"/>
          </w:tcPr>
          <w:p w14:paraId="13FD709A"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421 (76.8)</w:t>
            </w:r>
          </w:p>
        </w:tc>
        <w:tc>
          <w:tcPr>
            <w:tcW w:w="1220" w:type="dxa"/>
          </w:tcPr>
          <w:p w14:paraId="7CD5704D"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367 (65.4)</w:t>
            </w:r>
          </w:p>
        </w:tc>
        <w:tc>
          <w:tcPr>
            <w:tcW w:w="1220" w:type="dxa"/>
          </w:tcPr>
          <w:p w14:paraId="23422832"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382 (58.6)</w:t>
            </w:r>
          </w:p>
        </w:tc>
        <w:tc>
          <w:tcPr>
            <w:tcW w:w="1221" w:type="dxa"/>
          </w:tcPr>
          <w:p w14:paraId="3C0CC122"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411 (63.6)</w:t>
            </w:r>
          </w:p>
        </w:tc>
        <w:tc>
          <w:tcPr>
            <w:tcW w:w="900" w:type="dxa"/>
          </w:tcPr>
          <w:p w14:paraId="505A0D51" w14:textId="77777777" w:rsidR="001E05F2" w:rsidRPr="00BE09D4" w:rsidRDefault="001E05F2" w:rsidP="001E05F2">
            <w:pPr>
              <w:spacing w:after="120" w:line="264" w:lineRule="auto"/>
              <w:rPr>
                <w:rFonts w:ascii="Times New Roman" w:hAnsi="Times New Roman" w:cs="Times New Roman"/>
                <w:sz w:val="24"/>
                <w:szCs w:val="24"/>
                <w:lang w:val="el-GR"/>
              </w:rPr>
            </w:pPr>
            <w:r w:rsidRPr="00BE09D4">
              <w:rPr>
                <w:rFonts w:ascii="Times New Roman" w:hAnsi="Times New Roman" w:cs="Times New Roman"/>
                <w:sz w:val="24"/>
                <w:szCs w:val="24"/>
                <w:lang w:val="el-GR"/>
              </w:rPr>
              <w:t>&lt;0.001</w:t>
            </w:r>
          </w:p>
        </w:tc>
        <w:tc>
          <w:tcPr>
            <w:tcW w:w="1225" w:type="dxa"/>
          </w:tcPr>
          <w:p w14:paraId="29BDBFB5"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lang w:val="el-GR"/>
              </w:rPr>
              <w:t>2</w:t>
            </w:r>
            <w:r w:rsidRPr="00BE09D4">
              <w:rPr>
                <w:rFonts w:ascii="Times New Roman" w:hAnsi="Times New Roman" w:cs="Times New Roman"/>
                <w:sz w:val="24"/>
                <w:szCs w:val="24"/>
              </w:rPr>
              <w:t xml:space="preserve"> (20.0)</w:t>
            </w:r>
          </w:p>
        </w:tc>
        <w:tc>
          <w:tcPr>
            <w:tcW w:w="1212" w:type="dxa"/>
          </w:tcPr>
          <w:p w14:paraId="6F705014"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17 (17.7)</w:t>
            </w:r>
          </w:p>
        </w:tc>
        <w:tc>
          <w:tcPr>
            <w:tcW w:w="1212" w:type="dxa"/>
          </w:tcPr>
          <w:p w14:paraId="42BCFA7D"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31 (22.1)</w:t>
            </w:r>
          </w:p>
        </w:tc>
        <w:tc>
          <w:tcPr>
            <w:tcW w:w="1212" w:type="dxa"/>
          </w:tcPr>
          <w:p w14:paraId="66E2648D"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5 (6.8)</w:t>
            </w:r>
          </w:p>
        </w:tc>
        <w:tc>
          <w:tcPr>
            <w:tcW w:w="1212" w:type="dxa"/>
          </w:tcPr>
          <w:p w14:paraId="16385895"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3 (10.3)</w:t>
            </w:r>
          </w:p>
        </w:tc>
        <w:tc>
          <w:tcPr>
            <w:tcW w:w="913" w:type="dxa"/>
          </w:tcPr>
          <w:p w14:paraId="0AAAFA10"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lang w:val="el-GR"/>
              </w:rPr>
              <w:t>0.0</w:t>
            </w:r>
            <w:r w:rsidRPr="00BE09D4">
              <w:rPr>
                <w:rFonts w:ascii="Times New Roman" w:hAnsi="Times New Roman" w:cs="Times New Roman"/>
                <w:sz w:val="24"/>
                <w:szCs w:val="24"/>
              </w:rPr>
              <w:t>55</w:t>
            </w:r>
          </w:p>
        </w:tc>
      </w:tr>
      <w:tr w:rsidR="001E05F2" w:rsidRPr="00BE09D4" w14:paraId="1C5B9C70" w14:textId="77777777" w:rsidTr="001E05F2">
        <w:trPr>
          <w:gridAfter w:val="1"/>
          <w:wAfter w:w="19" w:type="dxa"/>
          <w:trHeight w:val="918"/>
        </w:trPr>
        <w:tc>
          <w:tcPr>
            <w:tcW w:w="1274" w:type="dxa"/>
            <w:noWrap/>
            <w:hideMark/>
          </w:tcPr>
          <w:p w14:paraId="501710AA" w14:textId="77777777" w:rsidR="001E05F2" w:rsidRPr="00BE09D4" w:rsidRDefault="001E05F2" w:rsidP="001E05F2">
            <w:pPr>
              <w:spacing w:after="120" w:line="264" w:lineRule="auto"/>
              <w:rPr>
                <w:rFonts w:ascii="Times New Roman" w:eastAsia="Times New Roman" w:hAnsi="Times New Roman" w:cs="Times New Roman"/>
                <w:sz w:val="24"/>
                <w:szCs w:val="24"/>
                <w:lang w:val="el-GR"/>
              </w:rPr>
            </w:pPr>
            <w:r w:rsidRPr="00BE09D4">
              <w:rPr>
                <w:rFonts w:ascii="Times New Roman" w:eastAsia="Times New Roman" w:hAnsi="Times New Roman" w:cs="Times New Roman"/>
                <w:sz w:val="24"/>
                <w:szCs w:val="24"/>
              </w:rPr>
              <w:t xml:space="preserve">21-day mortality </w:t>
            </w:r>
          </w:p>
        </w:tc>
        <w:tc>
          <w:tcPr>
            <w:tcW w:w="1220" w:type="dxa"/>
            <w:tcBorders>
              <w:top w:val="single" w:sz="8" w:space="0" w:color="000000"/>
              <w:left w:val="single" w:sz="8" w:space="0" w:color="000000"/>
              <w:bottom w:val="single" w:sz="8" w:space="0" w:color="000000"/>
              <w:right w:val="single" w:sz="8" w:space="0" w:color="000000"/>
            </w:tcBorders>
            <w:noWrap/>
            <w:hideMark/>
          </w:tcPr>
          <w:p w14:paraId="1FE722A0"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76 (15.1)</w:t>
            </w:r>
          </w:p>
        </w:tc>
        <w:tc>
          <w:tcPr>
            <w:tcW w:w="1220" w:type="dxa"/>
            <w:tcBorders>
              <w:top w:val="single" w:sz="8" w:space="0" w:color="000000"/>
              <w:left w:val="single" w:sz="8" w:space="0" w:color="000000"/>
              <w:bottom w:val="single" w:sz="8" w:space="0" w:color="000000"/>
              <w:right w:val="single" w:sz="8" w:space="0" w:color="000000"/>
            </w:tcBorders>
          </w:tcPr>
          <w:p w14:paraId="012817F0"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69 (12.6)</w:t>
            </w:r>
          </w:p>
        </w:tc>
        <w:tc>
          <w:tcPr>
            <w:tcW w:w="1220" w:type="dxa"/>
            <w:tcBorders>
              <w:top w:val="single" w:sz="8" w:space="0" w:color="000000"/>
              <w:left w:val="single" w:sz="8" w:space="0" w:color="000000"/>
              <w:bottom w:val="single" w:sz="8" w:space="0" w:color="000000"/>
              <w:right w:val="single" w:sz="8" w:space="0" w:color="000000"/>
            </w:tcBorders>
          </w:tcPr>
          <w:p w14:paraId="7A2B146C"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110 (19.6)</w:t>
            </w:r>
          </w:p>
        </w:tc>
        <w:tc>
          <w:tcPr>
            <w:tcW w:w="1220" w:type="dxa"/>
            <w:tcBorders>
              <w:top w:val="single" w:sz="8" w:space="0" w:color="000000"/>
              <w:left w:val="single" w:sz="8" w:space="0" w:color="000000"/>
              <w:bottom w:val="single" w:sz="8" w:space="0" w:color="000000"/>
              <w:right w:val="single" w:sz="8" w:space="0" w:color="000000"/>
            </w:tcBorders>
          </w:tcPr>
          <w:p w14:paraId="61BB62F4"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153 (23.5)</w:t>
            </w:r>
          </w:p>
        </w:tc>
        <w:tc>
          <w:tcPr>
            <w:tcW w:w="1221" w:type="dxa"/>
            <w:tcBorders>
              <w:top w:val="single" w:sz="8" w:space="0" w:color="000000"/>
              <w:left w:val="single" w:sz="8" w:space="0" w:color="000000"/>
              <w:bottom w:val="single" w:sz="8" w:space="0" w:color="000000"/>
              <w:right w:val="single" w:sz="8" w:space="0" w:color="000000"/>
            </w:tcBorders>
          </w:tcPr>
          <w:p w14:paraId="6CD0096C"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141 (21.8)</w:t>
            </w:r>
          </w:p>
        </w:tc>
        <w:tc>
          <w:tcPr>
            <w:tcW w:w="900" w:type="dxa"/>
            <w:tcBorders>
              <w:top w:val="single" w:sz="8" w:space="0" w:color="000000"/>
              <w:left w:val="single" w:sz="8" w:space="0" w:color="000000"/>
              <w:bottom w:val="single" w:sz="8" w:space="0" w:color="000000"/>
              <w:right w:val="single" w:sz="8" w:space="0" w:color="000000"/>
            </w:tcBorders>
          </w:tcPr>
          <w:p w14:paraId="04066BD3"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&lt;0.001</w:t>
            </w:r>
          </w:p>
        </w:tc>
        <w:tc>
          <w:tcPr>
            <w:tcW w:w="1225" w:type="dxa"/>
            <w:tcBorders>
              <w:top w:val="single" w:sz="8" w:space="0" w:color="000000"/>
              <w:left w:val="single" w:sz="8" w:space="0" w:color="000000"/>
              <w:bottom w:val="single" w:sz="8" w:space="0" w:color="000000"/>
              <w:right w:val="single" w:sz="8" w:space="0" w:color="000000"/>
            </w:tcBorders>
          </w:tcPr>
          <w:p w14:paraId="05632D3C"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6 (60.0)</w:t>
            </w:r>
          </w:p>
        </w:tc>
        <w:tc>
          <w:tcPr>
            <w:tcW w:w="1212" w:type="dxa"/>
            <w:tcBorders>
              <w:top w:val="single" w:sz="8" w:space="0" w:color="000000"/>
              <w:left w:val="single" w:sz="8" w:space="0" w:color="000000"/>
              <w:bottom w:val="single" w:sz="8" w:space="0" w:color="000000"/>
              <w:right w:val="single" w:sz="8" w:space="0" w:color="000000"/>
            </w:tcBorders>
          </w:tcPr>
          <w:p w14:paraId="48CB1763"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32 (33.3)</w:t>
            </w:r>
          </w:p>
        </w:tc>
        <w:tc>
          <w:tcPr>
            <w:tcW w:w="1212" w:type="dxa"/>
            <w:tcBorders>
              <w:top w:val="single" w:sz="8" w:space="0" w:color="000000"/>
              <w:left w:val="single" w:sz="8" w:space="0" w:color="000000"/>
              <w:bottom w:val="single" w:sz="8" w:space="0" w:color="000000"/>
              <w:right w:val="single" w:sz="8" w:space="0" w:color="000000"/>
            </w:tcBorders>
          </w:tcPr>
          <w:p w14:paraId="324CFA78"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46 (32.9)</w:t>
            </w:r>
          </w:p>
        </w:tc>
        <w:tc>
          <w:tcPr>
            <w:tcW w:w="1212" w:type="dxa"/>
            <w:tcBorders>
              <w:top w:val="single" w:sz="8" w:space="0" w:color="000000"/>
              <w:left w:val="single" w:sz="8" w:space="0" w:color="000000"/>
              <w:bottom w:val="single" w:sz="8" w:space="0" w:color="000000"/>
              <w:right w:val="single" w:sz="8" w:space="0" w:color="000000"/>
            </w:tcBorders>
          </w:tcPr>
          <w:p w14:paraId="4E31AEB3"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44 (59.5)</w:t>
            </w:r>
          </w:p>
        </w:tc>
        <w:tc>
          <w:tcPr>
            <w:tcW w:w="1212" w:type="dxa"/>
            <w:tcBorders>
              <w:top w:val="single" w:sz="8" w:space="0" w:color="000000"/>
              <w:left w:val="single" w:sz="8" w:space="0" w:color="000000"/>
              <w:bottom w:val="single" w:sz="8" w:space="0" w:color="000000"/>
              <w:right w:val="single" w:sz="8" w:space="0" w:color="000000"/>
            </w:tcBorders>
          </w:tcPr>
          <w:p w14:paraId="6307F273"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16 (55.2)</w:t>
            </w:r>
          </w:p>
        </w:tc>
        <w:tc>
          <w:tcPr>
            <w:tcW w:w="913" w:type="dxa"/>
            <w:tcBorders>
              <w:top w:val="single" w:sz="8" w:space="0" w:color="000000"/>
              <w:left w:val="single" w:sz="8" w:space="0" w:color="000000"/>
              <w:bottom w:val="single" w:sz="8" w:space="0" w:color="000000"/>
              <w:right w:val="single" w:sz="8" w:space="0" w:color="000000"/>
            </w:tcBorders>
          </w:tcPr>
          <w:p w14:paraId="42ED156C"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&lt;0.001</w:t>
            </w:r>
          </w:p>
        </w:tc>
      </w:tr>
    </w:tbl>
    <w:p w14:paraId="237AD4B1" w14:textId="7C3DB6E8" w:rsidR="001E05F2" w:rsidRPr="00BE09D4" w:rsidRDefault="001E05F2" w:rsidP="001E05F2">
      <w:pPr>
        <w:rPr>
          <w:rFonts w:ascii="Times New Roman" w:hAnsi="Times New Roman" w:cs="Times New Roman"/>
          <w:kern w:val="2"/>
          <w:sz w:val="24"/>
          <w:szCs w:val="24"/>
          <w14:ligatures w14:val="standardContextual"/>
        </w:rPr>
      </w:pPr>
      <w:r w:rsidRPr="00BE09D4">
        <w:rPr>
          <w:rFonts w:ascii="Times New Roman" w:hAnsi="Times New Roman" w:cs="Times New Roman"/>
          <w:i/>
          <w:iCs/>
          <w:kern w:val="2"/>
          <w:sz w:val="24"/>
          <w:szCs w:val="24"/>
          <w14:ligatures w14:val="standardContextual"/>
        </w:rPr>
        <w:t xml:space="preserve">Abbreviations: </w:t>
      </w:r>
      <w:r w:rsidRPr="00BE09D4">
        <w:rPr>
          <w:rFonts w:ascii="Times New Roman" w:hAnsi="Times New Roman" w:cs="Times New Roman"/>
          <w:kern w:val="2"/>
          <w:sz w:val="24"/>
          <w:szCs w:val="24"/>
          <w14:ligatures w14:val="standardContextual"/>
        </w:rPr>
        <w:t xml:space="preserve">ARDS, acute respiratory distress syndrome; CARDS, COVID-19-related ARDS; </w:t>
      </w:r>
      <w:r w:rsidR="003E72EA" w:rsidRPr="00BE09D4">
        <w:rPr>
          <w:rFonts w:ascii="Times New Roman" w:hAnsi="Times New Roman" w:cs="Times New Roman"/>
          <w:sz w:val="24"/>
          <w:szCs w:val="24"/>
        </w:rPr>
        <w:t>MH</w:t>
      </w:r>
      <w:r w:rsidR="00615ECA" w:rsidRPr="00BE09D4">
        <w:rPr>
          <w:rFonts w:ascii="Times New Roman" w:hAnsi="Times New Roman" w:cs="Times New Roman"/>
          <w:kern w:val="2"/>
          <w:sz w:val="24"/>
          <w:szCs w:val="24"/>
          <w14:ligatures w14:val="standardContextual"/>
        </w:rPr>
        <w:t>-</w:t>
      </w:r>
      <w:r w:rsidRPr="00BE09D4">
        <w:rPr>
          <w:rFonts w:ascii="Times New Roman" w:hAnsi="Times New Roman" w:cs="Times New Roman"/>
          <w:kern w:val="2"/>
          <w:sz w:val="24"/>
          <w:szCs w:val="24"/>
          <w14:ligatures w14:val="standardContextual"/>
        </w:rPr>
        <w:t xml:space="preserve">LoC, </w:t>
      </w:r>
      <w:r w:rsidR="003E72EA" w:rsidRPr="00BE09D4">
        <w:rPr>
          <w:rFonts w:ascii="Times New Roman" w:hAnsi="Times New Roman" w:cs="Times New Roman"/>
          <w:kern w:val="2"/>
          <w:sz w:val="24"/>
          <w:szCs w:val="24"/>
          <w14:ligatures w14:val="standardContextual"/>
        </w:rPr>
        <w:t>mild-moderate hypoxemia</w:t>
      </w:r>
      <w:r w:rsidR="003E72EA" w:rsidRPr="00BE09D4">
        <w:rPr>
          <w:rFonts w:ascii="Times New Roman" w:hAnsi="Times New Roman" w:cs="Times New Roman"/>
          <w:kern w:val="2"/>
          <w:sz w:val="24"/>
          <w:szCs w:val="24"/>
          <w:vertAlign w:val="subscript"/>
          <w14:ligatures w14:val="standardContextual"/>
        </w:rPr>
        <w:t xml:space="preserve"> </w:t>
      </w:r>
      <w:r w:rsidRPr="00BE09D4">
        <w:rPr>
          <w:rFonts w:ascii="Times New Roman" w:hAnsi="Times New Roman" w:cs="Times New Roman"/>
          <w:kern w:val="2"/>
          <w:sz w:val="24"/>
          <w:szCs w:val="24"/>
          <w14:ligatures w14:val="standardContextual"/>
        </w:rPr>
        <w:t xml:space="preserve">and low compliance; </w:t>
      </w:r>
      <w:r w:rsidR="003E72EA" w:rsidRPr="00BE09D4">
        <w:rPr>
          <w:rFonts w:ascii="Times New Roman" w:hAnsi="Times New Roman" w:cs="Times New Roman"/>
          <w:sz w:val="24"/>
          <w:szCs w:val="24"/>
        </w:rPr>
        <w:t>MH</w:t>
      </w:r>
      <w:r w:rsidR="00615ECA" w:rsidRPr="00BE09D4">
        <w:rPr>
          <w:rFonts w:ascii="Times New Roman" w:hAnsi="Times New Roman" w:cs="Times New Roman"/>
          <w:kern w:val="2"/>
          <w:sz w:val="24"/>
          <w:szCs w:val="24"/>
          <w14:ligatures w14:val="standardContextual"/>
        </w:rPr>
        <w:t>-</w:t>
      </w:r>
      <w:proofErr w:type="spellStart"/>
      <w:r w:rsidRPr="00BE09D4">
        <w:rPr>
          <w:rFonts w:ascii="Times New Roman" w:hAnsi="Times New Roman" w:cs="Times New Roman"/>
          <w:kern w:val="2"/>
          <w:sz w:val="24"/>
          <w:szCs w:val="24"/>
          <w14:ligatures w14:val="standardContextual"/>
        </w:rPr>
        <w:t>HiC</w:t>
      </w:r>
      <w:proofErr w:type="spellEnd"/>
      <w:r w:rsidRPr="00BE09D4">
        <w:rPr>
          <w:rFonts w:ascii="Times New Roman" w:hAnsi="Times New Roman" w:cs="Times New Roman"/>
          <w:kern w:val="2"/>
          <w:sz w:val="24"/>
          <w:szCs w:val="24"/>
          <w14:ligatures w14:val="standardContextual"/>
        </w:rPr>
        <w:t xml:space="preserve">, </w:t>
      </w:r>
      <w:r w:rsidR="003E72EA" w:rsidRPr="00BE09D4">
        <w:rPr>
          <w:rFonts w:ascii="Times New Roman" w:hAnsi="Times New Roman" w:cs="Times New Roman"/>
          <w:kern w:val="2"/>
          <w:sz w:val="24"/>
          <w:szCs w:val="24"/>
          <w14:ligatures w14:val="standardContextual"/>
        </w:rPr>
        <w:t>mild-moderate hypoxemia</w:t>
      </w:r>
      <w:r w:rsidRPr="00BE09D4">
        <w:rPr>
          <w:rFonts w:ascii="Times New Roman" w:hAnsi="Times New Roman" w:cs="Times New Roman"/>
          <w:kern w:val="2"/>
          <w:sz w:val="24"/>
          <w:szCs w:val="24"/>
          <w:vertAlign w:val="subscript"/>
          <w14:ligatures w14:val="standardContextual"/>
        </w:rPr>
        <w:t xml:space="preserve"> </w:t>
      </w:r>
      <w:r w:rsidRPr="00BE09D4">
        <w:rPr>
          <w:rFonts w:ascii="Times New Roman" w:hAnsi="Times New Roman" w:cs="Times New Roman"/>
          <w:kern w:val="2"/>
          <w:sz w:val="24"/>
          <w:szCs w:val="24"/>
          <w14:ligatures w14:val="standardContextual"/>
        </w:rPr>
        <w:t xml:space="preserve">and high compliance; </w:t>
      </w:r>
      <w:r w:rsidR="003E72EA" w:rsidRPr="00BE09D4">
        <w:rPr>
          <w:rFonts w:ascii="Times New Roman" w:hAnsi="Times New Roman" w:cs="Times New Roman"/>
          <w:sz w:val="24"/>
          <w:szCs w:val="24"/>
        </w:rPr>
        <w:t>SH</w:t>
      </w:r>
      <w:r w:rsidR="00615ECA" w:rsidRPr="00BE09D4">
        <w:rPr>
          <w:rFonts w:ascii="Times New Roman" w:hAnsi="Times New Roman" w:cs="Times New Roman"/>
          <w:kern w:val="2"/>
          <w:sz w:val="24"/>
          <w:szCs w:val="24"/>
          <w14:ligatures w14:val="standardContextual"/>
        </w:rPr>
        <w:t>-</w:t>
      </w:r>
      <w:proofErr w:type="spellStart"/>
      <w:r w:rsidRPr="00BE09D4">
        <w:rPr>
          <w:rFonts w:ascii="Times New Roman" w:hAnsi="Times New Roman" w:cs="Times New Roman"/>
          <w:kern w:val="2"/>
          <w:sz w:val="24"/>
          <w:szCs w:val="24"/>
          <w14:ligatures w14:val="standardContextual"/>
        </w:rPr>
        <w:t>HiC</w:t>
      </w:r>
      <w:proofErr w:type="spellEnd"/>
      <w:r w:rsidRPr="00BE09D4">
        <w:rPr>
          <w:rFonts w:ascii="Times New Roman" w:hAnsi="Times New Roman" w:cs="Times New Roman"/>
          <w:kern w:val="2"/>
          <w:sz w:val="24"/>
          <w:szCs w:val="24"/>
          <w14:ligatures w14:val="standardContextual"/>
        </w:rPr>
        <w:t xml:space="preserve">, </w:t>
      </w:r>
      <w:r w:rsidR="003E72EA" w:rsidRPr="00BE09D4">
        <w:rPr>
          <w:rFonts w:ascii="Times New Roman" w:hAnsi="Times New Roman" w:cs="Times New Roman"/>
          <w:kern w:val="2"/>
          <w:sz w:val="24"/>
          <w:szCs w:val="24"/>
          <w14:ligatures w14:val="standardContextual"/>
        </w:rPr>
        <w:t>severe hypoxemia</w:t>
      </w:r>
      <w:r w:rsidRPr="00BE09D4">
        <w:rPr>
          <w:rFonts w:ascii="Times New Roman" w:hAnsi="Times New Roman" w:cs="Times New Roman"/>
          <w:kern w:val="2"/>
          <w:sz w:val="24"/>
          <w:szCs w:val="24"/>
          <w14:ligatures w14:val="standardContextual"/>
        </w:rPr>
        <w:t xml:space="preserve"> and high compliance; </w:t>
      </w:r>
      <w:r w:rsidR="003E72EA" w:rsidRPr="00BE09D4">
        <w:rPr>
          <w:rFonts w:ascii="Times New Roman" w:hAnsi="Times New Roman" w:cs="Times New Roman"/>
          <w:sz w:val="24"/>
          <w:szCs w:val="24"/>
        </w:rPr>
        <w:t>SH</w:t>
      </w:r>
      <w:r w:rsidR="00615ECA" w:rsidRPr="00BE09D4">
        <w:rPr>
          <w:rFonts w:ascii="Times New Roman" w:hAnsi="Times New Roman" w:cs="Times New Roman"/>
          <w:kern w:val="2"/>
          <w:sz w:val="24"/>
          <w:szCs w:val="24"/>
          <w14:ligatures w14:val="standardContextual"/>
        </w:rPr>
        <w:t>-</w:t>
      </w:r>
      <w:r w:rsidRPr="00BE09D4">
        <w:rPr>
          <w:rFonts w:ascii="Times New Roman" w:hAnsi="Times New Roman" w:cs="Times New Roman"/>
          <w:kern w:val="2"/>
          <w:sz w:val="24"/>
          <w:szCs w:val="24"/>
          <w14:ligatures w14:val="standardContextual"/>
        </w:rPr>
        <w:t xml:space="preserve">LoC, </w:t>
      </w:r>
      <w:r w:rsidR="003E72EA" w:rsidRPr="00BE09D4">
        <w:rPr>
          <w:rFonts w:ascii="Times New Roman" w:hAnsi="Times New Roman" w:cs="Times New Roman"/>
          <w:kern w:val="2"/>
          <w:sz w:val="24"/>
          <w:szCs w:val="24"/>
          <w14:ligatures w14:val="standardContextual"/>
        </w:rPr>
        <w:t xml:space="preserve">severe hypoxemia </w:t>
      </w:r>
      <w:r w:rsidRPr="00BE09D4">
        <w:rPr>
          <w:rFonts w:ascii="Times New Roman" w:hAnsi="Times New Roman" w:cs="Times New Roman"/>
          <w:kern w:val="2"/>
          <w:sz w:val="24"/>
          <w:szCs w:val="24"/>
          <w14:ligatures w14:val="standardContextual"/>
        </w:rPr>
        <w:t>and low compliance; n, number.</w:t>
      </w:r>
    </w:p>
    <w:p w14:paraId="01F7D1A9" w14:textId="77777777" w:rsidR="006208FC" w:rsidRPr="00BE09D4" w:rsidRDefault="00615ECA">
      <w:pPr>
        <w:rPr>
          <w:rFonts w:ascii="Times New Roman" w:eastAsia="Times New Roman" w:hAnsi="Times New Roman" w:cs="Times New Roman"/>
          <w:sz w:val="24"/>
          <w:szCs w:val="24"/>
        </w:rPr>
      </w:pPr>
      <w:r w:rsidRPr="00BE09D4">
        <w:rPr>
          <w:rFonts w:ascii="Times New Roman" w:hAnsi="Times New Roman" w:cs="Times New Roman"/>
          <w:kern w:val="2"/>
          <w:sz w:val="24"/>
          <w:szCs w:val="24"/>
          <w14:ligatures w14:val="standardContextual"/>
        </w:rPr>
        <w:t>Baseline was day 0 or, if missing, day 1.</w:t>
      </w:r>
      <w:r w:rsidR="006208FC" w:rsidRPr="00BE09D4">
        <w:rPr>
          <w:rFonts w:ascii="Times New Roman" w:eastAsia="Times New Roman" w:hAnsi="Times New Roman" w:cs="Times New Roman"/>
          <w:sz w:val="24"/>
          <w:szCs w:val="24"/>
        </w:rPr>
        <w:t xml:space="preserve"> </w:t>
      </w:r>
    </w:p>
    <w:p w14:paraId="58D3440F" w14:textId="4F91CD56" w:rsidR="00615ECA" w:rsidRPr="00BE09D4" w:rsidRDefault="006208FC">
      <w:pPr>
        <w:rPr>
          <w:rFonts w:ascii="Times New Roman" w:hAnsi="Times New Roman" w:cs="Times New Roman"/>
          <w:kern w:val="2"/>
          <w:sz w:val="24"/>
          <w:szCs w:val="24"/>
          <w14:ligatures w14:val="standardContextual"/>
        </w:rPr>
      </w:pPr>
      <w:r w:rsidRPr="00BE09D4">
        <w:rPr>
          <w:rFonts w:ascii="Times New Roman" w:eastAsia="Times New Roman" w:hAnsi="Times New Roman" w:cs="Times New Roman"/>
          <w:sz w:val="24"/>
          <w:szCs w:val="24"/>
        </w:rPr>
        <w:t>The “Missing” category includes patients that did not have compliance measured at baseline.</w:t>
      </w:r>
    </w:p>
    <w:p w14:paraId="3CA2E97B" w14:textId="77777777" w:rsidR="006208FC" w:rsidRPr="00BE09D4" w:rsidRDefault="006208FC">
      <w:pPr>
        <w:rPr>
          <w:rFonts w:ascii="Times New Roman" w:hAnsi="Times New Roman" w:cs="Times New Roman"/>
          <w:kern w:val="2"/>
          <w:sz w:val="24"/>
          <w:szCs w:val="24"/>
          <w14:ligatures w14:val="standardContextual"/>
        </w:rPr>
      </w:pPr>
    </w:p>
    <w:p w14:paraId="7D261084" w14:textId="77777777" w:rsidR="006208FC" w:rsidRPr="00BE09D4" w:rsidRDefault="006208FC">
      <w:pPr>
        <w:rPr>
          <w:rFonts w:ascii="Times New Roman" w:hAnsi="Times New Roman" w:cs="Times New Roman"/>
          <w:kern w:val="2"/>
          <w:sz w:val="24"/>
          <w:szCs w:val="24"/>
          <w14:ligatures w14:val="standardContextual"/>
        </w:rPr>
      </w:pPr>
    </w:p>
    <w:p w14:paraId="640E07CE" w14:textId="140EF240" w:rsidR="006208FC" w:rsidRPr="00BE09D4" w:rsidRDefault="006208FC">
      <w:pPr>
        <w:sectPr w:rsidR="006208FC" w:rsidRPr="00BE09D4" w:rsidSect="001E05F2">
          <w:pgSz w:w="15840" w:h="12240" w:orient="landscape"/>
          <w:pgMar w:top="1440" w:right="1440" w:bottom="1440" w:left="1440" w:header="720" w:footer="720" w:gutter="0"/>
          <w:cols w:space="720"/>
          <w:docGrid w:linePitch="360"/>
        </w:sectPr>
      </w:pPr>
    </w:p>
    <w:tbl>
      <w:tblPr>
        <w:tblStyle w:val="TableGrid1"/>
        <w:tblpPr w:leftFromText="180" w:rightFromText="180" w:vertAnchor="text" w:horzAnchor="margin" w:tblpXSpec="center" w:tblpY="175"/>
        <w:tblW w:w="14733" w:type="dxa"/>
        <w:tblLayout w:type="fixed"/>
        <w:tblLook w:val="04A0" w:firstRow="1" w:lastRow="0" w:firstColumn="1" w:lastColumn="0" w:noHBand="0" w:noVBand="1"/>
      </w:tblPr>
      <w:tblGrid>
        <w:gridCol w:w="1462"/>
        <w:gridCol w:w="1399"/>
        <w:gridCol w:w="1399"/>
        <w:gridCol w:w="1399"/>
        <w:gridCol w:w="1400"/>
        <w:gridCol w:w="1055"/>
        <w:gridCol w:w="1390"/>
        <w:gridCol w:w="1391"/>
        <w:gridCol w:w="1391"/>
        <w:gridCol w:w="1391"/>
        <w:gridCol w:w="1050"/>
        <w:gridCol w:w="6"/>
      </w:tblGrid>
      <w:tr w:rsidR="001E05F2" w:rsidRPr="00BE09D4" w14:paraId="0E6CA0D2" w14:textId="77777777" w:rsidTr="001E05F2">
        <w:trPr>
          <w:trHeight w:val="82"/>
        </w:trPr>
        <w:tc>
          <w:tcPr>
            <w:tcW w:w="14733" w:type="dxa"/>
            <w:gridSpan w:val="12"/>
            <w:noWrap/>
          </w:tcPr>
          <w:p w14:paraId="0D0B87FD" w14:textId="2ECE073E" w:rsidR="001E05F2" w:rsidRPr="00BE09D4" w:rsidRDefault="001E05F2" w:rsidP="001E05F2">
            <w:pPr>
              <w:spacing w:after="120" w:line="264" w:lineRule="auto"/>
              <w:rPr>
                <w:rFonts w:ascii="Times New Roman" w:eastAsia="Times New Roman" w:hAnsi="Times New Roman" w:cs="Times New Roman"/>
                <w:b/>
                <w:bCs/>
                <w:sz w:val="24"/>
                <w:szCs w:val="24"/>
              </w:rPr>
            </w:pPr>
            <w:r w:rsidRPr="00BE09D4">
              <w:rPr>
                <w:rFonts w:ascii="Times New Roman" w:eastAsia="Times New Roman" w:hAnsi="Times New Roman" w:cs="Times New Roman"/>
                <w:b/>
                <w:bCs/>
                <w:sz w:val="24"/>
                <w:szCs w:val="24"/>
              </w:rPr>
              <w:lastRenderedPageBreak/>
              <w:t xml:space="preserve">Supplemental Table 4. </w:t>
            </w:r>
            <w:r w:rsidR="00615ECA" w:rsidRPr="00BE09D4">
              <w:rPr>
                <w:rFonts w:ascii="Times New Roman" w:eastAsia="Times New Roman" w:hAnsi="Times New Roman" w:cs="Times New Roman"/>
                <w:sz w:val="24"/>
                <w:szCs w:val="24"/>
              </w:rPr>
              <w:t xml:space="preserve"> </w:t>
            </w:r>
            <w:r w:rsidR="00615ECA" w:rsidRPr="00BE09D4">
              <w:rPr>
                <w:rFonts w:ascii="Times New Roman" w:eastAsia="Times New Roman" w:hAnsi="Times New Roman" w:cs="Times New Roman"/>
                <w:b/>
                <w:bCs/>
                <w:sz w:val="24"/>
                <w:szCs w:val="24"/>
              </w:rPr>
              <w:t>Data on 60-day mortality of patients categorized by their oxygenation-compliance combination on day 21.</w:t>
            </w:r>
          </w:p>
        </w:tc>
      </w:tr>
      <w:tr w:rsidR="001E05F2" w:rsidRPr="00BE09D4" w14:paraId="0734A455" w14:textId="77777777" w:rsidTr="001E05F2">
        <w:trPr>
          <w:trHeight w:val="224"/>
        </w:trPr>
        <w:tc>
          <w:tcPr>
            <w:tcW w:w="1462" w:type="dxa"/>
            <w:noWrap/>
          </w:tcPr>
          <w:p w14:paraId="78625CB2" w14:textId="77777777" w:rsidR="001E05F2" w:rsidRPr="00BE09D4" w:rsidRDefault="001E05F2" w:rsidP="001E05F2">
            <w:pPr>
              <w:spacing w:after="120" w:line="264" w:lineRule="auto"/>
              <w:rPr>
                <w:rFonts w:ascii="Times New Roman" w:eastAsia="Times New Roman" w:hAnsi="Times New Roman" w:cs="Times New Roman"/>
                <w:sz w:val="24"/>
                <w:szCs w:val="24"/>
              </w:rPr>
            </w:pPr>
          </w:p>
        </w:tc>
        <w:tc>
          <w:tcPr>
            <w:tcW w:w="6652" w:type="dxa"/>
            <w:gridSpan w:val="5"/>
            <w:noWrap/>
          </w:tcPr>
          <w:p w14:paraId="708B12A5" w14:textId="00B62A7C"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eastAsia="Times New Roman" w:hAnsi="Times New Roman" w:cs="Times New Roman"/>
                <w:b/>
                <w:bCs/>
                <w:sz w:val="24"/>
                <w:szCs w:val="24"/>
              </w:rPr>
              <w:t>ARDS</w:t>
            </w:r>
            <w:r w:rsidR="00615ECA" w:rsidRPr="00BE09D4">
              <w:rPr>
                <w:rFonts w:ascii="Times New Roman" w:eastAsia="Times New Roman" w:hAnsi="Times New Roman" w:cs="Times New Roman"/>
                <w:b/>
                <w:bCs/>
                <w:sz w:val="24"/>
                <w:szCs w:val="24"/>
              </w:rPr>
              <w:t>Net cohort</w:t>
            </w:r>
            <w:r w:rsidRPr="00BE09D4">
              <w:rPr>
                <w:rFonts w:ascii="Times New Roman" w:eastAsia="Times New Roman" w:hAnsi="Times New Roman" w:cs="Times New Roman"/>
                <w:b/>
                <w:bCs/>
                <w:sz w:val="24"/>
                <w:szCs w:val="24"/>
              </w:rPr>
              <w:t xml:space="preserve"> (n=124)</w:t>
            </w:r>
          </w:p>
        </w:tc>
        <w:tc>
          <w:tcPr>
            <w:tcW w:w="6619" w:type="dxa"/>
            <w:gridSpan w:val="6"/>
          </w:tcPr>
          <w:p w14:paraId="2257390E" w14:textId="0F195A50"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eastAsia="Times New Roman" w:hAnsi="Times New Roman" w:cs="Times New Roman"/>
                <w:b/>
                <w:bCs/>
                <w:sz w:val="24"/>
                <w:szCs w:val="24"/>
              </w:rPr>
              <w:t xml:space="preserve">CARDS </w:t>
            </w:r>
            <w:r w:rsidR="00615ECA" w:rsidRPr="00BE09D4">
              <w:rPr>
                <w:rFonts w:ascii="Times New Roman" w:eastAsia="Times New Roman" w:hAnsi="Times New Roman" w:cs="Times New Roman"/>
                <w:b/>
                <w:bCs/>
                <w:sz w:val="24"/>
                <w:szCs w:val="24"/>
              </w:rPr>
              <w:t xml:space="preserve">cohort </w:t>
            </w:r>
            <w:r w:rsidRPr="00BE09D4">
              <w:rPr>
                <w:rFonts w:ascii="Times New Roman" w:eastAsia="Times New Roman" w:hAnsi="Times New Roman" w:cs="Times New Roman"/>
                <w:b/>
                <w:bCs/>
                <w:sz w:val="24"/>
                <w:szCs w:val="24"/>
              </w:rPr>
              <w:t>(n=96)</w:t>
            </w:r>
          </w:p>
        </w:tc>
      </w:tr>
      <w:tr w:rsidR="001E05F2" w:rsidRPr="00BE09D4" w14:paraId="5874A683" w14:textId="77777777" w:rsidTr="001E05F2">
        <w:trPr>
          <w:gridAfter w:val="1"/>
          <w:wAfter w:w="6" w:type="dxa"/>
          <w:trHeight w:val="1134"/>
        </w:trPr>
        <w:tc>
          <w:tcPr>
            <w:tcW w:w="1462" w:type="dxa"/>
            <w:noWrap/>
          </w:tcPr>
          <w:p w14:paraId="099106FB" w14:textId="77777777" w:rsidR="001E05F2" w:rsidRPr="00BE09D4" w:rsidRDefault="001E05F2" w:rsidP="001E05F2">
            <w:pPr>
              <w:spacing w:after="120" w:line="264" w:lineRule="auto"/>
              <w:rPr>
                <w:rFonts w:ascii="Times New Roman" w:eastAsia="Times New Roman" w:hAnsi="Times New Roman" w:cs="Times New Roman"/>
                <w:sz w:val="24"/>
                <w:szCs w:val="24"/>
              </w:rPr>
            </w:pPr>
          </w:p>
        </w:tc>
        <w:tc>
          <w:tcPr>
            <w:tcW w:w="1399" w:type="dxa"/>
            <w:noWrap/>
          </w:tcPr>
          <w:p w14:paraId="1BC58435" w14:textId="669EDA2A"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MH-LoC</w:t>
            </w:r>
            <w:r w:rsidR="001E05F2" w:rsidRPr="00BE09D4">
              <w:rPr>
                <w:rFonts w:ascii="Times New Roman" w:hAnsi="Times New Roman" w:cs="Times New Roman"/>
                <w:sz w:val="24"/>
                <w:szCs w:val="24"/>
              </w:rPr>
              <w:br/>
            </w:r>
            <w:r w:rsidR="001E05F2" w:rsidRPr="00BE09D4">
              <w:rPr>
                <w:rFonts w:ascii="Times New Roman" w:eastAsia="Times New Roman" w:hAnsi="Times New Roman" w:cs="Times New Roman"/>
                <w:sz w:val="24"/>
                <w:szCs w:val="24"/>
              </w:rPr>
              <w:t>(n = 53)</w:t>
            </w:r>
          </w:p>
        </w:tc>
        <w:tc>
          <w:tcPr>
            <w:tcW w:w="1399" w:type="dxa"/>
          </w:tcPr>
          <w:p w14:paraId="036DA180" w14:textId="77246F12"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MH</w:t>
            </w:r>
            <w:r w:rsidRPr="00BE09D4">
              <w:rPr>
                <w:rFonts w:ascii="Times New Roman" w:eastAsia="Times New Roman" w:hAnsi="Times New Roman" w:cs="Times New Roman"/>
                <w:sz w:val="24"/>
                <w:szCs w:val="24"/>
              </w:rPr>
              <w:t>-</w:t>
            </w:r>
            <w:proofErr w:type="spellStart"/>
            <w:r w:rsidRPr="00BE09D4">
              <w:rPr>
                <w:rFonts w:ascii="Times New Roman" w:eastAsia="Times New Roman" w:hAnsi="Times New Roman" w:cs="Times New Roman"/>
                <w:sz w:val="24"/>
                <w:szCs w:val="24"/>
              </w:rPr>
              <w:t>HiC</w:t>
            </w:r>
            <w:proofErr w:type="spellEnd"/>
            <w:r w:rsidRPr="00BE09D4" w:rsidDel="003E72EA">
              <w:rPr>
                <w:rFonts w:ascii="Times New Roman" w:eastAsia="Times New Roman" w:hAnsi="Times New Roman" w:cs="Times New Roman"/>
                <w:sz w:val="24"/>
                <w:szCs w:val="24"/>
              </w:rPr>
              <w:t xml:space="preserve"> </w:t>
            </w:r>
            <w:r w:rsidR="001E05F2" w:rsidRPr="00BE09D4">
              <w:rPr>
                <w:rFonts w:ascii="Times New Roman" w:eastAsia="Times New Roman" w:hAnsi="Times New Roman" w:cs="Times New Roman"/>
                <w:sz w:val="24"/>
                <w:szCs w:val="24"/>
              </w:rPr>
              <w:br/>
              <w:t>(n = 25)</w:t>
            </w:r>
          </w:p>
        </w:tc>
        <w:tc>
          <w:tcPr>
            <w:tcW w:w="1399" w:type="dxa"/>
          </w:tcPr>
          <w:p w14:paraId="1FD9607A" w14:textId="4BC6025F" w:rsidR="001E05F2" w:rsidRPr="00BE09D4" w:rsidRDefault="003E72EA"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SH-</w:t>
            </w:r>
            <w:proofErr w:type="spellStart"/>
            <w:r w:rsidRPr="00BE09D4">
              <w:rPr>
                <w:rFonts w:ascii="Times New Roman" w:hAnsi="Times New Roman" w:cs="Times New Roman"/>
                <w:sz w:val="24"/>
                <w:szCs w:val="24"/>
              </w:rPr>
              <w:t>HiC</w:t>
            </w:r>
            <w:proofErr w:type="spellEnd"/>
            <w:r w:rsidR="001E05F2" w:rsidRPr="00BE09D4">
              <w:rPr>
                <w:rFonts w:ascii="Times New Roman" w:hAnsi="Times New Roman" w:cs="Times New Roman"/>
                <w:sz w:val="24"/>
                <w:szCs w:val="24"/>
              </w:rPr>
              <w:br/>
            </w:r>
            <w:r w:rsidR="001E05F2" w:rsidRPr="00BE09D4">
              <w:rPr>
                <w:rFonts w:ascii="Times New Roman" w:eastAsia="Times New Roman" w:hAnsi="Times New Roman" w:cs="Times New Roman"/>
                <w:sz w:val="24"/>
                <w:szCs w:val="24"/>
              </w:rPr>
              <w:t>(n = 15)</w:t>
            </w:r>
          </w:p>
        </w:tc>
        <w:tc>
          <w:tcPr>
            <w:tcW w:w="1400" w:type="dxa"/>
          </w:tcPr>
          <w:p w14:paraId="7156EBE7" w14:textId="0655C1AB"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SH-LoC</w:t>
            </w:r>
            <w:r w:rsidRPr="00BE09D4" w:rsidDel="003E72EA">
              <w:rPr>
                <w:rFonts w:ascii="Times New Roman" w:hAnsi="Times New Roman" w:cs="Times New Roman"/>
                <w:sz w:val="24"/>
                <w:szCs w:val="24"/>
              </w:rPr>
              <w:t xml:space="preserve"> </w:t>
            </w:r>
            <w:r w:rsidR="001E05F2" w:rsidRPr="00BE09D4">
              <w:rPr>
                <w:rFonts w:ascii="Times New Roman" w:hAnsi="Times New Roman" w:cs="Times New Roman"/>
                <w:sz w:val="24"/>
                <w:szCs w:val="24"/>
              </w:rPr>
              <w:br/>
              <w:t>(n = 31)</w:t>
            </w:r>
          </w:p>
        </w:tc>
        <w:tc>
          <w:tcPr>
            <w:tcW w:w="1055" w:type="dxa"/>
          </w:tcPr>
          <w:p w14:paraId="2EA4F6FA"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p value</w:t>
            </w:r>
          </w:p>
        </w:tc>
        <w:tc>
          <w:tcPr>
            <w:tcW w:w="1390" w:type="dxa"/>
          </w:tcPr>
          <w:p w14:paraId="09A3AA9E" w14:textId="22F377B8"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MH-LoC</w:t>
            </w:r>
            <w:r w:rsidR="001E05F2" w:rsidRPr="00BE09D4">
              <w:rPr>
                <w:rFonts w:ascii="Times New Roman" w:hAnsi="Times New Roman" w:cs="Times New Roman"/>
                <w:sz w:val="24"/>
                <w:szCs w:val="24"/>
              </w:rPr>
              <w:br/>
              <w:t>(n = 32)</w:t>
            </w:r>
          </w:p>
        </w:tc>
        <w:tc>
          <w:tcPr>
            <w:tcW w:w="1391" w:type="dxa"/>
          </w:tcPr>
          <w:p w14:paraId="66D5220C" w14:textId="714482F7" w:rsidR="001E05F2" w:rsidRPr="00BE09D4" w:rsidRDefault="003E72EA"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MH</w:t>
            </w:r>
            <w:r w:rsidRPr="00BE09D4">
              <w:rPr>
                <w:rFonts w:ascii="Times New Roman" w:eastAsia="Times New Roman" w:hAnsi="Times New Roman" w:cs="Times New Roman"/>
                <w:sz w:val="24"/>
                <w:szCs w:val="24"/>
              </w:rPr>
              <w:t>-</w:t>
            </w:r>
            <w:proofErr w:type="spellStart"/>
            <w:r w:rsidRPr="00BE09D4">
              <w:rPr>
                <w:rFonts w:ascii="Times New Roman" w:eastAsia="Times New Roman" w:hAnsi="Times New Roman" w:cs="Times New Roman"/>
                <w:sz w:val="24"/>
                <w:szCs w:val="24"/>
              </w:rPr>
              <w:t>HiC</w:t>
            </w:r>
            <w:proofErr w:type="spellEnd"/>
            <w:r w:rsidRPr="00BE09D4" w:rsidDel="003E72EA">
              <w:rPr>
                <w:rFonts w:ascii="Times New Roman" w:eastAsia="Times New Roman" w:hAnsi="Times New Roman" w:cs="Times New Roman"/>
                <w:sz w:val="24"/>
                <w:szCs w:val="24"/>
              </w:rPr>
              <w:t xml:space="preserve"> </w:t>
            </w:r>
            <w:r w:rsidR="001E05F2" w:rsidRPr="00BE09D4">
              <w:rPr>
                <w:rFonts w:ascii="Times New Roman" w:eastAsia="Times New Roman" w:hAnsi="Times New Roman" w:cs="Times New Roman"/>
                <w:sz w:val="24"/>
                <w:szCs w:val="24"/>
              </w:rPr>
              <w:br/>
              <w:t>(n = 36)</w:t>
            </w:r>
          </w:p>
        </w:tc>
        <w:tc>
          <w:tcPr>
            <w:tcW w:w="1391" w:type="dxa"/>
          </w:tcPr>
          <w:p w14:paraId="19881E79" w14:textId="6C61359D" w:rsidR="001E05F2" w:rsidRPr="00BE09D4" w:rsidRDefault="003E72EA"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SH-</w:t>
            </w:r>
            <w:proofErr w:type="spellStart"/>
            <w:r w:rsidRPr="00BE09D4">
              <w:rPr>
                <w:rFonts w:ascii="Times New Roman" w:hAnsi="Times New Roman" w:cs="Times New Roman"/>
                <w:sz w:val="24"/>
                <w:szCs w:val="24"/>
              </w:rPr>
              <w:t>HiC</w:t>
            </w:r>
            <w:proofErr w:type="spellEnd"/>
            <w:r w:rsidR="001E05F2" w:rsidRPr="00BE09D4">
              <w:rPr>
                <w:rFonts w:ascii="Times New Roman" w:hAnsi="Times New Roman" w:cs="Times New Roman"/>
                <w:sz w:val="24"/>
                <w:szCs w:val="24"/>
              </w:rPr>
              <w:br/>
            </w:r>
            <w:r w:rsidR="001E05F2" w:rsidRPr="00BE09D4">
              <w:rPr>
                <w:rFonts w:ascii="Times New Roman" w:eastAsia="Times New Roman" w:hAnsi="Times New Roman" w:cs="Times New Roman"/>
                <w:sz w:val="24"/>
                <w:szCs w:val="24"/>
              </w:rPr>
              <w:t>(n = 6)</w:t>
            </w:r>
          </w:p>
        </w:tc>
        <w:tc>
          <w:tcPr>
            <w:tcW w:w="1391" w:type="dxa"/>
          </w:tcPr>
          <w:p w14:paraId="1605C1F4" w14:textId="6852B9D9" w:rsidR="001E05F2" w:rsidRPr="00BE09D4" w:rsidRDefault="003E72EA" w:rsidP="001E05F2">
            <w:pPr>
              <w:spacing w:after="120" w:line="264" w:lineRule="auto"/>
              <w:rPr>
                <w:rFonts w:ascii="Times New Roman" w:eastAsia="Times New Roman" w:hAnsi="Times New Roman" w:cs="Times New Roman"/>
                <w:sz w:val="24"/>
                <w:szCs w:val="24"/>
              </w:rPr>
            </w:pPr>
            <w:r w:rsidRPr="00BE09D4">
              <w:rPr>
                <w:rFonts w:ascii="Times New Roman" w:hAnsi="Times New Roman" w:cs="Times New Roman"/>
                <w:sz w:val="24"/>
                <w:szCs w:val="24"/>
              </w:rPr>
              <w:t>SH-LoC</w:t>
            </w:r>
            <w:r w:rsidRPr="00BE09D4" w:rsidDel="003E72EA">
              <w:rPr>
                <w:rFonts w:ascii="Times New Roman" w:hAnsi="Times New Roman" w:cs="Times New Roman"/>
                <w:sz w:val="24"/>
                <w:szCs w:val="24"/>
              </w:rPr>
              <w:t xml:space="preserve"> </w:t>
            </w:r>
            <w:r w:rsidR="001E05F2" w:rsidRPr="00BE09D4">
              <w:rPr>
                <w:rFonts w:ascii="Times New Roman" w:hAnsi="Times New Roman" w:cs="Times New Roman"/>
                <w:sz w:val="24"/>
                <w:szCs w:val="24"/>
              </w:rPr>
              <w:br/>
              <w:t>(n = 22)</w:t>
            </w:r>
          </w:p>
        </w:tc>
        <w:tc>
          <w:tcPr>
            <w:tcW w:w="1050" w:type="dxa"/>
          </w:tcPr>
          <w:p w14:paraId="75EE77BE" w14:textId="77777777" w:rsidR="001E05F2" w:rsidRPr="00BE09D4" w:rsidRDefault="001E05F2" w:rsidP="001E05F2">
            <w:pPr>
              <w:spacing w:after="120" w:line="264" w:lineRule="auto"/>
              <w:rPr>
                <w:rFonts w:ascii="Times New Roman" w:hAnsi="Times New Roman" w:cs="Times New Roman"/>
                <w:sz w:val="24"/>
                <w:szCs w:val="24"/>
              </w:rPr>
            </w:pPr>
            <w:r w:rsidRPr="00BE09D4">
              <w:rPr>
                <w:rFonts w:ascii="Times New Roman" w:hAnsi="Times New Roman" w:cs="Times New Roman"/>
                <w:sz w:val="24"/>
                <w:szCs w:val="24"/>
              </w:rPr>
              <w:t>p value</w:t>
            </w:r>
          </w:p>
        </w:tc>
      </w:tr>
      <w:tr w:rsidR="001E05F2" w:rsidRPr="00BE09D4" w14:paraId="05688845" w14:textId="77777777" w:rsidTr="001E05F2">
        <w:trPr>
          <w:gridAfter w:val="1"/>
          <w:wAfter w:w="6" w:type="dxa"/>
          <w:trHeight w:val="1013"/>
        </w:trPr>
        <w:tc>
          <w:tcPr>
            <w:tcW w:w="1462" w:type="dxa"/>
            <w:noWrap/>
            <w:hideMark/>
          </w:tcPr>
          <w:p w14:paraId="0E24DE6A" w14:textId="77777777" w:rsidR="001E05F2" w:rsidRPr="00BE09D4" w:rsidRDefault="001E05F2" w:rsidP="001E05F2">
            <w:pPr>
              <w:spacing w:after="120" w:line="264" w:lineRule="auto"/>
              <w:rPr>
                <w:rFonts w:ascii="Times New Roman" w:eastAsia="Times New Roman" w:hAnsi="Times New Roman" w:cs="Times New Roman"/>
                <w:sz w:val="24"/>
                <w:szCs w:val="24"/>
                <w:lang w:val="el-GR"/>
              </w:rPr>
            </w:pPr>
            <w:r w:rsidRPr="00BE09D4">
              <w:rPr>
                <w:rFonts w:ascii="Times New Roman" w:eastAsia="Times New Roman" w:hAnsi="Times New Roman" w:cs="Times New Roman"/>
                <w:sz w:val="24"/>
                <w:szCs w:val="24"/>
              </w:rPr>
              <w:t xml:space="preserve">60-day mortality </w:t>
            </w:r>
          </w:p>
        </w:tc>
        <w:tc>
          <w:tcPr>
            <w:tcW w:w="1399" w:type="dxa"/>
            <w:tcBorders>
              <w:top w:val="single" w:sz="8" w:space="0" w:color="000000"/>
              <w:left w:val="single" w:sz="8" w:space="0" w:color="000000"/>
              <w:bottom w:val="single" w:sz="8" w:space="0" w:color="000000"/>
              <w:right w:val="single" w:sz="8" w:space="0" w:color="000000"/>
            </w:tcBorders>
            <w:noWrap/>
            <w:hideMark/>
          </w:tcPr>
          <w:p w14:paraId="37752E6C" w14:textId="5969D55D"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15 (28.3)</w:t>
            </w:r>
          </w:p>
        </w:tc>
        <w:tc>
          <w:tcPr>
            <w:tcW w:w="1399" w:type="dxa"/>
            <w:tcBorders>
              <w:top w:val="single" w:sz="8" w:space="0" w:color="000000"/>
              <w:left w:val="single" w:sz="8" w:space="0" w:color="000000"/>
              <w:bottom w:val="single" w:sz="8" w:space="0" w:color="000000"/>
              <w:right w:val="single" w:sz="8" w:space="0" w:color="000000"/>
            </w:tcBorders>
          </w:tcPr>
          <w:p w14:paraId="2582BBA1"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5 (20.0)</w:t>
            </w:r>
          </w:p>
        </w:tc>
        <w:tc>
          <w:tcPr>
            <w:tcW w:w="1399" w:type="dxa"/>
            <w:tcBorders>
              <w:top w:val="single" w:sz="8" w:space="0" w:color="000000"/>
              <w:left w:val="single" w:sz="8" w:space="0" w:color="000000"/>
              <w:bottom w:val="single" w:sz="8" w:space="0" w:color="000000"/>
              <w:right w:val="single" w:sz="8" w:space="0" w:color="000000"/>
            </w:tcBorders>
          </w:tcPr>
          <w:p w14:paraId="2364D386" w14:textId="7C49CAF3"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10 (66.7)</w:t>
            </w:r>
            <w:r w:rsidR="00C16119" w:rsidRPr="00BE09D4">
              <w:rPr>
                <w:rFonts w:ascii="Times New Roman" w:eastAsia="Times New Roman" w:hAnsi="Times New Roman" w:cs="Times New Roman"/>
                <w:sz w:val="24"/>
                <w:szCs w:val="24"/>
              </w:rPr>
              <w:t>*</w:t>
            </w:r>
          </w:p>
        </w:tc>
        <w:tc>
          <w:tcPr>
            <w:tcW w:w="1400" w:type="dxa"/>
            <w:tcBorders>
              <w:top w:val="single" w:sz="8" w:space="0" w:color="000000"/>
              <w:left w:val="single" w:sz="8" w:space="0" w:color="000000"/>
              <w:bottom w:val="single" w:sz="8" w:space="0" w:color="000000"/>
              <w:right w:val="single" w:sz="8" w:space="0" w:color="000000"/>
            </w:tcBorders>
          </w:tcPr>
          <w:p w14:paraId="6E1392D2"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10 (32.3)</w:t>
            </w:r>
          </w:p>
        </w:tc>
        <w:tc>
          <w:tcPr>
            <w:tcW w:w="1055" w:type="dxa"/>
            <w:tcBorders>
              <w:top w:val="single" w:sz="8" w:space="0" w:color="000000"/>
              <w:left w:val="single" w:sz="8" w:space="0" w:color="000000"/>
              <w:bottom w:val="single" w:sz="8" w:space="0" w:color="000000"/>
              <w:right w:val="single" w:sz="8" w:space="0" w:color="000000"/>
            </w:tcBorders>
          </w:tcPr>
          <w:p w14:paraId="7FF465A4"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0.017</w:t>
            </w:r>
          </w:p>
        </w:tc>
        <w:tc>
          <w:tcPr>
            <w:tcW w:w="1390" w:type="dxa"/>
            <w:tcBorders>
              <w:top w:val="single" w:sz="8" w:space="0" w:color="000000"/>
              <w:left w:val="single" w:sz="8" w:space="0" w:color="000000"/>
              <w:bottom w:val="single" w:sz="8" w:space="0" w:color="000000"/>
              <w:right w:val="single" w:sz="8" w:space="0" w:color="000000"/>
            </w:tcBorders>
          </w:tcPr>
          <w:p w14:paraId="5DEC3F62"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18 (56.3)</w:t>
            </w:r>
          </w:p>
        </w:tc>
        <w:tc>
          <w:tcPr>
            <w:tcW w:w="1391" w:type="dxa"/>
            <w:tcBorders>
              <w:top w:val="single" w:sz="8" w:space="0" w:color="000000"/>
              <w:left w:val="single" w:sz="8" w:space="0" w:color="000000"/>
              <w:bottom w:val="single" w:sz="8" w:space="0" w:color="000000"/>
              <w:right w:val="single" w:sz="8" w:space="0" w:color="000000"/>
            </w:tcBorders>
          </w:tcPr>
          <w:p w14:paraId="4B4887B7"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18 (50.0)</w:t>
            </w:r>
          </w:p>
        </w:tc>
        <w:tc>
          <w:tcPr>
            <w:tcW w:w="1391" w:type="dxa"/>
            <w:tcBorders>
              <w:top w:val="single" w:sz="8" w:space="0" w:color="000000"/>
              <w:left w:val="single" w:sz="8" w:space="0" w:color="000000"/>
              <w:bottom w:val="single" w:sz="8" w:space="0" w:color="000000"/>
              <w:right w:val="single" w:sz="8" w:space="0" w:color="000000"/>
            </w:tcBorders>
          </w:tcPr>
          <w:p w14:paraId="388B4DA6"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5 (83.3)</w:t>
            </w:r>
          </w:p>
        </w:tc>
        <w:tc>
          <w:tcPr>
            <w:tcW w:w="1391" w:type="dxa"/>
            <w:tcBorders>
              <w:top w:val="single" w:sz="8" w:space="0" w:color="000000"/>
              <w:left w:val="single" w:sz="8" w:space="0" w:color="000000"/>
              <w:bottom w:val="single" w:sz="8" w:space="0" w:color="000000"/>
              <w:right w:val="single" w:sz="8" w:space="0" w:color="000000"/>
            </w:tcBorders>
          </w:tcPr>
          <w:p w14:paraId="532EAECC"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18 (81.8)</w:t>
            </w:r>
          </w:p>
        </w:tc>
        <w:tc>
          <w:tcPr>
            <w:tcW w:w="1050" w:type="dxa"/>
            <w:tcBorders>
              <w:top w:val="single" w:sz="8" w:space="0" w:color="000000"/>
              <w:left w:val="single" w:sz="8" w:space="0" w:color="000000"/>
              <w:bottom w:val="single" w:sz="8" w:space="0" w:color="000000"/>
              <w:right w:val="single" w:sz="8" w:space="0" w:color="000000"/>
            </w:tcBorders>
          </w:tcPr>
          <w:p w14:paraId="40F4AB9D" w14:textId="77777777" w:rsidR="001E05F2" w:rsidRPr="00BE09D4" w:rsidRDefault="001E05F2" w:rsidP="001E05F2">
            <w:pPr>
              <w:spacing w:after="120" w:line="264" w:lineRule="auto"/>
              <w:rPr>
                <w:rFonts w:ascii="Times New Roman" w:eastAsia="Times New Roman" w:hAnsi="Times New Roman" w:cs="Times New Roman"/>
                <w:sz w:val="24"/>
                <w:szCs w:val="24"/>
              </w:rPr>
            </w:pPr>
            <w:r w:rsidRPr="00BE09D4">
              <w:rPr>
                <w:rFonts w:ascii="Times New Roman" w:eastAsia="Times New Roman" w:hAnsi="Times New Roman" w:cs="Times New Roman"/>
                <w:sz w:val="24"/>
                <w:szCs w:val="24"/>
              </w:rPr>
              <w:t>0.056</w:t>
            </w:r>
          </w:p>
        </w:tc>
      </w:tr>
    </w:tbl>
    <w:p w14:paraId="52E1A29D" w14:textId="6B9257FC" w:rsidR="004214F5" w:rsidRPr="00BE09D4" w:rsidRDefault="001E05F2">
      <w:pPr>
        <w:rPr>
          <w:rFonts w:ascii="Times New Roman" w:hAnsi="Times New Roman" w:cs="Times New Roman"/>
          <w:kern w:val="2"/>
          <w:sz w:val="24"/>
          <w:szCs w:val="24"/>
          <w14:ligatures w14:val="standardContextual"/>
        </w:rPr>
      </w:pPr>
      <w:r w:rsidRPr="00BE09D4">
        <w:rPr>
          <w:rFonts w:ascii="Times New Roman" w:hAnsi="Times New Roman" w:cs="Times New Roman"/>
          <w:i/>
          <w:iCs/>
          <w:kern w:val="2"/>
          <w:sz w:val="24"/>
          <w:szCs w:val="24"/>
          <w14:ligatures w14:val="standardContextual"/>
        </w:rPr>
        <w:t xml:space="preserve">Abbreviations: </w:t>
      </w:r>
      <w:r w:rsidRPr="00BE09D4">
        <w:rPr>
          <w:rFonts w:ascii="Times New Roman" w:hAnsi="Times New Roman" w:cs="Times New Roman"/>
          <w:kern w:val="2"/>
          <w:sz w:val="24"/>
          <w:szCs w:val="24"/>
          <w14:ligatures w14:val="standardContextual"/>
        </w:rPr>
        <w:t xml:space="preserve">ARDS, acute respiratory distress syndrome; CARDS, COVID-19-related ARDS; </w:t>
      </w:r>
      <w:r w:rsidR="003E72EA" w:rsidRPr="00BE09D4">
        <w:rPr>
          <w:rFonts w:ascii="Times New Roman" w:hAnsi="Times New Roman" w:cs="Times New Roman"/>
          <w:sz w:val="24"/>
          <w:szCs w:val="24"/>
        </w:rPr>
        <w:t>MH-LoC</w:t>
      </w:r>
      <w:r w:rsidRPr="00BE09D4">
        <w:rPr>
          <w:rFonts w:ascii="Times New Roman" w:hAnsi="Times New Roman" w:cs="Times New Roman"/>
          <w:kern w:val="2"/>
          <w:sz w:val="24"/>
          <w:szCs w:val="24"/>
          <w14:ligatures w14:val="standardContextual"/>
        </w:rPr>
        <w:t xml:space="preserve">, </w:t>
      </w:r>
      <w:r w:rsidR="003E72EA" w:rsidRPr="00BE09D4">
        <w:rPr>
          <w:rFonts w:ascii="Times New Roman" w:hAnsi="Times New Roman" w:cs="Times New Roman"/>
          <w:kern w:val="2"/>
          <w:sz w:val="24"/>
          <w:szCs w:val="24"/>
          <w14:ligatures w14:val="standardContextual"/>
        </w:rPr>
        <w:t xml:space="preserve">mild-moderate hypoxemia </w:t>
      </w:r>
      <w:r w:rsidRPr="00BE09D4">
        <w:rPr>
          <w:rFonts w:ascii="Times New Roman" w:hAnsi="Times New Roman" w:cs="Times New Roman"/>
          <w:kern w:val="2"/>
          <w:sz w:val="24"/>
          <w:szCs w:val="24"/>
          <w14:ligatures w14:val="standardContextual"/>
        </w:rPr>
        <w:t xml:space="preserve">and low compliance; </w:t>
      </w:r>
      <w:r w:rsidR="003E72EA" w:rsidRPr="00BE09D4">
        <w:rPr>
          <w:rFonts w:ascii="Times New Roman" w:hAnsi="Times New Roman" w:cs="Times New Roman"/>
          <w:sz w:val="24"/>
          <w:szCs w:val="24"/>
        </w:rPr>
        <w:t>MH</w:t>
      </w:r>
      <w:r w:rsidR="003E72EA" w:rsidRPr="00BE09D4">
        <w:rPr>
          <w:rFonts w:ascii="Times New Roman" w:eastAsia="Times New Roman" w:hAnsi="Times New Roman" w:cs="Times New Roman"/>
          <w:sz w:val="24"/>
          <w:szCs w:val="24"/>
        </w:rPr>
        <w:t>-</w:t>
      </w:r>
      <w:proofErr w:type="spellStart"/>
      <w:r w:rsidR="003E72EA" w:rsidRPr="00BE09D4">
        <w:rPr>
          <w:rFonts w:ascii="Times New Roman" w:eastAsia="Times New Roman" w:hAnsi="Times New Roman" w:cs="Times New Roman"/>
          <w:sz w:val="24"/>
          <w:szCs w:val="24"/>
        </w:rPr>
        <w:t>HiC</w:t>
      </w:r>
      <w:proofErr w:type="spellEnd"/>
      <w:r w:rsidR="003E72EA" w:rsidRPr="00BE09D4" w:rsidDel="003E72EA">
        <w:rPr>
          <w:rFonts w:ascii="Times New Roman" w:eastAsia="Times New Roman" w:hAnsi="Times New Roman" w:cs="Times New Roman"/>
          <w:sz w:val="24"/>
          <w:szCs w:val="24"/>
        </w:rPr>
        <w:t xml:space="preserve"> </w:t>
      </w:r>
      <w:r w:rsidRPr="00BE09D4">
        <w:rPr>
          <w:rFonts w:ascii="Times New Roman" w:hAnsi="Times New Roman" w:cs="Times New Roman"/>
          <w:kern w:val="2"/>
          <w:sz w:val="24"/>
          <w:szCs w:val="24"/>
          <w14:ligatures w14:val="standardContextual"/>
        </w:rPr>
        <w:t xml:space="preserve">, </w:t>
      </w:r>
      <w:r w:rsidR="003E72EA" w:rsidRPr="00BE09D4">
        <w:rPr>
          <w:rFonts w:ascii="Times New Roman" w:hAnsi="Times New Roman" w:cs="Times New Roman"/>
          <w:kern w:val="2"/>
          <w:sz w:val="24"/>
          <w:szCs w:val="24"/>
          <w14:ligatures w14:val="standardContextual"/>
        </w:rPr>
        <w:t>mild-moderate hypoxemia</w:t>
      </w:r>
      <w:r w:rsidRPr="00BE09D4">
        <w:rPr>
          <w:rFonts w:ascii="Times New Roman" w:hAnsi="Times New Roman" w:cs="Times New Roman"/>
          <w:kern w:val="2"/>
          <w:sz w:val="24"/>
          <w:szCs w:val="24"/>
          <w:vertAlign w:val="subscript"/>
          <w14:ligatures w14:val="standardContextual"/>
        </w:rPr>
        <w:t xml:space="preserve"> </w:t>
      </w:r>
      <w:r w:rsidRPr="00BE09D4">
        <w:rPr>
          <w:rFonts w:ascii="Times New Roman" w:hAnsi="Times New Roman" w:cs="Times New Roman"/>
          <w:kern w:val="2"/>
          <w:sz w:val="24"/>
          <w:szCs w:val="24"/>
          <w14:ligatures w14:val="standardContextual"/>
        </w:rPr>
        <w:t xml:space="preserve">and high compliance; </w:t>
      </w:r>
      <w:r w:rsidR="003E72EA" w:rsidRPr="00BE09D4">
        <w:rPr>
          <w:rFonts w:ascii="Times New Roman" w:hAnsi="Times New Roman" w:cs="Times New Roman"/>
          <w:sz w:val="24"/>
          <w:szCs w:val="24"/>
        </w:rPr>
        <w:t>SH-</w:t>
      </w:r>
      <w:proofErr w:type="spellStart"/>
      <w:r w:rsidR="003E72EA" w:rsidRPr="00BE09D4">
        <w:rPr>
          <w:rFonts w:ascii="Times New Roman" w:hAnsi="Times New Roman" w:cs="Times New Roman"/>
          <w:sz w:val="24"/>
          <w:szCs w:val="24"/>
        </w:rPr>
        <w:t>HiC</w:t>
      </w:r>
      <w:proofErr w:type="spellEnd"/>
      <w:r w:rsidRPr="00BE09D4">
        <w:rPr>
          <w:rFonts w:ascii="Times New Roman" w:hAnsi="Times New Roman" w:cs="Times New Roman"/>
          <w:kern w:val="2"/>
          <w:sz w:val="24"/>
          <w:szCs w:val="24"/>
          <w14:ligatures w14:val="standardContextual"/>
        </w:rPr>
        <w:t xml:space="preserve">, </w:t>
      </w:r>
      <w:r w:rsidR="003E72EA" w:rsidRPr="00BE09D4">
        <w:rPr>
          <w:rFonts w:ascii="Times New Roman" w:hAnsi="Times New Roman" w:cs="Times New Roman"/>
          <w:kern w:val="2"/>
          <w:sz w:val="24"/>
          <w:szCs w:val="24"/>
          <w14:ligatures w14:val="standardContextual"/>
        </w:rPr>
        <w:t>severe hypoxemia</w:t>
      </w:r>
      <w:r w:rsidRPr="00BE09D4">
        <w:rPr>
          <w:rFonts w:ascii="Times New Roman" w:hAnsi="Times New Roman" w:cs="Times New Roman"/>
          <w:kern w:val="2"/>
          <w:sz w:val="24"/>
          <w:szCs w:val="24"/>
          <w14:ligatures w14:val="standardContextual"/>
        </w:rPr>
        <w:t xml:space="preserve"> and high compliance; </w:t>
      </w:r>
      <w:r w:rsidR="003E72EA" w:rsidRPr="00BE09D4">
        <w:rPr>
          <w:rFonts w:ascii="Times New Roman" w:hAnsi="Times New Roman" w:cs="Times New Roman"/>
          <w:sz w:val="24"/>
          <w:szCs w:val="24"/>
        </w:rPr>
        <w:t>SH-LoC</w:t>
      </w:r>
      <w:r w:rsidR="003E72EA" w:rsidRPr="00BE09D4">
        <w:rPr>
          <w:rFonts w:ascii="Times New Roman" w:hAnsi="Times New Roman" w:cs="Times New Roman"/>
          <w:kern w:val="2"/>
          <w:sz w:val="24"/>
          <w:szCs w:val="24"/>
          <w14:ligatures w14:val="standardContextual"/>
        </w:rPr>
        <w:t>, severe hypoxemia</w:t>
      </w:r>
      <w:r w:rsidRPr="00BE09D4">
        <w:rPr>
          <w:rFonts w:ascii="Times New Roman" w:hAnsi="Times New Roman" w:cs="Times New Roman"/>
          <w:kern w:val="2"/>
          <w:sz w:val="24"/>
          <w:szCs w:val="24"/>
          <w:vertAlign w:val="subscript"/>
          <w14:ligatures w14:val="standardContextual"/>
        </w:rPr>
        <w:t xml:space="preserve"> </w:t>
      </w:r>
      <w:r w:rsidRPr="00BE09D4">
        <w:rPr>
          <w:rFonts w:ascii="Times New Roman" w:hAnsi="Times New Roman" w:cs="Times New Roman"/>
          <w:kern w:val="2"/>
          <w:sz w:val="24"/>
          <w:szCs w:val="24"/>
          <w14:ligatures w14:val="standardContextual"/>
        </w:rPr>
        <w:t>and low compliance; n, number.</w:t>
      </w:r>
    </w:p>
    <w:p w14:paraId="23933670" w14:textId="668E2000" w:rsidR="00615ECA" w:rsidRPr="00BE09D4" w:rsidRDefault="00615ECA">
      <w:pPr>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Baseline was day 0 or, if missing, day 1.</w:t>
      </w:r>
    </w:p>
    <w:p w14:paraId="1065A39D" w14:textId="74331CC6" w:rsidR="00C16119" w:rsidRPr="00BE09D4" w:rsidRDefault="00C16119" w:rsidP="00C16119">
      <w:pPr>
        <w:rPr>
          <w:rFonts w:ascii="Times New Roman" w:hAnsi="Times New Roman" w:cs="Times New Roman"/>
          <w:kern w:val="2"/>
          <w:sz w:val="24"/>
          <w:szCs w:val="24"/>
          <w14:ligatures w14:val="standardContextual"/>
        </w:rPr>
      </w:pPr>
      <w:r w:rsidRPr="00BE09D4">
        <w:rPr>
          <w:rFonts w:ascii="Times New Roman" w:hAnsi="Times New Roman" w:cs="Times New Roman"/>
          <w:kern w:val="2"/>
          <w:sz w:val="24"/>
          <w:szCs w:val="24"/>
          <w14:ligatures w14:val="standardContextual"/>
        </w:rPr>
        <w:t xml:space="preserve">* </w:t>
      </w:r>
      <w:r w:rsidR="00730B5E" w:rsidRPr="00BE09D4">
        <w:rPr>
          <w:rFonts w:ascii="Times New Roman" w:hAnsi="Times New Roman" w:cs="Times New Roman"/>
          <w:kern w:val="2"/>
          <w:sz w:val="24"/>
          <w:szCs w:val="24"/>
          <w14:ligatures w14:val="standardContextual"/>
        </w:rPr>
        <w:t>SH</w:t>
      </w:r>
      <w:r w:rsidRPr="00BE09D4">
        <w:rPr>
          <w:rFonts w:ascii="Times New Roman" w:hAnsi="Times New Roman" w:cs="Times New Roman"/>
          <w:kern w:val="2"/>
          <w:sz w:val="24"/>
          <w:szCs w:val="24"/>
          <w14:ligatures w14:val="standardContextual"/>
        </w:rPr>
        <w:t>-</w:t>
      </w:r>
      <w:proofErr w:type="spellStart"/>
      <w:r w:rsidRPr="00BE09D4">
        <w:rPr>
          <w:rFonts w:ascii="Times New Roman" w:hAnsi="Times New Roman" w:cs="Times New Roman"/>
          <w:kern w:val="2"/>
          <w:sz w:val="24"/>
          <w:szCs w:val="24"/>
          <w14:ligatures w14:val="standardContextual"/>
        </w:rPr>
        <w:t>HiC</w:t>
      </w:r>
      <w:proofErr w:type="spellEnd"/>
      <w:r w:rsidRPr="00BE09D4">
        <w:rPr>
          <w:rFonts w:ascii="Times New Roman" w:hAnsi="Times New Roman" w:cs="Times New Roman"/>
          <w:kern w:val="2"/>
          <w:sz w:val="24"/>
          <w:szCs w:val="24"/>
          <w14:ligatures w14:val="standardContextual"/>
        </w:rPr>
        <w:t xml:space="preserve"> vs </w:t>
      </w:r>
      <w:r w:rsidR="00730B5E" w:rsidRPr="00BE09D4">
        <w:rPr>
          <w:rFonts w:ascii="Times New Roman" w:hAnsi="Times New Roman" w:cs="Times New Roman"/>
          <w:kern w:val="2"/>
          <w:sz w:val="24"/>
          <w:szCs w:val="24"/>
          <w14:ligatures w14:val="standardContextual"/>
        </w:rPr>
        <w:t>MH</w:t>
      </w:r>
      <w:r w:rsidRPr="00BE09D4">
        <w:rPr>
          <w:rFonts w:ascii="Times New Roman" w:hAnsi="Times New Roman" w:cs="Times New Roman"/>
          <w:kern w:val="2"/>
          <w:sz w:val="24"/>
          <w:szCs w:val="24"/>
          <w14:ligatures w14:val="standardContextual"/>
        </w:rPr>
        <w:t xml:space="preserve">-LoC, </w:t>
      </w:r>
      <w:r w:rsidR="00730B5E" w:rsidRPr="00BE09D4">
        <w:rPr>
          <w:rFonts w:ascii="Times New Roman" w:hAnsi="Times New Roman" w:cs="Times New Roman"/>
          <w:kern w:val="2"/>
          <w:sz w:val="24"/>
          <w:szCs w:val="24"/>
          <w14:ligatures w14:val="standardContextual"/>
        </w:rPr>
        <w:t>MH</w:t>
      </w:r>
      <w:r w:rsidRPr="00BE09D4">
        <w:rPr>
          <w:rFonts w:ascii="Times New Roman" w:hAnsi="Times New Roman" w:cs="Times New Roman"/>
          <w:kern w:val="2"/>
          <w:sz w:val="24"/>
          <w:szCs w:val="24"/>
          <w14:ligatures w14:val="standardContextual"/>
        </w:rPr>
        <w:t>-</w:t>
      </w:r>
      <w:proofErr w:type="spellStart"/>
      <w:r w:rsidRPr="00BE09D4">
        <w:rPr>
          <w:rFonts w:ascii="Times New Roman" w:hAnsi="Times New Roman" w:cs="Times New Roman"/>
          <w:kern w:val="2"/>
          <w:sz w:val="24"/>
          <w:szCs w:val="24"/>
          <w14:ligatures w14:val="standardContextual"/>
        </w:rPr>
        <w:t>HiC</w:t>
      </w:r>
      <w:proofErr w:type="spellEnd"/>
      <w:r w:rsidRPr="00BE09D4">
        <w:rPr>
          <w:rFonts w:ascii="Times New Roman" w:hAnsi="Times New Roman" w:cs="Times New Roman"/>
          <w:kern w:val="2"/>
          <w:sz w:val="24"/>
          <w:szCs w:val="24"/>
          <w14:ligatures w14:val="standardContextual"/>
        </w:rPr>
        <w:t>, p&lt;0.05</w:t>
      </w:r>
      <w:r w:rsidR="00BE09D4" w:rsidRPr="00BE09D4">
        <w:rPr>
          <w:rFonts w:ascii="Times New Roman" w:hAnsi="Times New Roman" w:cs="Times New Roman"/>
          <w:kern w:val="2"/>
          <w:sz w:val="24"/>
          <w:szCs w:val="24"/>
          <w14:ligatures w14:val="standardContextual"/>
        </w:rPr>
        <w:t>.</w:t>
      </w:r>
    </w:p>
    <w:p w14:paraId="383B51AE" w14:textId="77777777" w:rsidR="004A6556" w:rsidRPr="00A22023" w:rsidRDefault="004A6556">
      <w:pPr>
        <w:rPr>
          <w:rFonts w:ascii="Times New Roman" w:hAnsi="Times New Roman" w:cs="Times New Roman"/>
          <w:kern w:val="2"/>
          <w:sz w:val="24"/>
          <w:szCs w:val="24"/>
          <w14:ligatures w14:val="standardContextual"/>
        </w:rPr>
      </w:pPr>
    </w:p>
    <w:p w14:paraId="1F1C9DC5" w14:textId="77777777" w:rsidR="004A6556" w:rsidRPr="00A22023" w:rsidRDefault="004A6556">
      <w:pPr>
        <w:rPr>
          <w:rFonts w:ascii="Times New Roman" w:hAnsi="Times New Roman" w:cs="Times New Roman"/>
          <w:kern w:val="2"/>
          <w:sz w:val="24"/>
          <w:szCs w:val="24"/>
          <w14:ligatures w14:val="standardContextual"/>
        </w:rPr>
      </w:pPr>
    </w:p>
    <w:p w14:paraId="6EDF4A4B" w14:textId="77777777" w:rsidR="004A6556" w:rsidRPr="00A22023" w:rsidRDefault="004A6556">
      <w:pPr>
        <w:rPr>
          <w:rFonts w:ascii="Times New Roman" w:hAnsi="Times New Roman" w:cs="Times New Roman"/>
          <w:kern w:val="2"/>
          <w:sz w:val="24"/>
          <w:szCs w:val="24"/>
          <w14:ligatures w14:val="standardContextual"/>
        </w:rPr>
      </w:pPr>
    </w:p>
    <w:p w14:paraId="2826F986" w14:textId="77777777" w:rsidR="004A6556" w:rsidRPr="00A22023" w:rsidRDefault="004A6556">
      <w:pPr>
        <w:rPr>
          <w:rFonts w:ascii="Times New Roman" w:hAnsi="Times New Roman" w:cs="Times New Roman"/>
          <w:kern w:val="2"/>
          <w:sz w:val="24"/>
          <w:szCs w:val="24"/>
          <w14:ligatures w14:val="standardContextual"/>
        </w:rPr>
      </w:pPr>
    </w:p>
    <w:p w14:paraId="6B7DE6A2" w14:textId="77777777" w:rsidR="004A6556" w:rsidRPr="00A22023" w:rsidRDefault="004A6556">
      <w:pPr>
        <w:rPr>
          <w:rFonts w:ascii="Times New Roman" w:hAnsi="Times New Roman" w:cs="Times New Roman"/>
          <w:kern w:val="2"/>
          <w:sz w:val="24"/>
          <w:szCs w:val="24"/>
          <w14:ligatures w14:val="standardContextual"/>
        </w:rPr>
      </w:pPr>
    </w:p>
    <w:p w14:paraId="72BA0C9B" w14:textId="77777777" w:rsidR="004A6556" w:rsidRPr="00A22023" w:rsidRDefault="004A6556">
      <w:pPr>
        <w:rPr>
          <w:rFonts w:ascii="Times New Roman" w:hAnsi="Times New Roman" w:cs="Times New Roman"/>
          <w:kern w:val="2"/>
          <w:sz w:val="24"/>
          <w:szCs w:val="24"/>
          <w14:ligatures w14:val="standardContextual"/>
        </w:rPr>
      </w:pPr>
    </w:p>
    <w:p w14:paraId="39C3DD8C" w14:textId="77777777" w:rsidR="004A6556" w:rsidRPr="00A22023" w:rsidRDefault="004A6556">
      <w:pPr>
        <w:rPr>
          <w:rFonts w:ascii="Times New Roman" w:hAnsi="Times New Roman" w:cs="Times New Roman"/>
          <w:kern w:val="2"/>
          <w:sz w:val="24"/>
          <w:szCs w:val="24"/>
          <w14:ligatures w14:val="standardContextual"/>
        </w:rPr>
      </w:pPr>
    </w:p>
    <w:p w14:paraId="54F7C0E5" w14:textId="77777777" w:rsidR="004A6556" w:rsidRPr="00A22023" w:rsidRDefault="004A6556">
      <w:pPr>
        <w:rPr>
          <w:rFonts w:ascii="Times New Roman" w:hAnsi="Times New Roman" w:cs="Times New Roman"/>
          <w:kern w:val="2"/>
          <w:sz w:val="24"/>
          <w:szCs w:val="24"/>
          <w14:ligatures w14:val="standardContextual"/>
        </w:rPr>
      </w:pPr>
    </w:p>
    <w:p w14:paraId="5CE0AC2B" w14:textId="77777777" w:rsidR="004A6556" w:rsidRPr="00A22023" w:rsidRDefault="004A6556">
      <w:pPr>
        <w:rPr>
          <w:rFonts w:ascii="Times New Roman" w:hAnsi="Times New Roman" w:cs="Times New Roman"/>
          <w:kern w:val="2"/>
          <w:sz w:val="24"/>
          <w:szCs w:val="24"/>
          <w14:ligatures w14:val="standardContextual"/>
        </w:rPr>
      </w:pPr>
    </w:p>
    <w:p w14:paraId="70C7C774" w14:textId="77777777" w:rsidR="004A6556" w:rsidRPr="00A22023" w:rsidRDefault="004A6556">
      <w:pPr>
        <w:rPr>
          <w:rFonts w:ascii="Times New Roman" w:hAnsi="Times New Roman" w:cs="Times New Roman"/>
          <w:kern w:val="2"/>
          <w:sz w:val="24"/>
          <w:szCs w:val="24"/>
          <w14:ligatures w14:val="standardContextual"/>
        </w:rPr>
      </w:pPr>
    </w:p>
    <w:p w14:paraId="7D8B9E41" w14:textId="29D50A91" w:rsidR="004A6556" w:rsidRPr="00A22023" w:rsidRDefault="004A6556" w:rsidP="004A6556">
      <w:pPr>
        <w:spacing w:line="276" w:lineRule="auto"/>
        <w:rPr>
          <w:rFonts w:ascii="Times New Roman" w:hAnsi="Times New Roman" w:cs="Times New Roman"/>
          <w:sz w:val="24"/>
          <w:szCs w:val="24"/>
        </w:rPr>
      </w:pPr>
      <w:bookmarkStart w:id="0" w:name="_Hlk150724958"/>
      <w:r w:rsidRPr="00A22023">
        <w:rPr>
          <w:rFonts w:ascii="Times New Roman" w:hAnsi="Times New Roman" w:cs="Times New Roman"/>
          <w:b/>
          <w:bCs/>
          <w:kern w:val="2"/>
          <w:sz w:val="24"/>
          <w:szCs w:val="24"/>
          <w14:ligatures w14:val="standardContextual"/>
        </w:rPr>
        <w:t>Supplemental Figure 1. Detailed patient flow diagram for both study cohorts</w:t>
      </w:r>
      <w:bookmarkEnd w:id="0"/>
      <w:r w:rsidRPr="00A22023">
        <w:rPr>
          <w:rFonts w:ascii="Times New Roman" w:hAnsi="Times New Roman" w:cs="Times New Roman"/>
          <w:b/>
          <w:bCs/>
          <w:kern w:val="2"/>
          <w:sz w:val="24"/>
          <w:szCs w:val="24"/>
          <w14:ligatures w14:val="standardContextual"/>
        </w:rPr>
        <w:t>.</w:t>
      </w:r>
      <w:r w:rsidRPr="00A22023">
        <w:t xml:space="preserve"> </w:t>
      </w:r>
      <w:r w:rsidRPr="00A22023">
        <w:rPr>
          <w:rFonts w:ascii="Times New Roman" w:hAnsi="Times New Roman" w:cs="Times New Roman"/>
          <w:sz w:val="24"/>
          <w:szCs w:val="24"/>
        </w:rPr>
        <w:t>The “extubated” group consisted of patients who were liberated from mechanical ventilation by day 21; the “deceased” group consisted of patients who died by day 21; and the “ventilated in assisted modes” group consisted of patients who remained on mechanical ventilation but did not have data on compliance, mostly because they were ventilated on assisted or partially assisted modes by day 21 (</w:t>
      </w:r>
      <w:r w:rsidRPr="00A22023">
        <w:rPr>
          <w:rFonts w:ascii="Times New Roman" w:hAnsi="Times New Roman" w:cs="Times New Roman"/>
          <w:kern w:val="2"/>
          <w:sz w:val="24"/>
          <w:szCs w:val="24"/>
          <w14:ligatures w14:val="standardContextual"/>
        </w:rPr>
        <w:t>details on the modes of ventilation are not available for patients in the FACTT ARDSNet trial.</w:t>
      </w:r>
      <w:r w:rsidRPr="00A22023">
        <w:rPr>
          <w:rFonts w:ascii="Times New Roman" w:hAnsi="Times New Roman" w:cs="Times New Roman"/>
          <w:sz w:val="24"/>
          <w:szCs w:val="24"/>
        </w:rPr>
        <w:t xml:space="preserve">). The “ventilated in control modes” group consisted of patients who were on mechanical ventilation and had available data on oxygenation and compliance on day 21. </w:t>
      </w:r>
    </w:p>
    <w:p w14:paraId="70432DB4" w14:textId="77777777" w:rsidR="004A6556" w:rsidRPr="00A22023" w:rsidRDefault="004A6556" w:rsidP="004A6556">
      <w:r w:rsidRPr="00A22023">
        <w:rPr>
          <w:noProof/>
          <w14:ligatures w14:val="standardContextual"/>
        </w:rPr>
        <w:drawing>
          <wp:anchor distT="0" distB="0" distL="114300" distR="114300" simplePos="0" relativeHeight="251659264" behindDoc="0" locked="0" layoutInCell="1" allowOverlap="1" wp14:anchorId="5C3D499A" wp14:editId="363D727C">
            <wp:simplePos x="0" y="0"/>
            <wp:positionH relativeFrom="margin">
              <wp:align>center</wp:align>
            </wp:positionH>
            <wp:positionV relativeFrom="paragraph">
              <wp:posOffset>179070</wp:posOffset>
            </wp:positionV>
            <wp:extent cx="7564120" cy="2682240"/>
            <wp:effectExtent l="0" t="0" r="0" b="3810"/>
            <wp:wrapSquare wrapText="bothSides"/>
            <wp:docPr id="156945596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55967" name="Picture 1"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120" cy="2682240"/>
                    </a:xfrm>
                    <a:prstGeom prst="rect">
                      <a:avLst/>
                    </a:prstGeom>
                  </pic:spPr>
                </pic:pic>
              </a:graphicData>
            </a:graphic>
            <wp14:sizeRelH relativeFrom="margin">
              <wp14:pctWidth>0</wp14:pctWidth>
            </wp14:sizeRelH>
            <wp14:sizeRelV relativeFrom="margin">
              <wp14:pctHeight>0</wp14:pctHeight>
            </wp14:sizeRelV>
          </wp:anchor>
        </w:drawing>
      </w:r>
    </w:p>
    <w:p w14:paraId="550AD07F" w14:textId="77777777" w:rsidR="00415D91" w:rsidRDefault="00415D91">
      <w:pPr>
        <w:rPr>
          <w:color w:val="FF0000"/>
        </w:rPr>
        <w:sectPr w:rsidR="00415D91" w:rsidSect="001E05F2">
          <w:pgSz w:w="15840" w:h="12240" w:orient="landscape"/>
          <w:pgMar w:top="1440" w:right="1440" w:bottom="1440" w:left="1440" w:header="720" w:footer="720" w:gutter="0"/>
          <w:cols w:space="720"/>
          <w:docGrid w:linePitch="360"/>
        </w:sectPr>
      </w:pPr>
    </w:p>
    <w:p w14:paraId="7B8FB979" w14:textId="4FE03C6B" w:rsidR="004A6556" w:rsidRDefault="00415D91">
      <w:pPr>
        <w:rPr>
          <w:rFonts w:ascii="Times New Roman" w:hAnsi="Times New Roman" w:cs="Times New Roman"/>
          <w:b/>
          <w:bCs/>
          <w:kern w:val="2"/>
          <w:sz w:val="24"/>
          <w:szCs w:val="24"/>
          <w14:ligatures w14:val="standardContextual"/>
        </w:rPr>
      </w:pPr>
      <w:bookmarkStart w:id="1" w:name="_Hlk150725227"/>
      <w:r w:rsidRPr="00BC07A2">
        <w:rPr>
          <w:rFonts w:ascii="Times New Roman" w:hAnsi="Times New Roman" w:cs="Times New Roman"/>
          <w:b/>
          <w:bCs/>
          <w:kern w:val="2"/>
          <w:sz w:val="24"/>
          <w:szCs w:val="24"/>
          <w14:ligatures w14:val="standardContextual"/>
        </w:rPr>
        <w:lastRenderedPageBreak/>
        <w:t>Supplemental Figure 2. Kaplan</w:t>
      </w:r>
      <w:r w:rsidR="00FB04A3" w:rsidRPr="00BC07A2">
        <w:rPr>
          <w:rFonts w:ascii="Times New Roman" w:hAnsi="Times New Roman" w:cs="Times New Roman"/>
          <w:b/>
          <w:bCs/>
          <w:kern w:val="2"/>
          <w:sz w:val="24"/>
          <w:szCs w:val="24"/>
          <w14:ligatures w14:val="standardContextual"/>
        </w:rPr>
        <w:t>-</w:t>
      </w:r>
      <w:r w:rsidRPr="00BC07A2">
        <w:rPr>
          <w:rFonts w:ascii="Times New Roman" w:hAnsi="Times New Roman" w:cs="Times New Roman"/>
          <w:b/>
          <w:bCs/>
          <w:kern w:val="2"/>
          <w:sz w:val="24"/>
          <w:szCs w:val="24"/>
          <w14:ligatures w14:val="standardContextual"/>
        </w:rPr>
        <w:t>Meier</w:t>
      </w:r>
      <w:r w:rsidR="00FB04A3" w:rsidRPr="00BC07A2">
        <w:rPr>
          <w:rFonts w:ascii="Times New Roman" w:hAnsi="Times New Roman" w:cs="Times New Roman"/>
          <w:b/>
          <w:bCs/>
          <w:kern w:val="2"/>
          <w:sz w:val="24"/>
          <w:szCs w:val="24"/>
          <w14:ligatures w14:val="standardContextual"/>
        </w:rPr>
        <w:t xml:space="preserve"> curves of mortality up to day 21 of patients categorized by their oxygenation-compliance combination at baseline</w:t>
      </w:r>
      <w:bookmarkEnd w:id="1"/>
      <w:r w:rsidR="00FB04A3" w:rsidRPr="00BC07A2">
        <w:rPr>
          <w:rFonts w:ascii="Times New Roman" w:hAnsi="Times New Roman" w:cs="Times New Roman"/>
          <w:b/>
          <w:bCs/>
          <w:kern w:val="2"/>
          <w:sz w:val="24"/>
          <w:szCs w:val="24"/>
          <w14:ligatures w14:val="standardContextual"/>
        </w:rPr>
        <w:t xml:space="preserve">. </w:t>
      </w:r>
    </w:p>
    <w:p w14:paraId="28E15DC4" w14:textId="687AB9B9" w:rsidR="00BC07A2" w:rsidRPr="00BC07A2" w:rsidRDefault="00BC07A2">
      <w:r>
        <w:rPr>
          <w:noProof/>
          <w14:ligatures w14:val="standardContextual"/>
        </w:rPr>
        <w:drawing>
          <wp:anchor distT="0" distB="0" distL="114300" distR="114300" simplePos="0" relativeHeight="251660288" behindDoc="0" locked="0" layoutInCell="1" allowOverlap="1" wp14:anchorId="56565180" wp14:editId="2FB1F435">
            <wp:simplePos x="0" y="0"/>
            <wp:positionH relativeFrom="column">
              <wp:posOffset>-776143</wp:posOffset>
            </wp:positionH>
            <wp:positionV relativeFrom="paragraph">
              <wp:posOffset>249555</wp:posOffset>
            </wp:positionV>
            <wp:extent cx="9853930" cy="3943350"/>
            <wp:effectExtent l="0" t="0" r="0" b="0"/>
            <wp:wrapSquare wrapText="bothSides"/>
            <wp:docPr id="41552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22843" name="Picture 4155228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53930" cy="3943350"/>
                    </a:xfrm>
                    <a:prstGeom prst="rect">
                      <a:avLst/>
                    </a:prstGeom>
                  </pic:spPr>
                </pic:pic>
              </a:graphicData>
            </a:graphic>
            <wp14:sizeRelH relativeFrom="margin">
              <wp14:pctWidth>0</wp14:pctWidth>
            </wp14:sizeRelH>
            <wp14:sizeRelV relativeFrom="margin">
              <wp14:pctHeight>0</wp14:pctHeight>
            </wp14:sizeRelV>
          </wp:anchor>
        </w:drawing>
      </w:r>
    </w:p>
    <w:sectPr w:rsidR="00BC07A2" w:rsidRPr="00BC07A2" w:rsidSect="001E05F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E586" w14:textId="77777777" w:rsidR="00793420" w:rsidRDefault="00793420" w:rsidP="00396F0D">
      <w:pPr>
        <w:spacing w:after="0" w:line="240" w:lineRule="auto"/>
      </w:pPr>
      <w:r>
        <w:separator/>
      </w:r>
    </w:p>
  </w:endnote>
  <w:endnote w:type="continuationSeparator" w:id="0">
    <w:p w14:paraId="3622FFC6" w14:textId="77777777" w:rsidR="00793420" w:rsidRDefault="00793420" w:rsidP="0039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747903"/>
      <w:docPartObj>
        <w:docPartGallery w:val="Page Numbers (Bottom of Page)"/>
        <w:docPartUnique/>
      </w:docPartObj>
    </w:sdtPr>
    <w:sdtEndPr>
      <w:rPr>
        <w:noProof/>
      </w:rPr>
    </w:sdtEndPr>
    <w:sdtContent>
      <w:p w14:paraId="3E047C5A" w14:textId="5E3AD976" w:rsidR="00396F0D" w:rsidRDefault="00396F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5B7D70" w14:textId="77777777" w:rsidR="00396F0D" w:rsidRDefault="00396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48B1" w14:textId="77777777" w:rsidR="00793420" w:rsidRDefault="00793420" w:rsidP="00396F0D">
      <w:pPr>
        <w:spacing w:after="0" w:line="240" w:lineRule="auto"/>
      </w:pPr>
      <w:r>
        <w:separator/>
      </w:r>
    </w:p>
  </w:footnote>
  <w:footnote w:type="continuationSeparator" w:id="0">
    <w:p w14:paraId="0B25DDFA" w14:textId="77777777" w:rsidR="00793420" w:rsidRDefault="00793420" w:rsidP="00396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559E"/>
    <w:multiLevelType w:val="hybridMultilevel"/>
    <w:tmpl w:val="443AE05C"/>
    <w:lvl w:ilvl="0" w:tplc="4F50024A">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768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47"/>
    <w:rsid w:val="00066558"/>
    <w:rsid w:val="0007788C"/>
    <w:rsid w:val="000F4E67"/>
    <w:rsid w:val="00181E30"/>
    <w:rsid w:val="001A19F0"/>
    <w:rsid w:val="001E05F2"/>
    <w:rsid w:val="0023358D"/>
    <w:rsid w:val="003234D3"/>
    <w:rsid w:val="00335ED7"/>
    <w:rsid w:val="00396F0D"/>
    <w:rsid w:val="003E72EA"/>
    <w:rsid w:val="00415D91"/>
    <w:rsid w:val="004214F5"/>
    <w:rsid w:val="00433278"/>
    <w:rsid w:val="00466AD5"/>
    <w:rsid w:val="004A6556"/>
    <w:rsid w:val="00566A03"/>
    <w:rsid w:val="0056730F"/>
    <w:rsid w:val="00591147"/>
    <w:rsid w:val="00615ECA"/>
    <w:rsid w:val="006208FC"/>
    <w:rsid w:val="0070634B"/>
    <w:rsid w:val="00730B5E"/>
    <w:rsid w:val="0073582F"/>
    <w:rsid w:val="00793420"/>
    <w:rsid w:val="007E7288"/>
    <w:rsid w:val="007F5381"/>
    <w:rsid w:val="0081277E"/>
    <w:rsid w:val="00812E0B"/>
    <w:rsid w:val="00950E63"/>
    <w:rsid w:val="009D350E"/>
    <w:rsid w:val="00A22023"/>
    <w:rsid w:val="00A52C71"/>
    <w:rsid w:val="00AB1F82"/>
    <w:rsid w:val="00AF7D89"/>
    <w:rsid w:val="00BC07A2"/>
    <w:rsid w:val="00BE09D4"/>
    <w:rsid w:val="00BF2C23"/>
    <w:rsid w:val="00C16119"/>
    <w:rsid w:val="00C64B4B"/>
    <w:rsid w:val="00D0193D"/>
    <w:rsid w:val="00D327B0"/>
    <w:rsid w:val="00D82EF0"/>
    <w:rsid w:val="00D933BD"/>
    <w:rsid w:val="00E16C83"/>
    <w:rsid w:val="00E7423A"/>
    <w:rsid w:val="00F32C77"/>
    <w:rsid w:val="00FB0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AB04"/>
  <w15:chartTrackingRefBased/>
  <w15:docId w15:val="{C814C42C-3B1D-478F-83A0-31411E1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14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F0D"/>
    <w:rPr>
      <w:kern w:val="0"/>
      <w14:ligatures w14:val="none"/>
    </w:rPr>
  </w:style>
  <w:style w:type="paragraph" w:styleId="Footer">
    <w:name w:val="footer"/>
    <w:basedOn w:val="Normal"/>
    <w:link w:val="FooterChar"/>
    <w:uiPriority w:val="99"/>
    <w:unhideWhenUsed/>
    <w:rsid w:val="00396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F0D"/>
    <w:rPr>
      <w:kern w:val="0"/>
      <w14:ligatures w14:val="none"/>
    </w:rPr>
  </w:style>
  <w:style w:type="table" w:styleId="TableGrid">
    <w:name w:val="Table Grid"/>
    <w:basedOn w:val="TableNormal"/>
    <w:uiPriority w:val="39"/>
    <w:rsid w:val="00396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E05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E05F2"/>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5ECA"/>
    <w:pPr>
      <w:spacing w:after="0" w:line="240" w:lineRule="auto"/>
    </w:pPr>
    <w:rPr>
      <w:kern w:val="0"/>
      <w14:ligatures w14:val="none"/>
    </w:rPr>
  </w:style>
  <w:style w:type="paragraph" w:styleId="ListParagraph">
    <w:name w:val="List Paragraph"/>
    <w:basedOn w:val="Normal"/>
    <w:uiPriority w:val="34"/>
    <w:qFormat/>
    <w:rsid w:val="00C16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1743</TotalTime>
  <Pages>7</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Papoutsi</dc:creator>
  <cp:keywords/>
  <dc:description/>
  <cp:lastModifiedBy>Eleni Papoutsi</cp:lastModifiedBy>
  <cp:revision>15</cp:revision>
  <dcterms:created xsi:type="dcterms:W3CDTF">2023-09-04T10:26:00Z</dcterms:created>
  <dcterms:modified xsi:type="dcterms:W3CDTF">2023-12-15T23:35:00Z</dcterms:modified>
</cp:coreProperties>
</file>