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69CF" w14:textId="760FF821" w:rsidR="00E22BC4" w:rsidRPr="009B430E" w:rsidRDefault="00E22BC4" w:rsidP="00E22BC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30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7468D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C4A69"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ymph node </w:t>
      </w:r>
      <w:r w:rsidR="008C4A69">
        <w:rPr>
          <w:rFonts w:ascii="Times New Roman" w:hAnsi="Times New Roman" w:cs="Times New Roman"/>
          <w:b/>
          <w:bCs/>
          <w:sz w:val="24"/>
          <w:szCs w:val="24"/>
        </w:rPr>
        <w:t xml:space="preserve">evaluation and </w:t>
      </w:r>
      <w:r>
        <w:rPr>
          <w:rFonts w:ascii="Times New Roman" w:hAnsi="Times New Roman" w:cs="Times New Roman"/>
          <w:b/>
          <w:bCs/>
          <w:sz w:val="24"/>
          <w:szCs w:val="24"/>
        </w:rPr>
        <w:t>metastasis</w:t>
      </w:r>
      <w:r w:rsidR="008C4A69">
        <w:rPr>
          <w:rFonts w:ascii="Times New Roman" w:hAnsi="Times New Roman" w:cs="Times New Roman"/>
          <w:b/>
          <w:bCs/>
          <w:sz w:val="24"/>
          <w:szCs w:val="24"/>
        </w:rPr>
        <w:t xml:space="preserve"> at each station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4180" w:type="dxa"/>
        <w:tblLook w:val="04A0" w:firstRow="1" w:lastRow="0" w:firstColumn="1" w:lastColumn="0" w:noHBand="0" w:noVBand="1"/>
      </w:tblPr>
      <w:tblGrid>
        <w:gridCol w:w="1516"/>
        <w:gridCol w:w="1724"/>
        <w:gridCol w:w="2296"/>
        <w:gridCol w:w="1203"/>
        <w:gridCol w:w="1769"/>
        <w:gridCol w:w="1861"/>
        <w:gridCol w:w="1547"/>
        <w:gridCol w:w="1272"/>
        <w:gridCol w:w="992"/>
      </w:tblGrid>
      <w:tr w:rsidR="00E22BC4" w:rsidRPr="00947CB1" w14:paraId="71A5AF4A" w14:textId="77777777" w:rsidTr="00947CB1">
        <w:trPr>
          <w:trHeight w:val="407"/>
        </w:trPr>
        <w:tc>
          <w:tcPr>
            <w:tcW w:w="151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861FD6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Stations</w:t>
            </w:r>
          </w:p>
        </w:tc>
        <w:tc>
          <w:tcPr>
            <w:tcW w:w="522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357A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SN</w:t>
            </w:r>
          </w:p>
        </w:tc>
        <w:tc>
          <w:tcPr>
            <w:tcW w:w="517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4FE7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PSN</w:t>
            </w:r>
          </w:p>
        </w:tc>
        <w:tc>
          <w:tcPr>
            <w:tcW w:w="1272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562ECE" w14:textId="676647F2" w:rsidR="00E22BC4" w:rsidRPr="00947CB1" w:rsidRDefault="00894C12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Ratios</w:t>
            </w:r>
            <w:r w:rsidR="005A091B"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5A091B" w:rsidRPr="00947C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4E5F29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E22BC4" w:rsidRPr="00947CB1" w14:paraId="2086B7E1" w14:textId="77777777" w:rsidTr="00947CB1">
        <w:trPr>
          <w:trHeight w:val="428"/>
        </w:trPr>
        <w:tc>
          <w:tcPr>
            <w:tcW w:w="1516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C428C69" w14:textId="77777777" w:rsidR="00E22BC4" w:rsidRPr="00947CB1" w:rsidRDefault="00E22BC4" w:rsidP="00305C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192F4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Dissected patients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F6964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Patients with metastasis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AF77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Incidence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598A1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Dissected patients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D3BF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Patients with metastasis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36181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Incidence</w:t>
            </w:r>
          </w:p>
        </w:tc>
        <w:tc>
          <w:tcPr>
            <w:tcW w:w="1272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62070B9" w14:textId="77777777" w:rsidR="00E22BC4" w:rsidRPr="00947CB1" w:rsidRDefault="00E22BC4" w:rsidP="00305C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914166" w14:textId="77777777" w:rsidR="00E22BC4" w:rsidRPr="00947CB1" w:rsidRDefault="00E22BC4" w:rsidP="00305C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E22BC4" w:rsidRPr="00947CB1" w14:paraId="72AF84F3" w14:textId="77777777" w:rsidTr="00947CB1">
        <w:trPr>
          <w:trHeight w:val="407"/>
        </w:trPr>
        <w:tc>
          <w:tcPr>
            <w:tcW w:w="15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F3B3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2-4 N</w:t>
            </w:r>
          </w:p>
        </w:tc>
        <w:tc>
          <w:tcPr>
            <w:tcW w:w="17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065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350</w:t>
            </w:r>
          </w:p>
        </w:tc>
        <w:tc>
          <w:tcPr>
            <w:tcW w:w="22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5D87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D6EB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10.00%</w:t>
            </w:r>
          </w:p>
        </w:tc>
        <w:tc>
          <w:tcPr>
            <w:tcW w:w="17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A4C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567</w:t>
            </w:r>
          </w:p>
        </w:tc>
        <w:tc>
          <w:tcPr>
            <w:tcW w:w="18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257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15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FE28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1.59%</w:t>
            </w:r>
          </w:p>
        </w:tc>
        <w:tc>
          <w:tcPr>
            <w:tcW w:w="12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24E3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6.30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08E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E22BC4" w:rsidRPr="00947CB1" w14:paraId="329F968C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4D18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 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846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73A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E701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11.11%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D075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C9BC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F1BD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9.52%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9B3A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E96B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  <w:tr w:rsidR="00E22BC4" w:rsidRPr="00947CB1" w14:paraId="03D40E2A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F492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5-6 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5F1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278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1A4D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E77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8.99%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BFB6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9B62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D884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0.81%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1897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11.12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547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E22BC4" w:rsidRPr="00947CB1" w14:paraId="21F99E1A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110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 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684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607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5BEB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C0936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5.44%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10F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881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B8D6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DE68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0.45%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0E82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11.97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32B9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E22BC4" w:rsidRPr="00947CB1" w14:paraId="1D8728C5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1C73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8 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0DF4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253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92AB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671D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97D5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871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C6157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1F79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  <w:tr w:rsidR="00E22BC4" w:rsidRPr="00947CB1" w14:paraId="71DF78B3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CFCD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9 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DB32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344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B9F9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50C2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1.16%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115E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472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3CC2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B0B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7A29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4A83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0.031</w:t>
            </w:r>
          </w:p>
        </w:tc>
      </w:tr>
      <w:tr w:rsidR="00E22BC4" w:rsidRPr="00947CB1" w14:paraId="2B7E2756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67A3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10 N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8E63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510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5251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CBEA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8.43%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855B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731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DA7C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AC7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1.09%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8218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7.70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933B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E22BC4" w:rsidRPr="00947CB1" w14:paraId="1F4693C9" w14:textId="77777777" w:rsidTr="00947CB1">
        <w:trPr>
          <w:trHeight w:val="407"/>
        </w:trPr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7CD1C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11 N</w:t>
            </w:r>
          </w:p>
        </w:tc>
        <w:tc>
          <w:tcPr>
            <w:tcW w:w="17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6DDC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483</w:t>
            </w:r>
          </w:p>
        </w:tc>
        <w:tc>
          <w:tcPr>
            <w:tcW w:w="2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5DBA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36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6304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7.45%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5E01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688</w:t>
            </w:r>
          </w:p>
        </w:tc>
        <w:tc>
          <w:tcPr>
            <w:tcW w:w="18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2620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48AB2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0.73%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85D0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10.26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4A6A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E22BC4" w:rsidRPr="00947CB1" w14:paraId="586D1F75" w14:textId="77777777" w:rsidTr="00947CB1">
        <w:trPr>
          <w:trHeight w:val="428"/>
        </w:trPr>
        <w:tc>
          <w:tcPr>
            <w:tcW w:w="15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0403C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12-14 N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D432C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6AEB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AC555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22.62%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10FBF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530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5B8E7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33755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2.26%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E8150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9.99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39C3A" w14:textId="77777777" w:rsidR="00E22BC4" w:rsidRPr="00947CB1" w:rsidRDefault="00E22BC4" w:rsidP="00305C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7CB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</w:tbl>
    <w:p w14:paraId="6D5CA2CB" w14:textId="34DCD22B" w:rsidR="00E22BC4" w:rsidRPr="005A091B" w:rsidRDefault="00947CB1" w:rsidP="00E22BC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B439A">
        <w:rPr>
          <w:rFonts w:ascii="Times New Roman" w:hAnsi="Times New Roman" w:cs="Times New Roman"/>
          <w:szCs w:val="21"/>
        </w:rPr>
        <w:t xml:space="preserve">PSN, part-solid nodules; SN, solid nodules; </w:t>
      </w:r>
      <w:r w:rsidR="005A091B" w:rsidRPr="005A091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5A091B" w:rsidRPr="005A091B">
        <w:rPr>
          <w:rFonts w:ascii="Times New Roman" w:hAnsi="Times New Roman" w:cs="Times New Roman"/>
          <w:sz w:val="24"/>
          <w:szCs w:val="24"/>
        </w:rPr>
        <w:t>: the incidence in SN/the incidence in PSN.</w:t>
      </w:r>
    </w:p>
    <w:p w14:paraId="15DE370A" w14:textId="77777777" w:rsidR="00E22BC4" w:rsidRDefault="00E22BC4" w:rsidP="00E22BC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885AD78" w14:textId="14484F35" w:rsidR="00947237" w:rsidRPr="009B430E" w:rsidRDefault="00947237" w:rsidP="0094723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3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D6B6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75E3C" w:rsidRPr="00675E3C">
        <w:rPr>
          <w:rFonts w:ascii="Times New Roman" w:hAnsi="Times New Roman" w:cs="Times New Roman"/>
          <w:b/>
          <w:bCs/>
          <w:sz w:val="24"/>
          <w:szCs w:val="24"/>
        </w:rPr>
        <w:t>Univariable and multivariable analyses for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0553">
        <w:rPr>
          <w:rFonts w:ascii="Times New Roman" w:hAnsi="Times New Roman" w:cs="Times New Roman"/>
          <w:b/>
          <w:bCs/>
          <w:sz w:val="24"/>
          <w:szCs w:val="24"/>
        </w:rPr>
        <w:t>lymph node metastasis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N1 and N2 stations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3835" w:type="dxa"/>
        <w:tblLook w:val="04A0" w:firstRow="1" w:lastRow="0" w:firstColumn="1" w:lastColumn="0" w:noHBand="0" w:noVBand="1"/>
      </w:tblPr>
      <w:tblGrid>
        <w:gridCol w:w="2908"/>
        <w:gridCol w:w="1871"/>
        <w:gridCol w:w="844"/>
        <w:gridCol w:w="1904"/>
        <w:gridCol w:w="844"/>
        <w:gridCol w:w="1872"/>
        <w:gridCol w:w="844"/>
        <w:gridCol w:w="1904"/>
        <w:gridCol w:w="844"/>
      </w:tblGrid>
      <w:tr w:rsidR="007B677A" w:rsidRPr="007B677A" w14:paraId="3535483C" w14:textId="77777777" w:rsidTr="007B677A">
        <w:trPr>
          <w:trHeight w:val="300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7A0CD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Characteristics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A01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N1 station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D71D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N2 station</w:t>
            </w:r>
          </w:p>
        </w:tc>
      </w:tr>
      <w:tr w:rsidR="007B677A" w:rsidRPr="007B677A" w14:paraId="658595CB" w14:textId="77777777" w:rsidTr="007B677A">
        <w:trPr>
          <w:trHeight w:val="30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820E2B6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653D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OR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9F11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1A385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 OR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AE6D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6AD2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E31B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65DA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 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3822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7B677A" w:rsidRPr="007B677A" w14:paraId="0046187C" w14:textId="77777777" w:rsidTr="007B677A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7558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A0A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1.00 (0.98-1.02)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531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247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24E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725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 (0.97-1.01)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353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43C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864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7B677A" w:rsidRPr="007B677A" w14:paraId="27796C16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FEBA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Female vs.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E974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0.63 (0.45-0.90)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0519" w14:textId="0BCD92DB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</w:t>
            </w:r>
            <w:r w:rsidR="005533A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6509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0.94 (0.60-1.47)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C01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242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0.68 (0.46-1.00)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C8A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61A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0.98 (0.65-1.49)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FE1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0.921</w:t>
            </w:r>
          </w:p>
        </w:tc>
      </w:tr>
      <w:tr w:rsidR="007B677A" w:rsidRPr="007B677A" w14:paraId="1029DC05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61C1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1A2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1.74 (1.16-2.60)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344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1C6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1.03 (0.61-1.74)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731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007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1.44 (0.90-2.30)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BD44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84E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BD9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7B677A" w:rsidRPr="007B677A" w14:paraId="2B802FF4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7732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ASA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88AA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B0E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A0C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A6A4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A09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5B7D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9E0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541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7732854C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7A8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P2 vs. 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8E6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0.78 (0.54-1.14)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BFC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6EF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D7C5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528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0.70 (0.46-1.05)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7E4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62B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33C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73BFB720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9D0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P3 vs. 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2A6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1.08 (0.61-1.92)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B49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C72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8CF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EEF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0.80 (0.41-1.59)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456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922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C72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25515FA8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4628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260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1.07 (0.74-1.54)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B40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3FB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7BE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6BC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0.70 (0.45-1.10)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412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8EE4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9D1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59AC5938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F78A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DF6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1.69 (1.04-2.74)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4D1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165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1.19 (0.70-2.03)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17E3" w14:textId="32373A8A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0.52</w:t>
            </w:r>
            <w:r w:rsidR="005533A6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3FF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1.90 (1.13-3.21)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0B8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F16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1.40 (0.80-2.45)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2C2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0.236</w:t>
            </w:r>
          </w:p>
        </w:tc>
      </w:tr>
      <w:tr w:rsidR="007B677A" w:rsidRPr="007B677A" w14:paraId="48C8FB43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8CE4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Coronary 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CE9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1.12 (0.55-2.28)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10F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827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B61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C76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0.76 (0.30-1.91)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8B0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C37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80D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48CD851D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26A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Chronic respiratory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FBC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1.04 (0.41-2.64)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1D8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003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353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725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0.50 (0.12-2.08)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4FC5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FC1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57F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12844A9B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7B36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Tumor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79A5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7D2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A66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7CDB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9815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0BC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F3A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8BE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30E61E2C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D16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60D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304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36FD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52E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AE0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264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1C47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A942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68E5E7A3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459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AB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1.08 (0.63-1.84)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C51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A99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380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88D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1.50 (0.86-2.61)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46B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092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6D11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746F09ED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367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AD2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1.19 (0.61-2.32)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976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A1D5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70F8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DF6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1.15 (0.54-2.48)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DE9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0F0E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76A2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73BC5531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CA9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3E7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1.02 (0.63-1.63)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7B7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A58E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EEE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2E9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1.09 (0.64-1.84)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7BA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26CA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DACB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481C598B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228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53E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1.26 (0.77-2.08)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D45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8DAE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2D04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E65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0.92 (0.49-1.69)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7DF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2495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4185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69D94BDB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F541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Solid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643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5.31 (3.96-7.12)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E5F5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AD2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3.42 (2.45-4.78)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F0D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0DA4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4.77 (3.48-6.54)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4CD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463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3.10 (2.16-4.47)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E7C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7B677A" w:rsidRPr="007B677A" w14:paraId="6A5D9579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0D2A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SN vs. PSN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E0B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10.12 (6.23-16.44)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D23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DDA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bookmarkStart w:id="0" w:name="RANGE!E52"/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4.18 (2.46-7.11)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112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220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10.22 (5.87-17.81)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140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0DD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bookmarkStart w:id="1" w:name="RANGE!I52"/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4.25 (2.33-7.76)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948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7B677A" w:rsidRPr="007B677A" w14:paraId="5EA0E210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424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Evaluated lymph nodes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CF1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1.10 (1.07-1.14)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966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D0F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1.08 (1.04-1.12)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89B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1B15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1.07 (1.03-1.11)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E565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3BB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1.04 (1.00-1.08)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D3A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0.049</w:t>
            </w:r>
          </w:p>
        </w:tc>
      </w:tr>
      <w:tr w:rsidR="007B677A" w:rsidRPr="007B677A" w14:paraId="48D497BF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757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Histological types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9D5C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B16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AF1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CEEF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8EE7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F2D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AB9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1572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7BA89BD8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525B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29F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2926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5BA9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5FD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FE3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5DC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ECDD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DC5C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776209FD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B94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FD4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2.67 (1.07-6.62)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C1B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6351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1277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126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0.96 (0.23-4.07)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FBF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366D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C05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14DF499D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26F3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SCC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EB74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1.17 (0.41-3.33)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9D4D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7CD8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5D8F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10C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0.70 (0.17-2.92)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E70F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DD7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5F8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60BC7BE5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D80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 xml:space="preserve">EGFR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CBFA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0.78 (0.45-1.34)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E3F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C37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7763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CB8E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0.95 (0.52-1.74)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087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824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FCF2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29FE563D" w14:textId="77777777" w:rsidTr="007B677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F1EF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ALK fusion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32D52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1.27 (0.15-10.71)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984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AE70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E5F0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0D91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444C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0289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FCF6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B677A" w:rsidRPr="007B677A" w14:paraId="6788BD0A" w14:textId="77777777" w:rsidTr="007B677A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F3914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ROS1 fusion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D82B8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C8723" w14:textId="6887A36A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</w:t>
            </w:r>
            <w:r w:rsidR="005533A6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92FB1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77B61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52F87" w14:textId="77777777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D081D" w14:textId="3694FAC4" w:rsidR="007B677A" w:rsidRPr="007B677A" w:rsidRDefault="007B677A" w:rsidP="007B677A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</w:t>
            </w:r>
            <w:r w:rsidR="005533A6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D119B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955AD" w14:textId="77777777" w:rsidR="007B677A" w:rsidRPr="007B677A" w:rsidRDefault="007B677A" w:rsidP="007B677A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7B677A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68F3DFEF" w14:textId="4AFBF60C" w:rsidR="00947CB1" w:rsidRPr="00014102" w:rsidRDefault="00947CB1" w:rsidP="00947CB1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OR: Odds ratio; </w:t>
      </w:r>
      <w:r w:rsidR="00EF4965" w:rsidRPr="00EF4965">
        <w:rPr>
          <w:rFonts w:ascii="Times New Roman" w:hAnsi="Times New Roman" w:cs="Times New Roman"/>
          <w:szCs w:val="21"/>
        </w:rPr>
        <w:t>ASA, American Society of Anesthesiologists</w:t>
      </w:r>
      <w:r w:rsidR="00EF4965">
        <w:rPr>
          <w:rFonts w:ascii="Times New Roman" w:hAnsi="Times New Roman" w:cs="Times New Roman"/>
          <w:szCs w:val="21"/>
        </w:rPr>
        <w:t xml:space="preserve">; </w:t>
      </w:r>
      <w:r w:rsidRPr="00014102">
        <w:rPr>
          <w:rFonts w:ascii="Times New Roman" w:hAnsi="Times New Roman" w:cs="Times New Roman"/>
          <w:szCs w:val="21"/>
        </w:rPr>
        <w:t xml:space="preserve">RUL, right upper lobe; RML, right middle lobe; RLL, right lower lobe; LUL, left upper lobe; LLL, left lower lobe; </w:t>
      </w:r>
      <w:r w:rsidRPr="00947CB1">
        <w:rPr>
          <w:rFonts w:ascii="Times New Roman" w:hAnsi="Times New Roman" w:cs="Times New Roman"/>
          <w:szCs w:val="21"/>
        </w:rPr>
        <w:t>PSN, part-solid nodules; SN, solid nodules</w:t>
      </w:r>
      <w:r>
        <w:rPr>
          <w:rFonts w:ascii="Times New Roman" w:hAnsi="Times New Roman" w:cs="Times New Roman"/>
          <w:szCs w:val="21"/>
        </w:rPr>
        <w:t xml:space="preserve">; </w:t>
      </w:r>
      <w:r w:rsidRPr="00014102">
        <w:rPr>
          <w:rFonts w:ascii="Times New Roman" w:hAnsi="Times New Roman" w:cs="Times New Roman"/>
          <w:szCs w:val="21"/>
        </w:rPr>
        <w:t>ADC, adenocarcinoma; SCC, squamous cell cancer</w:t>
      </w:r>
      <w:r w:rsidR="00F97F52" w:rsidRPr="00F97F52">
        <w:rPr>
          <w:rFonts w:ascii="Times New Roman" w:hAnsi="Times New Roman" w:cs="Times New Roman"/>
          <w:szCs w:val="21"/>
        </w:rPr>
        <w:t>; Inf, infinite</w:t>
      </w:r>
      <w:r w:rsidR="00926D27">
        <w:rPr>
          <w:rFonts w:ascii="Times New Roman" w:hAnsi="Times New Roman" w:cs="Times New Roman"/>
          <w:szCs w:val="21"/>
        </w:rPr>
        <w:t>.</w:t>
      </w:r>
    </w:p>
    <w:p w14:paraId="0A6172EC" w14:textId="77777777" w:rsidR="00947237" w:rsidRPr="00947CB1" w:rsidRDefault="00947237" w:rsidP="0094723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15510" w14:textId="61E5C856" w:rsidR="00947237" w:rsidRDefault="00947237">
      <w:pPr>
        <w:widowControl/>
        <w:jc w:val="left"/>
      </w:pPr>
      <w:r>
        <w:br w:type="page"/>
      </w:r>
    </w:p>
    <w:p w14:paraId="4DD19D92" w14:textId="1BD98C0F" w:rsidR="00947237" w:rsidRPr="00615060" w:rsidRDefault="00947237" w:rsidP="0094723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3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D6B6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54108">
        <w:t xml:space="preserve"> </w:t>
      </w:r>
      <w:r w:rsidR="00EC0E0B" w:rsidRPr="00EC0E0B">
        <w:rPr>
          <w:rFonts w:ascii="Times New Roman" w:hAnsi="Times New Roman" w:cs="Times New Roman"/>
          <w:b/>
          <w:bCs/>
          <w:sz w:val="24"/>
          <w:szCs w:val="24"/>
        </w:rPr>
        <w:t>Univariable and multivariable analyses for</w:t>
      </w:r>
      <w:r w:rsidRPr="004541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skip </w:t>
      </w:r>
      <w:r w:rsidRPr="00454108">
        <w:rPr>
          <w:rFonts w:ascii="Times New Roman" w:hAnsi="Times New Roman" w:cs="Times New Roman"/>
          <w:b/>
          <w:bCs/>
          <w:sz w:val="24"/>
          <w:szCs w:val="24"/>
        </w:rPr>
        <w:t>lymph node metastasis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1760" w:type="dxa"/>
        <w:tblLook w:val="04A0" w:firstRow="1" w:lastRow="0" w:firstColumn="1" w:lastColumn="0" w:noHBand="0" w:noVBand="1"/>
      </w:tblPr>
      <w:tblGrid>
        <w:gridCol w:w="2980"/>
        <w:gridCol w:w="3328"/>
        <w:gridCol w:w="939"/>
        <w:gridCol w:w="3752"/>
        <w:gridCol w:w="761"/>
      </w:tblGrid>
      <w:tr w:rsidR="00D165ED" w:rsidRPr="00D165ED" w14:paraId="28AE7C56" w14:textId="77777777" w:rsidTr="00D165ED">
        <w:trPr>
          <w:trHeight w:val="300"/>
        </w:trPr>
        <w:tc>
          <w:tcPr>
            <w:tcW w:w="298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77FE11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Characteristics</w:t>
            </w:r>
          </w:p>
        </w:tc>
        <w:tc>
          <w:tcPr>
            <w:tcW w:w="878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9FB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Skip lymph node metastasis</w:t>
            </w:r>
          </w:p>
        </w:tc>
      </w:tr>
      <w:tr w:rsidR="00D165ED" w:rsidRPr="00D165ED" w14:paraId="3D6ABE58" w14:textId="77777777" w:rsidTr="00D165ED">
        <w:trPr>
          <w:trHeight w:val="300"/>
        </w:trPr>
        <w:tc>
          <w:tcPr>
            <w:tcW w:w="298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E4B9F2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E566E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OR (95%CI)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66172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375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5480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 OR (95%CI)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9FB4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D165ED" w:rsidRPr="00D165ED" w14:paraId="1EAC7860" w14:textId="77777777" w:rsidTr="00D165ED">
        <w:trPr>
          <w:trHeight w:val="28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1C19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B4A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 (0.96-1.03)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9F79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0.746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A3E5" w14:textId="366BE28F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7835" w14:textId="63DF48AF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D165ED" w:rsidRPr="00D165ED" w14:paraId="61A96174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BCA9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Female vs. Male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8BA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0.54 (0.26-1.09)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E4A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0.083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CA17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0.70 (0.34-1.43)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8BA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0.329</w:t>
            </w:r>
          </w:p>
        </w:tc>
      </w:tr>
      <w:tr w:rsidR="00D165ED" w:rsidRPr="00D165ED" w14:paraId="099C7FF6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8C89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Smoking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451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1.57 (0.70-3.53)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CE69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0.277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756E" w14:textId="07F45F62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A3EC" w14:textId="44FBE51A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D165ED" w:rsidRPr="00D165ED" w14:paraId="1F84AB58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B125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ASA score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BBCC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556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378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C0C2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5DD0EA25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12C7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P2 vs. P1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44E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0.91 (0.43-1.92)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CE8C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0.804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EA40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923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719A4310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870D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P3 vs. P1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CFF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0.85 (0.24-3.05)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2E0C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0.804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55F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4CE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06C321B6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BFB6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Hypertension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8F8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0.47 (0.14-1.18)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ACF4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0.145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BDD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D472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45EE3C43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062F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DBFD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1.98 (0.8-4.88)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6B7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0.137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F6B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C58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5DB4D71F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BD5D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Coronary heart disease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8F9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1.06 (0.25-4.51)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A3B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0.935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C030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B732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1AE6BBD7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B7EB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Chronic respiratory diseases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B5A6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1.86 (0.43-7.99)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5DC6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0.403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3EC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E68C9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14EC5362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F243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Tumor location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AEF0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E251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0.347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E89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8DF2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79038A37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A19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RUL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F8A54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9C3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EDA8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3EE5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4A310205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5492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RLL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30C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1.73 (0.71-4.24)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A7B9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4516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57DF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2A188DE0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44F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RML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BF0D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1.15 (0.32-4.17)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313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B625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4E87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561E2656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958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LUL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3D00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0.60 (0.21-1.73)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047D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00EE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9C46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5EDE5F11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834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LLL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83B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 (0.22-2.17)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3CB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C600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AF56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0FBBE910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ED70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Solid size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A87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3.28 (1.97-5.45)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DC90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64A4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2.27 (1.25-4.13)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C9CF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0.007</w:t>
            </w:r>
          </w:p>
        </w:tc>
      </w:tr>
      <w:tr w:rsidR="00D165ED" w:rsidRPr="00D165ED" w14:paraId="0614B793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BCA4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SN vs. PSN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B167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6.46 (2.64-15.77)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7D62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DE96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bookmarkStart w:id="2" w:name="RANGE!E84"/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3.15 (1.16-8.55)</w:t>
            </w:r>
            <w:bookmarkEnd w:id="2"/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ECF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0.025</w:t>
            </w:r>
          </w:p>
        </w:tc>
      </w:tr>
      <w:tr w:rsidR="00D165ED" w:rsidRPr="00D165ED" w14:paraId="79C2B523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3A12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Evaluated lymph nodes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C32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1.02 (0.95-1.09)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2169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0.626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9C59" w14:textId="0E91009F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FEF0D" w14:textId="6BD195FF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D165ED" w:rsidRPr="00D165ED" w14:paraId="5BE37887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03BD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Histological types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459A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D38D" w14:textId="2A3FE09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0.47</w:t>
            </w:r>
            <w:r w:rsidR="00F97F5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A150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52C8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33AE57DB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C3E3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ADC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AF8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ECF7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A39C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7661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6B6C7EF3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46B3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083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1.75 (0.23-13.26)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C885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8C7A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0F51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52DF776F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191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SCC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D8C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2.62 (0.60-11.37)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3E6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F0A2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3530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1D94C70E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C70C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 xml:space="preserve">EGFR 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FC84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1.77 (0.38-8.27)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0FAB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0.467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0A68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1836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07D421B0" w14:textId="77777777" w:rsidTr="00D165ED">
        <w:trPr>
          <w:trHeight w:val="27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2C17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ALK fusion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5D8D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B2FA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0.995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08F9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FE5E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165ED" w:rsidRPr="00D165ED" w14:paraId="3F7C1480" w14:textId="77777777" w:rsidTr="00D165ED">
        <w:trPr>
          <w:trHeight w:val="285"/>
        </w:trPr>
        <w:tc>
          <w:tcPr>
            <w:tcW w:w="2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CFFA0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ROS1 fusion</w:t>
            </w:r>
          </w:p>
        </w:tc>
        <w:tc>
          <w:tcPr>
            <w:tcW w:w="33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7A127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 (0-Inf)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E0ABE" w14:textId="77777777" w:rsidR="00D165ED" w:rsidRPr="00D165ED" w:rsidRDefault="00D165ED" w:rsidP="00D165ED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37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EEFFE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9BC5E" w14:textId="77777777" w:rsidR="00D165ED" w:rsidRPr="00D165ED" w:rsidRDefault="00D165ED" w:rsidP="00D165ED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D165ED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5FCDCDF5" w14:textId="3F0126F2" w:rsidR="000F5971" w:rsidRPr="00014102" w:rsidRDefault="000F5971" w:rsidP="000F5971">
      <w:pPr>
        <w:widowControl/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/>
          <w:szCs w:val="21"/>
        </w:rPr>
        <w:t xml:space="preserve">OR: Odds ratio; </w:t>
      </w:r>
      <w:r w:rsidR="00EF4965" w:rsidRPr="00EF4965">
        <w:rPr>
          <w:rFonts w:ascii="Times New Roman" w:hAnsi="Times New Roman" w:cs="Times New Roman"/>
          <w:szCs w:val="21"/>
        </w:rPr>
        <w:t>ASA, American Society of Anesthesiologists</w:t>
      </w:r>
      <w:r w:rsidR="00EF4965">
        <w:rPr>
          <w:rFonts w:ascii="Times New Roman" w:hAnsi="Times New Roman" w:cs="Times New Roman"/>
          <w:szCs w:val="21"/>
        </w:rPr>
        <w:t xml:space="preserve">; </w:t>
      </w:r>
      <w:r w:rsidRPr="00014102">
        <w:rPr>
          <w:rFonts w:ascii="Times New Roman" w:hAnsi="Times New Roman" w:cs="Times New Roman"/>
          <w:szCs w:val="21"/>
        </w:rPr>
        <w:t xml:space="preserve">RUL, right upper lobe; RML, right middle lobe; RLL, right lower lobe; LUL, left upper lobe; LLL, left lower lobe; </w:t>
      </w:r>
      <w:r w:rsidRPr="00947CB1">
        <w:rPr>
          <w:rFonts w:ascii="Times New Roman" w:hAnsi="Times New Roman" w:cs="Times New Roman"/>
          <w:szCs w:val="21"/>
        </w:rPr>
        <w:t>PSN, part-solid nodules; SN, solid nodules</w:t>
      </w:r>
      <w:r>
        <w:rPr>
          <w:rFonts w:ascii="Times New Roman" w:hAnsi="Times New Roman" w:cs="Times New Roman"/>
          <w:szCs w:val="21"/>
        </w:rPr>
        <w:t xml:space="preserve">; </w:t>
      </w:r>
      <w:r w:rsidRPr="00014102">
        <w:rPr>
          <w:rFonts w:ascii="Times New Roman" w:hAnsi="Times New Roman" w:cs="Times New Roman"/>
          <w:szCs w:val="21"/>
        </w:rPr>
        <w:t>ADC, adenocarcinoma; SCC, squamous cell cancer</w:t>
      </w:r>
      <w:r w:rsidR="00F97F52" w:rsidRPr="00F97F52">
        <w:rPr>
          <w:rFonts w:ascii="Times New Roman" w:hAnsi="Times New Roman" w:cs="Times New Roman"/>
          <w:szCs w:val="21"/>
        </w:rPr>
        <w:t>; Inf, infinite</w:t>
      </w:r>
      <w:r w:rsidR="000F4BED">
        <w:rPr>
          <w:rFonts w:ascii="Times New Roman" w:hAnsi="Times New Roman" w:cs="Times New Roman" w:hint="eastAsia"/>
          <w:szCs w:val="21"/>
        </w:rPr>
        <w:t>.</w:t>
      </w:r>
    </w:p>
    <w:p w14:paraId="41E6E5F5" w14:textId="77777777" w:rsidR="00947237" w:rsidRPr="000F5971" w:rsidRDefault="00947237" w:rsidP="0094723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0CBBC" w14:textId="77777777" w:rsidR="00947237" w:rsidRDefault="00947237" w:rsidP="0094723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B3DF547" w14:textId="14F43876" w:rsidR="00947237" w:rsidRPr="00F10329" w:rsidRDefault="00947237" w:rsidP="0094723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3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D6B6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023E0" w:rsidRPr="006023E0">
        <w:rPr>
          <w:rFonts w:ascii="Times New Roman" w:hAnsi="Times New Roman" w:cs="Times New Roman"/>
          <w:b/>
          <w:bCs/>
          <w:sz w:val="24"/>
          <w:szCs w:val="24"/>
        </w:rPr>
        <w:t xml:space="preserve">Univariable and multivariable analyses for </w:t>
      </w:r>
      <w:r w:rsidRPr="005973A9">
        <w:rPr>
          <w:rFonts w:ascii="Times New Roman" w:hAnsi="Times New Roman" w:cs="Times New Roman"/>
          <w:b/>
          <w:bCs/>
          <w:sz w:val="24"/>
          <w:szCs w:val="24"/>
        </w:rPr>
        <w:t>lymph node metastasis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cT1a, cT1b and cT1c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NSCLC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patie</w:t>
      </w:r>
      <w:r>
        <w:rPr>
          <w:rFonts w:ascii="Times New Roman" w:hAnsi="Times New Roman" w:cs="Times New Roman"/>
          <w:b/>
          <w:bCs/>
          <w:sz w:val="24"/>
          <w:szCs w:val="24"/>
        </w:rPr>
        <w:t>nt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5973A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3879" w:type="dxa"/>
        <w:tblLook w:val="04A0" w:firstRow="1" w:lastRow="0" w:firstColumn="1" w:lastColumn="0" w:noHBand="0" w:noVBand="1"/>
      </w:tblPr>
      <w:tblGrid>
        <w:gridCol w:w="2042"/>
        <w:gridCol w:w="1963"/>
        <w:gridCol w:w="689"/>
        <w:gridCol w:w="1997"/>
        <w:gridCol w:w="2251"/>
        <w:gridCol w:w="807"/>
        <w:gridCol w:w="1646"/>
        <w:gridCol w:w="1855"/>
        <w:gridCol w:w="689"/>
      </w:tblGrid>
      <w:tr w:rsidR="00031537" w:rsidRPr="004B5042" w14:paraId="4C7F070E" w14:textId="77777777" w:rsidTr="00031537">
        <w:trPr>
          <w:trHeight w:val="302"/>
        </w:trPr>
        <w:tc>
          <w:tcPr>
            <w:tcW w:w="2042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7C628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Characteristics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C002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cT1a</w:t>
            </w:r>
          </w:p>
        </w:tc>
        <w:tc>
          <w:tcPr>
            <w:tcW w:w="503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E937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cT1b</w:t>
            </w:r>
          </w:p>
        </w:tc>
        <w:tc>
          <w:tcPr>
            <w:tcW w:w="417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AFD2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cT1c</w:t>
            </w:r>
          </w:p>
        </w:tc>
      </w:tr>
      <w:tr w:rsidR="004B5042" w:rsidRPr="004B5042" w14:paraId="0CABF34C" w14:textId="77777777" w:rsidTr="00031537">
        <w:trPr>
          <w:trHeight w:val="302"/>
        </w:trPr>
        <w:tc>
          <w:tcPr>
            <w:tcW w:w="204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3E72E9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B31C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OR (95%CI)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1970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BCB6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OR (95%CI)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7CCF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 OR (95%CI)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E2A2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48DA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OR (95%CI)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C594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 OR (95%CI)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AB9F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4B5042" w:rsidRPr="004B5042" w14:paraId="25ED7D2D" w14:textId="77777777" w:rsidTr="00031537">
        <w:trPr>
          <w:trHeight w:val="287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6C8C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0AB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1.08 (0.93-1.26)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7F0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0.293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B92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0.98 (0.96-1.01)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56E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A85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F63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0.96 (0.94-0.99)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0D5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0.96 (0.94-0.99)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BF3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</w:t>
            </w:r>
          </w:p>
        </w:tc>
      </w:tr>
      <w:tr w:rsidR="004B5042" w:rsidRPr="004B5042" w14:paraId="76C25CD4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DE0C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Female vs. Male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3CC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0.50 (0.03-7.97)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ECD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0.621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D27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0.40 (0.24-0.68)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06D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0.47 (0.25-0.87)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BB7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0.017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DD3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1.29 (0.81-2.03)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1D3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A4E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4B5042" w:rsidRPr="004B5042" w14:paraId="5A293757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1738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Smoking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8FE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01C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3B7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1.86 (1.05-3.29)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D83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0.93 (0.47-1.87)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A8F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0.848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EB6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0.98 (0.58-1.66)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199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D9F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4B5042" w:rsidRPr="004B5042" w14:paraId="0000E288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F78B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ASA score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81C4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EFD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77A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064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7A6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AC7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26E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508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01BF5D81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1C7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P2 vs. P1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4597" w14:textId="020AD71D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411.1 (0-Inf)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830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8C5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0.88 (0.52-1.50)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AA5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9AEA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422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0.48 (0.29-1.11)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F96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F4C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1754D4E8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C91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P3 vs. P1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968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 (0-Inf)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BC3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4C4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0.68 (0.25-1.85)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A99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2C2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373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0.52 (0.26-1.05)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879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044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673EFCF1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90F7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Hypertension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E0E8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014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0.994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DFC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1.06 (0.63-1.80)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7B8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F62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29E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0.60 (0.36-1.03)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5B9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523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16997343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9825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ACA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EA5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0.995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FDF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3.10 (1.66-5.79)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C79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2.33 (1.17-4.62)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252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0.016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047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0.72 (0.37-1.44)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C3F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C58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4F1F50AA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9E4B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Coronary heart disease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6BA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C4C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0.995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A09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1.01 (0.35-2.93)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DDC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42B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052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0.74 (0.31-1.77)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3B6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EE2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413BC22B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5A14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Chronic respiratory diseases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A6A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2CF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CBB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1.25 (0.36-4.29)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BFA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A4D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75C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1.09 (0.33-3.55)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738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8FC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7E048C79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CA68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Tumor location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D477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CD85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3D8E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736A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62AE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7765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0A6C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BBEF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474C1DDC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F73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RUL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E8B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A7F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EB5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Ref.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B04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BD66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E1B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Ref.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5C6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D29A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4A17FB5B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587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RLL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A08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F45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A32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0.73 (0.35-1.51)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C87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156E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109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1.45 (0.73-2.91)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BBA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F738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7FB9314A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2AE0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RML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E49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E76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0CC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0.92 (0.36-2.34)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BDC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5251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B60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 (0.38-2.59)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2B1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126A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5D4F8056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DA5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LUL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9428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FA4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16F6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0.53 (0.27-1.06)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BAC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731C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B49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1.12 (0.59-2.15)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EE04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81A0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1A9535FA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395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LLL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66C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2.08 (0.13-33.58)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A54D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0.606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2AD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0.39 (0.16-0.96)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8F8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9BDE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5B5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1.78 (0.92-3.46)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856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B37B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0C028EC4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6573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Solid size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DE5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690.3 (0.02-2147.96)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A41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0.173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445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9.02 (3.46-23.53)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BCE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4.18 (1.49-11.79)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016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0.007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70B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2.28 (1.00-5.22)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E63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2.08 (0.88-4.90)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754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0.094</w:t>
            </w:r>
          </w:p>
        </w:tc>
      </w:tr>
      <w:tr w:rsidR="004B5042" w:rsidRPr="004B5042" w14:paraId="7C602B43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BF9B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SN vs. PSN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854E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060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551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4.60 (2.46-8.60)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558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3.58 (1.86-6.91)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495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E0B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3.31 (1.68-6.53)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3F8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3.03 (1.53-6.03)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9AE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0.002</w:t>
            </w:r>
          </w:p>
        </w:tc>
      </w:tr>
      <w:tr w:rsidR="004B5042" w:rsidRPr="004B5042" w14:paraId="64B56C6D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B516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bookmarkStart w:id="3" w:name="RANGE!B116"/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Evaluated lymph nodes</w:t>
            </w:r>
            <w:bookmarkEnd w:id="3"/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B75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1.12 (0.86-1.46)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DD0C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0.388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CC6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1.13 (1.07-1.19)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853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1.10 (1.04-1.15) 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15A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618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1.01 (0.97-1.06)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C11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96B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4B5042" w:rsidRPr="004B5042" w14:paraId="4B94A9A2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872A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Histological types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0982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A35B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BFC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5BAB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5F27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1F35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E509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4742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4408668A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930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ADC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51F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1D26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E42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6B08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FAF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55C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A0A5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A77E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3E810F3A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86D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9D4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9477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688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2.04 (0.57-7.3)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FD7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DD6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5E5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2.18 (0.57-8.30)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DF5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DAD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4B5042" w:rsidRPr="004B5042" w14:paraId="1AB77A9B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EDB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SCC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C14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959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4D19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0.68 (0.09-5.26)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750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4E5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B16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0.65 (0.24-1.77)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86F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A7F1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4B5042" w:rsidRPr="004B5042" w14:paraId="3F990AF6" w14:textId="77777777" w:rsidTr="00031537">
        <w:trPr>
          <w:trHeight w:val="271"/>
        </w:trPr>
        <w:tc>
          <w:tcPr>
            <w:tcW w:w="20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4CAD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 xml:space="preserve">EGFR </w:t>
            </w:r>
          </w:p>
        </w:tc>
        <w:tc>
          <w:tcPr>
            <w:tcW w:w="1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3D73" w14:textId="1A45DE6D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1276.73 (0-Inf)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2BE3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0.996</w:t>
            </w:r>
          </w:p>
        </w:tc>
        <w:tc>
          <w:tcPr>
            <w:tcW w:w="1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656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0.39 (0.18-1.06)</w:t>
            </w:r>
          </w:p>
        </w:tc>
        <w:tc>
          <w:tcPr>
            <w:tcW w:w="22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F444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9212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8D5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1.91 (0.88-4.14)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0890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2F43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B5042" w:rsidRPr="004B5042" w14:paraId="5F86B0B0" w14:textId="77777777" w:rsidTr="00031537">
        <w:trPr>
          <w:trHeight w:val="287"/>
        </w:trPr>
        <w:tc>
          <w:tcPr>
            <w:tcW w:w="20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64F50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ALK fusion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DA8FF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91F12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9C69D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1.41 (0.15-13.41)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53D0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397D3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468C6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4B5042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435CA" w14:textId="77777777" w:rsidR="004B5042" w:rsidRPr="004B5042" w:rsidRDefault="004B5042" w:rsidP="004B5042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0799F" w14:textId="77777777" w:rsidR="004B5042" w:rsidRPr="004B5042" w:rsidRDefault="004B5042" w:rsidP="004B50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BA24FF1" w14:textId="7439078B" w:rsidR="00D115C5" w:rsidRPr="00014102" w:rsidRDefault="006E62F5" w:rsidP="000D6B62">
      <w:pPr>
        <w:widowControl/>
        <w:rPr>
          <w:rFonts w:ascii="Times New Roman" w:hAnsi="Times New Roman" w:cs="Times New Roman"/>
          <w:szCs w:val="21"/>
        </w:rPr>
      </w:pPr>
      <w:r w:rsidRPr="006E62F5">
        <w:rPr>
          <w:rFonts w:ascii="Times New Roman" w:hAnsi="Times New Roman" w:cs="Times New Roman"/>
          <w:szCs w:val="21"/>
        </w:rPr>
        <w:t xml:space="preserve">OR: Odds ratio; </w:t>
      </w:r>
      <w:r w:rsidR="00EF4965" w:rsidRPr="00EF4965">
        <w:rPr>
          <w:rFonts w:ascii="Times New Roman" w:hAnsi="Times New Roman" w:cs="Times New Roman"/>
          <w:szCs w:val="21"/>
        </w:rPr>
        <w:t>ASA, American Society of Anesthesiologists</w:t>
      </w:r>
      <w:r w:rsidR="00EF4965">
        <w:rPr>
          <w:rFonts w:ascii="Times New Roman" w:hAnsi="Times New Roman" w:cs="Times New Roman"/>
          <w:szCs w:val="21"/>
        </w:rPr>
        <w:t xml:space="preserve">; </w:t>
      </w:r>
      <w:r w:rsidRPr="006E62F5">
        <w:rPr>
          <w:rFonts w:ascii="Times New Roman" w:hAnsi="Times New Roman" w:cs="Times New Roman"/>
          <w:szCs w:val="21"/>
        </w:rPr>
        <w:t>RUL, right upper lobe; RML, right middle lobe; RLL, right lower lobe; LUL, left upper lobe; LLL, left lower lobe; PSN, part-solid nodules; SN, solid nodules; ADC, adenocarcinoma; SCC, squamous cell cancer</w:t>
      </w:r>
      <w:r w:rsidR="00B92E6D">
        <w:rPr>
          <w:rFonts w:ascii="Times New Roman" w:hAnsi="Times New Roman" w:cs="Times New Roman"/>
          <w:szCs w:val="21"/>
        </w:rPr>
        <w:t xml:space="preserve">; </w:t>
      </w:r>
      <w:r w:rsidR="00B92E6D" w:rsidRPr="00B92E6D">
        <w:rPr>
          <w:rFonts w:ascii="Times New Roman" w:hAnsi="Times New Roman" w:cs="Times New Roman"/>
          <w:szCs w:val="21"/>
        </w:rPr>
        <w:t>Inf, infinite.</w:t>
      </w:r>
    </w:p>
    <w:p w14:paraId="72896351" w14:textId="77777777" w:rsidR="00587E5A" w:rsidRDefault="00587E5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3C0CE0" w14:textId="229CC049" w:rsidR="00947237" w:rsidRPr="00F10329" w:rsidRDefault="00947237" w:rsidP="00E1308C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B43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D6B6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4" w:name="OLE_LINK1"/>
      <w:r w:rsidRPr="009B43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19F6" w:rsidRPr="006D19F6">
        <w:rPr>
          <w:rFonts w:ascii="Times New Roman" w:hAnsi="Times New Roman" w:cs="Times New Roman"/>
          <w:b/>
          <w:bCs/>
          <w:sz w:val="24"/>
          <w:szCs w:val="24"/>
        </w:rPr>
        <w:t xml:space="preserve">Univariable and multivariable analyses for </w:t>
      </w:r>
      <w:r w:rsidRPr="007603BD">
        <w:rPr>
          <w:rFonts w:ascii="Times New Roman" w:hAnsi="Times New Roman" w:cs="Times New Roman"/>
          <w:b/>
          <w:bCs/>
          <w:sz w:val="24"/>
          <w:szCs w:val="24"/>
        </w:rPr>
        <w:t>cT1 NSCLC prognosis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according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pathological 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stage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3590" w:type="dxa"/>
        <w:tblLook w:val="04A0" w:firstRow="1" w:lastRow="0" w:firstColumn="1" w:lastColumn="0" w:noHBand="0" w:noVBand="1"/>
      </w:tblPr>
      <w:tblGrid>
        <w:gridCol w:w="2783"/>
        <w:gridCol w:w="2012"/>
        <w:gridCol w:w="1301"/>
        <w:gridCol w:w="2978"/>
        <w:gridCol w:w="807"/>
        <w:gridCol w:w="2902"/>
        <w:gridCol w:w="807"/>
      </w:tblGrid>
      <w:tr w:rsidR="00DF789E" w:rsidRPr="00CB526F" w14:paraId="7C775AEF" w14:textId="77777777" w:rsidTr="001E03C6">
        <w:trPr>
          <w:trHeight w:val="314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4"/>
          <w:p w14:paraId="5CF38623" w14:textId="77777777" w:rsidR="00DF789E" w:rsidRPr="00CB526F" w:rsidRDefault="00DF789E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Characteristics</w:t>
            </w:r>
          </w:p>
        </w:tc>
        <w:tc>
          <w:tcPr>
            <w:tcW w:w="331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DD53E" w14:textId="77777777" w:rsidR="00DF789E" w:rsidRPr="00CB526F" w:rsidRDefault="00DF789E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Pathological N+</w:t>
            </w:r>
          </w:p>
        </w:tc>
        <w:tc>
          <w:tcPr>
            <w:tcW w:w="7494" w:type="dxa"/>
            <w:gridSpan w:val="4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A6DE8" w14:textId="0596A7D4" w:rsidR="00DF789E" w:rsidRPr="00CB526F" w:rsidRDefault="00DF789E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Pathological N0</w:t>
            </w:r>
          </w:p>
        </w:tc>
      </w:tr>
      <w:tr w:rsidR="00CB526F" w:rsidRPr="00CB526F" w14:paraId="25556461" w14:textId="77777777" w:rsidTr="001E03C6">
        <w:trPr>
          <w:trHeight w:val="314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9E8741F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6EF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</w:t>
            </w: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9C482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29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EA6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</w:t>
            </w:r>
          </w:p>
        </w:tc>
        <w:tc>
          <w:tcPr>
            <w:tcW w:w="807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37AE0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2902" w:type="dxa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0A7836" w14:textId="77777777" w:rsidR="00DF789E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Multivariable </w:t>
            </w:r>
          </w:p>
          <w:p w14:paraId="581D440C" w14:textId="16F4AFD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C86EF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CB526F" w:rsidRPr="00CB526F" w14:paraId="26766B90" w14:textId="77777777" w:rsidTr="001E03C6">
        <w:trPr>
          <w:trHeight w:val="29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7F899B4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D7EA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1301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5FEA70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19F9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807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A43E941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581917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0C73CDA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CB526F" w:rsidRPr="00CB526F" w14:paraId="25FDF2B1" w14:textId="77777777" w:rsidTr="001E03C6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2A3D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61F1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(0.98-1.02)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2A7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0.974</w:t>
            </w:r>
          </w:p>
        </w:tc>
        <w:tc>
          <w:tcPr>
            <w:tcW w:w="29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36E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1.05 (1.03-1.07)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099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B40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1.04 (1.02-1.07)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758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CB526F" w:rsidRPr="00CB526F" w14:paraId="267CF137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2A86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Female vs. Male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0F5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0.71 (0.47-1.09)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C947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0.126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98B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0.48 (0.32-0.72)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4C8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7D8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0.77 (0.48-1.25)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985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0.295</w:t>
            </w:r>
          </w:p>
        </w:tc>
      </w:tr>
      <w:tr w:rsidR="00CB526F" w:rsidRPr="00CB526F" w14:paraId="352F3453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A51F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Smoking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5D7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1.16 (0.73-1.84)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A75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0.536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C48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2.12 (1.37-3.27)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B99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CF0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1.08 (0.63-1.86)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C15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0.771</w:t>
            </w:r>
          </w:p>
        </w:tc>
      </w:tr>
      <w:tr w:rsidR="00CB526F" w:rsidRPr="00CB526F" w14:paraId="4874D19E" w14:textId="77777777" w:rsidTr="001E03C6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33AF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ASA score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B11E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9F2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20B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D10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4E3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7450" w14:textId="0124E30D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0.73</w:t>
            </w:r>
            <w:r w:rsidR="004420F5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</w:t>
            </w:r>
          </w:p>
        </w:tc>
      </w:tr>
      <w:tr w:rsidR="00CB526F" w:rsidRPr="00CB526F" w14:paraId="7D4CB477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68D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P2 vs. P1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2D7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0.86 (0.55-1.34)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FA6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0.514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8A0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1.76 (1.09-2.85)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4BF48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0.022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B0D97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1.22 (0.72-2.07)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52AE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0.461</w:t>
            </w:r>
          </w:p>
        </w:tc>
      </w:tr>
      <w:tr w:rsidR="00CB526F" w:rsidRPr="00CB526F" w14:paraId="12EE1554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286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P3 vs. P1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A65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0.77 (0.37-1.61)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B2D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0.494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0BB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2.49 (1.33-4.66)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5AD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0.004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4D6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1.28 (0.62-2.62)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9F4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0.502</w:t>
            </w:r>
          </w:p>
        </w:tc>
      </w:tr>
      <w:tr w:rsidR="00CB526F" w:rsidRPr="00CB526F" w14:paraId="76507724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E359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Hypertension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B12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1.17 (0.75-1.82)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637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0.480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4DE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1.18 (0.78-1.77)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95E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0.436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9DD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6498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60319C92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A6E1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B08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1.00 (0.57-1.74)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D3A7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0.999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98B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0.66 (0.31-1.42)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7A2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0.290 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0EC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7FD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4C41536C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066BA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Coronary heart disease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D7A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1.31 (0.57-3.02)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9CC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0.525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6598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1.10 (0.51-2.37)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B24C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0.816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A93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37B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3C529837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3313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Chronic respiratory diseases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1567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0.53 (0.13-2.17)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DE6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0.381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978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0.80 (0.25-2.54)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A62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0.709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282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1F6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2B6A22D7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56DD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SN vs. PSN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30C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2.03 (1.02-4.07)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247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0.046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4DC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4.20 (2.72-6.48)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80BD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A3A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2.41 (1.45-4.02)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194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CB526F" w:rsidRPr="00CB526F" w14:paraId="42B061F2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637B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Solid size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233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0.98 (0.65-1.47)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3A3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0.928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006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2.73 (2.08-3.58)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BC9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139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1.19 (0.83-1.72)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616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0.347</w:t>
            </w:r>
          </w:p>
        </w:tc>
      </w:tr>
      <w:tr w:rsidR="00CB526F" w:rsidRPr="00CB526F" w14:paraId="2A9FCB2B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6878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Tumor location (Ref: RUL)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781E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FD6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0.250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1E7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01C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0.569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898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115B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232F8C83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F4C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RML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67E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1.68 (0.75-3.77)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571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0.207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154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0.86 (0.38-1.94)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317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0.708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A42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6B07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133F7779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546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RLL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9EDC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1.25 (0.64-2.44)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DCC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0.506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187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1.13 (0.63-2.03)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FE6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0.685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4408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AA7D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7BC8A0BD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0C5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LUL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2B1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1.91 (0.66-3.43)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A70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0.631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0A9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0.84 (0.48-1.45)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1D0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0.522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4FE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8A96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7D0A6687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636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LLL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34A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1.52 (0.83-2.78)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8FC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0.172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020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1.36 (0.79-2.33)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025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0.272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983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72EA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7EABE1B1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3BFC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Lobectomy. vs. Sublobar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FE9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0.64 (0.26-1.57)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1B6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0.329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41B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2.69 (1.47-4.92)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2C4D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547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1.61 (0.85-3.05)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73C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0.146</w:t>
            </w:r>
          </w:p>
        </w:tc>
      </w:tr>
      <w:tr w:rsidR="00CB526F" w:rsidRPr="00CB526F" w14:paraId="01304761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4C0C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Histological types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2EDF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D19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0.072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7620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8A48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D22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445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0.201</w:t>
            </w:r>
          </w:p>
        </w:tc>
      </w:tr>
      <w:tr w:rsidR="00CB526F" w:rsidRPr="00CB526F" w14:paraId="6BB276DD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126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ADC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D6A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E86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635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083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43F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912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CB526F" w:rsidRPr="00CB526F" w14:paraId="04E4ABBB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DE5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8D2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1.73 (0.70-4.28)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ABD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0.235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4A6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2.31 (0.84-6.31)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D99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0.104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47B6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2.52 (0.91-6.96)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C54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0.074</w:t>
            </w:r>
          </w:p>
        </w:tc>
      </w:tr>
      <w:tr w:rsidR="00CB526F" w:rsidRPr="00CB526F" w14:paraId="384F96F5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CD93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SCC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A46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0.22 (0.03-1.58)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891E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0.133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EFE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4.59 (2.38-8.85)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7C7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4A5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1.41 (0.69-2.88)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7BF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0.351</w:t>
            </w:r>
          </w:p>
        </w:tc>
      </w:tr>
      <w:tr w:rsidR="00CB526F" w:rsidRPr="00CB526F" w14:paraId="6689DF1C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F6A4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Evaluated lymph nodes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CFE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0.99 (0.95-1.03)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11C8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0.690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145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1.03 (0.99-1.07)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98DB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0.141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E83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8973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13E66DAA" w14:textId="77777777" w:rsidTr="001E03C6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294F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Pleura invasion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AA5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1.37 (0.89-2.10) 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BCD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0.154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D5D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1.84 (1.10-3.06)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0FAA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CAF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0.77 (0.45-1.33)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65C2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0.353</w:t>
            </w:r>
          </w:p>
        </w:tc>
      </w:tr>
      <w:tr w:rsidR="00CB526F" w:rsidRPr="00CB526F" w14:paraId="1A109471" w14:textId="77777777" w:rsidTr="001E03C6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D05B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 xml:space="preserve">EGFR 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E30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1.14 (0.54-2.39)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CD8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0.730 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429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0.65 (0.34-1.25)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0AB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0.200 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193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B53C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4C9FE634" w14:textId="77777777" w:rsidTr="001E03C6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7E22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ALK fusion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91F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036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0.998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641C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3.56 (0.46-27.43)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5525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0.223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5783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2C29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526F" w:rsidRPr="00CB526F" w14:paraId="7626FFFF" w14:textId="77777777" w:rsidTr="001E03C6">
        <w:trPr>
          <w:trHeight w:val="299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F3368" w14:textId="77777777" w:rsidR="00CB526F" w:rsidRPr="00CB526F" w:rsidRDefault="00CB526F" w:rsidP="00CB526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Adjuvant therapy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3E071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1.23 (0.70-2.16)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629B7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0.474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B2314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2.21 (1.37-4.45)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D88AF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19A48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1.67 (0.95-2.58)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8ADF9" w14:textId="77777777" w:rsidR="00CB526F" w:rsidRPr="00CB526F" w:rsidRDefault="00CB526F" w:rsidP="00CB526F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CB526F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0.125</w:t>
            </w:r>
          </w:p>
        </w:tc>
      </w:tr>
    </w:tbl>
    <w:p w14:paraId="21D02E85" w14:textId="6A0C996C" w:rsidR="006E62F5" w:rsidRPr="00014102" w:rsidRDefault="006E62F5" w:rsidP="006E62F5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HR: hazard ratio; </w:t>
      </w:r>
      <w:r w:rsidRPr="00014102">
        <w:rPr>
          <w:rFonts w:ascii="Times New Roman" w:hAnsi="Times New Roman" w:cs="Times New Roman"/>
          <w:szCs w:val="21"/>
        </w:rPr>
        <w:t xml:space="preserve">PSN, part-solid nodules; SN, solid nodules; </w:t>
      </w:r>
      <w:r w:rsidR="00EF4965" w:rsidRPr="00EF4965">
        <w:rPr>
          <w:rFonts w:ascii="Times New Roman" w:hAnsi="Times New Roman" w:cs="Times New Roman"/>
          <w:szCs w:val="21"/>
        </w:rPr>
        <w:t>ASA, American Society of Anesthesiologists</w:t>
      </w:r>
      <w:r w:rsidR="00EF4965">
        <w:rPr>
          <w:rFonts w:ascii="Times New Roman" w:hAnsi="Times New Roman" w:cs="Times New Roman"/>
          <w:szCs w:val="21"/>
        </w:rPr>
        <w:t xml:space="preserve">; </w:t>
      </w:r>
      <w:r w:rsidRPr="00014102">
        <w:rPr>
          <w:rFonts w:ascii="Times New Roman" w:hAnsi="Times New Roman" w:cs="Times New Roman"/>
          <w:szCs w:val="21"/>
        </w:rPr>
        <w:t>RUL, right upper lobe; RML, right middle lobe; RLL, right lower lobe; LUL, left upper lobe; LLL, left lower lobe; ADC, adenocarcinoma; SCC, squamous cell cancer</w:t>
      </w:r>
      <w:r w:rsidR="002005D4" w:rsidRPr="002005D4">
        <w:rPr>
          <w:rFonts w:ascii="Times New Roman" w:hAnsi="Times New Roman" w:cs="Times New Roman"/>
          <w:szCs w:val="21"/>
        </w:rPr>
        <w:t>; Inf, infinite.</w:t>
      </w:r>
    </w:p>
    <w:p w14:paraId="53372DB0" w14:textId="0263E20B" w:rsidR="00EC3825" w:rsidRDefault="00EC382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B65EF" w14:textId="77777777" w:rsidR="00AA01AA" w:rsidRDefault="00AA01A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48F786A" w14:textId="16619EF2" w:rsidR="00947237" w:rsidRPr="009C201A" w:rsidRDefault="00947237" w:rsidP="0094723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3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0D6B6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06BA0" w:rsidRPr="00006BA0">
        <w:rPr>
          <w:rFonts w:ascii="Times New Roman" w:hAnsi="Times New Roman" w:cs="Times New Roman"/>
          <w:b/>
          <w:bCs/>
          <w:sz w:val="24"/>
          <w:szCs w:val="24"/>
        </w:rPr>
        <w:t>Univariable and multivariable analyses for</w:t>
      </w:r>
      <w:r w:rsidRPr="00475AD6">
        <w:rPr>
          <w:rFonts w:ascii="Times New Roman" w:hAnsi="Times New Roman" w:cs="Times New Roman"/>
          <w:b/>
          <w:bCs/>
          <w:sz w:val="24"/>
          <w:szCs w:val="24"/>
        </w:rPr>
        <w:t xml:space="preserve"> NSCLC prognosis </w:t>
      </w:r>
      <w:r>
        <w:rPr>
          <w:rFonts w:ascii="Times New Roman" w:hAnsi="Times New Roman" w:cs="Times New Roman"/>
          <w:b/>
          <w:bCs/>
          <w:sz w:val="24"/>
          <w:szCs w:val="24"/>
        </w:rPr>
        <w:t>in patients with cT1a, cT1b and cT1c tumors</w:t>
      </w:r>
      <w:r w:rsidRPr="009B430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4123" w:type="dxa"/>
        <w:tblLook w:val="04A0" w:firstRow="1" w:lastRow="0" w:firstColumn="1" w:lastColumn="0" w:noHBand="0" w:noVBand="1"/>
      </w:tblPr>
      <w:tblGrid>
        <w:gridCol w:w="2040"/>
        <w:gridCol w:w="2181"/>
        <w:gridCol w:w="689"/>
        <w:gridCol w:w="1771"/>
        <w:gridCol w:w="1997"/>
        <w:gridCol w:w="807"/>
        <w:gridCol w:w="1862"/>
        <w:gridCol w:w="2099"/>
        <w:gridCol w:w="807"/>
      </w:tblGrid>
      <w:tr w:rsidR="009F78BC" w:rsidRPr="009F78BC" w14:paraId="72B17D07" w14:textId="77777777" w:rsidTr="009F78BC">
        <w:trPr>
          <w:trHeight w:val="315"/>
        </w:trPr>
        <w:tc>
          <w:tcPr>
            <w:tcW w:w="20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73458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Characteristics</w:t>
            </w:r>
          </w:p>
        </w:tc>
        <w:tc>
          <w:tcPr>
            <w:tcW w:w="283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E40C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T1a</w:t>
            </w:r>
          </w:p>
        </w:tc>
        <w:tc>
          <w:tcPr>
            <w:tcW w:w="4530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6EC4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T1b</w:t>
            </w:r>
          </w:p>
        </w:tc>
        <w:tc>
          <w:tcPr>
            <w:tcW w:w="4722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23FA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T1c</w:t>
            </w:r>
          </w:p>
        </w:tc>
      </w:tr>
      <w:tr w:rsidR="009F78BC" w:rsidRPr="009F78BC" w14:paraId="47B38465" w14:textId="77777777" w:rsidTr="009F78BC">
        <w:trPr>
          <w:trHeight w:val="315"/>
        </w:trPr>
        <w:tc>
          <w:tcPr>
            <w:tcW w:w="204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E1663B1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B316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 HR (95%CI)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212E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D133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</w:t>
            </w: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8291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</w:t>
            </w: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DED1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E587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Univariate</w:t>
            </w: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593E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Multivariable</w:t>
            </w: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HR (95%CI)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8766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</w:p>
        </w:tc>
      </w:tr>
      <w:tr w:rsidR="009F78BC" w:rsidRPr="009F78BC" w14:paraId="4004B312" w14:textId="77777777" w:rsidTr="009F78B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F6E4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5C1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1.08 (1.02-1.14)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172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DDE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1.01 (0.99-1.04)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EED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749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81F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(0.98-1.02)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3C1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1F04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5B834D55" w14:textId="77777777" w:rsidTr="009F78BC">
        <w:trPr>
          <w:trHeight w:val="28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927B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Female vs. Male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437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0.67 (0.23-1.94)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EA5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0.464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221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0.41 (0.25-0.67)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8F7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 (0.36-1.17)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7EE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3AD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0.77 (0.52-1.14)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184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86DA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7C774136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A4B2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Smoking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334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1.21 (0.27-5.42)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0DB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0.801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830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2.23 (1.35-3.66)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1B2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1.26 (0.66-2.37)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99F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0.483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566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1.23 (0.80-1.90)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736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2903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42E0684D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DAEC1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ASA score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D896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CE5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0.039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470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E7A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16B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0A0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9A2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50B7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7F45C66A" w14:textId="77777777" w:rsidTr="009F78BC">
        <w:trPr>
          <w:trHeight w:val="28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3A8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P2 vs. P1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02E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1.98 (0.51-7.68)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95C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0.325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FE6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1.18 (0.71-1.96)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A7D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7E3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6DD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0.85 (0.55-1.32)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5A6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C29C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09AB94FD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D88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P3 vs. P1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9A6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7.53 (1.67-34.07)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AE4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0.009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7E2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0.92 (0.38-2.25)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BBD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DB2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9D1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0.76 (0.42-1.39)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565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08AC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4D92BFEB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73F9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Hypertension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C49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0.96 (0.30-3.06)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AF7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0.942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2CD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0.91 (0.55-1.49)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490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A27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213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1.07 (0.72-1.60)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3C7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298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54F0B22E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6EF8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2E1C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2.07 (0.46-9.29)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812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0.340 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0BB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1.42 (0.73-2.77)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EF3F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2AA7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7F9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0.55 (0.28-1.05)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383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BCAB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36693544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622F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Coronary heart disease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65E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1.71 (0.22-13.25)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93D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0.610 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CD1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0.86 (0.31-2.37)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E27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147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00E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0.83 (0.40-1.70)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D98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3048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4A8400F7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35E2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Chronic respiratory diseases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2A8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1.77 (0.23-13.75)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F1B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0.583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A29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306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C0E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438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1.04 (0.38-2.82)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510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C34B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03236575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F326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SN vs. PSN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D67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1.23 (0.16-9.39)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6F0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0.844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D9D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3.76 (2.13-6.65)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63B2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2.29 (1.26-4.13)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924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57E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3.31 (1.72-6.35)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3BF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2.74 (1.41-5.32)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8D1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</w:t>
            </w:r>
          </w:p>
        </w:tc>
      </w:tr>
      <w:tr w:rsidR="009F78BC" w:rsidRPr="009F78BC" w14:paraId="62B2AA72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FDC3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Solid size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0DE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2.09 (0.25-17.38)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AB8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0.496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7A1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5.22 (2.25-12.11)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9D9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1.64 (0.67-4.00)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B6E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0.279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5D2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1.50 (0.74-3.01)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A0B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AC59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749E24A3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C8A1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Location (Ref: RUL)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B3F0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C3F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F8E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A7AA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0F564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0687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182C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337E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6E8E0A4A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866F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RML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4F0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9F6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0.997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0BE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0.68 (0.26-1.76)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6C1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DAB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433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1.50 (0.70-3.19)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D54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AF2C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7BC0D59F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BAE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RLL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4FA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1.09 (0.22-5.46)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EA6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0.917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F7C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0.89 (0.47-1.69)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C4B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937F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420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1.17 (0.60-2.26)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1C8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F355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08D07272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3B7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LUL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CE4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0.47 (0.09-2.32)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3A0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0.352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51D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0.44 (0.22-0.89)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BED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CD45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B7B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1.49 (0.84-2.64)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CE32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57E9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4FEC9DB3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290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LLL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B79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1.28 (0.36-4.59)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3C5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FF4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0.75 (0.38-1.5)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8A2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026F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D433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1.71 (0.96-3.06)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E46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0ED4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6D87AB11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CF31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Lobectomy. vs. Sublobar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6B9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1.88 (0.61-5.75)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0D39" w14:textId="0A24E614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0.27</w:t>
            </w:r>
            <w:r w:rsidR="00241698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1D8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2.43 (1.05-5.62)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E558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0.99 (0.40-2.45)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1BC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0.985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2F5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0.99 (0.43-2.26)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C1F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1F9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69BB437D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8DB6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Histological types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B2D32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CC34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B63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29B6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0629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FA9B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F07D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BFB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0.097</w:t>
            </w:r>
          </w:p>
        </w:tc>
      </w:tr>
      <w:tr w:rsidR="009F78BC" w:rsidRPr="009F78BC" w14:paraId="6483D446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103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ADC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E6D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D6A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23A4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9FF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893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B4D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611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Reference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7A8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</w:t>
            </w:r>
          </w:p>
        </w:tc>
      </w:tr>
      <w:tr w:rsidR="009F78BC" w:rsidRPr="009F78BC" w14:paraId="0638A081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80F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16B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360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81F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1.61 (0.5-5.14)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BFA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0.91 (0.27-3.04)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95D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0.884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8FA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3.25 (1.42-7.45)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B96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2.27 (0.99-5.24)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E72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0.054</w:t>
            </w:r>
          </w:p>
        </w:tc>
      </w:tr>
      <w:tr w:rsidR="009F78BC" w:rsidRPr="009F78BC" w14:paraId="3AFE6042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1B3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SCC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59E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115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29D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4.60 (1.99-10.65)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052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1.94 (0.70-5.38)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74E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0.206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4DB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0.66 (0.27-1.63)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200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0.58 (0.23-1.44)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8B8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0.239</w:t>
            </w:r>
          </w:p>
        </w:tc>
      </w:tr>
      <w:tr w:rsidR="009F78BC" w:rsidRPr="009F78BC" w14:paraId="196B02BA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8FE1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Lymph node metastasis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84A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 (0-Inf)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D34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0.998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52F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10.32 (6.46-16.48)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C2D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4.49 (2.48-8.13)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AEB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58A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4.04 (2.73-5.99)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E51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2.64 (1.68-4.13)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AF2C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&lt;0.001</w:t>
            </w:r>
          </w:p>
        </w:tc>
      </w:tr>
      <w:tr w:rsidR="009F78BC" w:rsidRPr="009F78BC" w14:paraId="07FD9392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67F2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Evaluated lymph nodes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889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1.01 (0.89-1.15)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660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0.867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C95A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1.05 (1.01-1.09)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0F0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1.00 (0.95-1.04)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CC6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0.835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46D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0.98 (0.95-1.02)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5B2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D816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70441A2B" w14:textId="77777777" w:rsidTr="009F78BC">
        <w:trPr>
          <w:trHeight w:val="27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F7C5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Pleura invasion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80F1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2.76 (0.35-21.73)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CCF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0.334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9B0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1.85 (1.05-3.27)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B12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1.16 (0.63-2.13)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6CA0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0.629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243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1.54 (1.02-2.31)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657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1.02 (0.67-1.56)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1F4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0.914</w:t>
            </w:r>
          </w:p>
        </w:tc>
      </w:tr>
      <w:tr w:rsidR="009F78BC" w:rsidRPr="009F78BC" w14:paraId="29C4AB5D" w14:textId="77777777" w:rsidTr="009F78BC">
        <w:trPr>
          <w:trHeight w:val="28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CDDFA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 xml:space="preserve">EGFR 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B17D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2.06 (0.25-17.12)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D10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0.503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60AA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0.35 (0.11-1.14)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4E4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9849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25F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1.51 (0.72-3.20)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B7D1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8CF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01830B54" w14:textId="77777777" w:rsidTr="009F78BC">
        <w:trPr>
          <w:trHeight w:val="28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E660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ALK fusion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D7A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E9C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0.999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60A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2.06 (0.27-15.87)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6A0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E225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571E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 (0-Inf)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042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EF03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F78BC" w:rsidRPr="009F78BC" w14:paraId="0A38DC8F" w14:textId="77777777" w:rsidTr="009F78B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659B4" w14:textId="77777777" w:rsidR="009F78BC" w:rsidRPr="009F78BC" w:rsidRDefault="009F78BC" w:rsidP="009F78B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  <w:t>Adjuvant therapy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C0D1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2.52 (0.32-21.0)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FAB6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0.463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031E4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3.14 (1.85-6.80)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6C1C7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1.47 (0.89-3.39)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4FA36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0.152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FBA78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 xml:space="preserve">2.05 (1.95-3.76) 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140B2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1.39 (0.83-2.67)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BC1DB" w14:textId="77777777" w:rsidR="009F78BC" w:rsidRPr="009F78BC" w:rsidRDefault="009F78BC" w:rsidP="009F78BC">
            <w:pPr>
              <w:widowControl/>
              <w:jc w:val="center"/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</w:pPr>
            <w:r w:rsidRPr="009F78BC">
              <w:rPr>
                <w:rFonts w:ascii="Times New Roman" w:eastAsia="等线" w:hAnsi="Times New Roman" w:cs="Times New Roman"/>
                <w:color w:val="FF0000"/>
                <w:kern w:val="0"/>
                <w:szCs w:val="21"/>
                <w14:ligatures w14:val="none"/>
              </w:rPr>
              <w:t>0.186</w:t>
            </w:r>
          </w:p>
        </w:tc>
      </w:tr>
    </w:tbl>
    <w:p w14:paraId="2896AF64" w14:textId="5C33FDFB" w:rsidR="00E22BC4" w:rsidRPr="00DD44A8" w:rsidRDefault="006E62F5" w:rsidP="00E66D88">
      <w:pPr>
        <w:widowControl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szCs w:val="21"/>
        </w:rPr>
        <w:t xml:space="preserve">HR: hazard ratio; </w:t>
      </w:r>
      <w:r w:rsidRPr="00014102">
        <w:rPr>
          <w:rFonts w:ascii="Times New Roman" w:hAnsi="Times New Roman" w:cs="Times New Roman"/>
          <w:szCs w:val="21"/>
        </w:rPr>
        <w:t xml:space="preserve">PSN, part-solid nodules; SN, solid nodules; </w:t>
      </w:r>
      <w:r w:rsidR="00EF4965" w:rsidRPr="00EF4965">
        <w:rPr>
          <w:rFonts w:ascii="Times New Roman" w:hAnsi="Times New Roman" w:cs="Times New Roman"/>
          <w:szCs w:val="21"/>
        </w:rPr>
        <w:t>ASA, American Society of Anesthesiologists</w:t>
      </w:r>
      <w:r w:rsidR="00EF4965">
        <w:rPr>
          <w:rFonts w:ascii="Times New Roman" w:hAnsi="Times New Roman" w:cs="Times New Roman"/>
          <w:szCs w:val="21"/>
        </w:rPr>
        <w:t xml:space="preserve">; </w:t>
      </w:r>
      <w:r w:rsidRPr="00014102">
        <w:rPr>
          <w:rFonts w:ascii="Times New Roman" w:hAnsi="Times New Roman" w:cs="Times New Roman"/>
          <w:szCs w:val="21"/>
        </w:rPr>
        <w:t>RUL, right upper lobe; RML, right middle lobe; RLL, right lower lobe; LUL, left upper lobe; LLL, left lower lobe; ADC, adenocarcinoma; SCC, squamous cell cancer</w:t>
      </w:r>
      <w:r w:rsidR="00004158">
        <w:rPr>
          <w:rFonts w:ascii="Times New Roman" w:hAnsi="Times New Roman" w:cs="Times New Roman"/>
          <w:szCs w:val="21"/>
        </w:rPr>
        <w:t xml:space="preserve">; Inf, </w:t>
      </w:r>
      <w:r w:rsidR="00004158" w:rsidRPr="00004158">
        <w:rPr>
          <w:rFonts w:ascii="Times New Roman" w:hAnsi="Times New Roman" w:cs="Times New Roman"/>
          <w:szCs w:val="21"/>
        </w:rPr>
        <w:t>infinite</w:t>
      </w:r>
      <w:r w:rsidR="00004158">
        <w:rPr>
          <w:rFonts w:ascii="Times New Roman" w:hAnsi="Times New Roman" w:cs="Times New Roman"/>
          <w:szCs w:val="21"/>
        </w:rPr>
        <w:t>.</w:t>
      </w:r>
      <w:r w:rsidR="00E66D88" w:rsidRPr="00DD44A8">
        <w:rPr>
          <w:rFonts w:ascii="Times New Roman" w:hAnsi="Times New Roman" w:cs="Times New Roman"/>
          <w:b/>
          <w:bCs/>
          <w:sz w:val="24"/>
          <w:szCs w:val="24"/>
          <w14:ligatures w14:val="none"/>
        </w:rPr>
        <w:t xml:space="preserve"> </w:t>
      </w:r>
    </w:p>
    <w:sectPr w:rsidR="00E22BC4" w:rsidRPr="00DD44A8" w:rsidSect="0083063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3608E" w14:textId="77777777" w:rsidR="00830631" w:rsidRDefault="00830631" w:rsidP="000C7E5A">
      <w:r>
        <w:separator/>
      </w:r>
    </w:p>
  </w:endnote>
  <w:endnote w:type="continuationSeparator" w:id="0">
    <w:p w14:paraId="4EABF682" w14:textId="77777777" w:rsidR="00830631" w:rsidRDefault="00830631" w:rsidP="000C7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B358D" w14:textId="77777777" w:rsidR="00830631" w:rsidRDefault="00830631" w:rsidP="000C7E5A">
      <w:r>
        <w:separator/>
      </w:r>
    </w:p>
  </w:footnote>
  <w:footnote w:type="continuationSeparator" w:id="0">
    <w:p w14:paraId="5A0646CA" w14:textId="77777777" w:rsidR="00830631" w:rsidRDefault="00830631" w:rsidP="000C7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C4"/>
    <w:rsid w:val="00004158"/>
    <w:rsid w:val="00006BA0"/>
    <w:rsid w:val="00026C75"/>
    <w:rsid w:val="00031537"/>
    <w:rsid w:val="00061CA0"/>
    <w:rsid w:val="000700EE"/>
    <w:rsid w:val="000C7E5A"/>
    <w:rsid w:val="000D6B62"/>
    <w:rsid w:val="000F4BED"/>
    <w:rsid w:val="000F5971"/>
    <w:rsid w:val="0013490D"/>
    <w:rsid w:val="0013718D"/>
    <w:rsid w:val="001639B3"/>
    <w:rsid w:val="001A70E1"/>
    <w:rsid w:val="001B1042"/>
    <w:rsid w:val="001B4FD3"/>
    <w:rsid w:val="001E03C6"/>
    <w:rsid w:val="002005D4"/>
    <w:rsid w:val="002309C6"/>
    <w:rsid w:val="0023111E"/>
    <w:rsid w:val="00241698"/>
    <w:rsid w:val="00277ADD"/>
    <w:rsid w:val="002829F0"/>
    <w:rsid w:val="002A7D25"/>
    <w:rsid w:val="002C026E"/>
    <w:rsid w:val="002D709A"/>
    <w:rsid w:val="00325F23"/>
    <w:rsid w:val="00381D71"/>
    <w:rsid w:val="0039468C"/>
    <w:rsid w:val="003A128A"/>
    <w:rsid w:val="003A2789"/>
    <w:rsid w:val="00411CC8"/>
    <w:rsid w:val="00440EF5"/>
    <w:rsid w:val="004420F5"/>
    <w:rsid w:val="00447A88"/>
    <w:rsid w:val="0047624C"/>
    <w:rsid w:val="00492359"/>
    <w:rsid w:val="004B5042"/>
    <w:rsid w:val="004E5993"/>
    <w:rsid w:val="004F1FBF"/>
    <w:rsid w:val="00540FDD"/>
    <w:rsid w:val="005533A6"/>
    <w:rsid w:val="0056223B"/>
    <w:rsid w:val="00564A9B"/>
    <w:rsid w:val="005825C3"/>
    <w:rsid w:val="00587E5A"/>
    <w:rsid w:val="00596BC3"/>
    <w:rsid w:val="005A091B"/>
    <w:rsid w:val="005B103F"/>
    <w:rsid w:val="005D3FAC"/>
    <w:rsid w:val="005D733A"/>
    <w:rsid w:val="005E3DA8"/>
    <w:rsid w:val="006023E0"/>
    <w:rsid w:val="00675E3C"/>
    <w:rsid w:val="006820A9"/>
    <w:rsid w:val="00693864"/>
    <w:rsid w:val="006D19F6"/>
    <w:rsid w:val="006E5769"/>
    <w:rsid w:val="006E62F5"/>
    <w:rsid w:val="006F06A4"/>
    <w:rsid w:val="007468D3"/>
    <w:rsid w:val="007B677A"/>
    <w:rsid w:val="007D063D"/>
    <w:rsid w:val="007D42E2"/>
    <w:rsid w:val="007E190C"/>
    <w:rsid w:val="00830631"/>
    <w:rsid w:val="0088038E"/>
    <w:rsid w:val="0089077F"/>
    <w:rsid w:val="00894C12"/>
    <w:rsid w:val="008C14C4"/>
    <w:rsid w:val="008C3F5D"/>
    <w:rsid w:val="008C4A69"/>
    <w:rsid w:val="008D1236"/>
    <w:rsid w:val="009014D0"/>
    <w:rsid w:val="00910826"/>
    <w:rsid w:val="00926D27"/>
    <w:rsid w:val="00946245"/>
    <w:rsid w:val="00947237"/>
    <w:rsid w:val="00947CB1"/>
    <w:rsid w:val="009940F0"/>
    <w:rsid w:val="009B0A4B"/>
    <w:rsid w:val="009C756B"/>
    <w:rsid w:val="009F78BC"/>
    <w:rsid w:val="00A47A20"/>
    <w:rsid w:val="00A70035"/>
    <w:rsid w:val="00A855FB"/>
    <w:rsid w:val="00A968FC"/>
    <w:rsid w:val="00AA01AA"/>
    <w:rsid w:val="00AB1D5A"/>
    <w:rsid w:val="00AD6282"/>
    <w:rsid w:val="00B25F3A"/>
    <w:rsid w:val="00B30DC4"/>
    <w:rsid w:val="00B37915"/>
    <w:rsid w:val="00B92E6D"/>
    <w:rsid w:val="00B966FB"/>
    <w:rsid w:val="00C61F02"/>
    <w:rsid w:val="00C715B0"/>
    <w:rsid w:val="00C81E32"/>
    <w:rsid w:val="00CB526F"/>
    <w:rsid w:val="00CE47CC"/>
    <w:rsid w:val="00D115C5"/>
    <w:rsid w:val="00D165ED"/>
    <w:rsid w:val="00D746BD"/>
    <w:rsid w:val="00D7721B"/>
    <w:rsid w:val="00D844C2"/>
    <w:rsid w:val="00DD0ACA"/>
    <w:rsid w:val="00DD44A8"/>
    <w:rsid w:val="00DF789E"/>
    <w:rsid w:val="00E1308C"/>
    <w:rsid w:val="00E214FE"/>
    <w:rsid w:val="00E22BC4"/>
    <w:rsid w:val="00E66D88"/>
    <w:rsid w:val="00E749AD"/>
    <w:rsid w:val="00E76475"/>
    <w:rsid w:val="00EC0E0B"/>
    <w:rsid w:val="00EC3825"/>
    <w:rsid w:val="00EE2621"/>
    <w:rsid w:val="00EF29B0"/>
    <w:rsid w:val="00EF4965"/>
    <w:rsid w:val="00F21291"/>
    <w:rsid w:val="00F37364"/>
    <w:rsid w:val="00F61826"/>
    <w:rsid w:val="00F97F52"/>
    <w:rsid w:val="00FC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C9982"/>
  <w15:chartTrackingRefBased/>
  <w15:docId w15:val="{3BEE18EB-ABBF-4D59-AA5E-2F4A9828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B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E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7E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7E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7E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2451</TotalTime>
  <Pages>11</Pages>
  <Words>1736</Words>
  <Characters>9899</Characters>
  <Application>Microsoft Office Word</Application>
  <DocSecurity>0</DocSecurity>
  <Lines>82</Lines>
  <Paragraphs>23</Paragraphs>
  <ScaleCrop>false</ScaleCrop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zhihua li</dc:creator>
  <cp:keywords/>
  <dc:description/>
  <cp:lastModifiedBy>zhihua li</cp:lastModifiedBy>
  <cp:revision>163</cp:revision>
  <dcterms:created xsi:type="dcterms:W3CDTF">2023-11-02T06:02:00Z</dcterms:created>
  <dcterms:modified xsi:type="dcterms:W3CDTF">2024-02-07T06:53:00Z</dcterms:modified>
</cp:coreProperties>
</file>