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DA603" w14:textId="0585CD13" w:rsidR="00347B5D" w:rsidRDefault="00DA7AA7">
      <w:r w:rsidRPr="00DA7AA7">
        <w:rPr>
          <w:b/>
          <w:bCs/>
        </w:rPr>
        <w:t xml:space="preserve">Supplementary Table </w:t>
      </w:r>
      <w:r w:rsidR="002D66B3">
        <w:rPr>
          <w:b/>
          <w:bCs/>
        </w:rPr>
        <w:t>1</w:t>
      </w:r>
      <w:r w:rsidRPr="00DA7AA7">
        <w:rPr>
          <w:b/>
          <w:bCs/>
        </w:rPr>
        <w:t>.</w:t>
      </w:r>
      <w:r>
        <w:t xml:space="preserve"> </w:t>
      </w:r>
      <w:r w:rsidRPr="00505756">
        <w:t xml:space="preserve">Pathways of genes altered by IAV infection (vs. PBS control) in </w:t>
      </w:r>
      <w:r>
        <w:t>wild-type (</w:t>
      </w:r>
      <w:r w:rsidRPr="00505756">
        <w:t>Tollip/SP-A sufficient</w:t>
      </w:r>
      <w:r>
        <w:t>)</w:t>
      </w:r>
      <w:r w:rsidRPr="00505756">
        <w:t xml:space="preserve"> mouse lung macrophages</w:t>
      </w:r>
    </w:p>
    <w:tbl>
      <w:tblPr>
        <w:tblStyle w:val="TableGrid"/>
        <w:tblW w:w="7830" w:type="dxa"/>
        <w:tblInd w:w="-5" w:type="dxa"/>
        <w:tblLook w:val="04A0" w:firstRow="1" w:lastRow="0" w:firstColumn="1" w:lastColumn="0" w:noHBand="0" w:noVBand="1"/>
      </w:tblPr>
      <w:tblGrid>
        <w:gridCol w:w="3330"/>
        <w:gridCol w:w="1260"/>
        <w:gridCol w:w="720"/>
        <w:gridCol w:w="1440"/>
        <w:gridCol w:w="1080"/>
      </w:tblGrid>
      <w:tr w:rsidR="00347B5D" w14:paraId="3F32B911" w14:textId="77777777" w:rsidTr="00347B5D">
        <w:tc>
          <w:tcPr>
            <w:tcW w:w="3330" w:type="dxa"/>
          </w:tcPr>
          <w:p w14:paraId="6A53F088" w14:textId="77777777" w:rsidR="00347B5D" w:rsidRPr="00505756" w:rsidRDefault="00347B5D" w:rsidP="00824408">
            <w:pPr>
              <w:jc w:val="left"/>
              <w:rPr>
                <w:rFonts w:cs="Arial"/>
                <w:sz w:val="18"/>
                <w:szCs w:val="18"/>
              </w:rPr>
            </w:pPr>
            <w:r w:rsidRPr="00505756">
              <w:rPr>
                <w:rFonts w:cs="Arial"/>
                <w:b/>
                <w:bCs/>
                <w:sz w:val="18"/>
                <w:szCs w:val="18"/>
              </w:rPr>
              <w:t>Signaling Pathways</w:t>
            </w:r>
          </w:p>
        </w:tc>
        <w:tc>
          <w:tcPr>
            <w:tcW w:w="1260" w:type="dxa"/>
          </w:tcPr>
          <w:p w14:paraId="313F7B0E" w14:textId="77777777" w:rsidR="00347B5D" w:rsidRPr="00505756" w:rsidRDefault="00347B5D" w:rsidP="00824408">
            <w:pPr>
              <w:jc w:val="left"/>
              <w:rPr>
                <w:rFonts w:cs="Arial"/>
                <w:sz w:val="18"/>
                <w:szCs w:val="18"/>
              </w:rPr>
            </w:pPr>
            <w:r w:rsidRPr="00505756">
              <w:rPr>
                <w:rFonts w:cs="Arial"/>
                <w:b/>
                <w:bCs/>
                <w:sz w:val="18"/>
                <w:szCs w:val="18"/>
              </w:rPr>
              <w:t>Gene Count</w:t>
            </w:r>
          </w:p>
        </w:tc>
        <w:tc>
          <w:tcPr>
            <w:tcW w:w="720" w:type="dxa"/>
          </w:tcPr>
          <w:p w14:paraId="6B60A645" w14:textId="77777777" w:rsidR="00347B5D" w:rsidRPr="00505756" w:rsidRDefault="00347B5D" w:rsidP="00824408">
            <w:pPr>
              <w:jc w:val="left"/>
              <w:rPr>
                <w:rFonts w:cs="Arial"/>
                <w:sz w:val="18"/>
                <w:szCs w:val="18"/>
              </w:rPr>
            </w:pPr>
            <w:r w:rsidRPr="00505756">
              <w:rPr>
                <w:rFonts w:cs="Arial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1440" w:type="dxa"/>
          </w:tcPr>
          <w:p w14:paraId="75D78B44" w14:textId="77777777" w:rsidR="00347B5D" w:rsidRPr="00505756" w:rsidRDefault="00347B5D" w:rsidP="00824408">
            <w:pPr>
              <w:jc w:val="left"/>
              <w:rPr>
                <w:rFonts w:cs="Arial"/>
                <w:sz w:val="18"/>
                <w:szCs w:val="18"/>
              </w:rPr>
            </w:pPr>
            <w:r w:rsidRPr="00505756">
              <w:rPr>
                <w:rFonts w:cs="Arial"/>
                <w:b/>
                <w:bCs/>
                <w:sz w:val="18"/>
                <w:szCs w:val="18"/>
              </w:rPr>
              <w:t>Up- or Down- Regulated</w:t>
            </w:r>
          </w:p>
        </w:tc>
        <w:tc>
          <w:tcPr>
            <w:tcW w:w="1080" w:type="dxa"/>
          </w:tcPr>
          <w:p w14:paraId="6906A69D" w14:textId="77777777" w:rsidR="00347B5D" w:rsidRPr="00505756" w:rsidRDefault="00347B5D" w:rsidP="00824408">
            <w:pPr>
              <w:jc w:val="left"/>
              <w:rPr>
                <w:rFonts w:cs="Arial"/>
                <w:sz w:val="18"/>
                <w:szCs w:val="18"/>
              </w:rPr>
            </w:pPr>
            <w:r w:rsidRPr="00505756">
              <w:rPr>
                <w:rFonts w:cs="Arial"/>
                <w:b/>
                <w:bCs/>
                <w:sz w:val="18"/>
                <w:szCs w:val="18"/>
              </w:rPr>
              <w:t>P value</w:t>
            </w:r>
          </w:p>
        </w:tc>
      </w:tr>
      <w:tr w:rsidR="00347B5D" w14:paraId="43423147" w14:textId="77777777" w:rsidTr="00347B5D">
        <w:tc>
          <w:tcPr>
            <w:tcW w:w="3330" w:type="dxa"/>
          </w:tcPr>
          <w:p w14:paraId="17F28776" w14:textId="77777777" w:rsidR="00347B5D" w:rsidRPr="00505756" w:rsidRDefault="00347B5D" w:rsidP="00824408">
            <w:pPr>
              <w:rPr>
                <w:rFonts w:cs="Arial"/>
                <w:sz w:val="18"/>
                <w:szCs w:val="18"/>
              </w:rPr>
            </w:pPr>
            <w:r w:rsidRPr="00505756">
              <w:rPr>
                <w:rFonts w:cs="Arial"/>
                <w:sz w:val="18"/>
                <w:szCs w:val="18"/>
              </w:rPr>
              <w:t>Proteasome</w:t>
            </w:r>
          </w:p>
        </w:tc>
        <w:tc>
          <w:tcPr>
            <w:tcW w:w="1260" w:type="dxa"/>
          </w:tcPr>
          <w:p w14:paraId="4E437BE1" w14:textId="77777777" w:rsidR="00347B5D" w:rsidRPr="00505756" w:rsidRDefault="00347B5D" w:rsidP="00824408">
            <w:pPr>
              <w:rPr>
                <w:rFonts w:cs="Arial"/>
                <w:sz w:val="18"/>
                <w:szCs w:val="18"/>
              </w:rPr>
            </w:pPr>
            <w:r w:rsidRPr="00505756">
              <w:rPr>
                <w:rFonts w:cs="Arial"/>
                <w:sz w:val="18"/>
                <w:szCs w:val="18"/>
              </w:rPr>
              <w:t>30</w:t>
            </w:r>
          </w:p>
        </w:tc>
        <w:tc>
          <w:tcPr>
            <w:tcW w:w="720" w:type="dxa"/>
          </w:tcPr>
          <w:p w14:paraId="0DF4418E" w14:textId="77777777" w:rsidR="00347B5D" w:rsidRPr="00505756" w:rsidRDefault="00347B5D" w:rsidP="00824408">
            <w:pPr>
              <w:rPr>
                <w:rFonts w:cs="Arial"/>
                <w:sz w:val="18"/>
                <w:szCs w:val="18"/>
              </w:rPr>
            </w:pPr>
            <w:r w:rsidRPr="00505756">
              <w:rPr>
                <w:rFonts w:cs="Arial"/>
                <w:sz w:val="18"/>
                <w:szCs w:val="18"/>
              </w:rPr>
              <w:t>4.1</w:t>
            </w:r>
          </w:p>
        </w:tc>
        <w:tc>
          <w:tcPr>
            <w:tcW w:w="1440" w:type="dxa"/>
          </w:tcPr>
          <w:p w14:paraId="6E839DC1" w14:textId="77777777" w:rsidR="00347B5D" w:rsidRPr="00505756" w:rsidRDefault="00347B5D" w:rsidP="00824408">
            <w:pPr>
              <w:rPr>
                <w:rFonts w:cs="Arial"/>
                <w:sz w:val="18"/>
                <w:szCs w:val="18"/>
              </w:rPr>
            </w:pPr>
            <w:r w:rsidRPr="00505756">
              <w:rPr>
                <w:rFonts w:cs="Arial"/>
                <w:sz w:val="18"/>
                <w:szCs w:val="18"/>
              </w:rPr>
              <w:t>Up</w:t>
            </w:r>
          </w:p>
        </w:tc>
        <w:tc>
          <w:tcPr>
            <w:tcW w:w="1080" w:type="dxa"/>
          </w:tcPr>
          <w:p w14:paraId="4A47E5A8" w14:textId="77777777" w:rsidR="00347B5D" w:rsidRPr="00505756" w:rsidRDefault="00347B5D" w:rsidP="00824408">
            <w:pPr>
              <w:rPr>
                <w:rFonts w:cs="Arial"/>
                <w:sz w:val="18"/>
                <w:szCs w:val="18"/>
              </w:rPr>
            </w:pPr>
            <w:r w:rsidRPr="00505756">
              <w:rPr>
                <w:rFonts w:cs="Arial"/>
                <w:sz w:val="18"/>
                <w:szCs w:val="18"/>
              </w:rPr>
              <w:t>2.46E-18</w:t>
            </w:r>
          </w:p>
        </w:tc>
      </w:tr>
      <w:tr w:rsidR="00347B5D" w14:paraId="76689F6D" w14:textId="77777777" w:rsidTr="00347B5D">
        <w:tc>
          <w:tcPr>
            <w:tcW w:w="3330" w:type="dxa"/>
          </w:tcPr>
          <w:p w14:paraId="5D694310" w14:textId="77777777" w:rsidR="00347B5D" w:rsidRPr="00505756" w:rsidRDefault="00347B5D" w:rsidP="0082440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NOD-like receptor signaling pathway</w:t>
            </w:r>
          </w:p>
        </w:tc>
        <w:tc>
          <w:tcPr>
            <w:tcW w:w="1260" w:type="dxa"/>
          </w:tcPr>
          <w:p w14:paraId="2A3EA796" w14:textId="77777777" w:rsidR="00347B5D" w:rsidRPr="00505756" w:rsidRDefault="00347B5D" w:rsidP="00824408">
            <w:pPr>
              <w:rPr>
                <w:rFonts w:cs="Arial"/>
                <w:sz w:val="18"/>
                <w:szCs w:val="18"/>
              </w:rPr>
            </w:pPr>
            <w:r w:rsidRPr="00505756">
              <w:rPr>
                <w:rFonts w:cs="Arial"/>
                <w:sz w:val="18"/>
                <w:szCs w:val="18"/>
              </w:rPr>
              <w:t>44</w:t>
            </w:r>
          </w:p>
        </w:tc>
        <w:tc>
          <w:tcPr>
            <w:tcW w:w="720" w:type="dxa"/>
          </w:tcPr>
          <w:p w14:paraId="40AFF91D" w14:textId="77777777" w:rsidR="00347B5D" w:rsidRPr="00505756" w:rsidRDefault="00347B5D" w:rsidP="00824408">
            <w:pPr>
              <w:rPr>
                <w:rFonts w:cs="Arial"/>
                <w:sz w:val="18"/>
                <w:szCs w:val="18"/>
              </w:rPr>
            </w:pPr>
            <w:r w:rsidRPr="00505756">
              <w:rPr>
                <w:rFonts w:cs="Arial"/>
                <w:sz w:val="18"/>
                <w:szCs w:val="18"/>
              </w:rPr>
              <w:t>6.1</w:t>
            </w:r>
          </w:p>
        </w:tc>
        <w:tc>
          <w:tcPr>
            <w:tcW w:w="1440" w:type="dxa"/>
          </w:tcPr>
          <w:p w14:paraId="39F49C49" w14:textId="77777777" w:rsidR="00347B5D" w:rsidRPr="00505756" w:rsidRDefault="00347B5D" w:rsidP="00824408">
            <w:pPr>
              <w:rPr>
                <w:rFonts w:cs="Arial"/>
                <w:sz w:val="18"/>
                <w:szCs w:val="18"/>
              </w:rPr>
            </w:pPr>
            <w:r w:rsidRPr="00505756">
              <w:rPr>
                <w:rFonts w:cs="Arial"/>
                <w:sz w:val="18"/>
                <w:szCs w:val="18"/>
              </w:rPr>
              <w:t>Up</w:t>
            </w:r>
          </w:p>
        </w:tc>
        <w:tc>
          <w:tcPr>
            <w:tcW w:w="1080" w:type="dxa"/>
          </w:tcPr>
          <w:p w14:paraId="781C72AF" w14:textId="77777777" w:rsidR="00347B5D" w:rsidRPr="00505756" w:rsidRDefault="00347B5D" w:rsidP="00824408">
            <w:pPr>
              <w:rPr>
                <w:rFonts w:cs="Arial"/>
                <w:sz w:val="18"/>
                <w:szCs w:val="18"/>
              </w:rPr>
            </w:pPr>
            <w:r w:rsidRPr="00505756">
              <w:rPr>
                <w:rFonts w:cs="Arial"/>
                <w:sz w:val="18"/>
                <w:szCs w:val="18"/>
              </w:rPr>
              <w:t>5.58E-09</w:t>
            </w:r>
          </w:p>
        </w:tc>
      </w:tr>
      <w:tr w:rsidR="00347B5D" w14:paraId="57D347FF" w14:textId="77777777" w:rsidTr="00347B5D">
        <w:tc>
          <w:tcPr>
            <w:tcW w:w="3330" w:type="dxa"/>
          </w:tcPr>
          <w:p w14:paraId="26B9228B" w14:textId="77777777" w:rsidR="00347B5D" w:rsidRPr="00505756" w:rsidRDefault="00347B5D" w:rsidP="00824408">
            <w:pPr>
              <w:rPr>
                <w:rFonts w:cs="Arial"/>
                <w:sz w:val="18"/>
                <w:szCs w:val="18"/>
              </w:rPr>
            </w:pPr>
            <w:r w:rsidRPr="00505756">
              <w:rPr>
                <w:rFonts w:cs="Arial"/>
                <w:sz w:val="18"/>
                <w:szCs w:val="18"/>
              </w:rPr>
              <w:t>Antigen processing and presentation</w:t>
            </w:r>
          </w:p>
        </w:tc>
        <w:tc>
          <w:tcPr>
            <w:tcW w:w="1260" w:type="dxa"/>
          </w:tcPr>
          <w:p w14:paraId="276EF169" w14:textId="77777777" w:rsidR="00347B5D" w:rsidRPr="00505756" w:rsidRDefault="00347B5D" w:rsidP="00824408">
            <w:pPr>
              <w:rPr>
                <w:rFonts w:cs="Arial"/>
                <w:sz w:val="18"/>
                <w:szCs w:val="18"/>
              </w:rPr>
            </w:pPr>
            <w:r w:rsidRPr="00505756">
              <w:rPr>
                <w:rFonts w:cs="Arial"/>
                <w:sz w:val="18"/>
                <w:szCs w:val="18"/>
              </w:rPr>
              <w:t>27</w:t>
            </w:r>
          </w:p>
        </w:tc>
        <w:tc>
          <w:tcPr>
            <w:tcW w:w="720" w:type="dxa"/>
          </w:tcPr>
          <w:p w14:paraId="6630047C" w14:textId="77777777" w:rsidR="00347B5D" w:rsidRPr="00505756" w:rsidRDefault="00347B5D" w:rsidP="00824408">
            <w:pPr>
              <w:rPr>
                <w:rFonts w:cs="Arial"/>
                <w:sz w:val="18"/>
                <w:szCs w:val="18"/>
              </w:rPr>
            </w:pPr>
            <w:r w:rsidRPr="00505756">
              <w:rPr>
                <w:rFonts w:cs="Arial"/>
                <w:sz w:val="18"/>
                <w:szCs w:val="18"/>
              </w:rPr>
              <w:t>3.7</w:t>
            </w:r>
          </w:p>
        </w:tc>
        <w:tc>
          <w:tcPr>
            <w:tcW w:w="1440" w:type="dxa"/>
          </w:tcPr>
          <w:p w14:paraId="5B2903DA" w14:textId="77777777" w:rsidR="00347B5D" w:rsidRPr="00505756" w:rsidRDefault="00347B5D" w:rsidP="00824408">
            <w:pPr>
              <w:rPr>
                <w:rFonts w:cs="Arial"/>
                <w:sz w:val="18"/>
                <w:szCs w:val="18"/>
              </w:rPr>
            </w:pPr>
            <w:r w:rsidRPr="00505756">
              <w:rPr>
                <w:rFonts w:cs="Arial"/>
                <w:sz w:val="18"/>
                <w:szCs w:val="18"/>
              </w:rPr>
              <w:t>Up</w:t>
            </w:r>
          </w:p>
        </w:tc>
        <w:tc>
          <w:tcPr>
            <w:tcW w:w="1080" w:type="dxa"/>
          </w:tcPr>
          <w:p w14:paraId="4F85B73C" w14:textId="77777777" w:rsidR="00347B5D" w:rsidRPr="00505756" w:rsidRDefault="00347B5D" w:rsidP="00824408">
            <w:pPr>
              <w:rPr>
                <w:rFonts w:cs="Arial"/>
                <w:sz w:val="18"/>
                <w:szCs w:val="18"/>
              </w:rPr>
            </w:pPr>
            <w:r w:rsidRPr="00505756">
              <w:rPr>
                <w:rFonts w:cs="Arial"/>
                <w:sz w:val="18"/>
                <w:szCs w:val="18"/>
              </w:rPr>
              <w:t>7.91E-09</w:t>
            </w:r>
          </w:p>
        </w:tc>
      </w:tr>
      <w:tr w:rsidR="00347B5D" w14:paraId="5C53C803" w14:textId="77777777" w:rsidTr="00347B5D">
        <w:tc>
          <w:tcPr>
            <w:tcW w:w="3330" w:type="dxa"/>
          </w:tcPr>
          <w:p w14:paraId="5F7DDB40" w14:textId="77777777" w:rsidR="00347B5D" w:rsidRPr="00505756" w:rsidRDefault="00347B5D" w:rsidP="00824408">
            <w:pPr>
              <w:rPr>
                <w:rFonts w:cs="Arial"/>
                <w:sz w:val="18"/>
                <w:szCs w:val="18"/>
              </w:rPr>
            </w:pPr>
            <w:r w:rsidRPr="00505756">
              <w:rPr>
                <w:rFonts w:cs="Arial"/>
                <w:sz w:val="18"/>
                <w:szCs w:val="18"/>
              </w:rPr>
              <w:t>Cytokine-cytokine receptor interaction</w:t>
            </w:r>
          </w:p>
        </w:tc>
        <w:tc>
          <w:tcPr>
            <w:tcW w:w="1260" w:type="dxa"/>
          </w:tcPr>
          <w:p w14:paraId="7A510960" w14:textId="77777777" w:rsidR="00347B5D" w:rsidRPr="00505756" w:rsidRDefault="00347B5D" w:rsidP="00824408">
            <w:pPr>
              <w:rPr>
                <w:rFonts w:cs="Arial"/>
                <w:sz w:val="18"/>
                <w:szCs w:val="18"/>
              </w:rPr>
            </w:pPr>
            <w:r w:rsidRPr="00505756">
              <w:rPr>
                <w:rFonts w:cs="Arial"/>
                <w:sz w:val="18"/>
                <w:szCs w:val="18"/>
              </w:rPr>
              <w:t>60</w:t>
            </w:r>
          </w:p>
        </w:tc>
        <w:tc>
          <w:tcPr>
            <w:tcW w:w="720" w:type="dxa"/>
          </w:tcPr>
          <w:p w14:paraId="11E1B3FE" w14:textId="77777777" w:rsidR="00347B5D" w:rsidRPr="00505756" w:rsidRDefault="00347B5D" w:rsidP="00824408">
            <w:pPr>
              <w:rPr>
                <w:rFonts w:cs="Arial"/>
                <w:sz w:val="18"/>
                <w:szCs w:val="18"/>
              </w:rPr>
            </w:pPr>
            <w:r w:rsidRPr="00505756">
              <w:rPr>
                <w:rFonts w:cs="Arial"/>
                <w:sz w:val="18"/>
                <w:szCs w:val="18"/>
              </w:rPr>
              <w:t>8.3</w:t>
            </w:r>
          </w:p>
        </w:tc>
        <w:tc>
          <w:tcPr>
            <w:tcW w:w="1440" w:type="dxa"/>
          </w:tcPr>
          <w:p w14:paraId="1AC2E487" w14:textId="77777777" w:rsidR="00347B5D" w:rsidRPr="00505756" w:rsidRDefault="00347B5D" w:rsidP="00824408">
            <w:pPr>
              <w:rPr>
                <w:rFonts w:cs="Arial"/>
                <w:sz w:val="18"/>
                <w:szCs w:val="18"/>
              </w:rPr>
            </w:pPr>
            <w:r w:rsidRPr="00505756">
              <w:rPr>
                <w:rFonts w:cs="Arial"/>
                <w:sz w:val="18"/>
                <w:szCs w:val="18"/>
              </w:rPr>
              <w:t>Up</w:t>
            </w:r>
          </w:p>
        </w:tc>
        <w:tc>
          <w:tcPr>
            <w:tcW w:w="1080" w:type="dxa"/>
          </w:tcPr>
          <w:p w14:paraId="41C5CCEF" w14:textId="77777777" w:rsidR="00347B5D" w:rsidRPr="00505756" w:rsidRDefault="00347B5D" w:rsidP="00824408">
            <w:pPr>
              <w:rPr>
                <w:rFonts w:cs="Arial"/>
                <w:sz w:val="18"/>
                <w:szCs w:val="18"/>
              </w:rPr>
            </w:pPr>
            <w:r w:rsidRPr="00505756">
              <w:rPr>
                <w:rFonts w:cs="Arial"/>
                <w:sz w:val="18"/>
                <w:szCs w:val="18"/>
              </w:rPr>
              <w:t>9.69E-09</w:t>
            </w:r>
          </w:p>
        </w:tc>
      </w:tr>
      <w:tr w:rsidR="00347B5D" w14:paraId="73BFE568" w14:textId="77777777" w:rsidTr="00347B5D">
        <w:tc>
          <w:tcPr>
            <w:tcW w:w="3330" w:type="dxa"/>
          </w:tcPr>
          <w:p w14:paraId="152CF71B" w14:textId="77777777" w:rsidR="00347B5D" w:rsidRPr="00505756" w:rsidRDefault="00347B5D" w:rsidP="00824408">
            <w:pPr>
              <w:rPr>
                <w:rFonts w:cs="Arial"/>
                <w:sz w:val="18"/>
                <w:szCs w:val="18"/>
              </w:rPr>
            </w:pPr>
            <w:r w:rsidRPr="00505756">
              <w:rPr>
                <w:rFonts w:cs="Arial"/>
                <w:sz w:val="18"/>
                <w:szCs w:val="18"/>
              </w:rPr>
              <w:t>Phagosome</w:t>
            </w:r>
          </w:p>
        </w:tc>
        <w:tc>
          <w:tcPr>
            <w:tcW w:w="1260" w:type="dxa"/>
          </w:tcPr>
          <w:p w14:paraId="79107C61" w14:textId="77777777" w:rsidR="00347B5D" w:rsidRPr="00505756" w:rsidRDefault="00347B5D" w:rsidP="00824408">
            <w:pPr>
              <w:rPr>
                <w:rFonts w:cs="Arial"/>
                <w:sz w:val="18"/>
                <w:szCs w:val="18"/>
              </w:rPr>
            </w:pPr>
            <w:r w:rsidRPr="00505756">
              <w:rPr>
                <w:rFonts w:cs="Arial"/>
                <w:sz w:val="18"/>
                <w:szCs w:val="18"/>
              </w:rPr>
              <w:t>40</w:t>
            </w:r>
          </w:p>
        </w:tc>
        <w:tc>
          <w:tcPr>
            <w:tcW w:w="720" w:type="dxa"/>
          </w:tcPr>
          <w:p w14:paraId="08809093" w14:textId="77777777" w:rsidR="00347B5D" w:rsidRPr="00505756" w:rsidRDefault="00347B5D" w:rsidP="00824408">
            <w:pPr>
              <w:rPr>
                <w:rFonts w:cs="Arial"/>
                <w:sz w:val="18"/>
                <w:szCs w:val="18"/>
              </w:rPr>
            </w:pPr>
            <w:r w:rsidRPr="00505756">
              <w:rPr>
                <w:rFonts w:cs="Arial"/>
                <w:sz w:val="18"/>
                <w:szCs w:val="18"/>
              </w:rPr>
              <w:t>5.5</w:t>
            </w:r>
          </w:p>
        </w:tc>
        <w:tc>
          <w:tcPr>
            <w:tcW w:w="1440" w:type="dxa"/>
          </w:tcPr>
          <w:p w14:paraId="47370A47" w14:textId="77777777" w:rsidR="00347B5D" w:rsidRPr="00505756" w:rsidRDefault="00347B5D" w:rsidP="00824408">
            <w:pPr>
              <w:rPr>
                <w:rFonts w:cs="Arial"/>
                <w:sz w:val="18"/>
                <w:szCs w:val="18"/>
              </w:rPr>
            </w:pPr>
            <w:r w:rsidRPr="00505756">
              <w:rPr>
                <w:rFonts w:cs="Arial"/>
                <w:sz w:val="18"/>
                <w:szCs w:val="18"/>
              </w:rPr>
              <w:t>Up</w:t>
            </w:r>
          </w:p>
        </w:tc>
        <w:tc>
          <w:tcPr>
            <w:tcW w:w="1080" w:type="dxa"/>
          </w:tcPr>
          <w:p w14:paraId="25922C72" w14:textId="77777777" w:rsidR="00347B5D" w:rsidRPr="00505756" w:rsidRDefault="00347B5D" w:rsidP="00824408">
            <w:pPr>
              <w:rPr>
                <w:rFonts w:cs="Arial"/>
                <w:sz w:val="18"/>
                <w:szCs w:val="18"/>
              </w:rPr>
            </w:pPr>
            <w:r w:rsidRPr="00505756">
              <w:rPr>
                <w:rFonts w:cs="Arial"/>
                <w:sz w:val="18"/>
                <w:szCs w:val="18"/>
              </w:rPr>
              <w:t>3.90E-07</w:t>
            </w:r>
          </w:p>
        </w:tc>
      </w:tr>
      <w:tr w:rsidR="00347B5D" w14:paraId="6D2B257D" w14:textId="77777777" w:rsidTr="00347B5D">
        <w:tc>
          <w:tcPr>
            <w:tcW w:w="3330" w:type="dxa"/>
          </w:tcPr>
          <w:p w14:paraId="23D0B860" w14:textId="77777777" w:rsidR="00347B5D" w:rsidRPr="00505756" w:rsidRDefault="00347B5D" w:rsidP="00824408">
            <w:pPr>
              <w:rPr>
                <w:rFonts w:cs="Arial"/>
                <w:sz w:val="18"/>
                <w:szCs w:val="18"/>
              </w:rPr>
            </w:pPr>
            <w:r w:rsidRPr="00505756">
              <w:rPr>
                <w:rFonts w:cs="Arial"/>
                <w:sz w:val="18"/>
                <w:szCs w:val="18"/>
              </w:rPr>
              <w:t>IL-17 signaling pathway</w:t>
            </w:r>
          </w:p>
        </w:tc>
        <w:tc>
          <w:tcPr>
            <w:tcW w:w="1260" w:type="dxa"/>
          </w:tcPr>
          <w:p w14:paraId="193DFC71" w14:textId="77777777" w:rsidR="00347B5D" w:rsidRPr="00505756" w:rsidRDefault="00347B5D" w:rsidP="00824408">
            <w:pPr>
              <w:rPr>
                <w:rFonts w:cs="Arial"/>
                <w:sz w:val="18"/>
                <w:szCs w:val="18"/>
              </w:rPr>
            </w:pPr>
            <w:r w:rsidRPr="00505756">
              <w:rPr>
                <w:rFonts w:cs="Arial"/>
                <w:sz w:val="18"/>
                <w:szCs w:val="18"/>
              </w:rPr>
              <w:t>26</w:t>
            </w:r>
          </w:p>
        </w:tc>
        <w:tc>
          <w:tcPr>
            <w:tcW w:w="720" w:type="dxa"/>
          </w:tcPr>
          <w:p w14:paraId="7A0A2C0D" w14:textId="77777777" w:rsidR="00347B5D" w:rsidRPr="00505756" w:rsidRDefault="00347B5D" w:rsidP="00824408">
            <w:pPr>
              <w:rPr>
                <w:rFonts w:cs="Arial"/>
                <w:sz w:val="18"/>
                <w:szCs w:val="18"/>
              </w:rPr>
            </w:pPr>
            <w:r w:rsidRPr="00505756">
              <w:rPr>
                <w:rFonts w:cs="Arial"/>
                <w:sz w:val="18"/>
                <w:szCs w:val="18"/>
              </w:rPr>
              <w:t>3.6</w:t>
            </w:r>
          </w:p>
        </w:tc>
        <w:tc>
          <w:tcPr>
            <w:tcW w:w="1440" w:type="dxa"/>
          </w:tcPr>
          <w:p w14:paraId="7348E6FB" w14:textId="77777777" w:rsidR="00347B5D" w:rsidRPr="00505756" w:rsidRDefault="00347B5D" w:rsidP="00824408">
            <w:pPr>
              <w:rPr>
                <w:rFonts w:cs="Arial"/>
                <w:sz w:val="18"/>
                <w:szCs w:val="18"/>
              </w:rPr>
            </w:pPr>
            <w:r w:rsidRPr="00505756">
              <w:rPr>
                <w:rFonts w:cs="Arial"/>
                <w:sz w:val="18"/>
                <w:szCs w:val="18"/>
              </w:rPr>
              <w:t>Up</w:t>
            </w:r>
          </w:p>
        </w:tc>
        <w:tc>
          <w:tcPr>
            <w:tcW w:w="1080" w:type="dxa"/>
          </w:tcPr>
          <w:p w14:paraId="4ED2198D" w14:textId="77777777" w:rsidR="00347B5D" w:rsidRPr="00505756" w:rsidRDefault="00347B5D" w:rsidP="00824408">
            <w:pPr>
              <w:rPr>
                <w:rFonts w:cs="Arial"/>
                <w:sz w:val="18"/>
                <w:szCs w:val="18"/>
              </w:rPr>
            </w:pPr>
            <w:r w:rsidRPr="00505756">
              <w:rPr>
                <w:rFonts w:cs="Arial"/>
                <w:sz w:val="18"/>
                <w:szCs w:val="18"/>
              </w:rPr>
              <w:t>1.09E-06</w:t>
            </w:r>
          </w:p>
        </w:tc>
      </w:tr>
      <w:tr w:rsidR="00347B5D" w14:paraId="6B9345FB" w14:textId="77777777" w:rsidTr="00347B5D">
        <w:tc>
          <w:tcPr>
            <w:tcW w:w="3330" w:type="dxa"/>
          </w:tcPr>
          <w:p w14:paraId="2B4A2280" w14:textId="77777777" w:rsidR="00347B5D" w:rsidRPr="00505756" w:rsidRDefault="00347B5D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 w:rsidRPr="00505756">
              <w:rPr>
                <w:rFonts w:cs="Arial"/>
                <w:color w:val="000000" w:themeColor="text1"/>
                <w:sz w:val="18"/>
                <w:szCs w:val="18"/>
              </w:rPr>
              <w:t>TNF signaling pathway</w:t>
            </w:r>
          </w:p>
        </w:tc>
        <w:tc>
          <w:tcPr>
            <w:tcW w:w="1260" w:type="dxa"/>
          </w:tcPr>
          <w:p w14:paraId="561A462A" w14:textId="77777777" w:rsidR="00347B5D" w:rsidRPr="00505756" w:rsidRDefault="00347B5D" w:rsidP="00824408">
            <w:pPr>
              <w:rPr>
                <w:rFonts w:cs="Arial"/>
                <w:sz w:val="18"/>
                <w:szCs w:val="18"/>
              </w:rPr>
            </w:pPr>
            <w:r w:rsidRPr="00505756">
              <w:rPr>
                <w:rFonts w:cs="Arial"/>
                <w:sz w:val="18"/>
                <w:szCs w:val="18"/>
              </w:rPr>
              <w:t>30</w:t>
            </w:r>
          </w:p>
        </w:tc>
        <w:tc>
          <w:tcPr>
            <w:tcW w:w="720" w:type="dxa"/>
          </w:tcPr>
          <w:p w14:paraId="4902A5E7" w14:textId="77777777" w:rsidR="00347B5D" w:rsidRPr="00505756" w:rsidRDefault="00347B5D" w:rsidP="00824408">
            <w:pPr>
              <w:rPr>
                <w:rFonts w:cs="Arial"/>
                <w:sz w:val="18"/>
                <w:szCs w:val="18"/>
              </w:rPr>
            </w:pPr>
            <w:r w:rsidRPr="00505756">
              <w:rPr>
                <w:rFonts w:cs="Arial"/>
                <w:sz w:val="18"/>
                <w:szCs w:val="18"/>
              </w:rPr>
              <w:t>4.1</w:t>
            </w:r>
          </w:p>
        </w:tc>
        <w:tc>
          <w:tcPr>
            <w:tcW w:w="1440" w:type="dxa"/>
          </w:tcPr>
          <w:p w14:paraId="05A3774C" w14:textId="77777777" w:rsidR="00347B5D" w:rsidRPr="00505756" w:rsidRDefault="00347B5D" w:rsidP="00824408">
            <w:pPr>
              <w:rPr>
                <w:rFonts w:cs="Arial"/>
                <w:sz w:val="18"/>
                <w:szCs w:val="18"/>
              </w:rPr>
            </w:pPr>
            <w:r w:rsidRPr="00505756">
              <w:rPr>
                <w:rFonts w:cs="Arial"/>
                <w:sz w:val="18"/>
                <w:szCs w:val="18"/>
              </w:rPr>
              <w:t>Up</w:t>
            </w:r>
          </w:p>
        </w:tc>
        <w:tc>
          <w:tcPr>
            <w:tcW w:w="1080" w:type="dxa"/>
          </w:tcPr>
          <w:p w14:paraId="6B24530F" w14:textId="77777777" w:rsidR="00347B5D" w:rsidRPr="00505756" w:rsidRDefault="00347B5D" w:rsidP="00824408">
            <w:pPr>
              <w:rPr>
                <w:rFonts w:cs="Arial"/>
                <w:sz w:val="18"/>
                <w:szCs w:val="18"/>
              </w:rPr>
            </w:pPr>
            <w:r w:rsidRPr="00505756">
              <w:rPr>
                <w:rFonts w:cs="Arial"/>
                <w:sz w:val="18"/>
                <w:szCs w:val="18"/>
              </w:rPr>
              <w:t>1.88E-06</w:t>
            </w:r>
          </w:p>
        </w:tc>
      </w:tr>
      <w:tr w:rsidR="00347B5D" w14:paraId="0912957D" w14:textId="77777777" w:rsidTr="00347B5D">
        <w:tc>
          <w:tcPr>
            <w:tcW w:w="3330" w:type="dxa"/>
          </w:tcPr>
          <w:p w14:paraId="0BF09ECE" w14:textId="77777777" w:rsidR="00347B5D" w:rsidRPr="00505756" w:rsidRDefault="00347B5D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 w:rsidRPr="00505756">
              <w:rPr>
                <w:rFonts w:cs="Arial"/>
                <w:color w:val="000000" w:themeColor="text1"/>
                <w:sz w:val="18"/>
                <w:szCs w:val="18"/>
              </w:rPr>
              <w:t>JAK-STAT signaling pathway</w:t>
            </w:r>
          </w:p>
        </w:tc>
        <w:tc>
          <w:tcPr>
            <w:tcW w:w="1260" w:type="dxa"/>
          </w:tcPr>
          <w:p w14:paraId="2908F89D" w14:textId="77777777" w:rsidR="00347B5D" w:rsidRPr="00505756" w:rsidRDefault="00347B5D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 w:rsidRPr="00505756">
              <w:rPr>
                <w:rFonts w:cs="Arial"/>
                <w:color w:val="000000" w:themeColor="text1"/>
                <w:sz w:val="18"/>
                <w:szCs w:val="18"/>
              </w:rPr>
              <w:t>36</w:t>
            </w:r>
          </w:p>
        </w:tc>
        <w:tc>
          <w:tcPr>
            <w:tcW w:w="720" w:type="dxa"/>
          </w:tcPr>
          <w:p w14:paraId="58366637" w14:textId="77777777" w:rsidR="00347B5D" w:rsidRPr="00505756" w:rsidRDefault="00347B5D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 w:rsidRPr="00505756">
              <w:rPr>
                <w:rFonts w:cs="Arial"/>
                <w:color w:val="000000" w:themeColor="text1"/>
                <w:sz w:val="18"/>
                <w:szCs w:val="18"/>
              </w:rPr>
              <w:t>5.0</w:t>
            </w:r>
          </w:p>
        </w:tc>
        <w:tc>
          <w:tcPr>
            <w:tcW w:w="1440" w:type="dxa"/>
          </w:tcPr>
          <w:p w14:paraId="39FC3B40" w14:textId="77777777" w:rsidR="00347B5D" w:rsidRPr="00505756" w:rsidRDefault="00347B5D" w:rsidP="00824408">
            <w:pPr>
              <w:rPr>
                <w:rFonts w:cs="Arial"/>
                <w:color w:val="C00000"/>
                <w:sz w:val="18"/>
                <w:szCs w:val="18"/>
              </w:rPr>
            </w:pPr>
            <w:r w:rsidRPr="00505756">
              <w:rPr>
                <w:rFonts w:cs="Arial"/>
                <w:sz w:val="18"/>
                <w:szCs w:val="18"/>
              </w:rPr>
              <w:t>Up</w:t>
            </w:r>
          </w:p>
        </w:tc>
        <w:tc>
          <w:tcPr>
            <w:tcW w:w="1080" w:type="dxa"/>
          </w:tcPr>
          <w:p w14:paraId="1C79D5FA" w14:textId="77777777" w:rsidR="00347B5D" w:rsidRPr="00505756" w:rsidRDefault="00347B5D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 w:rsidRPr="00505756">
              <w:rPr>
                <w:rFonts w:cs="Arial"/>
                <w:color w:val="000000" w:themeColor="text1"/>
                <w:sz w:val="18"/>
                <w:szCs w:val="18"/>
              </w:rPr>
              <w:t>6.75E-06</w:t>
            </w:r>
          </w:p>
        </w:tc>
      </w:tr>
      <w:tr w:rsidR="00347B5D" w14:paraId="715277AC" w14:textId="77777777" w:rsidTr="00347B5D">
        <w:tc>
          <w:tcPr>
            <w:tcW w:w="3330" w:type="dxa"/>
          </w:tcPr>
          <w:p w14:paraId="28FDA2B2" w14:textId="77777777" w:rsidR="00347B5D" w:rsidRPr="00505756" w:rsidRDefault="00347B5D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 w:rsidRPr="00505756">
              <w:rPr>
                <w:rFonts w:cs="Arial"/>
                <w:color w:val="000000" w:themeColor="text1"/>
                <w:sz w:val="18"/>
                <w:szCs w:val="18"/>
              </w:rPr>
              <w:t>Influenza A</w:t>
            </w:r>
          </w:p>
        </w:tc>
        <w:tc>
          <w:tcPr>
            <w:tcW w:w="1260" w:type="dxa"/>
          </w:tcPr>
          <w:p w14:paraId="255748AE" w14:textId="77777777" w:rsidR="00347B5D" w:rsidRPr="00505756" w:rsidRDefault="00347B5D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 w:rsidRPr="00505756">
              <w:rPr>
                <w:rFonts w:cs="Arial"/>
                <w:color w:val="000000" w:themeColor="text1"/>
                <w:sz w:val="18"/>
                <w:szCs w:val="18"/>
              </w:rPr>
              <w:t>36</w:t>
            </w:r>
          </w:p>
        </w:tc>
        <w:tc>
          <w:tcPr>
            <w:tcW w:w="720" w:type="dxa"/>
          </w:tcPr>
          <w:p w14:paraId="208BEFAA" w14:textId="77777777" w:rsidR="00347B5D" w:rsidRPr="00505756" w:rsidRDefault="00347B5D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 w:rsidRPr="00505756">
              <w:rPr>
                <w:rFonts w:cs="Arial"/>
                <w:color w:val="000000" w:themeColor="text1"/>
                <w:sz w:val="18"/>
                <w:szCs w:val="18"/>
              </w:rPr>
              <w:t>5.0</w:t>
            </w:r>
          </w:p>
        </w:tc>
        <w:tc>
          <w:tcPr>
            <w:tcW w:w="1440" w:type="dxa"/>
          </w:tcPr>
          <w:p w14:paraId="337605EE" w14:textId="77777777" w:rsidR="00347B5D" w:rsidRPr="00505756" w:rsidRDefault="00347B5D" w:rsidP="00824408">
            <w:pPr>
              <w:rPr>
                <w:rFonts w:cs="Arial"/>
                <w:color w:val="C00000"/>
                <w:sz w:val="18"/>
                <w:szCs w:val="18"/>
              </w:rPr>
            </w:pPr>
            <w:r w:rsidRPr="00505756">
              <w:rPr>
                <w:rFonts w:cs="Arial"/>
                <w:sz w:val="18"/>
                <w:szCs w:val="18"/>
              </w:rPr>
              <w:t>Up</w:t>
            </w:r>
          </w:p>
        </w:tc>
        <w:tc>
          <w:tcPr>
            <w:tcW w:w="1080" w:type="dxa"/>
          </w:tcPr>
          <w:p w14:paraId="51CE45A4" w14:textId="77777777" w:rsidR="00347B5D" w:rsidRPr="00505756" w:rsidRDefault="00347B5D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 w:rsidRPr="00505756">
              <w:rPr>
                <w:rFonts w:cs="Arial"/>
                <w:color w:val="000000" w:themeColor="text1"/>
                <w:sz w:val="18"/>
                <w:szCs w:val="18"/>
              </w:rPr>
              <w:t>1.46E-05</w:t>
            </w:r>
          </w:p>
        </w:tc>
      </w:tr>
      <w:tr w:rsidR="00347B5D" w14:paraId="6FE3C2CB" w14:textId="77777777" w:rsidTr="00347B5D">
        <w:tc>
          <w:tcPr>
            <w:tcW w:w="3330" w:type="dxa"/>
          </w:tcPr>
          <w:p w14:paraId="03C5EC30" w14:textId="77777777" w:rsidR="00347B5D" w:rsidRPr="00505756" w:rsidRDefault="00347B5D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 w:rsidRPr="00505756">
              <w:rPr>
                <w:rFonts w:cs="Arial"/>
                <w:color w:val="000000" w:themeColor="text1"/>
                <w:sz w:val="18"/>
                <w:szCs w:val="18"/>
              </w:rPr>
              <w:t>Apoptosis</w:t>
            </w:r>
          </w:p>
        </w:tc>
        <w:tc>
          <w:tcPr>
            <w:tcW w:w="1260" w:type="dxa"/>
          </w:tcPr>
          <w:p w14:paraId="5B0293B9" w14:textId="77777777" w:rsidR="00347B5D" w:rsidRPr="00505756" w:rsidRDefault="00347B5D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 w:rsidRPr="00505756">
              <w:rPr>
                <w:rFonts w:cs="Arial"/>
                <w:color w:val="000000" w:themeColor="text1"/>
                <w:sz w:val="18"/>
                <w:szCs w:val="18"/>
              </w:rPr>
              <w:t>31</w:t>
            </w:r>
          </w:p>
        </w:tc>
        <w:tc>
          <w:tcPr>
            <w:tcW w:w="720" w:type="dxa"/>
          </w:tcPr>
          <w:p w14:paraId="0CEA1972" w14:textId="77777777" w:rsidR="00347B5D" w:rsidRPr="00505756" w:rsidRDefault="00347B5D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 w:rsidRPr="00505756">
              <w:rPr>
                <w:rFonts w:cs="Arial"/>
                <w:color w:val="000000" w:themeColor="text1"/>
                <w:sz w:val="18"/>
                <w:szCs w:val="18"/>
              </w:rPr>
              <w:t>4.3</w:t>
            </w:r>
          </w:p>
        </w:tc>
        <w:tc>
          <w:tcPr>
            <w:tcW w:w="1440" w:type="dxa"/>
          </w:tcPr>
          <w:p w14:paraId="0BDED9D9" w14:textId="77777777" w:rsidR="00347B5D" w:rsidRPr="00505756" w:rsidRDefault="00347B5D" w:rsidP="00824408">
            <w:pPr>
              <w:rPr>
                <w:rFonts w:cs="Arial"/>
                <w:color w:val="C00000"/>
                <w:sz w:val="18"/>
                <w:szCs w:val="18"/>
              </w:rPr>
            </w:pPr>
            <w:r w:rsidRPr="00505756">
              <w:rPr>
                <w:rFonts w:cs="Arial"/>
                <w:sz w:val="18"/>
                <w:szCs w:val="18"/>
              </w:rPr>
              <w:t>Up</w:t>
            </w:r>
          </w:p>
        </w:tc>
        <w:tc>
          <w:tcPr>
            <w:tcW w:w="1080" w:type="dxa"/>
          </w:tcPr>
          <w:p w14:paraId="7F580C7B" w14:textId="77777777" w:rsidR="00347B5D" w:rsidRPr="00505756" w:rsidRDefault="00347B5D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 w:rsidRPr="00505756">
              <w:rPr>
                <w:rFonts w:cs="Arial"/>
                <w:color w:val="000000" w:themeColor="text1"/>
                <w:sz w:val="18"/>
                <w:szCs w:val="18"/>
              </w:rPr>
              <w:t>3.50E-05</w:t>
            </w:r>
          </w:p>
        </w:tc>
      </w:tr>
      <w:tr w:rsidR="00347B5D" w14:paraId="5C1F5202" w14:textId="77777777" w:rsidTr="00347B5D">
        <w:tc>
          <w:tcPr>
            <w:tcW w:w="3330" w:type="dxa"/>
          </w:tcPr>
          <w:p w14:paraId="0FB4C62F" w14:textId="77777777" w:rsidR="00347B5D" w:rsidRPr="00505756" w:rsidRDefault="00347B5D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 w:rsidRPr="00505756">
              <w:rPr>
                <w:rFonts w:cs="Arial"/>
                <w:color w:val="000000" w:themeColor="text1"/>
                <w:sz w:val="18"/>
                <w:szCs w:val="18"/>
              </w:rPr>
              <w:t>Cell adhesion molecules (CAMs)</w:t>
            </w:r>
          </w:p>
        </w:tc>
        <w:tc>
          <w:tcPr>
            <w:tcW w:w="1260" w:type="dxa"/>
          </w:tcPr>
          <w:p w14:paraId="2523A3DC" w14:textId="77777777" w:rsidR="00347B5D" w:rsidRPr="00505756" w:rsidRDefault="00347B5D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 w:rsidRPr="00505756">
              <w:rPr>
                <w:rFonts w:cs="Arial"/>
                <w:color w:val="000000" w:themeColor="text1"/>
                <w:sz w:val="18"/>
                <w:szCs w:val="18"/>
              </w:rPr>
              <w:t>33</w:t>
            </w:r>
          </w:p>
        </w:tc>
        <w:tc>
          <w:tcPr>
            <w:tcW w:w="720" w:type="dxa"/>
          </w:tcPr>
          <w:p w14:paraId="6351FDE5" w14:textId="77777777" w:rsidR="00347B5D" w:rsidRPr="00505756" w:rsidRDefault="00347B5D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 w:rsidRPr="00505756">
              <w:rPr>
                <w:rFonts w:cs="Arial"/>
                <w:color w:val="000000" w:themeColor="text1"/>
                <w:sz w:val="18"/>
                <w:szCs w:val="18"/>
              </w:rPr>
              <w:t>4.5</w:t>
            </w:r>
          </w:p>
        </w:tc>
        <w:tc>
          <w:tcPr>
            <w:tcW w:w="1440" w:type="dxa"/>
          </w:tcPr>
          <w:p w14:paraId="5B862543" w14:textId="77777777" w:rsidR="00347B5D" w:rsidRPr="00505756" w:rsidRDefault="00347B5D" w:rsidP="00824408">
            <w:pPr>
              <w:rPr>
                <w:rFonts w:cs="Arial"/>
                <w:color w:val="C00000"/>
                <w:sz w:val="18"/>
                <w:szCs w:val="18"/>
              </w:rPr>
            </w:pPr>
            <w:r w:rsidRPr="00505756">
              <w:rPr>
                <w:rFonts w:cs="Arial"/>
                <w:sz w:val="18"/>
                <w:szCs w:val="18"/>
              </w:rPr>
              <w:t>Up</w:t>
            </w:r>
          </w:p>
        </w:tc>
        <w:tc>
          <w:tcPr>
            <w:tcW w:w="1080" w:type="dxa"/>
          </w:tcPr>
          <w:p w14:paraId="44506AD5" w14:textId="77777777" w:rsidR="00347B5D" w:rsidRPr="00505756" w:rsidRDefault="00347B5D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 w:rsidRPr="00505756">
              <w:rPr>
                <w:rFonts w:cs="Arial"/>
                <w:color w:val="000000" w:themeColor="text1"/>
                <w:sz w:val="18"/>
                <w:szCs w:val="18"/>
              </w:rPr>
              <w:t>3.90E-05</w:t>
            </w:r>
          </w:p>
        </w:tc>
      </w:tr>
      <w:tr w:rsidR="00347B5D" w14:paraId="708292F4" w14:textId="77777777" w:rsidTr="00347B5D">
        <w:tc>
          <w:tcPr>
            <w:tcW w:w="3330" w:type="dxa"/>
          </w:tcPr>
          <w:p w14:paraId="3899EE65" w14:textId="77777777" w:rsidR="00347B5D" w:rsidRPr="00505756" w:rsidRDefault="00347B5D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 w:rsidRPr="00505756">
              <w:rPr>
                <w:rFonts w:cs="Arial"/>
                <w:color w:val="000000" w:themeColor="text1"/>
                <w:sz w:val="18"/>
                <w:szCs w:val="18"/>
              </w:rPr>
              <w:t>Toll-like receptor signaling pathway</w:t>
            </w:r>
          </w:p>
        </w:tc>
        <w:tc>
          <w:tcPr>
            <w:tcW w:w="1260" w:type="dxa"/>
          </w:tcPr>
          <w:p w14:paraId="045B601A" w14:textId="77777777" w:rsidR="00347B5D" w:rsidRPr="00505756" w:rsidRDefault="00347B5D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 w:rsidRPr="00505756">
              <w:rPr>
                <w:rFonts w:cs="Arial"/>
                <w:color w:val="000000" w:themeColor="text1"/>
                <w:sz w:val="18"/>
                <w:szCs w:val="18"/>
              </w:rPr>
              <w:t>24</w:t>
            </w:r>
          </w:p>
        </w:tc>
        <w:tc>
          <w:tcPr>
            <w:tcW w:w="720" w:type="dxa"/>
          </w:tcPr>
          <w:p w14:paraId="40827CE4" w14:textId="77777777" w:rsidR="00347B5D" w:rsidRPr="00505756" w:rsidRDefault="00347B5D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 w:rsidRPr="00505756">
              <w:rPr>
                <w:rFonts w:cs="Arial"/>
                <w:color w:val="000000" w:themeColor="text1"/>
                <w:sz w:val="18"/>
                <w:szCs w:val="18"/>
              </w:rPr>
              <w:t>3.3</w:t>
            </w:r>
          </w:p>
        </w:tc>
        <w:tc>
          <w:tcPr>
            <w:tcW w:w="1440" w:type="dxa"/>
          </w:tcPr>
          <w:p w14:paraId="68FE208D" w14:textId="77777777" w:rsidR="00347B5D" w:rsidRPr="00505756" w:rsidRDefault="00347B5D" w:rsidP="00824408">
            <w:pPr>
              <w:rPr>
                <w:rFonts w:cs="Arial"/>
                <w:color w:val="C00000"/>
                <w:sz w:val="18"/>
                <w:szCs w:val="18"/>
              </w:rPr>
            </w:pPr>
            <w:r w:rsidRPr="00505756">
              <w:rPr>
                <w:rFonts w:cs="Arial"/>
                <w:sz w:val="18"/>
                <w:szCs w:val="18"/>
              </w:rPr>
              <w:t>Up</w:t>
            </w:r>
          </w:p>
        </w:tc>
        <w:tc>
          <w:tcPr>
            <w:tcW w:w="1080" w:type="dxa"/>
          </w:tcPr>
          <w:p w14:paraId="7833A65F" w14:textId="77777777" w:rsidR="00347B5D" w:rsidRPr="00505756" w:rsidRDefault="00347B5D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 w:rsidRPr="00505756">
              <w:rPr>
                <w:rFonts w:cs="Arial"/>
                <w:color w:val="000000" w:themeColor="text1"/>
                <w:sz w:val="18"/>
                <w:szCs w:val="18"/>
              </w:rPr>
              <w:t>5.39E-05</w:t>
            </w:r>
          </w:p>
        </w:tc>
      </w:tr>
      <w:tr w:rsidR="00347B5D" w14:paraId="5203BB98" w14:textId="77777777" w:rsidTr="00347B5D">
        <w:tc>
          <w:tcPr>
            <w:tcW w:w="3330" w:type="dxa"/>
          </w:tcPr>
          <w:p w14:paraId="5C4C9200" w14:textId="77777777" w:rsidR="00347B5D" w:rsidRPr="00505756" w:rsidRDefault="00347B5D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 w:rsidRPr="00505756">
              <w:rPr>
                <w:rFonts w:cs="Arial"/>
                <w:color w:val="000000" w:themeColor="text1"/>
                <w:sz w:val="18"/>
                <w:szCs w:val="18"/>
              </w:rPr>
              <w:t>RIG-I-like receptor signaling pathway</w:t>
            </w:r>
          </w:p>
        </w:tc>
        <w:tc>
          <w:tcPr>
            <w:tcW w:w="1260" w:type="dxa"/>
          </w:tcPr>
          <w:p w14:paraId="0089F17B" w14:textId="77777777" w:rsidR="00347B5D" w:rsidRPr="00505756" w:rsidRDefault="00347B5D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 w:rsidRPr="00505756">
              <w:rPr>
                <w:rFonts w:cs="Arial"/>
                <w:color w:val="000000" w:themeColor="text1"/>
                <w:sz w:val="18"/>
                <w:szCs w:val="18"/>
              </w:rPr>
              <w:t>17</w:t>
            </w:r>
          </w:p>
        </w:tc>
        <w:tc>
          <w:tcPr>
            <w:tcW w:w="720" w:type="dxa"/>
          </w:tcPr>
          <w:p w14:paraId="4701A93D" w14:textId="77777777" w:rsidR="00347B5D" w:rsidRPr="00505756" w:rsidRDefault="00347B5D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 w:rsidRPr="00505756">
              <w:rPr>
                <w:rFonts w:cs="Arial"/>
                <w:color w:val="000000" w:themeColor="text1"/>
                <w:sz w:val="18"/>
                <w:szCs w:val="18"/>
              </w:rPr>
              <w:t>2.3</w:t>
            </w:r>
          </w:p>
        </w:tc>
        <w:tc>
          <w:tcPr>
            <w:tcW w:w="1440" w:type="dxa"/>
          </w:tcPr>
          <w:p w14:paraId="25C673C9" w14:textId="77777777" w:rsidR="00347B5D" w:rsidRPr="00505756" w:rsidRDefault="00347B5D" w:rsidP="00824408">
            <w:pPr>
              <w:rPr>
                <w:rFonts w:cs="Arial"/>
                <w:color w:val="C00000"/>
                <w:sz w:val="18"/>
                <w:szCs w:val="18"/>
              </w:rPr>
            </w:pPr>
            <w:r w:rsidRPr="00505756">
              <w:rPr>
                <w:rFonts w:cs="Arial"/>
                <w:sz w:val="18"/>
                <w:szCs w:val="18"/>
              </w:rPr>
              <w:t>Up</w:t>
            </w:r>
          </w:p>
        </w:tc>
        <w:tc>
          <w:tcPr>
            <w:tcW w:w="1080" w:type="dxa"/>
          </w:tcPr>
          <w:p w14:paraId="4954B72B" w14:textId="77777777" w:rsidR="00347B5D" w:rsidRPr="00505756" w:rsidRDefault="00347B5D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 w:rsidRPr="00505756">
              <w:rPr>
                <w:rFonts w:cs="Arial"/>
                <w:color w:val="000000" w:themeColor="text1"/>
                <w:sz w:val="18"/>
                <w:szCs w:val="18"/>
              </w:rPr>
              <w:t>1.94E-04</w:t>
            </w:r>
          </w:p>
        </w:tc>
      </w:tr>
      <w:tr w:rsidR="00347B5D" w14:paraId="1A44DD6A" w14:textId="77777777" w:rsidTr="00347B5D">
        <w:tc>
          <w:tcPr>
            <w:tcW w:w="3330" w:type="dxa"/>
          </w:tcPr>
          <w:p w14:paraId="7440A14A" w14:textId="77777777" w:rsidR="00347B5D" w:rsidRPr="00505756" w:rsidRDefault="00347B5D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 w:rsidRPr="00505756">
              <w:rPr>
                <w:rFonts w:cs="Arial"/>
                <w:color w:val="000000" w:themeColor="text1"/>
                <w:sz w:val="18"/>
                <w:szCs w:val="18"/>
              </w:rPr>
              <w:t>Natural killer cell mediated cytotoxicity</w:t>
            </w:r>
          </w:p>
        </w:tc>
        <w:tc>
          <w:tcPr>
            <w:tcW w:w="1260" w:type="dxa"/>
          </w:tcPr>
          <w:p w14:paraId="6E788360" w14:textId="77777777" w:rsidR="00347B5D" w:rsidRPr="00505756" w:rsidRDefault="00347B5D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 w:rsidRPr="00505756">
              <w:rPr>
                <w:rFonts w:cs="Arial"/>
                <w:color w:val="000000" w:themeColor="text1"/>
                <w:sz w:val="18"/>
                <w:szCs w:val="18"/>
              </w:rPr>
              <w:t>25</w:t>
            </w:r>
          </w:p>
        </w:tc>
        <w:tc>
          <w:tcPr>
            <w:tcW w:w="720" w:type="dxa"/>
          </w:tcPr>
          <w:p w14:paraId="2054DE82" w14:textId="77777777" w:rsidR="00347B5D" w:rsidRPr="00505756" w:rsidRDefault="00347B5D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 w:rsidRPr="00505756">
              <w:rPr>
                <w:rFonts w:cs="Arial"/>
                <w:color w:val="000000" w:themeColor="text1"/>
                <w:sz w:val="18"/>
                <w:szCs w:val="18"/>
              </w:rPr>
              <w:t>3.4</w:t>
            </w:r>
          </w:p>
        </w:tc>
        <w:tc>
          <w:tcPr>
            <w:tcW w:w="1440" w:type="dxa"/>
          </w:tcPr>
          <w:p w14:paraId="72E8D29A" w14:textId="77777777" w:rsidR="00347B5D" w:rsidRPr="00505756" w:rsidRDefault="00347B5D" w:rsidP="00824408">
            <w:pPr>
              <w:rPr>
                <w:rFonts w:cs="Arial"/>
                <w:color w:val="C00000"/>
                <w:sz w:val="18"/>
                <w:szCs w:val="18"/>
              </w:rPr>
            </w:pPr>
            <w:r w:rsidRPr="00505756">
              <w:rPr>
                <w:rFonts w:cs="Arial"/>
                <w:sz w:val="18"/>
                <w:szCs w:val="18"/>
              </w:rPr>
              <w:t>Up</w:t>
            </w:r>
          </w:p>
        </w:tc>
        <w:tc>
          <w:tcPr>
            <w:tcW w:w="1080" w:type="dxa"/>
          </w:tcPr>
          <w:p w14:paraId="68E452AE" w14:textId="77777777" w:rsidR="00347B5D" w:rsidRPr="00505756" w:rsidRDefault="00347B5D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 w:rsidRPr="00505756">
              <w:rPr>
                <w:rFonts w:cs="Arial"/>
                <w:color w:val="000000" w:themeColor="text1"/>
                <w:sz w:val="18"/>
                <w:szCs w:val="18"/>
              </w:rPr>
              <w:t>2.15E-04</w:t>
            </w:r>
          </w:p>
        </w:tc>
      </w:tr>
      <w:tr w:rsidR="00347B5D" w14:paraId="3084C799" w14:textId="77777777" w:rsidTr="00347B5D">
        <w:tc>
          <w:tcPr>
            <w:tcW w:w="3330" w:type="dxa"/>
          </w:tcPr>
          <w:p w14:paraId="5EEEFD2E" w14:textId="77777777" w:rsidR="00347B5D" w:rsidRPr="00505756" w:rsidRDefault="00347B5D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 w:rsidRPr="00505756">
              <w:rPr>
                <w:rFonts w:cs="Arial"/>
                <w:color w:val="000000" w:themeColor="text1"/>
                <w:sz w:val="18"/>
                <w:szCs w:val="18"/>
              </w:rPr>
              <w:t>Cytosolic DNA-sensing pathway</w:t>
            </w:r>
          </w:p>
        </w:tc>
        <w:tc>
          <w:tcPr>
            <w:tcW w:w="1260" w:type="dxa"/>
          </w:tcPr>
          <w:p w14:paraId="1173A71B" w14:textId="77777777" w:rsidR="00347B5D" w:rsidRPr="00505756" w:rsidRDefault="00347B5D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 w:rsidRPr="00505756">
              <w:rPr>
                <w:rFonts w:cs="Arial"/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720" w:type="dxa"/>
          </w:tcPr>
          <w:p w14:paraId="1CDE5EAC" w14:textId="77777777" w:rsidR="00347B5D" w:rsidRPr="00505756" w:rsidRDefault="00347B5D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 w:rsidRPr="00505756">
              <w:rPr>
                <w:rFonts w:cs="Arial"/>
                <w:color w:val="000000" w:themeColor="text1"/>
                <w:sz w:val="18"/>
                <w:szCs w:val="18"/>
              </w:rPr>
              <w:t>2.1</w:t>
            </w:r>
          </w:p>
        </w:tc>
        <w:tc>
          <w:tcPr>
            <w:tcW w:w="1440" w:type="dxa"/>
          </w:tcPr>
          <w:p w14:paraId="19E2B83D" w14:textId="77777777" w:rsidR="00347B5D" w:rsidRPr="00505756" w:rsidRDefault="00347B5D" w:rsidP="00824408">
            <w:pPr>
              <w:rPr>
                <w:rFonts w:cs="Arial"/>
                <w:color w:val="C00000"/>
                <w:sz w:val="18"/>
                <w:szCs w:val="18"/>
              </w:rPr>
            </w:pPr>
            <w:r w:rsidRPr="00505756">
              <w:rPr>
                <w:rFonts w:cs="Arial"/>
                <w:sz w:val="18"/>
                <w:szCs w:val="18"/>
              </w:rPr>
              <w:t>Up</w:t>
            </w:r>
          </w:p>
        </w:tc>
        <w:tc>
          <w:tcPr>
            <w:tcW w:w="1080" w:type="dxa"/>
          </w:tcPr>
          <w:p w14:paraId="29C2C824" w14:textId="77777777" w:rsidR="00347B5D" w:rsidRPr="00505756" w:rsidRDefault="00347B5D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 w:rsidRPr="00505756">
              <w:rPr>
                <w:rFonts w:cs="Arial"/>
                <w:color w:val="000000" w:themeColor="text1"/>
                <w:sz w:val="18"/>
                <w:szCs w:val="18"/>
              </w:rPr>
              <w:t>7.13E-04</w:t>
            </w:r>
          </w:p>
        </w:tc>
      </w:tr>
      <w:tr w:rsidR="00347B5D" w14:paraId="2BEE14D6" w14:textId="77777777" w:rsidTr="00347B5D">
        <w:tc>
          <w:tcPr>
            <w:tcW w:w="3330" w:type="dxa"/>
          </w:tcPr>
          <w:p w14:paraId="70EA0D19" w14:textId="77777777" w:rsidR="00347B5D" w:rsidRPr="00505756" w:rsidRDefault="00347B5D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 w:rsidRPr="00505756">
              <w:rPr>
                <w:rFonts w:cs="Arial"/>
                <w:color w:val="000000" w:themeColor="text1"/>
                <w:sz w:val="18"/>
                <w:szCs w:val="18"/>
              </w:rPr>
              <w:t xml:space="preserve">Glycolysis / Gluconeogenesis </w:t>
            </w:r>
          </w:p>
        </w:tc>
        <w:tc>
          <w:tcPr>
            <w:tcW w:w="1260" w:type="dxa"/>
          </w:tcPr>
          <w:p w14:paraId="5E057416" w14:textId="77777777" w:rsidR="00347B5D" w:rsidRPr="00505756" w:rsidRDefault="00347B5D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 w:rsidRPr="00505756">
              <w:rPr>
                <w:rFonts w:cs="Arial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720" w:type="dxa"/>
          </w:tcPr>
          <w:p w14:paraId="12436183" w14:textId="77777777" w:rsidR="00347B5D" w:rsidRPr="00505756" w:rsidRDefault="00347B5D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 w:rsidRPr="00505756">
              <w:rPr>
                <w:rFonts w:cs="Arial"/>
                <w:color w:val="000000" w:themeColor="text1"/>
                <w:sz w:val="18"/>
                <w:szCs w:val="18"/>
              </w:rPr>
              <w:t>2.2</w:t>
            </w:r>
          </w:p>
        </w:tc>
        <w:tc>
          <w:tcPr>
            <w:tcW w:w="1440" w:type="dxa"/>
          </w:tcPr>
          <w:p w14:paraId="3E00992F" w14:textId="77777777" w:rsidR="00347B5D" w:rsidRPr="00505756" w:rsidRDefault="00347B5D" w:rsidP="00824408">
            <w:pPr>
              <w:rPr>
                <w:rFonts w:cs="Arial"/>
                <w:color w:val="C00000"/>
                <w:sz w:val="18"/>
                <w:szCs w:val="18"/>
              </w:rPr>
            </w:pPr>
            <w:r w:rsidRPr="00505756">
              <w:rPr>
                <w:rFonts w:cs="Arial"/>
                <w:sz w:val="18"/>
                <w:szCs w:val="18"/>
              </w:rPr>
              <w:t>Up</w:t>
            </w:r>
          </w:p>
        </w:tc>
        <w:tc>
          <w:tcPr>
            <w:tcW w:w="1080" w:type="dxa"/>
          </w:tcPr>
          <w:p w14:paraId="38017B90" w14:textId="77777777" w:rsidR="00347B5D" w:rsidRPr="00505756" w:rsidRDefault="00347B5D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 w:rsidRPr="00505756">
              <w:rPr>
                <w:rFonts w:cs="Arial"/>
                <w:color w:val="000000" w:themeColor="text1"/>
                <w:sz w:val="18"/>
                <w:szCs w:val="18"/>
              </w:rPr>
              <w:t>1.12E-03</w:t>
            </w:r>
          </w:p>
        </w:tc>
      </w:tr>
      <w:tr w:rsidR="00347B5D" w14:paraId="49073FE9" w14:textId="77777777" w:rsidTr="00347B5D">
        <w:tc>
          <w:tcPr>
            <w:tcW w:w="3330" w:type="dxa"/>
          </w:tcPr>
          <w:p w14:paraId="67A22131" w14:textId="77777777" w:rsidR="00347B5D" w:rsidRPr="00505756" w:rsidRDefault="00347B5D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 w:rsidRPr="00505756">
              <w:rPr>
                <w:rFonts w:cs="Arial"/>
                <w:color w:val="000000" w:themeColor="text1"/>
                <w:sz w:val="18"/>
                <w:szCs w:val="18"/>
              </w:rPr>
              <w:t>Chemokine signaling pathway</w:t>
            </w:r>
          </w:p>
        </w:tc>
        <w:tc>
          <w:tcPr>
            <w:tcW w:w="1260" w:type="dxa"/>
          </w:tcPr>
          <w:p w14:paraId="51E051A1" w14:textId="77777777" w:rsidR="00347B5D" w:rsidRPr="00505756" w:rsidRDefault="00347B5D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 w:rsidRPr="00505756">
              <w:rPr>
                <w:rFonts w:cs="Arial"/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720" w:type="dxa"/>
          </w:tcPr>
          <w:p w14:paraId="25A87EDB" w14:textId="77777777" w:rsidR="00347B5D" w:rsidRPr="00505756" w:rsidRDefault="00347B5D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 w:rsidRPr="00505756">
              <w:rPr>
                <w:rFonts w:cs="Arial"/>
                <w:color w:val="000000" w:themeColor="text1"/>
                <w:sz w:val="18"/>
                <w:szCs w:val="18"/>
              </w:rPr>
              <w:t>4.7</w:t>
            </w:r>
          </w:p>
        </w:tc>
        <w:tc>
          <w:tcPr>
            <w:tcW w:w="1440" w:type="dxa"/>
          </w:tcPr>
          <w:p w14:paraId="4C176A94" w14:textId="77777777" w:rsidR="00347B5D" w:rsidRPr="00505756" w:rsidRDefault="00347B5D" w:rsidP="00824408">
            <w:pPr>
              <w:rPr>
                <w:rFonts w:cs="Arial"/>
                <w:color w:val="C00000"/>
                <w:sz w:val="18"/>
                <w:szCs w:val="18"/>
              </w:rPr>
            </w:pPr>
            <w:r w:rsidRPr="00505756">
              <w:rPr>
                <w:rFonts w:cs="Arial"/>
                <w:sz w:val="18"/>
                <w:szCs w:val="18"/>
              </w:rPr>
              <w:t>Up</w:t>
            </w:r>
          </w:p>
        </w:tc>
        <w:tc>
          <w:tcPr>
            <w:tcW w:w="1080" w:type="dxa"/>
          </w:tcPr>
          <w:p w14:paraId="3960937F" w14:textId="77777777" w:rsidR="00347B5D" w:rsidRPr="00505756" w:rsidRDefault="00347B5D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 w:rsidRPr="00505756">
              <w:rPr>
                <w:rFonts w:cs="Arial"/>
                <w:color w:val="000000" w:themeColor="text1"/>
                <w:sz w:val="18"/>
                <w:szCs w:val="18"/>
              </w:rPr>
              <w:t>1.38E-03</w:t>
            </w:r>
          </w:p>
        </w:tc>
      </w:tr>
      <w:tr w:rsidR="00347B5D" w14:paraId="2DE775F9" w14:textId="77777777" w:rsidTr="00347B5D">
        <w:tc>
          <w:tcPr>
            <w:tcW w:w="3330" w:type="dxa"/>
          </w:tcPr>
          <w:p w14:paraId="362BA024" w14:textId="77777777" w:rsidR="00347B5D" w:rsidRPr="00505756" w:rsidRDefault="00347B5D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 w:rsidRPr="00505756">
              <w:rPr>
                <w:rFonts w:cs="Arial"/>
                <w:color w:val="000000" w:themeColor="text1"/>
                <w:sz w:val="18"/>
                <w:szCs w:val="18"/>
              </w:rPr>
              <w:t>NF-kappa B signaling pathway</w:t>
            </w:r>
          </w:p>
        </w:tc>
        <w:tc>
          <w:tcPr>
            <w:tcW w:w="1260" w:type="dxa"/>
          </w:tcPr>
          <w:p w14:paraId="42AB5E65" w14:textId="77777777" w:rsidR="00347B5D" w:rsidRPr="00505756" w:rsidRDefault="00347B5D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 w:rsidRPr="00505756">
              <w:rPr>
                <w:rFonts w:cs="Arial"/>
                <w:color w:val="000000" w:themeColor="text1"/>
                <w:sz w:val="18"/>
                <w:szCs w:val="18"/>
              </w:rPr>
              <w:t>19</w:t>
            </w:r>
          </w:p>
        </w:tc>
        <w:tc>
          <w:tcPr>
            <w:tcW w:w="720" w:type="dxa"/>
          </w:tcPr>
          <w:p w14:paraId="43510FF3" w14:textId="77777777" w:rsidR="00347B5D" w:rsidRPr="00505756" w:rsidRDefault="00347B5D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 w:rsidRPr="00505756">
              <w:rPr>
                <w:rFonts w:cs="Arial"/>
                <w:color w:val="000000" w:themeColor="text1"/>
                <w:sz w:val="18"/>
                <w:szCs w:val="18"/>
              </w:rPr>
              <w:t>2.6</w:t>
            </w:r>
          </w:p>
        </w:tc>
        <w:tc>
          <w:tcPr>
            <w:tcW w:w="1440" w:type="dxa"/>
          </w:tcPr>
          <w:p w14:paraId="17DDAD27" w14:textId="77777777" w:rsidR="00347B5D" w:rsidRPr="00505756" w:rsidRDefault="00347B5D" w:rsidP="00824408">
            <w:pPr>
              <w:rPr>
                <w:rFonts w:cs="Arial"/>
                <w:color w:val="C00000"/>
                <w:sz w:val="18"/>
                <w:szCs w:val="18"/>
              </w:rPr>
            </w:pPr>
            <w:r w:rsidRPr="00505756">
              <w:rPr>
                <w:rFonts w:cs="Arial"/>
                <w:sz w:val="18"/>
                <w:szCs w:val="18"/>
              </w:rPr>
              <w:t>Up</w:t>
            </w:r>
          </w:p>
        </w:tc>
        <w:tc>
          <w:tcPr>
            <w:tcW w:w="1080" w:type="dxa"/>
          </w:tcPr>
          <w:p w14:paraId="2E487CC6" w14:textId="77777777" w:rsidR="00347B5D" w:rsidRPr="00505756" w:rsidRDefault="00347B5D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 w:rsidRPr="00505756">
              <w:rPr>
                <w:rFonts w:cs="Arial"/>
                <w:color w:val="000000" w:themeColor="text1"/>
                <w:sz w:val="18"/>
                <w:szCs w:val="18"/>
              </w:rPr>
              <w:t>6.76E-03</w:t>
            </w:r>
          </w:p>
        </w:tc>
      </w:tr>
      <w:tr w:rsidR="00347B5D" w14:paraId="2626DB2F" w14:textId="77777777" w:rsidTr="00347B5D">
        <w:tc>
          <w:tcPr>
            <w:tcW w:w="3330" w:type="dxa"/>
          </w:tcPr>
          <w:p w14:paraId="23A59438" w14:textId="77777777" w:rsidR="00347B5D" w:rsidRPr="00505756" w:rsidRDefault="00347B5D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260" w:type="dxa"/>
          </w:tcPr>
          <w:p w14:paraId="2233FC1E" w14:textId="77777777" w:rsidR="00347B5D" w:rsidRPr="00505756" w:rsidRDefault="00347B5D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20" w:type="dxa"/>
          </w:tcPr>
          <w:p w14:paraId="3F5BC139" w14:textId="77777777" w:rsidR="00347B5D" w:rsidRPr="00505756" w:rsidRDefault="00347B5D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440" w:type="dxa"/>
          </w:tcPr>
          <w:p w14:paraId="3E1075A2" w14:textId="77777777" w:rsidR="00347B5D" w:rsidRPr="00505756" w:rsidRDefault="00347B5D" w:rsidP="00824408">
            <w:pPr>
              <w:rPr>
                <w:rFonts w:cs="Arial"/>
                <w:color w:val="C00000"/>
                <w:sz w:val="18"/>
                <w:szCs w:val="18"/>
              </w:rPr>
            </w:pPr>
          </w:p>
        </w:tc>
        <w:tc>
          <w:tcPr>
            <w:tcW w:w="1080" w:type="dxa"/>
          </w:tcPr>
          <w:p w14:paraId="187D9E19" w14:textId="77777777" w:rsidR="00347B5D" w:rsidRPr="00505756" w:rsidRDefault="00347B5D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</w:p>
        </w:tc>
      </w:tr>
      <w:tr w:rsidR="00347B5D" w14:paraId="3FB3A39E" w14:textId="77777777" w:rsidTr="00347B5D">
        <w:tc>
          <w:tcPr>
            <w:tcW w:w="3330" w:type="dxa"/>
          </w:tcPr>
          <w:p w14:paraId="3BB35318" w14:textId="77777777" w:rsidR="00347B5D" w:rsidRPr="00505756" w:rsidRDefault="00347B5D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 w:rsidRPr="00505756">
              <w:rPr>
                <w:rFonts w:cs="Arial"/>
                <w:color w:val="C00000"/>
                <w:sz w:val="18"/>
                <w:szCs w:val="18"/>
              </w:rPr>
              <w:t>ECM-receptor interaction</w:t>
            </w:r>
          </w:p>
        </w:tc>
        <w:tc>
          <w:tcPr>
            <w:tcW w:w="1260" w:type="dxa"/>
          </w:tcPr>
          <w:p w14:paraId="6987A252" w14:textId="77777777" w:rsidR="00347B5D" w:rsidRPr="00505756" w:rsidRDefault="00347B5D" w:rsidP="00824408">
            <w:pPr>
              <w:rPr>
                <w:rFonts w:cs="Arial"/>
                <w:color w:val="C00000"/>
                <w:sz w:val="18"/>
                <w:szCs w:val="18"/>
              </w:rPr>
            </w:pPr>
            <w:r w:rsidRPr="00505756">
              <w:rPr>
                <w:rFonts w:cs="Arial"/>
                <w:color w:val="C00000"/>
                <w:sz w:val="18"/>
                <w:szCs w:val="18"/>
              </w:rPr>
              <w:t>26</w:t>
            </w:r>
          </w:p>
        </w:tc>
        <w:tc>
          <w:tcPr>
            <w:tcW w:w="720" w:type="dxa"/>
          </w:tcPr>
          <w:p w14:paraId="136B257E" w14:textId="77777777" w:rsidR="00347B5D" w:rsidRPr="00505756" w:rsidRDefault="00347B5D" w:rsidP="00824408">
            <w:pPr>
              <w:rPr>
                <w:rFonts w:cs="Arial"/>
                <w:color w:val="C00000"/>
                <w:sz w:val="18"/>
                <w:szCs w:val="18"/>
              </w:rPr>
            </w:pPr>
            <w:r w:rsidRPr="00505756">
              <w:rPr>
                <w:rFonts w:cs="Arial"/>
                <w:color w:val="C00000"/>
                <w:sz w:val="18"/>
                <w:szCs w:val="18"/>
              </w:rPr>
              <w:t>4.2</w:t>
            </w:r>
          </w:p>
        </w:tc>
        <w:tc>
          <w:tcPr>
            <w:tcW w:w="1440" w:type="dxa"/>
          </w:tcPr>
          <w:p w14:paraId="108A165D" w14:textId="77777777" w:rsidR="00347B5D" w:rsidRPr="00505756" w:rsidRDefault="00347B5D" w:rsidP="00824408">
            <w:pPr>
              <w:rPr>
                <w:rFonts w:cs="Arial"/>
                <w:color w:val="C00000"/>
                <w:sz w:val="18"/>
                <w:szCs w:val="18"/>
              </w:rPr>
            </w:pPr>
            <w:r w:rsidRPr="00505756">
              <w:rPr>
                <w:rFonts w:cs="Arial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080" w:type="dxa"/>
          </w:tcPr>
          <w:p w14:paraId="1C889B1F" w14:textId="77777777" w:rsidR="00347B5D" w:rsidRPr="00505756" w:rsidRDefault="00347B5D" w:rsidP="00824408">
            <w:pPr>
              <w:rPr>
                <w:rFonts w:cs="Arial"/>
                <w:color w:val="C00000"/>
                <w:sz w:val="18"/>
                <w:szCs w:val="18"/>
              </w:rPr>
            </w:pPr>
            <w:r w:rsidRPr="00505756">
              <w:rPr>
                <w:rFonts w:cs="Arial"/>
                <w:color w:val="C00000"/>
                <w:sz w:val="18"/>
                <w:szCs w:val="18"/>
              </w:rPr>
              <w:t>1.43E-08</w:t>
            </w:r>
          </w:p>
        </w:tc>
      </w:tr>
      <w:tr w:rsidR="00347B5D" w14:paraId="2C63B135" w14:textId="77777777" w:rsidTr="00347B5D">
        <w:tc>
          <w:tcPr>
            <w:tcW w:w="3330" w:type="dxa"/>
          </w:tcPr>
          <w:p w14:paraId="6998B671" w14:textId="77777777" w:rsidR="00347B5D" w:rsidRPr="00505756" w:rsidRDefault="00347B5D" w:rsidP="00824408">
            <w:pPr>
              <w:rPr>
                <w:rFonts w:cs="Arial"/>
                <w:color w:val="000000" w:themeColor="text1"/>
                <w:sz w:val="18"/>
                <w:szCs w:val="18"/>
              </w:rPr>
            </w:pPr>
            <w:r w:rsidRPr="00505756">
              <w:rPr>
                <w:rFonts w:cs="Arial"/>
                <w:color w:val="C00000"/>
                <w:sz w:val="18"/>
                <w:szCs w:val="18"/>
              </w:rPr>
              <w:t>Focal adhesion</w:t>
            </w:r>
          </w:p>
        </w:tc>
        <w:tc>
          <w:tcPr>
            <w:tcW w:w="1260" w:type="dxa"/>
          </w:tcPr>
          <w:p w14:paraId="229C0949" w14:textId="77777777" w:rsidR="00347B5D" w:rsidRPr="00505756" w:rsidRDefault="00347B5D" w:rsidP="00824408">
            <w:pPr>
              <w:rPr>
                <w:rFonts w:cs="Arial"/>
                <w:color w:val="C00000"/>
                <w:sz w:val="18"/>
                <w:szCs w:val="18"/>
              </w:rPr>
            </w:pPr>
            <w:r w:rsidRPr="00505756">
              <w:rPr>
                <w:rFonts w:cs="Arial"/>
                <w:color w:val="C00000"/>
                <w:sz w:val="18"/>
                <w:szCs w:val="18"/>
              </w:rPr>
              <w:t>42</w:t>
            </w:r>
          </w:p>
        </w:tc>
        <w:tc>
          <w:tcPr>
            <w:tcW w:w="720" w:type="dxa"/>
          </w:tcPr>
          <w:p w14:paraId="571CEF23" w14:textId="77777777" w:rsidR="00347B5D" w:rsidRPr="00505756" w:rsidRDefault="00347B5D" w:rsidP="00824408">
            <w:pPr>
              <w:rPr>
                <w:rFonts w:cs="Arial"/>
                <w:color w:val="C00000"/>
                <w:sz w:val="18"/>
                <w:szCs w:val="18"/>
              </w:rPr>
            </w:pPr>
            <w:r w:rsidRPr="00505756">
              <w:rPr>
                <w:rFonts w:cs="Arial"/>
                <w:color w:val="C00000"/>
                <w:sz w:val="18"/>
                <w:szCs w:val="18"/>
              </w:rPr>
              <w:t>6.7</w:t>
            </w:r>
          </w:p>
        </w:tc>
        <w:tc>
          <w:tcPr>
            <w:tcW w:w="1440" w:type="dxa"/>
          </w:tcPr>
          <w:p w14:paraId="0C0F05B5" w14:textId="77777777" w:rsidR="00347B5D" w:rsidRPr="00505756" w:rsidRDefault="00347B5D" w:rsidP="00824408">
            <w:pPr>
              <w:rPr>
                <w:rFonts w:cs="Arial"/>
                <w:color w:val="C00000"/>
                <w:sz w:val="18"/>
                <w:szCs w:val="18"/>
              </w:rPr>
            </w:pPr>
            <w:r w:rsidRPr="00505756">
              <w:rPr>
                <w:rFonts w:cs="Arial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080" w:type="dxa"/>
          </w:tcPr>
          <w:p w14:paraId="375AAB20" w14:textId="77777777" w:rsidR="00347B5D" w:rsidRPr="00505756" w:rsidRDefault="00347B5D" w:rsidP="00824408">
            <w:pPr>
              <w:rPr>
                <w:rFonts w:cs="Arial"/>
                <w:color w:val="C00000"/>
                <w:sz w:val="18"/>
                <w:szCs w:val="18"/>
              </w:rPr>
            </w:pPr>
            <w:r w:rsidRPr="00505756">
              <w:rPr>
                <w:rFonts w:cs="Arial"/>
                <w:color w:val="C00000"/>
                <w:sz w:val="18"/>
                <w:szCs w:val="18"/>
              </w:rPr>
              <w:t>3.12E-07</w:t>
            </w:r>
          </w:p>
        </w:tc>
      </w:tr>
      <w:tr w:rsidR="00347B5D" w14:paraId="6730002B" w14:textId="77777777" w:rsidTr="00347B5D">
        <w:tc>
          <w:tcPr>
            <w:tcW w:w="3330" w:type="dxa"/>
          </w:tcPr>
          <w:p w14:paraId="07921C25" w14:textId="77777777" w:rsidR="00347B5D" w:rsidRPr="00505756" w:rsidRDefault="00347B5D" w:rsidP="00824408">
            <w:pPr>
              <w:rPr>
                <w:rFonts w:cs="Arial"/>
                <w:color w:val="C00000"/>
                <w:sz w:val="18"/>
                <w:szCs w:val="18"/>
              </w:rPr>
            </w:pPr>
            <w:r w:rsidRPr="00505756">
              <w:rPr>
                <w:rFonts w:cs="Arial"/>
                <w:color w:val="C00000"/>
                <w:sz w:val="18"/>
                <w:szCs w:val="18"/>
              </w:rPr>
              <w:t>Rap1 signaling pathway</w:t>
            </w:r>
          </w:p>
        </w:tc>
        <w:tc>
          <w:tcPr>
            <w:tcW w:w="1260" w:type="dxa"/>
          </w:tcPr>
          <w:p w14:paraId="0B4E5B69" w14:textId="77777777" w:rsidR="00347B5D" w:rsidRPr="00505756" w:rsidRDefault="00347B5D" w:rsidP="00824408">
            <w:pPr>
              <w:rPr>
                <w:rFonts w:cs="Arial"/>
                <w:color w:val="C00000"/>
                <w:sz w:val="18"/>
                <w:szCs w:val="18"/>
              </w:rPr>
            </w:pPr>
            <w:r w:rsidRPr="00505756">
              <w:rPr>
                <w:rFonts w:cs="Arial"/>
                <w:color w:val="C00000"/>
                <w:sz w:val="18"/>
                <w:szCs w:val="18"/>
              </w:rPr>
              <w:t>40</w:t>
            </w:r>
          </w:p>
        </w:tc>
        <w:tc>
          <w:tcPr>
            <w:tcW w:w="720" w:type="dxa"/>
          </w:tcPr>
          <w:p w14:paraId="581585D0" w14:textId="77777777" w:rsidR="00347B5D" w:rsidRPr="00505756" w:rsidRDefault="00347B5D" w:rsidP="00824408">
            <w:pPr>
              <w:rPr>
                <w:rFonts w:cs="Arial"/>
                <w:color w:val="C00000"/>
                <w:sz w:val="18"/>
                <w:szCs w:val="18"/>
              </w:rPr>
            </w:pPr>
            <w:r w:rsidRPr="00505756">
              <w:rPr>
                <w:rFonts w:cs="Arial"/>
                <w:color w:val="C00000"/>
                <w:sz w:val="18"/>
                <w:szCs w:val="18"/>
              </w:rPr>
              <w:t>6.4</w:t>
            </w:r>
          </w:p>
        </w:tc>
        <w:tc>
          <w:tcPr>
            <w:tcW w:w="1440" w:type="dxa"/>
          </w:tcPr>
          <w:p w14:paraId="4CBB5F05" w14:textId="77777777" w:rsidR="00347B5D" w:rsidRPr="00505756" w:rsidRDefault="00347B5D" w:rsidP="00824408">
            <w:pPr>
              <w:rPr>
                <w:rFonts w:cs="Arial"/>
                <w:color w:val="C00000"/>
                <w:sz w:val="18"/>
                <w:szCs w:val="18"/>
              </w:rPr>
            </w:pPr>
            <w:r w:rsidRPr="00505756">
              <w:rPr>
                <w:rFonts w:cs="Arial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080" w:type="dxa"/>
          </w:tcPr>
          <w:p w14:paraId="4B391038" w14:textId="77777777" w:rsidR="00347B5D" w:rsidRPr="00505756" w:rsidRDefault="00347B5D" w:rsidP="00824408">
            <w:pPr>
              <w:rPr>
                <w:rFonts w:cs="Arial"/>
                <w:color w:val="C00000"/>
                <w:sz w:val="18"/>
                <w:szCs w:val="18"/>
              </w:rPr>
            </w:pPr>
            <w:r w:rsidRPr="00505756">
              <w:rPr>
                <w:rFonts w:cs="Arial"/>
                <w:color w:val="C00000"/>
                <w:sz w:val="18"/>
                <w:szCs w:val="18"/>
              </w:rPr>
              <w:t>2.94E-06</w:t>
            </w:r>
          </w:p>
        </w:tc>
      </w:tr>
      <w:tr w:rsidR="00347B5D" w14:paraId="354D3DF4" w14:textId="77777777" w:rsidTr="00347B5D">
        <w:tc>
          <w:tcPr>
            <w:tcW w:w="3330" w:type="dxa"/>
          </w:tcPr>
          <w:p w14:paraId="37836AEE" w14:textId="77777777" w:rsidR="00347B5D" w:rsidRPr="00505756" w:rsidRDefault="00347B5D" w:rsidP="00824408">
            <w:pPr>
              <w:rPr>
                <w:rFonts w:cs="Arial"/>
                <w:color w:val="C00000"/>
                <w:sz w:val="18"/>
                <w:szCs w:val="18"/>
              </w:rPr>
            </w:pPr>
            <w:r w:rsidRPr="00505756">
              <w:rPr>
                <w:rFonts w:cs="Arial"/>
                <w:color w:val="C00000"/>
                <w:sz w:val="18"/>
                <w:szCs w:val="18"/>
              </w:rPr>
              <w:t>Axon guidance</w:t>
            </w:r>
          </w:p>
        </w:tc>
        <w:tc>
          <w:tcPr>
            <w:tcW w:w="1260" w:type="dxa"/>
          </w:tcPr>
          <w:p w14:paraId="47AA0939" w14:textId="77777777" w:rsidR="00347B5D" w:rsidRPr="00505756" w:rsidRDefault="00347B5D" w:rsidP="00824408">
            <w:pPr>
              <w:rPr>
                <w:rFonts w:cs="Arial"/>
                <w:color w:val="C00000"/>
                <w:sz w:val="18"/>
                <w:szCs w:val="18"/>
              </w:rPr>
            </w:pPr>
            <w:r w:rsidRPr="00505756">
              <w:rPr>
                <w:rFonts w:cs="Arial"/>
                <w:color w:val="C00000"/>
                <w:sz w:val="18"/>
                <w:szCs w:val="18"/>
              </w:rPr>
              <w:t>36</w:t>
            </w:r>
          </w:p>
        </w:tc>
        <w:tc>
          <w:tcPr>
            <w:tcW w:w="720" w:type="dxa"/>
          </w:tcPr>
          <w:p w14:paraId="6130A499" w14:textId="77777777" w:rsidR="00347B5D" w:rsidRPr="00505756" w:rsidRDefault="00347B5D" w:rsidP="00824408">
            <w:pPr>
              <w:rPr>
                <w:rFonts w:cs="Arial"/>
                <w:color w:val="C00000"/>
                <w:sz w:val="18"/>
                <w:szCs w:val="18"/>
              </w:rPr>
            </w:pPr>
            <w:r w:rsidRPr="00505756">
              <w:rPr>
                <w:rFonts w:cs="Arial"/>
                <w:color w:val="C00000"/>
                <w:sz w:val="18"/>
                <w:szCs w:val="18"/>
              </w:rPr>
              <w:t>5.8</w:t>
            </w:r>
          </w:p>
        </w:tc>
        <w:tc>
          <w:tcPr>
            <w:tcW w:w="1440" w:type="dxa"/>
          </w:tcPr>
          <w:p w14:paraId="22277A12" w14:textId="77777777" w:rsidR="00347B5D" w:rsidRPr="00505756" w:rsidRDefault="00347B5D" w:rsidP="00824408">
            <w:pPr>
              <w:rPr>
                <w:rFonts w:cs="Arial"/>
                <w:color w:val="C00000"/>
                <w:sz w:val="18"/>
                <w:szCs w:val="18"/>
              </w:rPr>
            </w:pPr>
            <w:r w:rsidRPr="00505756">
              <w:rPr>
                <w:rFonts w:cs="Arial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080" w:type="dxa"/>
          </w:tcPr>
          <w:p w14:paraId="5F82BB03" w14:textId="77777777" w:rsidR="00347B5D" w:rsidRPr="00505756" w:rsidRDefault="00347B5D" w:rsidP="00824408">
            <w:pPr>
              <w:rPr>
                <w:rFonts w:cs="Arial"/>
                <w:color w:val="C00000"/>
                <w:sz w:val="18"/>
                <w:szCs w:val="18"/>
              </w:rPr>
            </w:pPr>
            <w:r w:rsidRPr="00505756">
              <w:rPr>
                <w:rFonts w:cs="Arial"/>
                <w:color w:val="C00000"/>
                <w:sz w:val="18"/>
                <w:szCs w:val="18"/>
              </w:rPr>
              <w:t>3.37E-06</w:t>
            </w:r>
          </w:p>
        </w:tc>
      </w:tr>
      <w:tr w:rsidR="00347B5D" w14:paraId="66E586A8" w14:textId="77777777" w:rsidTr="00347B5D">
        <w:tc>
          <w:tcPr>
            <w:tcW w:w="3330" w:type="dxa"/>
          </w:tcPr>
          <w:p w14:paraId="6F4E87A3" w14:textId="77777777" w:rsidR="00347B5D" w:rsidRPr="00505756" w:rsidRDefault="00347B5D" w:rsidP="00824408">
            <w:pPr>
              <w:rPr>
                <w:rFonts w:cs="Arial"/>
                <w:color w:val="C00000"/>
                <w:sz w:val="18"/>
                <w:szCs w:val="18"/>
              </w:rPr>
            </w:pPr>
            <w:r w:rsidRPr="00505756">
              <w:rPr>
                <w:rFonts w:cs="Arial"/>
                <w:color w:val="C00000"/>
                <w:sz w:val="18"/>
                <w:szCs w:val="18"/>
              </w:rPr>
              <w:t>Gap junction</w:t>
            </w:r>
          </w:p>
        </w:tc>
        <w:tc>
          <w:tcPr>
            <w:tcW w:w="1260" w:type="dxa"/>
          </w:tcPr>
          <w:p w14:paraId="32B67BCA" w14:textId="77777777" w:rsidR="00347B5D" w:rsidRPr="00505756" w:rsidRDefault="00347B5D" w:rsidP="00824408">
            <w:pPr>
              <w:rPr>
                <w:rFonts w:cs="Arial"/>
                <w:color w:val="C00000"/>
                <w:sz w:val="18"/>
                <w:szCs w:val="18"/>
              </w:rPr>
            </w:pPr>
            <w:r w:rsidRPr="00505756">
              <w:rPr>
                <w:rFonts w:cs="Arial"/>
                <w:color w:val="C00000"/>
                <w:sz w:val="18"/>
                <w:szCs w:val="18"/>
              </w:rPr>
              <w:t>19</w:t>
            </w:r>
          </w:p>
        </w:tc>
        <w:tc>
          <w:tcPr>
            <w:tcW w:w="720" w:type="dxa"/>
          </w:tcPr>
          <w:p w14:paraId="1DB7CCBA" w14:textId="77777777" w:rsidR="00347B5D" w:rsidRPr="00505756" w:rsidRDefault="00347B5D" w:rsidP="00824408">
            <w:pPr>
              <w:rPr>
                <w:rFonts w:cs="Arial"/>
                <w:color w:val="C00000"/>
                <w:sz w:val="18"/>
                <w:szCs w:val="18"/>
              </w:rPr>
            </w:pPr>
            <w:r w:rsidRPr="00505756">
              <w:rPr>
                <w:rFonts w:cs="Arial"/>
                <w:color w:val="C00000"/>
                <w:sz w:val="18"/>
                <w:szCs w:val="18"/>
              </w:rPr>
              <w:t>3.0</w:t>
            </w:r>
          </w:p>
        </w:tc>
        <w:tc>
          <w:tcPr>
            <w:tcW w:w="1440" w:type="dxa"/>
          </w:tcPr>
          <w:p w14:paraId="2F35B4F7" w14:textId="77777777" w:rsidR="00347B5D" w:rsidRPr="00505756" w:rsidRDefault="00347B5D" w:rsidP="00824408">
            <w:pPr>
              <w:rPr>
                <w:rFonts w:cs="Arial"/>
                <w:color w:val="C00000"/>
                <w:sz w:val="18"/>
                <w:szCs w:val="18"/>
              </w:rPr>
            </w:pPr>
            <w:r w:rsidRPr="00505756">
              <w:rPr>
                <w:rFonts w:cs="Arial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080" w:type="dxa"/>
          </w:tcPr>
          <w:p w14:paraId="3A6C46D1" w14:textId="77777777" w:rsidR="00347B5D" w:rsidRPr="00505756" w:rsidRDefault="00347B5D" w:rsidP="00824408">
            <w:pPr>
              <w:rPr>
                <w:rFonts w:cs="Arial"/>
                <w:color w:val="C00000"/>
                <w:sz w:val="18"/>
                <w:szCs w:val="18"/>
              </w:rPr>
            </w:pPr>
            <w:r w:rsidRPr="00505756">
              <w:rPr>
                <w:rFonts w:cs="Arial"/>
                <w:color w:val="C00000"/>
                <w:sz w:val="18"/>
                <w:szCs w:val="18"/>
              </w:rPr>
              <w:t>1.74E-04</w:t>
            </w:r>
          </w:p>
        </w:tc>
      </w:tr>
      <w:tr w:rsidR="00347B5D" w14:paraId="3E56E500" w14:textId="77777777" w:rsidTr="00347B5D">
        <w:tc>
          <w:tcPr>
            <w:tcW w:w="3330" w:type="dxa"/>
          </w:tcPr>
          <w:p w14:paraId="0E6BC6DB" w14:textId="77777777" w:rsidR="00347B5D" w:rsidRPr="00505756" w:rsidRDefault="00347B5D" w:rsidP="00824408">
            <w:pPr>
              <w:rPr>
                <w:rFonts w:cs="Arial"/>
                <w:color w:val="C00000"/>
                <w:sz w:val="18"/>
                <w:szCs w:val="18"/>
              </w:rPr>
            </w:pPr>
            <w:r w:rsidRPr="00505756">
              <w:rPr>
                <w:rFonts w:cs="Arial"/>
                <w:color w:val="C00000"/>
                <w:sz w:val="18"/>
                <w:szCs w:val="18"/>
              </w:rPr>
              <w:t>cGMP-PKG signaling pathway</w:t>
            </w:r>
          </w:p>
        </w:tc>
        <w:tc>
          <w:tcPr>
            <w:tcW w:w="1260" w:type="dxa"/>
          </w:tcPr>
          <w:p w14:paraId="57B881A5" w14:textId="77777777" w:rsidR="00347B5D" w:rsidRPr="00505756" w:rsidRDefault="00347B5D" w:rsidP="00824408">
            <w:pPr>
              <w:rPr>
                <w:rFonts w:cs="Arial"/>
                <w:color w:val="C00000"/>
                <w:sz w:val="18"/>
                <w:szCs w:val="18"/>
              </w:rPr>
            </w:pPr>
            <w:r w:rsidRPr="00505756">
              <w:rPr>
                <w:rFonts w:cs="Arial"/>
                <w:color w:val="C00000"/>
                <w:sz w:val="18"/>
                <w:szCs w:val="18"/>
              </w:rPr>
              <w:t>29</w:t>
            </w:r>
          </w:p>
        </w:tc>
        <w:tc>
          <w:tcPr>
            <w:tcW w:w="720" w:type="dxa"/>
          </w:tcPr>
          <w:p w14:paraId="5C5278B9" w14:textId="77777777" w:rsidR="00347B5D" w:rsidRPr="00505756" w:rsidRDefault="00347B5D" w:rsidP="00824408">
            <w:pPr>
              <w:rPr>
                <w:rFonts w:cs="Arial"/>
                <w:color w:val="C00000"/>
                <w:sz w:val="18"/>
                <w:szCs w:val="18"/>
              </w:rPr>
            </w:pPr>
            <w:r w:rsidRPr="00505756">
              <w:rPr>
                <w:rFonts w:cs="Arial"/>
                <w:color w:val="C00000"/>
                <w:sz w:val="18"/>
                <w:szCs w:val="18"/>
              </w:rPr>
              <w:t>4.6</w:t>
            </w:r>
          </w:p>
        </w:tc>
        <w:tc>
          <w:tcPr>
            <w:tcW w:w="1440" w:type="dxa"/>
          </w:tcPr>
          <w:p w14:paraId="62EE2C9E" w14:textId="77777777" w:rsidR="00347B5D" w:rsidRPr="00505756" w:rsidRDefault="00347B5D" w:rsidP="00824408">
            <w:pPr>
              <w:rPr>
                <w:rFonts w:cs="Arial"/>
                <w:color w:val="C00000"/>
                <w:sz w:val="18"/>
                <w:szCs w:val="18"/>
              </w:rPr>
            </w:pPr>
            <w:r w:rsidRPr="00505756">
              <w:rPr>
                <w:rFonts w:cs="Arial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080" w:type="dxa"/>
          </w:tcPr>
          <w:p w14:paraId="66329A50" w14:textId="77777777" w:rsidR="00347B5D" w:rsidRPr="00505756" w:rsidRDefault="00347B5D" w:rsidP="00824408">
            <w:pPr>
              <w:rPr>
                <w:rFonts w:cs="Arial"/>
                <w:color w:val="C00000"/>
                <w:sz w:val="18"/>
                <w:szCs w:val="18"/>
              </w:rPr>
            </w:pPr>
            <w:r w:rsidRPr="00505756">
              <w:rPr>
                <w:rFonts w:cs="Arial"/>
                <w:color w:val="C00000"/>
                <w:sz w:val="18"/>
                <w:szCs w:val="18"/>
              </w:rPr>
              <w:t>3.83E-04</w:t>
            </w:r>
          </w:p>
        </w:tc>
      </w:tr>
      <w:tr w:rsidR="00347B5D" w14:paraId="04F0D0BB" w14:textId="77777777" w:rsidTr="00347B5D">
        <w:tc>
          <w:tcPr>
            <w:tcW w:w="3330" w:type="dxa"/>
          </w:tcPr>
          <w:p w14:paraId="269C0718" w14:textId="77777777" w:rsidR="00347B5D" w:rsidRPr="00505756" w:rsidRDefault="00347B5D" w:rsidP="00824408">
            <w:pPr>
              <w:rPr>
                <w:rFonts w:cs="Arial"/>
                <w:color w:val="C00000"/>
                <w:sz w:val="18"/>
                <w:szCs w:val="18"/>
              </w:rPr>
            </w:pPr>
            <w:r w:rsidRPr="00505756">
              <w:rPr>
                <w:rFonts w:cs="Arial"/>
                <w:color w:val="C00000"/>
                <w:sz w:val="18"/>
                <w:szCs w:val="18"/>
              </w:rPr>
              <w:t>Protein digestion and absorption</w:t>
            </w:r>
          </w:p>
        </w:tc>
        <w:tc>
          <w:tcPr>
            <w:tcW w:w="1260" w:type="dxa"/>
          </w:tcPr>
          <w:p w14:paraId="4AC8F23E" w14:textId="77777777" w:rsidR="00347B5D" w:rsidRPr="00505756" w:rsidRDefault="00347B5D" w:rsidP="00824408">
            <w:pPr>
              <w:rPr>
                <w:rFonts w:cs="Arial"/>
                <w:color w:val="C00000"/>
                <w:sz w:val="18"/>
                <w:szCs w:val="18"/>
              </w:rPr>
            </w:pPr>
            <w:r w:rsidRPr="00505756">
              <w:rPr>
                <w:rFonts w:cs="Arial"/>
                <w:color w:val="C00000"/>
                <w:sz w:val="18"/>
                <w:szCs w:val="18"/>
              </w:rPr>
              <w:t>18</w:t>
            </w:r>
          </w:p>
        </w:tc>
        <w:tc>
          <w:tcPr>
            <w:tcW w:w="720" w:type="dxa"/>
          </w:tcPr>
          <w:p w14:paraId="1A021C27" w14:textId="77777777" w:rsidR="00347B5D" w:rsidRPr="00505756" w:rsidRDefault="00347B5D" w:rsidP="00824408">
            <w:pPr>
              <w:rPr>
                <w:rFonts w:cs="Arial"/>
                <w:color w:val="C00000"/>
                <w:sz w:val="18"/>
                <w:szCs w:val="18"/>
              </w:rPr>
            </w:pPr>
            <w:r w:rsidRPr="00505756">
              <w:rPr>
                <w:rFonts w:cs="Arial"/>
                <w:color w:val="C00000"/>
                <w:sz w:val="18"/>
                <w:szCs w:val="18"/>
              </w:rPr>
              <w:t>2.9</w:t>
            </w:r>
          </w:p>
        </w:tc>
        <w:tc>
          <w:tcPr>
            <w:tcW w:w="1440" w:type="dxa"/>
          </w:tcPr>
          <w:p w14:paraId="5DFEBFA9" w14:textId="77777777" w:rsidR="00347B5D" w:rsidRPr="00505756" w:rsidRDefault="00347B5D" w:rsidP="00824408">
            <w:pPr>
              <w:rPr>
                <w:rFonts w:cs="Arial"/>
                <w:color w:val="C00000"/>
                <w:sz w:val="18"/>
                <w:szCs w:val="18"/>
              </w:rPr>
            </w:pPr>
            <w:r w:rsidRPr="00505756">
              <w:rPr>
                <w:rFonts w:cs="Arial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080" w:type="dxa"/>
          </w:tcPr>
          <w:p w14:paraId="110B98C7" w14:textId="77777777" w:rsidR="00347B5D" w:rsidRPr="00505756" w:rsidRDefault="00347B5D" w:rsidP="00824408">
            <w:pPr>
              <w:rPr>
                <w:rFonts w:cs="Arial"/>
                <w:color w:val="C00000"/>
                <w:sz w:val="18"/>
                <w:szCs w:val="18"/>
              </w:rPr>
            </w:pPr>
            <w:r w:rsidRPr="00505756">
              <w:rPr>
                <w:rFonts w:cs="Arial"/>
                <w:color w:val="C00000"/>
                <w:sz w:val="18"/>
                <w:szCs w:val="18"/>
              </w:rPr>
              <w:t>6.11E-04</w:t>
            </w:r>
          </w:p>
        </w:tc>
      </w:tr>
      <w:tr w:rsidR="00347B5D" w14:paraId="7860878F" w14:textId="77777777" w:rsidTr="00347B5D">
        <w:tc>
          <w:tcPr>
            <w:tcW w:w="3330" w:type="dxa"/>
          </w:tcPr>
          <w:p w14:paraId="25843F85" w14:textId="77777777" w:rsidR="00347B5D" w:rsidRPr="00505756" w:rsidRDefault="00347B5D" w:rsidP="00824408">
            <w:pPr>
              <w:rPr>
                <w:rFonts w:cs="Arial"/>
                <w:color w:val="C00000"/>
                <w:sz w:val="18"/>
                <w:szCs w:val="18"/>
              </w:rPr>
            </w:pPr>
            <w:r w:rsidRPr="00505756">
              <w:rPr>
                <w:rFonts w:cs="Arial"/>
                <w:color w:val="C00000"/>
                <w:sz w:val="18"/>
                <w:szCs w:val="18"/>
              </w:rPr>
              <w:t>Tight junction</w:t>
            </w:r>
          </w:p>
        </w:tc>
        <w:tc>
          <w:tcPr>
            <w:tcW w:w="1260" w:type="dxa"/>
          </w:tcPr>
          <w:p w14:paraId="5D85A3E3" w14:textId="77777777" w:rsidR="00347B5D" w:rsidRPr="00505756" w:rsidRDefault="00347B5D" w:rsidP="00824408">
            <w:pPr>
              <w:rPr>
                <w:rFonts w:cs="Arial"/>
                <w:color w:val="C00000"/>
                <w:sz w:val="18"/>
                <w:szCs w:val="18"/>
              </w:rPr>
            </w:pPr>
            <w:r w:rsidRPr="00505756">
              <w:rPr>
                <w:rFonts w:cs="Arial"/>
                <w:color w:val="C00000"/>
                <w:sz w:val="18"/>
                <w:szCs w:val="18"/>
              </w:rPr>
              <w:t>27</w:t>
            </w:r>
          </w:p>
        </w:tc>
        <w:tc>
          <w:tcPr>
            <w:tcW w:w="720" w:type="dxa"/>
          </w:tcPr>
          <w:p w14:paraId="6AED1BBF" w14:textId="77777777" w:rsidR="00347B5D" w:rsidRPr="00505756" w:rsidRDefault="00347B5D" w:rsidP="00824408">
            <w:pPr>
              <w:rPr>
                <w:rFonts w:cs="Arial"/>
                <w:color w:val="C00000"/>
                <w:sz w:val="18"/>
                <w:szCs w:val="18"/>
              </w:rPr>
            </w:pPr>
            <w:r w:rsidRPr="00505756">
              <w:rPr>
                <w:rFonts w:cs="Arial"/>
                <w:color w:val="C00000"/>
                <w:sz w:val="18"/>
                <w:szCs w:val="18"/>
              </w:rPr>
              <w:t>4.3</w:t>
            </w:r>
          </w:p>
        </w:tc>
        <w:tc>
          <w:tcPr>
            <w:tcW w:w="1440" w:type="dxa"/>
          </w:tcPr>
          <w:p w14:paraId="254E57E3" w14:textId="77777777" w:rsidR="00347B5D" w:rsidRPr="00505756" w:rsidRDefault="00347B5D" w:rsidP="00824408">
            <w:pPr>
              <w:rPr>
                <w:rFonts w:cs="Arial"/>
                <w:color w:val="C00000"/>
                <w:sz w:val="18"/>
                <w:szCs w:val="18"/>
              </w:rPr>
            </w:pPr>
            <w:r w:rsidRPr="00505756">
              <w:rPr>
                <w:rFonts w:cs="Arial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080" w:type="dxa"/>
          </w:tcPr>
          <w:p w14:paraId="498E6FB6" w14:textId="77777777" w:rsidR="00347B5D" w:rsidRPr="00505756" w:rsidRDefault="00347B5D" w:rsidP="00824408">
            <w:pPr>
              <w:rPr>
                <w:rFonts w:cs="Arial"/>
                <w:color w:val="C00000"/>
                <w:sz w:val="18"/>
                <w:szCs w:val="18"/>
              </w:rPr>
            </w:pPr>
            <w:r w:rsidRPr="00505756">
              <w:rPr>
                <w:rFonts w:cs="Arial"/>
                <w:color w:val="C00000"/>
                <w:sz w:val="18"/>
                <w:szCs w:val="18"/>
              </w:rPr>
              <w:t>1.52E-03</w:t>
            </w:r>
          </w:p>
        </w:tc>
      </w:tr>
      <w:tr w:rsidR="00347B5D" w14:paraId="7DD99403" w14:textId="77777777" w:rsidTr="00347B5D">
        <w:tc>
          <w:tcPr>
            <w:tcW w:w="3330" w:type="dxa"/>
          </w:tcPr>
          <w:p w14:paraId="2A3D6F1D" w14:textId="77777777" w:rsidR="00347B5D" w:rsidRPr="00505756" w:rsidRDefault="00347B5D" w:rsidP="00824408">
            <w:pPr>
              <w:rPr>
                <w:rFonts w:cs="Arial"/>
                <w:color w:val="C00000"/>
                <w:sz w:val="18"/>
                <w:szCs w:val="18"/>
              </w:rPr>
            </w:pPr>
            <w:r w:rsidRPr="00505756">
              <w:rPr>
                <w:rFonts w:cs="Arial"/>
                <w:color w:val="C00000"/>
                <w:sz w:val="18"/>
                <w:szCs w:val="18"/>
              </w:rPr>
              <w:t>Hematopoietic cell lineage</w:t>
            </w:r>
          </w:p>
        </w:tc>
        <w:tc>
          <w:tcPr>
            <w:tcW w:w="1260" w:type="dxa"/>
          </w:tcPr>
          <w:p w14:paraId="11DC703F" w14:textId="77777777" w:rsidR="00347B5D" w:rsidRPr="00505756" w:rsidRDefault="00347B5D" w:rsidP="00824408">
            <w:pPr>
              <w:rPr>
                <w:rFonts w:cs="Arial"/>
                <w:color w:val="C00000"/>
                <w:sz w:val="18"/>
                <w:szCs w:val="18"/>
              </w:rPr>
            </w:pPr>
            <w:r w:rsidRPr="00505756">
              <w:rPr>
                <w:rFonts w:cs="Arial"/>
                <w:color w:val="C00000"/>
                <w:sz w:val="18"/>
                <w:szCs w:val="18"/>
              </w:rPr>
              <w:t>18</w:t>
            </w:r>
          </w:p>
        </w:tc>
        <w:tc>
          <w:tcPr>
            <w:tcW w:w="720" w:type="dxa"/>
          </w:tcPr>
          <w:p w14:paraId="50CAEA04" w14:textId="77777777" w:rsidR="00347B5D" w:rsidRPr="00505756" w:rsidRDefault="00347B5D" w:rsidP="00824408">
            <w:pPr>
              <w:rPr>
                <w:rFonts w:cs="Arial"/>
                <w:color w:val="C00000"/>
                <w:sz w:val="18"/>
                <w:szCs w:val="18"/>
              </w:rPr>
            </w:pPr>
            <w:r w:rsidRPr="00505756">
              <w:rPr>
                <w:rFonts w:cs="Arial"/>
                <w:color w:val="C00000"/>
                <w:sz w:val="18"/>
                <w:szCs w:val="18"/>
              </w:rPr>
              <w:t>2.9</w:t>
            </w:r>
          </w:p>
        </w:tc>
        <w:tc>
          <w:tcPr>
            <w:tcW w:w="1440" w:type="dxa"/>
          </w:tcPr>
          <w:p w14:paraId="13808016" w14:textId="77777777" w:rsidR="00347B5D" w:rsidRPr="00505756" w:rsidRDefault="00347B5D" w:rsidP="00824408">
            <w:pPr>
              <w:rPr>
                <w:rFonts w:cs="Arial"/>
                <w:color w:val="C00000"/>
                <w:sz w:val="18"/>
                <w:szCs w:val="18"/>
              </w:rPr>
            </w:pPr>
            <w:r w:rsidRPr="00505756">
              <w:rPr>
                <w:rFonts w:cs="Arial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080" w:type="dxa"/>
          </w:tcPr>
          <w:p w14:paraId="43BE7D4C" w14:textId="77777777" w:rsidR="00347B5D" w:rsidRPr="00505756" w:rsidRDefault="00347B5D" w:rsidP="00824408">
            <w:pPr>
              <w:rPr>
                <w:rFonts w:cs="Arial"/>
                <w:color w:val="C00000"/>
                <w:sz w:val="18"/>
                <w:szCs w:val="18"/>
              </w:rPr>
            </w:pPr>
            <w:r w:rsidRPr="00505756">
              <w:rPr>
                <w:rFonts w:cs="Arial"/>
                <w:color w:val="C00000"/>
                <w:sz w:val="18"/>
                <w:szCs w:val="18"/>
              </w:rPr>
              <w:t>1.67E-03</w:t>
            </w:r>
          </w:p>
        </w:tc>
      </w:tr>
      <w:tr w:rsidR="00347B5D" w14:paraId="2520137B" w14:textId="77777777" w:rsidTr="00347B5D">
        <w:tc>
          <w:tcPr>
            <w:tcW w:w="3330" w:type="dxa"/>
          </w:tcPr>
          <w:p w14:paraId="1F103B44" w14:textId="77777777" w:rsidR="00347B5D" w:rsidRPr="00505756" w:rsidRDefault="00347B5D" w:rsidP="00824408">
            <w:pPr>
              <w:rPr>
                <w:rFonts w:cs="Arial"/>
                <w:color w:val="C00000"/>
                <w:sz w:val="18"/>
                <w:szCs w:val="18"/>
              </w:rPr>
            </w:pPr>
            <w:r w:rsidRPr="00505756">
              <w:rPr>
                <w:rFonts w:cs="Arial"/>
                <w:color w:val="C00000"/>
                <w:sz w:val="18"/>
                <w:szCs w:val="18"/>
              </w:rPr>
              <w:t>Calcium signaling pathway</w:t>
            </w:r>
          </w:p>
        </w:tc>
        <w:tc>
          <w:tcPr>
            <w:tcW w:w="1260" w:type="dxa"/>
          </w:tcPr>
          <w:p w14:paraId="4CBE6310" w14:textId="77777777" w:rsidR="00347B5D" w:rsidRPr="00505756" w:rsidRDefault="00347B5D" w:rsidP="00824408">
            <w:pPr>
              <w:rPr>
                <w:rFonts w:cs="Arial"/>
                <w:color w:val="C00000"/>
                <w:sz w:val="18"/>
                <w:szCs w:val="18"/>
              </w:rPr>
            </w:pPr>
            <w:r w:rsidRPr="00505756">
              <w:rPr>
                <w:rFonts w:cs="Arial"/>
                <w:color w:val="C00000"/>
                <w:sz w:val="18"/>
                <w:szCs w:val="18"/>
              </w:rPr>
              <w:t>28</w:t>
            </w:r>
          </w:p>
        </w:tc>
        <w:tc>
          <w:tcPr>
            <w:tcW w:w="720" w:type="dxa"/>
          </w:tcPr>
          <w:p w14:paraId="3EEB41F7" w14:textId="77777777" w:rsidR="00347B5D" w:rsidRPr="00505756" w:rsidRDefault="00347B5D" w:rsidP="00824408">
            <w:pPr>
              <w:rPr>
                <w:rFonts w:cs="Arial"/>
                <w:color w:val="C00000"/>
                <w:sz w:val="18"/>
                <w:szCs w:val="18"/>
              </w:rPr>
            </w:pPr>
            <w:r w:rsidRPr="00505756">
              <w:rPr>
                <w:rFonts w:cs="Arial"/>
                <w:color w:val="C00000"/>
                <w:sz w:val="18"/>
                <w:szCs w:val="18"/>
              </w:rPr>
              <w:t>4.5</w:t>
            </w:r>
          </w:p>
        </w:tc>
        <w:tc>
          <w:tcPr>
            <w:tcW w:w="1440" w:type="dxa"/>
          </w:tcPr>
          <w:p w14:paraId="624E82CF" w14:textId="77777777" w:rsidR="00347B5D" w:rsidRPr="00505756" w:rsidRDefault="00347B5D" w:rsidP="00824408">
            <w:pPr>
              <w:rPr>
                <w:rFonts w:cs="Arial"/>
                <w:color w:val="C00000"/>
                <w:sz w:val="18"/>
                <w:szCs w:val="18"/>
              </w:rPr>
            </w:pPr>
            <w:r w:rsidRPr="00505756">
              <w:rPr>
                <w:rFonts w:cs="Arial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080" w:type="dxa"/>
          </w:tcPr>
          <w:p w14:paraId="78FD367B" w14:textId="77777777" w:rsidR="00347B5D" w:rsidRPr="00505756" w:rsidRDefault="00347B5D" w:rsidP="00824408">
            <w:pPr>
              <w:rPr>
                <w:rFonts w:cs="Arial"/>
                <w:color w:val="C00000"/>
                <w:sz w:val="18"/>
                <w:szCs w:val="18"/>
              </w:rPr>
            </w:pPr>
            <w:r w:rsidRPr="00505756">
              <w:rPr>
                <w:rFonts w:cs="Arial"/>
                <w:color w:val="C00000"/>
                <w:sz w:val="18"/>
                <w:szCs w:val="18"/>
              </w:rPr>
              <w:t>2.70E-03</w:t>
            </w:r>
          </w:p>
        </w:tc>
      </w:tr>
      <w:tr w:rsidR="00347B5D" w14:paraId="03E40AFE" w14:textId="77777777" w:rsidTr="00347B5D">
        <w:tc>
          <w:tcPr>
            <w:tcW w:w="3330" w:type="dxa"/>
          </w:tcPr>
          <w:p w14:paraId="5A9826D4" w14:textId="77777777" w:rsidR="00347B5D" w:rsidRPr="00505756" w:rsidRDefault="00347B5D" w:rsidP="00824408">
            <w:pPr>
              <w:rPr>
                <w:rFonts w:cs="Arial"/>
                <w:color w:val="C00000"/>
                <w:sz w:val="18"/>
                <w:szCs w:val="18"/>
              </w:rPr>
            </w:pPr>
            <w:r w:rsidRPr="00505756">
              <w:rPr>
                <w:rFonts w:cs="Arial"/>
                <w:color w:val="C00000"/>
                <w:sz w:val="18"/>
                <w:szCs w:val="18"/>
              </w:rPr>
              <w:t>PI3K-Akt signaling pathway</w:t>
            </w:r>
          </w:p>
        </w:tc>
        <w:tc>
          <w:tcPr>
            <w:tcW w:w="1260" w:type="dxa"/>
          </w:tcPr>
          <w:p w14:paraId="1A16885B" w14:textId="77777777" w:rsidR="00347B5D" w:rsidRPr="00505756" w:rsidRDefault="00347B5D" w:rsidP="00824408">
            <w:pPr>
              <w:rPr>
                <w:rFonts w:cs="Arial"/>
                <w:color w:val="C00000"/>
                <w:sz w:val="18"/>
                <w:szCs w:val="18"/>
              </w:rPr>
            </w:pPr>
            <w:r w:rsidRPr="00505756">
              <w:rPr>
                <w:rFonts w:cs="Arial"/>
                <w:color w:val="C00000"/>
                <w:sz w:val="18"/>
                <w:szCs w:val="18"/>
              </w:rPr>
              <w:t>48</w:t>
            </w:r>
          </w:p>
        </w:tc>
        <w:tc>
          <w:tcPr>
            <w:tcW w:w="720" w:type="dxa"/>
          </w:tcPr>
          <w:p w14:paraId="6D79CFC4" w14:textId="77777777" w:rsidR="00347B5D" w:rsidRPr="00505756" w:rsidRDefault="00347B5D" w:rsidP="00824408">
            <w:pPr>
              <w:rPr>
                <w:rFonts w:cs="Arial"/>
                <w:color w:val="C00000"/>
                <w:sz w:val="18"/>
                <w:szCs w:val="18"/>
              </w:rPr>
            </w:pPr>
            <w:r w:rsidRPr="00505756">
              <w:rPr>
                <w:rFonts w:cs="Arial"/>
                <w:color w:val="C00000"/>
                <w:sz w:val="18"/>
                <w:szCs w:val="18"/>
              </w:rPr>
              <w:t>7.7</w:t>
            </w:r>
          </w:p>
        </w:tc>
        <w:tc>
          <w:tcPr>
            <w:tcW w:w="1440" w:type="dxa"/>
          </w:tcPr>
          <w:p w14:paraId="752481B2" w14:textId="77777777" w:rsidR="00347B5D" w:rsidRPr="00505756" w:rsidRDefault="00347B5D" w:rsidP="00824408">
            <w:pPr>
              <w:rPr>
                <w:rFonts w:cs="Arial"/>
                <w:color w:val="C00000"/>
                <w:sz w:val="18"/>
                <w:szCs w:val="18"/>
              </w:rPr>
            </w:pPr>
            <w:r w:rsidRPr="00505756">
              <w:rPr>
                <w:rFonts w:cs="Arial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080" w:type="dxa"/>
          </w:tcPr>
          <w:p w14:paraId="14906E4C" w14:textId="77777777" w:rsidR="00347B5D" w:rsidRPr="00505756" w:rsidRDefault="00347B5D" w:rsidP="00824408">
            <w:pPr>
              <w:rPr>
                <w:rFonts w:cs="Arial"/>
                <w:color w:val="C00000"/>
                <w:sz w:val="18"/>
                <w:szCs w:val="18"/>
              </w:rPr>
            </w:pPr>
            <w:r w:rsidRPr="00505756">
              <w:rPr>
                <w:rFonts w:cs="Arial"/>
                <w:color w:val="C00000"/>
                <w:sz w:val="18"/>
                <w:szCs w:val="18"/>
              </w:rPr>
              <w:t>3.05E-03</w:t>
            </w:r>
          </w:p>
        </w:tc>
      </w:tr>
      <w:tr w:rsidR="00347B5D" w14:paraId="35E32B12" w14:textId="77777777" w:rsidTr="00347B5D">
        <w:tc>
          <w:tcPr>
            <w:tcW w:w="3330" w:type="dxa"/>
          </w:tcPr>
          <w:p w14:paraId="5E865A49" w14:textId="77777777" w:rsidR="00347B5D" w:rsidRPr="00505756" w:rsidRDefault="00347B5D" w:rsidP="00824408">
            <w:pPr>
              <w:rPr>
                <w:rFonts w:cs="Arial"/>
                <w:color w:val="C00000"/>
                <w:sz w:val="18"/>
                <w:szCs w:val="18"/>
              </w:rPr>
            </w:pPr>
            <w:r w:rsidRPr="00505756">
              <w:rPr>
                <w:rFonts w:cs="Arial"/>
                <w:color w:val="C00000"/>
                <w:sz w:val="18"/>
                <w:szCs w:val="18"/>
              </w:rPr>
              <w:t>cAMP signaling pathway</w:t>
            </w:r>
          </w:p>
        </w:tc>
        <w:tc>
          <w:tcPr>
            <w:tcW w:w="1260" w:type="dxa"/>
          </w:tcPr>
          <w:p w14:paraId="63427C35" w14:textId="77777777" w:rsidR="00347B5D" w:rsidRPr="00505756" w:rsidRDefault="00347B5D" w:rsidP="00824408">
            <w:pPr>
              <w:rPr>
                <w:rFonts w:cs="Arial"/>
                <w:color w:val="C00000"/>
                <w:sz w:val="18"/>
                <w:szCs w:val="18"/>
              </w:rPr>
            </w:pPr>
            <w:r w:rsidRPr="00505756">
              <w:rPr>
                <w:rFonts w:cs="Arial"/>
                <w:color w:val="C00000"/>
                <w:sz w:val="18"/>
                <w:szCs w:val="18"/>
              </w:rPr>
              <w:t>29</w:t>
            </w:r>
          </w:p>
        </w:tc>
        <w:tc>
          <w:tcPr>
            <w:tcW w:w="720" w:type="dxa"/>
          </w:tcPr>
          <w:p w14:paraId="08A3E75B" w14:textId="77777777" w:rsidR="00347B5D" w:rsidRPr="00505756" w:rsidRDefault="00347B5D" w:rsidP="00824408">
            <w:pPr>
              <w:rPr>
                <w:rFonts w:cs="Arial"/>
                <w:color w:val="C00000"/>
                <w:sz w:val="18"/>
                <w:szCs w:val="18"/>
              </w:rPr>
            </w:pPr>
            <w:r w:rsidRPr="00505756">
              <w:rPr>
                <w:rFonts w:cs="Arial"/>
                <w:color w:val="C00000"/>
                <w:sz w:val="18"/>
                <w:szCs w:val="18"/>
              </w:rPr>
              <w:t>4.6</w:t>
            </w:r>
          </w:p>
        </w:tc>
        <w:tc>
          <w:tcPr>
            <w:tcW w:w="1440" w:type="dxa"/>
          </w:tcPr>
          <w:p w14:paraId="12EF4954" w14:textId="77777777" w:rsidR="00347B5D" w:rsidRPr="00505756" w:rsidRDefault="00347B5D" w:rsidP="00824408">
            <w:pPr>
              <w:rPr>
                <w:rFonts w:cs="Arial"/>
                <w:color w:val="C00000"/>
                <w:sz w:val="18"/>
                <w:szCs w:val="18"/>
              </w:rPr>
            </w:pPr>
            <w:r w:rsidRPr="00505756">
              <w:rPr>
                <w:rFonts w:cs="Arial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080" w:type="dxa"/>
          </w:tcPr>
          <w:p w14:paraId="00DCE8FF" w14:textId="77777777" w:rsidR="00347B5D" w:rsidRPr="00505756" w:rsidRDefault="00347B5D" w:rsidP="00824408">
            <w:pPr>
              <w:rPr>
                <w:rFonts w:cs="Arial"/>
                <w:color w:val="C00000"/>
                <w:sz w:val="18"/>
                <w:szCs w:val="18"/>
              </w:rPr>
            </w:pPr>
            <w:r w:rsidRPr="00505756">
              <w:rPr>
                <w:rFonts w:cs="Arial"/>
                <w:color w:val="C00000"/>
                <w:sz w:val="18"/>
                <w:szCs w:val="18"/>
              </w:rPr>
              <w:t>3.50E-03</w:t>
            </w:r>
          </w:p>
        </w:tc>
      </w:tr>
    </w:tbl>
    <w:p w14:paraId="747045F9" w14:textId="77777777" w:rsidR="00DA7AA7" w:rsidRDefault="00DA7AA7"/>
    <w:p w14:paraId="18A8769C" w14:textId="54413887" w:rsidR="00DA7AA7" w:rsidRDefault="00DA7AA7"/>
    <w:sectPr w:rsidR="00DA7A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AA7"/>
    <w:rsid w:val="0026632E"/>
    <w:rsid w:val="002D66B3"/>
    <w:rsid w:val="00347B5D"/>
    <w:rsid w:val="0039660D"/>
    <w:rsid w:val="004F70C5"/>
    <w:rsid w:val="005C7CAD"/>
    <w:rsid w:val="007D7A7C"/>
    <w:rsid w:val="008151B5"/>
    <w:rsid w:val="00961CDD"/>
    <w:rsid w:val="00A85774"/>
    <w:rsid w:val="00C97468"/>
    <w:rsid w:val="00CC1C9F"/>
    <w:rsid w:val="00CC42C0"/>
    <w:rsid w:val="00DA7AA7"/>
    <w:rsid w:val="00ED1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F734D7F"/>
  <w15:chartTrackingRefBased/>
  <w15:docId w15:val="{DBDE73F2-D728-EA46-82A7-E7AC16A71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7AA7"/>
    <w:pPr>
      <w:spacing w:line="260" w:lineRule="atLeast"/>
      <w:jc w:val="both"/>
    </w:pPr>
    <w:rPr>
      <w:rFonts w:ascii="Palatino Linotype" w:eastAsia="SimSun" w:hAnsi="Palatino Linotype" w:cs="Times New Roman"/>
      <w:color w:val="000000"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A7AA7"/>
    <w:pPr>
      <w:spacing w:line="260" w:lineRule="atLeast"/>
      <w:jc w:val="both"/>
    </w:pPr>
    <w:rPr>
      <w:rFonts w:ascii="Palatino Linotype" w:eastAsia="SimSun" w:hAnsi="Palatino Linotype" w:cs="Times New Roman"/>
      <w:color w:val="000000"/>
      <w:sz w:val="20"/>
      <w:szCs w:val="20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238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Schaefer, Niccolette</dc:creator>
  <cp:keywords/>
  <dc:description/>
  <cp:lastModifiedBy>Schaefer, Niccolette</cp:lastModifiedBy>
  <cp:revision>4</cp:revision>
  <dcterms:created xsi:type="dcterms:W3CDTF">2023-08-16T17:18:00Z</dcterms:created>
  <dcterms:modified xsi:type="dcterms:W3CDTF">2024-03-26T20:51:00Z</dcterms:modified>
</cp:coreProperties>
</file>