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FA7C" w14:textId="77777777" w:rsidR="00A20383" w:rsidRPr="00A20383" w:rsidRDefault="00A20383" w:rsidP="00A20383">
      <w:pPr>
        <w:keepNext/>
        <w:keepLines/>
        <w:spacing w:before="40" w:after="0" w:line="480" w:lineRule="auto"/>
        <w:outlineLvl w:val="1"/>
        <w:rPr>
          <w:rFonts w:ascii="Arial" w:eastAsiaTheme="majorEastAsia" w:hAnsi="Arial" w:cstheme="majorBidi"/>
          <w:b/>
          <w:kern w:val="0"/>
          <w:sz w:val="32"/>
          <w:szCs w:val="32"/>
        </w:rPr>
      </w:pPr>
      <w:r w:rsidRPr="00CB650A">
        <w:rPr>
          <w:rFonts w:ascii="Arial" w:eastAsiaTheme="majorEastAsia" w:hAnsi="Arial" w:cstheme="majorBidi"/>
          <w:b/>
          <w:kern w:val="0"/>
          <w:sz w:val="32"/>
          <w:szCs w:val="32"/>
        </w:rPr>
        <w:t>Additional file 4</w:t>
      </w:r>
    </w:p>
    <w:p w14:paraId="6D1062A3" w14:textId="0B3148C3" w:rsidR="00A20383" w:rsidRPr="00CB650A" w:rsidRDefault="00A20383" w:rsidP="00A20383">
      <w:pPr>
        <w:keepNext/>
        <w:keepLines/>
        <w:spacing w:before="40" w:after="0" w:line="480" w:lineRule="auto"/>
        <w:outlineLvl w:val="1"/>
        <w:rPr>
          <w:rFonts w:ascii="Arial" w:eastAsiaTheme="majorEastAsia" w:hAnsi="Arial" w:cstheme="majorBidi"/>
          <w:b/>
          <w:kern w:val="0"/>
          <w:sz w:val="22"/>
          <w:szCs w:val="22"/>
        </w:rPr>
      </w:pPr>
      <w:r w:rsidRPr="00CB650A">
        <w:rPr>
          <w:rFonts w:ascii="Arial" w:hAnsi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28A4E840" wp14:editId="773886A6">
            <wp:simplePos x="0" y="0"/>
            <wp:positionH relativeFrom="margin">
              <wp:align>center</wp:align>
            </wp:positionH>
            <wp:positionV relativeFrom="paragraph">
              <wp:posOffset>688340</wp:posOffset>
            </wp:positionV>
            <wp:extent cx="5895975" cy="7361555"/>
            <wp:effectExtent l="0" t="0" r="9525" b="0"/>
            <wp:wrapTopAndBottom/>
            <wp:docPr id="1730088913" name="Picture 10" descr="A graph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088913" name="Picture 10" descr="A graph of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50A">
        <w:rPr>
          <w:rFonts w:ascii="Arial" w:eastAsiaTheme="majorEastAsia" w:hAnsi="Arial" w:cstheme="majorBidi"/>
          <w:b/>
          <w:kern w:val="0"/>
          <w:sz w:val="22"/>
          <w:szCs w:val="22"/>
        </w:rPr>
        <w:t>Figure S4.</w:t>
      </w:r>
      <w:r>
        <w:rPr>
          <w:rFonts w:ascii="Arial" w:eastAsiaTheme="majorEastAsia" w:hAnsi="Arial" w:cstheme="majorBidi"/>
          <w:b/>
          <w:kern w:val="0"/>
          <w:sz w:val="22"/>
          <w:szCs w:val="22"/>
        </w:rPr>
        <w:t xml:space="preserve"> </w:t>
      </w:r>
      <w:r w:rsidRPr="00CB650A">
        <w:rPr>
          <w:rFonts w:ascii="Arial" w:hAnsi="Arial" w:cs="Arial"/>
          <w:kern w:val="0"/>
          <w:sz w:val="22"/>
          <w:szCs w:val="22"/>
        </w:rPr>
        <w:t>Sensitivity analyses of self-reported moderate asthma exacerbations (pre-index), by asthma control status (ACT and ACQ-6) at index</w:t>
      </w:r>
    </w:p>
    <w:p w14:paraId="6D9343A2" w14:textId="69DEF36B" w:rsidR="00A20383" w:rsidRPr="00A20383" w:rsidRDefault="00A20383" w:rsidP="00A20383">
      <w:pPr>
        <w:spacing w:line="480" w:lineRule="auto"/>
        <w:rPr>
          <w:rFonts w:ascii="Arial" w:hAnsi="Arial"/>
          <w:kern w:val="0"/>
          <w:sz w:val="20"/>
          <w:szCs w:val="22"/>
        </w:rPr>
      </w:pPr>
      <w:r w:rsidRPr="00A20383">
        <w:rPr>
          <w:rFonts w:ascii="Arial" w:hAnsi="Arial"/>
          <w:kern w:val="0"/>
          <w:sz w:val="20"/>
          <w:szCs w:val="22"/>
        </w:rPr>
        <w:lastRenderedPageBreak/>
        <w:t xml:space="preserve">Three sensitivity analyses were performed on the primary outcome (number of self-reported moderate asthma exacerbations in the 12 months pre-index). Sensitivity analysis 1: excluding patients with comorbid COPD and those with an invalid response in the </w:t>
      </w:r>
      <w:r w:rsidR="008A2E42">
        <w:rPr>
          <w:rFonts w:ascii="Arial" w:hAnsi="Arial"/>
          <w:kern w:val="0"/>
          <w:sz w:val="20"/>
          <w:szCs w:val="22"/>
        </w:rPr>
        <w:t>Ext-SLS</w:t>
      </w:r>
      <w:r w:rsidRPr="00A20383">
        <w:rPr>
          <w:rFonts w:ascii="Arial" w:hAnsi="Arial"/>
          <w:kern w:val="0"/>
          <w:sz w:val="20"/>
          <w:szCs w:val="22"/>
        </w:rPr>
        <w:t xml:space="preserve"> questionnaire for the number of extra inhalations taken during a moderate asthma exacerbation; sensitivity analysis 2: where patients had values of 0 imputed for how often this occurred during the previous 12 months; sensitivity analysis 3: where patients had values of 0 imputed for ACT scores that indicated “controlled” symptoms (ACT &gt;19), and 1–3 when ACT scores indicated “not controlled” symptoms (ACT ≤19). Results based on 1–&lt;8 patients were suppressed </w:t>
      </w:r>
      <w:r w:rsidRPr="00A20383">
        <w:rPr>
          <w:rFonts w:ascii="Arial" w:hAnsi="Arial"/>
          <w:kern w:val="0"/>
          <w:sz w:val="20"/>
          <w:szCs w:val="20"/>
        </w:rPr>
        <w:t>(denoted by an asterisk),</w:t>
      </w:r>
      <w:r w:rsidRPr="00A20383">
        <w:rPr>
          <w:rFonts w:ascii="Arial" w:hAnsi="Arial"/>
          <w:kern w:val="0"/>
          <w:sz w:val="20"/>
          <w:szCs w:val="22"/>
        </w:rPr>
        <w:t xml:space="preserve"> and all other counts were rounded to the nearest five to comply with HES analysis guidance </w:t>
      </w:r>
      <w:r w:rsidRPr="00A20383">
        <w:rPr>
          <w:rFonts w:ascii="Arial" w:hAnsi="Arial"/>
          <w:noProof/>
          <w:kern w:val="0"/>
          <w:sz w:val="20"/>
          <w:szCs w:val="22"/>
        </w:rPr>
        <w:t>[1]</w:t>
      </w:r>
      <w:r w:rsidRPr="00A20383">
        <w:rPr>
          <w:rFonts w:ascii="Arial" w:hAnsi="Arial"/>
          <w:kern w:val="0"/>
          <w:sz w:val="20"/>
          <w:szCs w:val="22"/>
        </w:rPr>
        <w:t xml:space="preserve">; consequently, proportions of patients may not total 100%. ACT score: poor control (&lt;16), somewhat controlled (16–19), and controlled (&gt;19). </w:t>
      </w:r>
      <w:r w:rsidRPr="00A20383">
        <w:rPr>
          <w:rFonts w:ascii="Arial" w:hAnsi="Arial"/>
          <w:bCs/>
          <w:kern w:val="0"/>
          <w:sz w:val="20"/>
          <w:szCs w:val="20"/>
        </w:rPr>
        <w:t xml:space="preserve">ACQ-6 </w:t>
      </w:r>
      <w:proofErr w:type="gramStart"/>
      <w:r w:rsidRPr="00A20383">
        <w:rPr>
          <w:rFonts w:ascii="Arial" w:hAnsi="Arial"/>
          <w:bCs/>
          <w:kern w:val="0"/>
          <w:sz w:val="20"/>
          <w:szCs w:val="20"/>
        </w:rPr>
        <w:t>score:</w:t>
      </w:r>
      <w:proofErr w:type="gramEnd"/>
      <w:r w:rsidRPr="00A20383">
        <w:rPr>
          <w:rFonts w:ascii="Arial" w:hAnsi="Arial"/>
          <w:bCs/>
          <w:kern w:val="0"/>
          <w:sz w:val="20"/>
          <w:szCs w:val="20"/>
        </w:rPr>
        <w:t xml:space="preserve"> uncontrolled (≥1.50), partially controlled (&gt;0.75 to &lt;1.5), and controlled (≤0.75).</w:t>
      </w:r>
    </w:p>
    <w:p w14:paraId="45968314" w14:textId="6B9EC28B" w:rsidR="00A20383" w:rsidRPr="00A20383" w:rsidRDefault="00A20383" w:rsidP="00A20383">
      <w:pPr>
        <w:spacing w:line="480" w:lineRule="auto"/>
        <w:rPr>
          <w:rFonts w:ascii="Arial" w:hAnsi="Arial"/>
          <w:kern w:val="0"/>
          <w:sz w:val="20"/>
          <w:szCs w:val="22"/>
        </w:rPr>
      </w:pPr>
      <w:r w:rsidRPr="00A20383">
        <w:rPr>
          <w:rFonts w:ascii="Arial" w:hAnsi="Arial" w:cs="Arial"/>
          <w:kern w:val="0"/>
          <w:sz w:val="20"/>
          <w:szCs w:val="20"/>
        </w:rPr>
        <w:t>ACQ-6, Asthma Control Questionnaire 6-item; ACT, Asthma Control Test</w:t>
      </w:r>
      <w:r w:rsidRPr="00A20383">
        <w:rPr>
          <w:rFonts w:ascii="Arial" w:hAnsi="Arial"/>
          <w:kern w:val="0"/>
          <w:sz w:val="20"/>
          <w:szCs w:val="22"/>
        </w:rPr>
        <w:t xml:space="preserve">; COPD, chronic obstructive pulmonary disease; </w:t>
      </w:r>
      <w:r w:rsidR="008A2E42">
        <w:rPr>
          <w:rFonts w:ascii="Arial" w:hAnsi="Arial"/>
          <w:kern w:val="0"/>
          <w:sz w:val="20"/>
          <w:szCs w:val="22"/>
        </w:rPr>
        <w:t>Ext-SLS</w:t>
      </w:r>
      <w:r w:rsidRPr="00A20383">
        <w:rPr>
          <w:rFonts w:ascii="Arial" w:hAnsi="Arial"/>
          <w:kern w:val="0"/>
          <w:sz w:val="20"/>
          <w:szCs w:val="22"/>
        </w:rPr>
        <w:t>, Extended Salford Lung Study; HES, Hospital Episode Statistics.</w:t>
      </w:r>
    </w:p>
    <w:p w14:paraId="566669ED" w14:textId="77777777" w:rsidR="00A20383" w:rsidRDefault="00A20383">
      <w:pPr>
        <w:rPr>
          <w:rFonts w:ascii="Arial" w:eastAsiaTheme="majorEastAsia" w:hAnsi="Arial" w:cs="Arial"/>
          <w:b/>
          <w:bCs/>
          <w:sz w:val="22"/>
          <w:szCs w:val="22"/>
        </w:rPr>
      </w:pPr>
      <w:r>
        <w:rPr>
          <w:rFonts w:ascii="Arial" w:eastAsiaTheme="majorEastAsia" w:hAnsi="Arial" w:cs="Arial"/>
          <w:b/>
          <w:bCs/>
          <w:sz w:val="22"/>
          <w:szCs w:val="22"/>
        </w:rPr>
        <w:br w:type="page"/>
      </w:r>
    </w:p>
    <w:p w14:paraId="16DF109B" w14:textId="649C2C90" w:rsidR="00A20383" w:rsidRPr="00A20383" w:rsidRDefault="00A20383" w:rsidP="00A20383">
      <w:pPr>
        <w:keepNext/>
        <w:keepLines/>
        <w:spacing w:before="160" w:after="80"/>
        <w:outlineLvl w:val="1"/>
        <w:rPr>
          <w:rFonts w:ascii="Arial" w:eastAsiaTheme="majorEastAsia" w:hAnsi="Arial" w:cs="Arial"/>
          <w:b/>
          <w:bCs/>
          <w:sz w:val="22"/>
          <w:szCs w:val="22"/>
        </w:rPr>
      </w:pPr>
      <w:r w:rsidRPr="00A20383">
        <w:rPr>
          <w:rFonts w:ascii="Arial" w:eastAsiaTheme="majorEastAsia" w:hAnsi="Arial" w:cs="Arial"/>
          <w:b/>
          <w:bCs/>
          <w:sz w:val="22"/>
          <w:szCs w:val="22"/>
        </w:rPr>
        <w:lastRenderedPageBreak/>
        <w:t>References</w:t>
      </w:r>
    </w:p>
    <w:p w14:paraId="068CB865" w14:textId="77777777" w:rsidR="00A20383" w:rsidRPr="00A20383" w:rsidRDefault="00A20383" w:rsidP="00A20383">
      <w:pPr>
        <w:spacing w:line="480" w:lineRule="auto"/>
        <w:ind w:left="720" w:hanging="720"/>
        <w:rPr>
          <w:rFonts w:ascii="Arial" w:hAnsi="Arial" w:cs="Arial"/>
          <w:noProof/>
          <w:kern w:val="0"/>
          <w:sz w:val="20"/>
          <w:szCs w:val="22"/>
        </w:rPr>
      </w:pPr>
      <w:r w:rsidRPr="00A20383">
        <w:rPr>
          <w:rFonts w:ascii="Arial" w:hAnsi="Arial" w:cs="Arial"/>
          <w:noProof/>
          <w:kern w:val="0"/>
          <w:sz w:val="20"/>
          <w:szCs w:val="22"/>
        </w:rPr>
        <w:t>1.</w:t>
      </w:r>
      <w:r w:rsidRPr="00A20383">
        <w:rPr>
          <w:rFonts w:ascii="Arial" w:hAnsi="Arial" w:cs="Arial"/>
          <w:noProof/>
          <w:kern w:val="0"/>
          <w:sz w:val="20"/>
          <w:szCs w:val="22"/>
        </w:rPr>
        <w:tab/>
        <w:t>NHS Digital. Hospital Episode Statistics (HES). https://digital.nhs.uk/data-and-information/data-tools-and-services/data-services/hospital-episode-statistics. Accessed: 07 July 2023.</w:t>
      </w:r>
    </w:p>
    <w:p w14:paraId="32C67A64" w14:textId="77777777" w:rsidR="00AE0B28" w:rsidRDefault="00AE0B28"/>
    <w:sectPr w:rsidR="00AE0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83"/>
    <w:rsid w:val="00005EBD"/>
    <w:rsid w:val="000068A1"/>
    <w:rsid w:val="00006B4D"/>
    <w:rsid w:val="0000755C"/>
    <w:rsid w:val="000079AD"/>
    <w:rsid w:val="00014310"/>
    <w:rsid w:val="00017E0D"/>
    <w:rsid w:val="00024BC5"/>
    <w:rsid w:val="00030C7D"/>
    <w:rsid w:val="000322B2"/>
    <w:rsid w:val="00033BF6"/>
    <w:rsid w:val="00033DAE"/>
    <w:rsid w:val="00042C1C"/>
    <w:rsid w:val="00047058"/>
    <w:rsid w:val="000504A1"/>
    <w:rsid w:val="00051056"/>
    <w:rsid w:val="00052FA0"/>
    <w:rsid w:val="000547E6"/>
    <w:rsid w:val="00056EFF"/>
    <w:rsid w:val="000574E6"/>
    <w:rsid w:val="00067830"/>
    <w:rsid w:val="00071469"/>
    <w:rsid w:val="000772B4"/>
    <w:rsid w:val="00081F0B"/>
    <w:rsid w:val="000878CA"/>
    <w:rsid w:val="000913FC"/>
    <w:rsid w:val="0009398D"/>
    <w:rsid w:val="00094889"/>
    <w:rsid w:val="00097590"/>
    <w:rsid w:val="000A68A8"/>
    <w:rsid w:val="000B0FF8"/>
    <w:rsid w:val="000B1B06"/>
    <w:rsid w:val="000B2050"/>
    <w:rsid w:val="000B33D4"/>
    <w:rsid w:val="000B478E"/>
    <w:rsid w:val="000B4E9E"/>
    <w:rsid w:val="000B5079"/>
    <w:rsid w:val="000C080B"/>
    <w:rsid w:val="000C12E0"/>
    <w:rsid w:val="000C33E8"/>
    <w:rsid w:val="000C3AAB"/>
    <w:rsid w:val="000C4A0A"/>
    <w:rsid w:val="000C76B9"/>
    <w:rsid w:val="000C7DCC"/>
    <w:rsid w:val="000D29C1"/>
    <w:rsid w:val="000D5D0F"/>
    <w:rsid w:val="000D7C92"/>
    <w:rsid w:val="000E2196"/>
    <w:rsid w:val="000F3F17"/>
    <w:rsid w:val="000F5AEA"/>
    <w:rsid w:val="000F7D83"/>
    <w:rsid w:val="001055B1"/>
    <w:rsid w:val="001125DA"/>
    <w:rsid w:val="00115AB5"/>
    <w:rsid w:val="00120145"/>
    <w:rsid w:val="00121FC6"/>
    <w:rsid w:val="00122E7F"/>
    <w:rsid w:val="0012672A"/>
    <w:rsid w:val="00130E01"/>
    <w:rsid w:val="0013122A"/>
    <w:rsid w:val="00142117"/>
    <w:rsid w:val="00143AD2"/>
    <w:rsid w:val="00144DB1"/>
    <w:rsid w:val="0014538C"/>
    <w:rsid w:val="001553BF"/>
    <w:rsid w:val="001656EA"/>
    <w:rsid w:val="00167067"/>
    <w:rsid w:val="0016783B"/>
    <w:rsid w:val="001715F8"/>
    <w:rsid w:val="0017372F"/>
    <w:rsid w:val="00173A29"/>
    <w:rsid w:val="00174C8E"/>
    <w:rsid w:val="00176838"/>
    <w:rsid w:val="00176F72"/>
    <w:rsid w:val="0018023F"/>
    <w:rsid w:val="0018030D"/>
    <w:rsid w:val="001806E7"/>
    <w:rsid w:val="00180720"/>
    <w:rsid w:val="00180F68"/>
    <w:rsid w:val="00182305"/>
    <w:rsid w:val="00185EA0"/>
    <w:rsid w:val="00187721"/>
    <w:rsid w:val="0019465F"/>
    <w:rsid w:val="001952C7"/>
    <w:rsid w:val="001974F9"/>
    <w:rsid w:val="001A0857"/>
    <w:rsid w:val="001A1FF7"/>
    <w:rsid w:val="001B0524"/>
    <w:rsid w:val="001B166A"/>
    <w:rsid w:val="001B1D70"/>
    <w:rsid w:val="001B204A"/>
    <w:rsid w:val="001C179C"/>
    <w:rsid w:val="001C68EA"/>
    <w:rsid w:val="001D77C7"/>
    <w:rsid w:val="001E177F"/>
    <w:rsid w:val="001E2C2A"/>
    <w:rsid w:val="001E51BC"/>
    <w:rsid w:val="001E7611"/>
    <w:rsid w:val="001F01F9"/>
    <w:rsid w:val="001F2493"/>
    <w:rsid w:val="001F3F65"/>
    <w:rsid w:val="00202AD1"/>
    <w:rsid w:val="00204380"/>
    <w:rsid w:val="00204E4D"/>
    <w:rsid w:val="00210051"/>
    <w:rsid w:val="00210824"/>
    <w:rsid w:val="00210CF8"/>
    <w:rsid w:val="002126C9"/>
    <w:rsid w:val="0022639A"/>
    <w:rsid w:val="00226BE5"/>
    <w:rsid w:val="0023183C"/>
    <w:rsid w:val="00236434"/>
    <w:rsid w:val="00237D47"/>
    <w:rsid w:val="00253790"/>
    <w:rsid w:val="00254D0A"/>
    <w:rsid w:val="00256BD0"/>
    <w:rsid w:val="00257406"/>
    <w:rsid w:val="002578C7"/>
    <w:rsid w:val="002615D7"/>
    <w:rsid w:val="0026668F"/>
    <w:rsid w:val="002675A8"/>
    <w:rsid w:val="00267C8F"/>
    <w:rsid w:val="002716F9"/>
    <w:rsid w:val="00280651"/>
    <w:rsid w:val="00281C8A"/>
    <w:rsid w:val="002837AB"/>
    <w:rsid w:val="00286BE1"/>
    <w:rsid w:val="00294353"/>
    <w:rsid w:val="002A0B20"/>
    <w:rsid w:val="002A5A26"/>
    <w:rsid w:val="002A787B"/>
    <w:rsid w:val="002B0FBB"/>
    <w:rsid w:val="002B2C33"/>
    <w:rsid w:val="002B42CD"/>
    <w:rsid w:val="002C2357"/>
    <w:rsid w:val="002D1BA0"/>
    <w:rsid w:val="002D483E"/>
    <w:rsid w:val="002E062C"/>
    <w:rsid w:val="002E4D86"/>
    <w:rsid w:val="002E514C"/>
    <w:rsid w:val="002E5B76"/>
    <w:rsid w:val="00302251"/>
    <w:rsid w:val="003040AB"/>
    <w:rsid w:val="003057CB"/>
    <w:rsid w:val="003123E1"/>
    <w:rsid w:val="0031394B"/>
    <w:rsid w:val="0031400B"/>
    <w:rsid w:val="00320362"/>
    <w:rsid w:val="00326E48"/>
    <w:rsid w:val="003408BB"/>
    <w:rsid w:val="003454F2"/>
    <w:rsid w:val="00350126"/>
    <w:rsid w:val="00350DA8"/>
    <w:rsid w:val="00353DD3"/>
    <w:rsid w:val="00355F65"/>
    <w:rsid w:val="00356A02"/>
    <w:rsid w:val="003612C8"/>
    <w:rsid w:val="0036166D"/>
    <w:rsid w:val="003731B9"/>
    <w:rsid w:val="003765AE"/>
    <w:rsid w:val="0038626E"/>
    <w:rsid w:val="00386B11"/>
    <w:rsid w:val="00392B6E"/>
    <w:rsid w:val="00395676"/>
    <w:rsid w:val="00397D3A"/>
    <w:rsid w:val="003B17C4"/>
    <w:rsid w:val="003B1B16"/>
    <w:rsid w:val="003B58EC"/>
    <w:rsid w:val="003B7229"/>
    <w:rsid w:val="003C31B6"/>
    <w:rsid w:val="003C3222"/>
    <w:rsid w:val="003C7E4A"/>
    <w:rsid w:val="003D0CCF"/>
    <w:rsid w:val="003D331F"/>
    <w:rsid w:val="003D6216"/>
    <w:rsid w:val="003D7036"/>
    <w:rsid w:val="003E6E00"/>
    <w:rsid w:val="003F6587"/>
    <w:rsid w:val="003F6E45"/>
    <w:rsid w:val="00402624"/>
    <w:rsid w:val="004035D1"/>
    <w:rsid w:val="004044E4"/>
    <w:rsid w:val="00406123"/>
    <w:rsid w:val="004061FB"/>
    <w:rsid w:val="00406216"/>
    <w:rsid w:val="00406C34"/>
    <w:rsid w:val="00410FB8"/>
    <w:rsid w:val="00413EF1"/>
    <w:rsid w:val="004160D9"/>
    <w:rsid w:val="0042175F"/>
    <w:rsid w:val="004219AE"/>
    <w:rsid w:val="0042468D"/>
    <w:rsid w:val="00430831"/>
    <w:rsid w:val="00433B81"/>
    <w:rsid w:val="00436197"/>
    <w:rsid w:val="0043684C"/>
    <w:rsid w:val="0044544E"/>
    <w:rsid w:val="004479A3"/>
    <w:rsid w:val="00452D87"/>
    <w:rsid w:val="004543A4"/>
    <w:rsid w:val="00455411"/>
    <w:rsid w:val="00455CE5"/>
    <w:rsid w:val="004618C6"/>
    <w:rsid w:val="004711D2"/>
    <w:rsid w:val="004713F4"/>
    <w:rsid w:val="0047501F"/>
    <w:rsid w:val="0047575C"/>
    <w:rsid w:val="004770B4"/>
    <w:rsid w:val="00485CEB"/>
    <w:rsid w:val="0049005B"/>
    <w:rsid w:val="0049123E"/>
    <w:rsid w:val="00495D04"/>
    <w:rsid w:val="0049755E"/>
    <w:rsid w:val="004A0027"/>
    <w:rsid w:val="004A1047"/>
    <w:rsid w:val="004A4383"/>
    <w:rsid w:val="004C2FB1"/>
    <w:rsid w:val="004C2FB5"/>
    <w:rsid w:val="004C3324"/>
    <w:rsid w:val="004C4313"/>
    <w:rsid w:val="004C721C"/>
    <w:rsid w:val="004D3A78"/>
    <w:rsid w:val="004E0C3B"/>
    <w:rsid w:val="004E1F44"/>
    <w:rsid w:val="004E2A9B"/>
    <w:rsid w:val="004E3502"/>
    <w:rsid w:val="004E4F6F"/>
    <w:rsid w:val="004F048D"/>
    <w:rsid w:val="004F4335"/>
    <w:rsid w:val="004F581E"/>
    <w:rsid w:val="005125DF"/>
    <w:rsid w:val="00515BE7"/>
    <w:rsid w:val="00532BA2"/>
    <w:rsid w:val="00532CFD"/>
    <w:rsid w:val="005333BF"/>
    <w:rsid w:val="0054034E"/>
    <w:rsid w:val="005464FA"/>
    <w:rsid w:val="00547604"/>
    <w:rsid w:val="00550F43"/>
    <w:rsid w:val="00552C48"/>
    <w:rsid w:val="005577C7"/>
    <w:rsid w:val="00561DA4"/>
    <w:rsid w:val="00561DFC"/>
    <w:rsid w:val="00563F76"/>
    <w:rsid w:val="005759FA"/>
    <w:rsid w:val="00575D8D"/>
    <w:rsid w:val="005769FD"/>
    <w:rsid w:val="005801EE"/>
    <w:rsid w:val="00585978"/>
    <w:rsid w:val="00595AE0"/>
    <w:rsid w:val="0059631B"/>
    <w:rsid w:val="005A2F71"/>
    <w:rsid w:val="005A799D"/>
    <w:rsid w:val="005B0CE9"/>
    <w:rsid w:val="005B1D5B"/>
    <w:rsid w:val="005B6524"/>
    <w:rsid w:val="005C0174"/>
    <w:rsid w:val="005C0BAD"/>
    <w:rsid w:val="005D1939"/>
    <w:rsid w:val="005D5B3A"/>
    <w:rsid w:val="005E0312"/>
    <w:rsid w:val="005E11FB"/>
    <w:rsid w:val="005E628A"/>
    <w:rsid w:val="005E7002"/>
    <w:rsid w:val="005F102B"/>
    <w:rsid w:val="006002A0"/>
    <w:rsid w:val="006012A8"/>
    <w:rsid w:val="00615751"/>
    <w:rsid w:val="00615C18"/>
    <w:rsid w:val="00615FB8"/>
    <w:rsid w:val="006179A6"/>
    <w:rsid w:val="00621A29"/>
    <w:rsid w:val="00622C04"/>
    <w:rsid w:val="00627342"/>
    <w:rsid w:val="00630289"/>
    <w:rsid w:val="00636AD0"/>
    <w:rsid w:val="00637F64"/>
    <w:rsid w:val="00640748"/>
    <w:rsid w:val="00642EF0"/>
    <w:rsid w:val="0064321F"/>
    <w:rsid w:val="0064349E"/>
    <w:rsid w:val="006435CE"/>
    <w:rsid w:val="006441B6"/>
    <w:rsid w:val="00654B26"/>
    <w:rsid w:val="0065588A"/>
    <w:rsid w:val="00655E75"/>
    <w:rsid w:val="00657E59"/>
    <w:rsid w:val="00660F2C"/>
    <w:rsid w:val="00663C70"/>
    <w:rsid w:val="00664311"/>
    <w:rsid w:val="006650BE"/>
    <w:rsid w:val="00670484"/>
    <w:rsid w:val="006726F3"/>
    <w:rsid w:val="00675373"/>
    <w:rsid w:val="0067697E"/>
    <w:rsid w:val="00676B55"/>
    <w:rsid w:val="00683AC6"/>
    <w:rsid w:val="00684B4E"/>
    <w:rsid w:val="00684F3C"/>
    <w:rsid w:val="00684F55"/>
    <w:rsid w:val="00686BC7"/>
    <w:rsid w:val="00687BBF"/>
    <w:rsid w:val="00687FDB"/>
    <w:rsid w:val="00691CA7"/>
    <w:rsid w:val="006958EA"/>
    <w:rsid w:val="006969DB"/>
    <w:rsid w:val="006A2180"/>
    <w:rsid w:val="006A2845"/>
    <w:rsid w:val="006A6105"/>
    <w:rsid w:val="006A64FC"/>
    <w:rsid w:val="006A71CB"/>
    <w:rsid w:val="006B0D45"/>
    <w:rsid w:val="006B1A56"/>
    <w:rsid w:val="006B216E"/>
    <w:rsid w:val="006C06D4"/>
    <w:rsid w:val="006C7575"/>
    <w:rsid w:val="006D0DFB"/>
    <w:rsid w:val="006E5E14"/>
    <w:rsid w:val="006F1166"/>
    <w:rsid w:val="006F7623"/>
    <w:rsid w:val="00701FFA"/>
    <w:rsid w:val="00704BB9"/>
    <w:rsid w:val="007107D6"/>
    <w:rsid w:val="00711971"/>
    <w:rsid w:val="007141E7"/>
    <w:rsid w:val="00723C1B"/>
    <w:rsid w:val="00727B17"/>
    <w:rsid w:val="00727B3E"/>
    <w:rsid w:val="00733124"/>
    <w:rsid w:val="00733236"/>
    <w:rsid w:val="00737837"/>
    <w:rsid w:val="00744096"/>
    <w:rsid w:val="00752A99"/>
    <w:rsid w:val="00753A8B"/>
    <w:rsid w:val="00762A1B"/>
    <w:rsid w:val="00762F94"/>
    <w:rsid w:val="007637A6"/>
    <w:rsid w:val="0076430C"/>
    <w:rsid w:val="00773286"/>
    <w:rsid w:val="0077753D"/>
    <w:rsid w:val="007841BD"/>
    <w:rsid w:val="00784690"/>
    <w:rsid w:val="0079120B"/>
    <w:rsid w:val="00793244"/>
    <w:rsid w:val="007A0E43"/>
    <w:rsid w:val="007A19DA"/>
    <w:rsid w:val="007A294D"/>
    <w:rsid w:val="007A3FF8"/>
    <w:rsid w:val="007A5536"/>
    <w:rsid w:val="007A6173"/>
    <w:rsid w:val="007B5B03"/>
    <w:rsid w:val="007C6AD6"/>
    <w:rsid w:val="007D092E"/>
    <w:rsid w:val="007D16EF"/>
    <w:rsid w:val="007D275D"/>
    <w:rsid w:val="007D4FC2"/>
    <w:rsid w:val="007D678E"/>
    <w:rsid w:val="007D7CC3"/>
    <w:rsid w:val="007F385C"/>
    <w:rsid w:val="007F407E"/>
    <w:rsid w:val="00801A60"/>
    <w:rsid w:val="00803141"/>
    <w:rsid w:val="00805097"/>
    <w:rsid w:val="00805F5B"/>
    <w:rsid w:val="00806761"/>
    <w:rsid w:val="008137FB"/>
    <w:rsid w:val="00816979"/>
    <w:rsid w:val="00817F9C"/>
    <w:rsid w:val="00822B54"/>
    <w:rsid w:val="00823FD3"/>
    <w:rsid w:val="00830A3C"/>
    <w:rsid w:val="00831F25"/>
    <w:rsid w:val="00840957"/>
    <w:rsid w:val="008422AF"/>
    <w:rsid w:val="008428E9"/>
    <w:rsid w:val="00842FDD"/>
    <w:rsid w:val="00852029"/>
    <w:rsid w:val="00855C15"/>
    <w:rsid w:val="00856647"/>
    <w:rsid w:val="00857C45"/>
    <w:rsid w:val="00861942"/>
    <w:rsid w:val="00861DBD"/>
    <w:rsid w:val="00862FC5"/>
    <w:rsid w:val="00863BBE"/>
    <w:rsid w:val="00866997"/>
    <w:rsid w:val="008703D5"/>
    <w:rsid w:val="00870F7B"/>
    <w:rsid w:val="008769BD"/>
    <w:rsid w:val="00886857"/>
    <w:rsid w:val="00891B87"/>
    <w:rsid w:val="00892D41"/>
    <w:rsid w:val="008938CA"/>
    <w:rsid w:val="008950B7"/>
    <w:rsid w:val="008A1A68"/>
    <w:rsid w:val="008A2E42"/>
    <w:rsid w:val="008A2EF1"/>
    <w:rsid w:val="008A51F5"/>
    <w:rsid w:val="008A6DEC"/>
    <w:rsid w:val="008A7E6A"/>
    <w:rsid w:val="008B2850"/>
    <w:rsid w:val="008B34F4"/>
    <w:rsid w:val="008B3DEB"/>
    <w:rsid w:val="008B54A8"/>
    <w:rsid w:val="008C2BBA"/>
    <w:rsid w:val="008C4F47"/>
    <w:rsid w:val="008D04A0"/>
    <w:rsid w:val="008D0BBB"/>
    <w:rsid w:val="008D44F5"/>
    <w:rsid w:val="008D6762"/>
    <w:rsid w:val="008D7339"/>
    <w:rsid w:val="008E24CC"/>
    <w:rsid w:val="008E525D"/>
    <w:rsid w:val="008E54FD"/>
    <w:rsid w:val="008F3EE5"/>
    <w:rsid w:val="008F4366"/>
    <w:rsid w:val="008F7597"/>
    <w:rsid w:val="008F788E"/>
    <w:rsid w:val="00906F1D"/>
    <w:rsid w:val="009129D0"/>
    <w:rsid w:val="00920739"/>
    <w:rsid w:val="00920D22"/>
    <w:rsid w:val="00930B7E"/>
    <w:rsid w:val="0093417C"/>
    <w:rsid w:val="00940176"/>
    <w:rsid w:val="0094265E"/>
    <w:rsid w:val="00942C90"/>
    <w:rsid w:val="009430F5"/>
    <w:rsid w:val="00943D6B"/>
    <w:rsid w:val="009505F9"/>
    <w:rsid w:val="0095216C"/>
    <w:rsid w:val="00954F0C"/>
    <w:rsid w:val="00963527"/>
    <w:rsid w:val="00965528"/>
    <w:rsid w:val="0096746A"/>
    <w:rsid w:val="009709ED"/>
    <w:rsid w:val="00970AB2"/>
    <w:rsid w:val="00973D45"/>
    <w:rsid w:val="009766BF"/>
    <w:rsid w:val="00981604"/>
    <w:rsid w:val="00981FDD"/>
    <w:rsid w:val="0098382A"/>
    <w:rsid w:val="00984354"/>
    <w:rsid w:val="00993348"/>
    <w:rsid w:val="00993695"/>
    <w:rsid w:val="009948D9"/>
    <w:rsid w:val="00995008"/>
    <w:rsid w:val="00997F92"/>
    <w:rsid w:val="009A0A55"/>
    <w:rsid w:val="009A1D70"/>
    <w:rsid w:val="009A7AF6"/>
    <w:rsid w:val="009A7C86"/>
    <w:rsid w:val="009B49FF"/>
    <w:rsid w:val="009B76A4"/>
    <w:rsid w:val="009C125F"/>
    <w:rsid w:val="009C6C05"/>
    <w:rsid w:val="009D439B"/>
    <w:rsid w:val="009D5411"/>
    <w:rsid w:val="009D6921"/>
    <w:rsid w:val="009D6D91"/>
    <w:rsid w:val="009E046A"/>
    <w:rsid w:val="009F4192"/>
    <w:rsid w:val="009F5B80"/>
    <w:rsid w:val="009F6BC7"/>
    <w:rsid w:val="009F780A"/>
    <w:rsid w:val="00A00C2A"/>
    <w:rsid w:val="00A05A76"/>
    <w:rsid w:val="00A121B2"/>
    <w:rsid w:val="00A13236"/>
    <w:rsid w:val="00A166BE"/>
    <w:rsid w:val="00A20383"/>
    <w:rsid w:val="00A20396"/>
    <w:rsid w:val="00A20801"/>
    <w:rsid w:val="00A23799"/>
    <w:rsid w:val="00A3052C"/>
    <w:rsid w:val="00A30CCC"/>
    <w:rsid w:val="00A314F7"/>
    <w:rsid w:val="00A31ADB"/>
    <w:rsid w:val="00A331D0"/>
    <w:rsid w:val="00A332C7"/>
    <w:rsid w:val="00A40E66"/>
    <w:rsid w:val="00A42056"/>
    <w:rsid w:val="00A43E11"/>
    <w:rsid w:val="00A46A89"/>
    <w:rsid w:val="00A47374"/>
    <w:rsid w:val="00A475B5"/>
    <w:rsid w:val="00A50978"/>
    <w:rsid w:val="00A56D64"/>
    <w:rsid w:val="00A60F29"/>
    <w:rsid w:val="00A62559"/>
    <w:rsid w:val="00A627BD"/>
    <w:rsid w:val="00A66264"/>
    <w:rsid w:val="00A70184"/>
    <w:rsid w:val="00A72B33"/>
    <w:rsid w:val="00A77D86"/>
    <w:rsid w:val="00A817D8"/>
    <w:rsid w:val="00A865C1"/>
    <w:rsid w:val="00A87636"/>
    <w:rsid w:val="00A907DA"/>
    <w:rsid w:val="00A9187D"/>
    <w:rsid w:val="00AA2CC7"/>
    <w:rsid w:val="00AA3E47"/>
    <w:rsid w:val="00AA4157"/>
    <w:rsid w:val="00AB1667"/>
    <w:rsid w:val="00AB4270"/>
    <w:rsid w:val="00AB560D"/>
    <w:rsid w:val="00AB6D6C"/>
    <w:rsid w:val="00AC1CD7"/>
    <w:rsid w:val="00AD10BD"/>
    <w:rsid w:val="00AD411A"/>
    <w:rsid w:val="00AD6D37"/>
    <w:rsid w:val="00AE0B28"/>
    <w:rsid w:val="00AE48EC"/>
    <w:rsid w:val="00AF4082"/>
    <w:rsid w:val="00AF6F74"/>
    <w:rsid w:val="00B010C0"/>
    <w:rsid w:val="00B203AD"/>
    <w:rsid w:val="00B20562"/>
    <w:rsid w:val="00B22B40"/>
    <w:rsid w:val="00B2481F"/>
    <w:rsid w:val="00B25FE8"/>
    <w:rsid w:val="00B34BD0"/>
    <w:rsid w:val="00B36931"/>
    <w:rsid w:val="00B40CE6"/>
    <w:rsid w:val="00B4217F"/>
    <w:rsid w:val="00B4555B"/>
    <w:rsid w:val="00B4595B"/>
    <w:rsid w:val="00B47245"/>
    <w:rsid w:val="00B47B14"/>
    <w:rsid w:val="00B55475"/>
    <w:rsid w:val="00B55971"/>
    <w:rsid w:val="00B56611"/>
    <w:rsid w:val="00B60295"/>
    <w:rsid w:val="00B60581"/>
    <w:rsid w:val="00B63BFB"/>
    <w:rsid w:val="00B66424"/>
    <w:rsid w:val="00B675A9"/>
    <w:rsid w:val="00B7256D"/>
    <w:rsid w:val="00B728E9"/>
    <w:rsid w:val="00B82B00"/>
    <w:rsid w:val="00B91DDE"/>
    <w:rsid w:val="00B92F07"/>
    <w:rsid w:val="00B94B69"/>
    <w:rsid w:val="00B95C73"/>
    <w:rsid w:val="00B977FA"/>
    <w:rsid w:val="00BA1E1C"/>
    <w:rsid w:val="00BA264D"/>
    <w:rsid w:val="00BA2BC8"/>
    <w:rsid w:val="00BA4F81"/>
    <w:rsid w:val="00BB082E"/>
    <w:rsid w:val="00BB31FE"/>
    <w:rsid w:val="00BB3CF8"/>
    <w:rsid w:val="00BB3EF2"/>
    <w:rsid w:val="00BC36B5"/>
    <w:rsid w:val="00BC3CF4"/>
    <w:rsid w:val="00BC4324"/>
    <w:rsid w:val="00BD6D8F"/>
    <w:rsid w:val="00BE1867"/>
    <w:rsid w:val="00BE1981"/>
    <w:rsid w:val="00BF0BD3"/>
    <w:rsid w:val="00BF0E8B"/>
    <w:rsid w:val="00BF23DC"/>
    <w:rsid w:val="00BF557A"/>
    <w:rsid w:val="00BF5686"/>
    <w:rsid w:val="00BF6250"/>
    <w:rsid w:val="00C037B5"/>
    <w:rsid w:val="00C03E7C"/>
    <w:rsid w:val="00C04973"/>
    <w:rsid w:val="00C07A7E"/>
    <w:rsid w:val="00C07C71"/>
    <w:rsid w:val="00C1111D"/>
    <w:rsid w:val="00C21A79"/>
    <w:rsid w:val="00C21E81"/>
    <w:rsid w:val="00C26A10"/>
    <w:rsid w:val="00C26F28"/>
    <w:rsid w:val="00C357E4"/>
    <w:rsid w:val="00C37216"/>
    <w:rsid w:val="00C372B3"/>
    <w:rsid w:val="00C40014"/>
    <w:rsid w:val="00C4260C"/>
    <w:rsid w:val="00C4764C"/>
    <w:rsid w:val="00C53B96"/>
    <w:rsid w:val="00C56D2A"/>
    <w:rsid w:val="00C57A2D"/>
    <w:rsid w:val="00C6082B"/>
    <w:rsid w:val="00C65BCB"/>
    <w:rsid w:val="00C70364"/>
    <w:rsid w:val="00C70D6A"/>
    <w:rsid w:val="00C72B86"/>
    <w:rsid w:val="00C73860"/>
    <w:rsid w:val="00C773AA"/>
    <w:rsid w:val="00C77EA3"/>
    <w:rsid w:val="00C81A52"/>
    <w:rsid w:val="00C83E36"/>
    <w:rsid w:val="00C86687"/>
    <w:rsid w:val="00C90A76"/>
    <w:rsid w:val="00C95F88"/>
    <w:rsid w:val="00C979CD"/>
    <w:rsid w:val="00CA18D2"/>
    <w:rsid w:val="00CA5CC0"/>
    <w:rsid w:val="00CA7404"/>
    <w:rsid w:val="00CB49F8"/>
    <w:rsid w:val="00CC01B0"/>
    <w:rsid w:val="00CC4434"/>
    <w:rsid w:val="00CC6C59"/>
    <w:rsid w:val="00CD0B07"/>
    <w:rsid w:val="00CD116E"/>
    <w:rsid w:val="00CD1F04"/>
    <w:rsid w:val="00CD214E"/>
    <w:rsid w:val="00CD2983"/>
    <w:rsid w:val="00CD486C"/>
    <w:rsid w:val="00CE3E05"/>
    <w:rsid w:val="00CE4704"/>
    <w:rsid w:val="00CE6861"/>
    <w:rsid w:val="00CE75E4"/>
    <w:rsid w:val="00CF04AD"/>
    <w:rsid w:val="00CF08A3"/>
    <w:rsid w:val="00CF0EB3"/>
    <w:rsid w:val="00CF0F71"/>
    <w:rsid w:val="00CF1BD0"/>
    <w:rsid w:val="00CF2A93"/>
    <w:rsid w:val="00CF38CB"/>
    <w:rsid w:val="00D01FAD"/>
    <w:rsid w:val="00D0413B"/>
    <w:rsid w:val="00D056E1"/>
    <w:rsid w:val="00D1168C"/>
    <w:rsid w:val="00D177FA"/>
    <w:rsid w:val="00D22111"/>
    <w:rsid w:val="00D27483"/>
    <w:rsid w:val="00D276CD"/>
    <w:rsid w:val="00D27BB0"/>
    <w:rsid w:val="00D30685"/>
    <w:rsid w:val="00D316BA"/>
    <w:rsid w:val="00D32091"/>
    <w:rsid w:val="00D32742"/>
    <w:rsid w:val="00D34151"/>
    <w:rsid w:val="00D34EDE"/>
    <w:rsid w:val="00D35B0C"/>
    <w:rsid w:val="00D361CE"/>
    <w:rsid w:val="00D36576"/>
    <w:rsid w:val="00D40E47"/>
    <w:rsid w:val="00D425BE"/>
    <w:rsid w:val="00D44217"/>
    <w:rsid w:val="00D45C2C"/>
    <w:rsid w:val="00D62BC8"/>
    <w:rsid w:val="00D66441"/>
    <w:rsid w:val="00D673A0"/>
    <w:rsid w:val="00D7301A"/>
    <w:rsid w:val="00D73131"/>
    <w:rsid w:val="00D74EF6"/>
    <w:rsid w:val="00D75C08"/>
    <w:rsid w:val="00D839A3"/>
    <w:rsid w:val="00D84B91"/>
    <w:rsid w:val="00D93E0C"/>
    <w:rsid w:val="00D95265"/>
    <w:rsid w:val="00DA0BBF"/>
    <w:rsid w:val="00DA15A7"/>
    <w:rsid w:val="00DA47C6"/>
    <w:rsid w:val="00DA4B10"/>
    <w:rsid w:val="00DA746C"/>
    <w:rsid w:val="00DA79F0"/>
    <w:rsid w:val="00DB05F7"/>
    <w:rsid w:val="00DB272C"/>
    <w:rsid w:val="00DC2B45"/>
    <w:rsid w:val="00DC3135"/>
    <w:rsid w:val="00DC491F"/>
    <w:rsid w:val="00DC5289"/>
    <w:rsid w:val="00DC5553"/>
    <w:rsid w:val="00DC6C1B"/>
    <w:rsid w:val="00DD0391"/>
    <w:rsid w:val="00DD39D3"/>
    <w:rsid w:val="00DD495A"/>
    <w:rsid w:val="00DD5763"/>
    <w:rsid w:val="00DD5DCC"/>
    <w:rsid w:val="00DE0D10"/>
    <w:rsid w:val="00DE24B4"/>
    <w:rsid w:val="00DE308C"/>
    <w:rsid w:val="00DE65D3"/>
    <w:rsid w:val="00DE7560"/>
    <w:rsid w:val="00DF2E83"/>
    <w:rsid w:val="00DF4A76"/>
    <w:rsid w:val="00E03142"/>
    <w:rsid w:val="00E03BAF"/>
    <w:rsid w:val="00E041DA"/>
    <w:rsid w:val="00E0475F"/>
    <w:rsid w:val="00E0639B"/>
    <w:rsid w:val="00E10606"/>
    <w:rsid w:val="00E1477C"/>
    <w:rsid w:val="00E14B26"/>
    <w:rsid w:val="00E21A89"/>
    <w:rsid w:val="00E2360E"/>
    <w:rsid w:val="00E271AA"/>
    <w:rsid w:val="00E31A03"/>
    <w:rsid w:val="00E325DA"/>
    <w:rsid w:val="00E35738"/>
    <w:rsid w:val="00E36678"/>
    <w:rsid w:val="00E36A38"/>
    <w:rsid w:val="00E42081"/>
    <w:rsid w:val="00E420FD"/>
    <w:rsid w:val="00E433A4"/>
    <w:rsid w:val="00E4508C"/>
    <w:rsid w:val="00E46B2F"/>
    <w:rsid w:val="00E50176"/>
    <w:rsid w:val="00E507EC"/>
    <w:rsid w:val="00E525B7"/>
    <w:rsid w:val="00E53BC2"/>
    <w:rsid w:val="00E54B1D"/>
    <w:rsid w:val="00E55D11"/>
    <w:rsid w:val="00E610DF"/>
    <w:rsid w:val="00E67C25"/>
    <w:rsid w:val="00E700D6"/>
    <w:rsid w:val="00E712F0"/>
    <w:rsid w:val="00E74D7B"/>
    <w:rsid w:val="00E75F68"/>
    <w:rsid w:val="00E7678D"/>
    <w:rsid w:val="00E81342"/>
    <w:rsid w:val="00E858EC"/>
    <w:rsid w:val="00E87D88"/>
    <w:rsid w:val="00E90FD2"/>
    <w:rsid w:val="00E91167"/>
    <w:rsid w:val="00E93942"/>
    <w:rsid w:val="00E93EC9"/>
    <w:rsid w:val="00E95C7E"/>
    <w:rsid w:val="00E96043"/>
    <w:rsid w:val="00E97550"/>
    <w:rsid w:val="00EA2A86"/>
    <w:rsid w:val="00EA342D"/>
    <w:rsid w:val="00EA3A03"/>
    <w:rsid w:val="00EA40DE"/>
    <w:rsid w:val="00EB34B7"/>
    <w:rsid w:val="00EB57B5"/>
    <w:rsid w:val="00EC3297"/>
    <w:rsid w:val="00EC40C1"/>
    <w:rsid w:val="00EE13F6"/>
    <w:rsid w:val="00EE3160"/>
    <w:rsid w:val="00EE479D"/>
    <w:rsid w:val="00EE65AE"/>
    <w:rsid w:val="00EE67BC"/>
    <w:rsid w:val="00EF110F"/>
    <w:rsid w:val="00EF45E2"/>
    <w:rsid w:val="00EF48D7"/>
    <w:rsid w:val="00F029C6"/>
    <w:rsid w:val="00F10A48"/>
    <w:rsid w:val="00F16344"/>
    <w:rsid w:val="00F176A8"/>
    <w:rsid w:val="00F20462"/>
    <w:rsid w:val="00F30823"/>
    <w:rsid w:val="00F322CE"/>
    <w:rsid w:val="00F341D0"/>
    <w:rsid w:val="00F53D15"/>
    <w:rsid w:val="00F60283"/>
    <w:rsid w:val="00F630B0"/>
    <w:rsid w:val="00F655C1"/>
    <w:rsid w:val="00F810E6"/>
    <w:rsid w:val="00F84BEF"/>
    <w:rsid w:val="00F84C77"/>
    <w:rsid w:val="00F85972"/>
    <w:rsid w:val="00F86170"/>
    <w:rsid w:val="00F86238"/>
    <w:rsid w:val="00F87271"/>
    <w:rsid w:val="00F909E0"/>
    <w:rsid w:val="00F911C1"/>
    <w:rsid w:val="00F9663C"/>
    <w:rsid w:val="00FA0B5A"/>
    <w:rsid w:val="00FA212B"/>
    <w:rsid w:val="00FA4FD6"/>
    <w:rsid w:val="00FA600A"/>
    <w:rsid w:val="00FA6860"/>
    <w:rsid w:val="00FA75AA"/>
    <w:rsid w:val="00FA75CD"/>
    <w:rsid w:val="00FA7C44"/>
    <w:rsid w:val="00FB01BC"/>
    <w:rsid w:val="00FB0286"/>
    <w:rsid w:val="00FB2E2E"/>
    <w:rsid w:val="00FB56D5"/>
    <w:rsid w:val="00FB5D29"/>
    <w:rsid w:val="00FC133D"/>
    <w:rsid w:val="00FC62F1"/>
    <w:rsid w:val="00FC65EA"/>
    <w:rsid w:val="00FC68EC"/>
    <w:rsid w:val="00FD2AC0"/>
    <w:rsid w:val="00FD702A"/>
    <w:rsid w:val="00FE13CE"/>
    <w:rsid w:val="00FE23D2"/>
    <w:rsid w:val="00FE2DD3"/>
    <w:rsid w:val="00FE459D"/>
    <w:rsid w:val="00FE505D"/>
    <w:rsid w:val="00FE64C6"/>
    <w:rsid w:val="00FE6A0F"/>
    <w:rsid w:val="00FF0FC9"/>
    <w:rsid w:val="00FF18D5"/>
    <w:rsid w:val="00FF6F3B"/>
    <w:rsid w:val="00FF790A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632A6"/>
  <w15:chartTrackingRefBased/>
  <w15:docId w15:val="{CD54EB6E-8DF6-4F07-959D-CF71A4B7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383"/>
  </w:style>
  <w:style w:type="paragraph" w:styleId="Heading1">
    <w:name w:val="heading 1"/>
    <w:basedOn w:val="Normal"/>
    <w:next w:val="Normal"/>
    <w:link w:val="Heading1Char"/>
    <w:uiPriority w:val="9"/>
    <w:qFormat/>
    <w:rsid w:val="00A20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3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d40fa44-05dd-4301-91b0-81b668a97c30}" enabled="1" method="Standard" siteId="{4a33c544-865e-44a4-836f-bc51800f6c5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Avalere Health - KW</dc:creator>
  <cp:keywords/>
  <dc:description/>
  <cp:lastModifiedBy>Avalere Health - KW</cp:lastModifiedBy>
  <cp:revision>2</cp:revision>
  <dcterms:created xsi:type="dcterms:W3CDTF">2025-03-03T10:11:00Z</dcterms:created>
  <dcterms:modified xsi:type="dcterms:W3CDTF">2025-03-03T10:11:00Z</dcterms:modified>
</cp:coreProperties>
</file>