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7A5D8E" w14:textId="727BAE5E" w:rsidR="00A973E5" w:rsidRPr="00277C8F" w:rsidRDefault="00E87B11" w:rsidP="00277C8F">
      <w:pPr>
        <w:rPr>
          <w:rFonts w:ascii="Times New Roman" w:hAnsi="Times New Roman" w:cs="Times New Roman"/>
          <w:b/>
          <w:bCs/>
          <w:color w:val="0070C0"/>
          <w:sz w:val="28"/>
          <w:szCs w:val="28"/>
        </w:rPr>
      </w:pPr>
      <w:r w:rsidRPr="00277C8F">
        <w:rPr>
          <w:rFonts w:ascii="Times New Roman" w:hAnsi="Times New Roman" w:cs="Times New Roman"/>
          <w:b/>
          <w:bCs/>
          <w:color w:val="0070C0"/>
          <w:sz w:val="28"/>
          <w:szCs w:val="28"/>
        </w:rPr>
        <w:t>Supplement</w:t>
      </w:r>
      <w:r w:rsidR="00A973E5" w:rsidRPr="00277C8F">
        <w:rPr>
          <w:rFonts w:ascii="Times New Roman" w:hAnsi="Times New Roman" w:cs="Times New Roman"/>
          <w:b/>
          <w:bCs/>
          <w:color w:val="0070C0"/>
          <w:sz w:val="28"/>
          <w:szCs w:val="28"/>
        </w:rPr>
        <w:t xml:space="preserve"> to “</w:t>
      </w:r>
      <w:r w:rsidR="00277C8F" w:rsidRPr="00277C8F">
        <w:rPr>
          <w:rFonts w:ascii="Times New Roman" w:hAnsi="Times New Roman" w:cs="Times New Roman"/>
          <w:b/>
          <w:bCs/>
          <w:color w:val="0070C0"/>
          <w:sz w:val="28"/>
          <w:szCs w:val="28"/>
        </w:rPr>
        <w:t>Assessing Inflammatory Protein Biomarkers in COPD Subjects with and without Alpha-1 Antitrypsin Deficiency</w:t>
      </w:r>
      <w:r w:rsidR="00A973E5" w:rsidRPr="00277C8F">
        <w:rPr>
          <w:rFonts w:ascii="Times New Roman" w:hAnsi="Times New Roman" w:cs="Times New Roman"/>
          <w:b/>
          <w:bCs/>
          <w:color w:val="0070C0"/>
          <w:sz w:val="28"/>
          <w:szCs w:val="28"/>
        </w:rPr>
        <w:t>”</w:t>
      </w:r>
    </w:p>
    <w:p w14:paraId="7D227200" w14:textId="77777777" w:rsidR="00A973E5" w:rsidRPr="00451F73" w:rsidRDefault="00A973E5" w:rsidP="00A973E5">
      <w:pPr>
        <w:spacing w:line="480" w:lineRule="auto"/>
        <w:rPr>
          <w:rFonts w:ascii="Times New Roman" w:hAnsi="Times New Roman" w:cs="Times New Roman"/>
          <w:color w:val="000000" w:themeColor="text1"/>
        </w:rPr>
      </w:pPr>
    </w:p>
    <w:p w14:paraId="0B35F7D4" w14:textId="77777777" w:rsidR="00434332" w:rsidRPr="00451F73" w:rsidRDefault="00434332" w:rsidP="00434332">
      <w:pPr>
        <w:rPr>
          <w:rFonts w:ascii="Times New Roman" w:hAnsi="Times New Roman" w:cs="Times New Roman"/>
        </w:rPr>
      </w:pPr>
    </w:p>
    <w:p w14:paraId="30714301" w14:textId="77777777" w:rsidR="00434332" w:rsidRPr="00451F73" w:rsidRDefault="00434332" w:rsidP="00434332">
      <w:pPr>
        <w:rPr>
          <w:rFonts w:ascii="Times New Roman" w:eastAsia="Times New Roman" w:hAnsi="Times New Roman" w:cs="Times New Roman"/>
        </w:rPr>
      </w:pPr>
    </w:p>
    <w:sdt>
      <w:sdtPr>
        <w:rPr>
          <w:rFonts w:ascii="Times New Roman" w:eastAsiaTheme="minorHAnsi" w:hAnsi="Times New Roman" w:cs="Times New Roman"/>
          <w:kern w:val="2"/>
          <w:sz w:val="24"/>
          <w:szCs w:val="24"/>
          <w:lang w:val="en-US"/>
          <w14:ligatures w14:val="standardContextual"/>
        </w:rPr>
        <w:id w:val="1200438984"/>
        <w:docPartObj>
          <w:docPartGallery w:val="Table of Contents"/>
          <w:docPartUnique/>
        </w:docPartObj>
      </w:sdtPr>
      <w:sdtContent>
        <w:p w14:paraId="2B6032F1" w14:textId="1A826204" w:rsidR="00305000" w:rsidRDefault="00434332">
          <w:pPr>
            <w:pStyle w:val="TOC2"/>
            <w:tabs>
              <w:tab w:val="right" w:pos="9350"/>
            </w:tabs>
            <w:rPr>
              <w:rFonts w:asciiTheme="minorHAnsi" w:eastAsiaTheme="minorEastAsia" w:hAnsiTheme="minorHAnsi" w:cstheme="minorBidi"/>
              <w:noProof/>
              <w:kern w:val="2"/>
              <w:sz w:val="24"/>
              <w:szCs w:val="24"/>
              <w:lang w:val="en-US"/>
              <w14:ligatures w14:val="standardContextual"/>
            </w:rPr>
          </w:pPr>
          <w:r w:rsidRPr="00451F73">
            <w:rPr>
              <w:rFonts w:ascii="Times New Roman" w:hAnsi="Times New Roman" w:cs="Times New Roman"/>
            </w:rPr>
            <w:fldChar w:fldCharType="begin"/>
          </w:r>
          <w:r w:rsidRPr="00451F73">
            <w:rPr>
              <w:rFonts w:ascii="Times New Roman" w:hAnsi="Times New Roman" w:cs="Times New Roman"/>
            </w:rPr>
            <w:instrText xml:space="preserve"> TOC \h \u \z </w:instrText>
          </w:r>
          <w:r w:rsidRPr="00451F73">
            <w:rPr>
              <w:rFonts w:ascii="Times New Roman" w:hAnsi="Times New Roman" w:cs="Times New Roman"/>
            </w:rPr>
            <w:fldChar w:fldCharType="separate"/>
          </w:r>
          <w:hyperlink w:anchor="_Toc183600197" w:history="1">
            <w:r w:rsidR="00305000" w:rsidRPr="00285050">
              <w:rPr>
                <w:rStyle w:val="Hyperlink"/>
                <w:rFonts w:ascii="Times New Roman" w:hAnsi="Times New Roman" w:cs="Times New Roman"/>
                <w:noProof/>
              </w:rPr>
              <w:t>Funding and Acknowledgements</w:t>
            </w:r>
            <w:r w:rsidR="00305000">
              <w:rPr>
                <w:noProof/>
                <w:webHidden/>
              </w:rPr>
              <w:tab/>
            </w:r>
            <w:r w:rsidR="00305000">
              <w:rPr>
                <w:noProof/>
                <w:webHidden/>
              </w:rPr>
              <w:fldChar w:fldCharType="begin"/>
            </w:r>
            <w:r w:rsidR="00305000">
              <w:rPr>
                <w:noProof/>
                <w:webHidden/>
              </w:rPr>
              <w:instrText xml:space="preserve"> PAGEREF _Toc183600197 \h </w:instrText>
            </w:r>
            <w:r w:rsidR="00305000">
              <w:rPr>
                <w:noProof/>
                <w:webHidden/>
              </w:rPr>
            </w:r>
            <w:r w:rsidR="00305000">
              <w:rPr>
                <w:noProof/>
                <w:webHidden/>
              </w:rPr>
              <w:fldChar w:fldCharType="separate"/>
            </w:r>
            <w:r w:rsidR="00305000">
              <w:rPr>
                <w:noProof/>
                <w:webHidden/>
              </w:rPr>
              <w:t>2</w:t>
            </w:r>
            <w:r w:rsidR="00305000">
              <w:rPr>
                <w:noProof/>
                <w:webHidden/>
              </w:rPr>
              <w:fldChar w:fldCharType="end"/>
            </w:r>
          </w:hyperlink>
        </w:p>
        <w:p w14:paraId="248F1C5F" w14:textId="0D53C520" w:rsidR="00305000" w:rsidRDefault="00305000">
          <w:pPr>
            <w:pStyle w:val="TOC2"/>
            <w:tabs>
              <w:tab w:val="right" w:pos="9350"/>
            </w:tabs>
            <w:rPr>
              <w:rFonts w:asciiTheme="minorHAnsi" w:eastAsiaTheme="minorEastAsia" w:hAnsiTheme="minorHAnsi" w:cstheme="minorBidi"/>
              <w:noProof/>
              <w:kern w:val="2"/>
              <w:sz w:val="24"/>
              <w:szCs w:val="24"/>
              <w:lang w:val="en-US"/>
              <w14:ligatures w14:val="standardContextual"/>
            </w:rPr>
          </w:pPr>
          <w:hyperlink w:anchor="_Toc183600198" w:history="1">
            <w:r w:rsidRPr="00285050">
              <w:rPr>
                <w:rStyle w:val="Hyperlink"/>
                <w:rFonts w:ascii="Times New Roman" w:hAnsi="Times New Roman" w:cs="Times New Roman"/>
                <w:noProof/>
              </w:rPr>
              <w:t>Supplementary Methods</w:t>
            </w:r>
            <w:r>
              <w:rPr>
                <w:noProof/>
                <w:webHidden/>
              </w:rPr>
              <w:tab/>
            </w:r>
            <w:r>
              <w:rPr>
                <w:noProof/>
                <w:webHidden/>
              </w:rPr>
              <w:fldChar w:fldCharType="begin"/>
            </w:r>
            <w:r>
              <w:rPr>
                <w:noProof/>
                <w:webHidden/>
              </w:rPr>
              <w:instrText xml:space="preserve"> PAGEREF _Toc183600198 \h </w:instrText>
            </w:r>
            <w:r>
              <w:rPr>
                <w:noProof/>
                <w:webHidden/>
              </w:rPr>
            </w:r>
            <w:r>
              <w:rPr>
                <w:noProof/>
                <w:webHidden/>
              </w:rPr>
              <w:fldChar w:fldCharType="separate"/>
            </w:r>
            <w:r>
              <w:rPr>
                <w:noProof/>
                <w:webHidden/>
              </w:rPr>
              <w:t>4</w:t>
            </w:r>
            <w:r>
              <w:rPr>
                <w:noProof/>
                <w:webHidden/>
              </w:rPr>
              <w:fldChar w:fldCharType="end"/>
            </w:r>
          </w:hyperlink>
        </w:p>
        <w:p w14:paraId="214033AB" w14:textId="4C1FE51C" w:rsidR="00305000" w:rsidRDefault="00305000">
          <w:pPr>
            <w:pStyle w:val="TOC4"/>
            <w:tabs>
              <w:tab w:val="right" w:pos="9350"/>
            </w:tabs>
            <w:rPr>
              <w:rFonts w:asciiTheme="minorHAnsi" w:eastAsiaTheme="minorEastAsia" w:hAnsiTheme="minorHAnsi" w:cstheme="minorBidi"/>
              <w:noProof/>
              <w:kern w:val="2"/>
              <w:sz w:val="24"/>
              <w:szCs w:val="24"/>
              <w:lang w:val="en-US"/>
              <w14:ligatures w14:val="standardContextual"/>
            </w:rPr>
          </w:pPr>
          <w:hyperlink w:anchor="_Toc183600199" w:history="1">
            <w:r w:rsidRPr="00285050">
              <w:rPr>
                <w:rStyle w:val="Hyperlink"/>
                <w:rFonts w:ascii="Times New Roman" w:hAnsi="Times New Roman" w:cs="Times New Roman"/>
                <w:noProof/>
              </w:rPr>
              <w:t>COPDGene SomaScan data</w:t>
            </w:r>
            <w:r>
              <w:rPr>
                <w:noProof/>
                <w:webHidden/>
              </w:rPr>
              <w:tab/>
            </w:r>
            <w:r>
              <w:rPr>
                <w:noProof/>
                <w:webHidden/>
              </w:rPr>
              <w:fldChar w:fldCharType="begin"/>
            </w:r>
            <w:r>
              <w:rPr>
                <w:noProof/>
                <w:webHidden/>
              </w:rPr>
              <w:instrText xml:space="preserve"> PAGEREF _Toc183600199 \h </w:instrText>
            </w:r>
            <w:r>
              <w:rPr>
                <w:noProof/>
                <w:webHidden/>
              </w:rPr>
            </w:r>
            <w:r>
              <w:rPr>
                <w:noProof/>
                <w:webHidden/>
              </w:rPr>
              <w:fldChar w:fldCharType="separate"/>
            </w:r>
            <w:r>
              <w:rPr>
                <w:noProof/>
                <w:webHidden/>
              </w:rPr>
              <w:t>4</w:t>
            </w:r>
            <w:r>
              <w:rPr>
                <w:noProof/>
                <w:webHidden/>
              </w:rPr>
              <w:fldChar w:fldCharType="end"/>
            </w:r>
          </w:hyperlink>
        </w:p>
        <w:p w14:paraId="370AE1B7" w14:textId="5224FF09" w:rsidR="00305000" w:rsidRDefault="00305000">
          <w:pPr>
            <w:pStyle w:val="TOC4"/>
            <w:tabs>
              <w:tab w:val="right" w:pos="9350"/>
            </w:tabs>
            <w:rPr>
              <w:rFonts w:asciiTheme="minorHAnsi" w:eastAsiaTheme="minorEastAsia" w:hAnsiTheme="minorHAnsi" w:cstheme="minorBidi"/>
              <w:noProof/>
              <w:kern w:val="2"/>
              <w:sz w:val="24"/>
              <w:szCs w:val="24"/>
              <w:lang w:val="en-US"/>
              <w14:ligatures w14:val="standardContextual"/>
            </w:rPr>
          </w:pPr>
          <w:hyperlink w:anchor="_Toc183600200" w:history="1">
            <w:r w:rsidRPr="00285050">
              <w:rPr>
                <w:rStyle w:val="Hyperlink"/>
                <w:rFonts w:ascii="Times New Roman" w:hAnsi="Times New Roman" w:cs="Times New Roman"/>
                <w:noProof/>
              </w:rPr>
              <w:t>Alpha-1 Antitrypsin Genetic Modifier Study Olink Data</w:t>
            </w:r>
            <w:r>
              <w:rPr>
                <w:noProof/>
                <w:webHidden/>
              </w:rPr>
              <w:tab/>
            </w:r>
            <w:r>
              <w:rPr>
                <w:noProof/>
                <w:webHidden/>
              </w:rPr>
              <w:fldChar w:fldCharType="begin"/>
            </w:r>
            <w:r>
              <w:rPr>
                <w:noProof/>
                <w:webHidden/>
              </w:rPr>
              <w:instrText xml:space="preserve"> PAGEREF _Toc183600200 \h </w:instrText>
            </w:r>
            <w:r>
              <w:rPr>
                <w:noProof/>
                <w:webHidden/>
              </w:rPr>
            </w:r>
            <w:r>
              <w:rPr>
                <w:noProof/>
                <w:webHidden/>
              </w:rPr>
              <w:fldChar w:fldCharType="separate"/>
            </w:r>
            <w:r>
              <w:rPr>
                <w:noProof/>
                <w:webHidden/>
              </w:rPr>
              <w:t>5</w:t>
            </w:r>
            <w:r>
              <w:rPr>
                <w:noProof/>
                <w:webHidden/>
              </w:rPr>
              <w:fldChar w:fldCharType="end"/>
            </w:r>
          </w:hyperlink>
        </w:p>
        <w:p w14:paraId="378204F8" w14:textId="25096AF7" w:rsidR="00305000" w:rsidRDefault="00305000">
          <w:pPr>
            <w:pStyle w:val="TOC3"/>
            <w:tabs>
              <w:tab w:val="right" w:pos="9350"/>
            </w:tabs>
            <w:rPr>
              <w:rFonts w:asciiTheme="minorHAnsi" w:eastAsiaTheme="minorEastAsia" w:hAnsiTheme="minorHAnsi" w:cstheme="minorBidi"/>
              <w:noProof/>
              <w:kern w:val="2"/>
              <w:sz w:val="24"/>
              <w:szCs w:val="24"/>
              <w:lang w:val="en-US"/>
              <w14:ligatures w14:val="standardContextual"/>
            </w:rPr>
          </w:pPr>
          <w:hyperlink w:anchor="_Toc183600201" w:history="1">
            <w:r w:rsidRPr="00285050">
              <w:rPr>
                <w:rStyle w:val="Hyperlink"/>
                <w:rFonts w:ascii="Times New Roman" w:hAnsi="Times New Roman" w:cs="Times New Roman"/>
                <w:noProof/>
              </w:rPr>
              <w:t>Network and drug repurposing analysis</w:t>
            </w:r>
            <w:r>
              <w:rPr>
                <w:noProof/>
                <w:webHidden/>
              </w:rPr>
              <w:tab/>
            </w:r>
            <w:r>
              <w:rPr>
                <w:noProof/>
                <w:webHidden/>
              </w:rPr>
              <w:fldChar w:fldCharType="begin"/>
            </w:r>
            <w:r>
              <w:rPr>
                <w:noProof/>
                <w:webHidden/>
              </w:rPr>
              <w:instrText xml:space="preserve"> PAGEREF _Toc183600201 \h </w:instrText>
            </w:r>
            <w:r>
              <w:rPr>
                <w:noProof/>
                <w:webHidden/>
              </w:rPr>
            </w:r>
            <w:r>
              <w:rPr>
                <w:noProof/>
                <w:webHidden/>
              </w:rPr>
              <w:fldChar w:fldCharType="separate"/>
            </w:r>
            <w:r>
              <w:rPr>
                <w:noProof/>
                <w:webHidden/>
              </w:rPr>
              <w:t>5</w:t>
            </w:r>
            <w:r>
              <w:rPr>
                <w:noProof/>
                <w:webHidden/>
              </w:rPr>
              <w:fldChar w:fldCharType="end"/>
            </w:r>
          </w:hyperlink>
        </w:p>
        <w:p w14:paraId="12056F9E" w14:textId="4E97096C" w:rsidR="00305000" w:rsidRDefault="00305000">
          <w:pPr>
            <w:pStyle w:val="TOC3"/>
            <w:tabs>
              <w:tab w:val="right" w:pos="9350"/>
            </w:tabs>
            <w:rPr>
              <w:rFonts w:asciiTheme="minorHAnsi" w:eastAsiaTheme="minorEastAsia" w:hAnsiTheme="minorHAnsi" w:cstheme="minorBidi"/>
              <w:noProof/>
              <w:kern w:val="2"/>
              <w:sz w:val="24"/>
              <w:szCs w:val="24"/>
              <w:lang w:val="en-US"/>
              <w14:ligatures w14:val="standardContextual"/>
            </w:rPr>
          </w:pPr>
          <w:hyperlink w:anchor="_Toc183600202" w:history="1">
            <w:r w:rsidRPr="00285050">
              <w:rPr>
                <w:rStyle w:val="Hyperlink"/>
                <w:rFonts w:ascii="Times New Roman" w:hAnsi="Times New Roman" w:cs="Times New Roman"/>
                <w:noProof/>
              </w:rPr>
              <w:t>Development of clinical and protein risk scores to predict FEV1/FVC</w:t>
            </w:r>
            <w:r>
              <w:rPr>
                <w:noProof/>
                <w:webHidden/>
              </w:rPr>
              <w:tab/>
            </w:r>
            <w:r>
              <w:rPr>
                <w:noProof/>
                <w:webHidden/>
              </w:rPr>
              <w:fldChar w:fldCharType="begin"/>
            </w:r>
            <w:r>
              <w:rPr>
                <w:noProof/>
                <w:webHidden/>
              </w:rPr>
              <w:instrText xml:space="preserve"> PAGEREF _Toc183600202 \h </w:instrText>
            </w:r>
            <w:r>
              <w:rPr>
                <w:noProof/>
                <w:webHidden/>
              </w:rPr>
            </w:r>
            <w:r>
              <w:rPr>
                <w:noProof/>
                <w:webHidden/>
              </w:rPr>
              <w:fldChar w:fldCharType="separate"/>
            </w:r>
            <w:r>
              <w:rPr>
                <w:noProof/>
                <w:webHidden/>
              </w:rPr>
              <w:t>6</w:t>
            </w:r>
            <w:r>
              <w:rPr>
                <w:noProof/>
                <w:webHidden/>
              </w:rPr>
              <w:fldChar w:fldCharType="end"/>
            </w:r>
          </w:hyperlink>
        </w:p>
        <w:p w14:paraId="7597CBD9" w14:textId="1A57D9C5" w:rsidR="00305000" w:rsidRDefault="00305000">
          <w:pPr>
            <w:pStyle w:val="TOC3"/>
            <w:tabs>
              <w:tab w:val="right" w:pos="9350"/>
            </w:tabs>
            <w:rPr>
              <w:rFonts w:asciiTheme="minorHAnsi" w:eastAsiaTheme="minorEastAsia" w:hAnsiTheme="minorHAnsi" w:cstheme="minorBidi"/>
              <w:noProof/>
              <w:kern w:val="2"/>
              <w:sz w:val="24"/>
              <w:szCs w:val="24"/>
              <w:lang w:val="en-US"/>
              <w14:ligatures w14:val="standardContextual"/>
            </w:rPr>
          </w:pPr>
          <w:hyperlink w:anchor="_Toc183600203" w:history="1">
            <w:r w:rsidRPr="00285050">
              <w:rPr>
                <w:rStyle w:val="Hyperlink"/>
                <w:rFonts w:ascii="Times New Roman" w:hAnsi="Times New Roman" w:cs="Times New Roman"/>
                <w:noProof/>
              </w:rPr>
              <w:t>Testing of the protein risk score</w:t>
            </w:r>
            <w:r>
              <w:rPr>
                <w:noProof/>
                <w:webHidden/>
              </w:rPr>
              <w:tab/>
            </w:r>
            <w:r>
              <w:rPr>
                <w:noProof/>
                <w:webHidden/>
              </w:rPr>
              <w:fldChar w:fldCharType="begin"/>
            </w:r>
            <w:r>
              <w:rPr>
                <w:noProof/>
                <w:webHidden/>
              </w:rPr>
              <w:instrText xml:space="preserve"> PAGEREF _Toc183600203 \h </w:instrText>
            </w:r>
            <w:r>
              <w:rPr>
                <w:noProof/>
                <w:webHidden/>
              </w:rPr>
            </w:r>
            <w:r>
              <w:rPr>
                <w:noProof/>
                <w:webHidden/>
              </w:rPr>
              <w:fldChar w:fldCharType="separate"/>
            </w:r>
            <w:r>
              <w:rPr>
                <w:noProof/>
                <w:webHidden/>
              </w:rPr>
              <w:t>6</w:t>
            </w:r>
            <w:r>
              <w:rPr>
                <w:noProof/>
                <w:webHidden/>
              </w:rPr>
              <w:fldChar w:fldCharType="end"/>
            </w:r>
          </w:hyperlink>
        </w:p>
        <w:p w14:paraId="5B7440A9" w14:textId="0E62AA52" w:rsidR="00305000" w:rsidRDefault="00305000">
          <w:pPr>
            <w:pStyle w:val="TOC2"/>
            <w:tabs>
              <w:tab w:val="right" w:pos="9350"/>
            </w:tabs>
            <w:rPr>
              <w:rFonts w:asciiTheme="minorHAnsi" w:eastAsiaTheme="minorEastAsia" w:hAnsiTheme="minorHAnsi" w:cstheme="minorBidi"/>
              <w:noProof/>
              <w:kern w:val="2"/>
              <w:sz w:val="24"/>
              <w:szCs w:val="24"/>
              <w:lang w:val="en-US"/>
              <w14:ligatures w14:val="standardContextual"/>
            </w:rPr>
          </w:pPr>
          <w:hyperlink w:anchor="_Toc183600204" w:history="1">
            <w:r w:rsidRPr="00285050">
              <w:rPr>
                <w:rStyle w:val="Hyperlink"/>
                <w:rFonts w:ascii="Times New Roman" w:hAnsi="Times New Roman" w:cs="Times New Roman"/>
                <w:noProof/>
              </w:rPr>
              <w:t>Supplementary Results</w:t>
            </w:r>
            <w:r>
              <w:rPr>
                <w:noProof/>
                <w:webHidden/>
              </w:rPr>
              <w:tab/>
            </w:r>
            <w:r>
              <w:rPr>
                <w:noProof/>
                <w:webHidden/>
              </w:rPr>
              <w:fldChar w:fldCharType="begin"/>
            </w:r>
            <w:r>
              <w:rPr>
                <w:noProof/>
                <w:webHidden/>
              </w:rPr>
              <w:instrText xml:space="preserve"> PAGEREF _Toc183600204 \h </w:instrText>
            </w:r>
            <w:r>
              <w:rPr>
                <w:noProof/>
                <w:webHidden/>
              </w:rPr>
            </w:r>
            <w:r>
              <w:rPr>
                <w:noProof/>
                <w:webHidden/>
              </w:rPr>
              <w:fldChar w:fldCharType="separate"/>
            </w:r>
            <w:r>
              <w:rPr>
                <w:noProof/>
                <w:webHidden/>
              </w:rPr>
              <w:t>7</w:t>
            </w:r>
            <w:r>
              <w:rPr>
                <w:noProof/>
                <w:webHidden/>
              </w:rPr>
              <w:fldChar w:fldCharType="end"/>
            </w:r>
          </w:hyperlink>
        </w:p>
        <w:p w14:paraId="15E184C4" w14:textId="2ECC1732" w:rsidR="00305000" w:rsidRDefault="00305000">
          <w:pPr>
            <w:pStyle w:val="TOC3"/>
            <w:tabs>
              <w:tab w:val="right" w:pos="9350"/>
            </w:tabs>
            <w:rPr>
              <w:rFonts w:asciiTheme="minorHAnsi" w:eastAsiaTheme="minorEastAsia" w:hAnsiTheme="minorHAnsi" w:cstheme="minorBidi"/>
              <w:noProof/>
              <w:kern w:val="2"/>
              <w:sz w:val="24"/>
              <w:szCs w:val="24"/>
              <w:lang w:val="en-US"/>
              <w14:ligatures w14:val="standardContextual"/>
            </w:rPr>
          </w:pPr>
          <w:hyperlink w:anchor="_Toc183600205" w:history="1">
            <w:r w:rsidRPr="00285050">
              <w:rPr>
                <w:rStyle w:val="Hyperlink"/>
                <w:rFonts w:ascii="Times New Roman" w:hAnsi="Times New Roman" w:cs="Times New Roman"/>
                <w:noProof/>
              </w:rPr>
              <w:t>Characteristics of Study Participants</w:t>
            </w:r>
            <w:r>
              <w:rPr>
                <w:noProof/>
                <w:webHidden/>
              </w:rPr>
              <w:tab/>
            </w:r>
            <w:r>
              <w:rPr>
                <w:noProof/>
                <w:webHidden/>
              </w:rPr>
              <w:fldChar w:fldCharType="begin"/>
            </w:r>
            <w:r>
              <w:rPr>
                <w:noProof/>
                <w:webHidden/>
              </w:rPr>
              <w:instrText xml:space="preserve"> PAGEREF _Toc183600205 \h </w:instrText>
            </w:r>
            <w:r>
              <w:rPr>
                <w:noProof/>
                <w:webHidden/>
              </w:rPr>
            </w:r>
            <w:r>
              <w:rPr>
                <w:noProof/>
                <w:webHidden/>
              </w:rPr>
              <w:fldChar w:fldCharType="separate"/>
            </w:r>
            <w:r>
              <w:rPr>
                <w:noProof/>
                <w:webHidden/>
              </w:rPr>
              <w:t>7</w:t>
            </w:r>
            <w:r>
              <w:rPr>
                <w:noProof/>
                <w:webHidden/>
              </w:rPr>
              <w:fldChar w:fldCharType="end"/>
            </w:r>
          </w:hyperlink>
        </w:p>
        <w:p w14:paraId="07AEFFDD" w14:textId="37F41A4D" w:rsidR="00305000" w:rsidRDefault="00305000">
          <w:pPr>
            <w:pStyle w:val="TOC3"/>
            <w:tabs>
              <w:tab w:val="right" w:pos="9350"/>
            </w:tabs>
            <w:rPr>
              <w:rFonts w:asciiTheme="minorHAnsi" w:eastAsiaTheme="minorEastAsia" w:hAnsiTheme="minorHAnsi" w:cstheme="minorBidi"/>
              <w:noProof/>
              <w:kern w:val="2"/>
              <w:sz w:val="24"/>
              <w:szCs w:val="24"/>
              <w:lang w:val="en-US"/>
              <w14:ligatures w14:val="standardContextual"/>
            </w:rPr>
          </w:pPr>
          <w:hyperlink w:anchor="_Toc183600206" w:history="1">
            <w:r w:rsidRPr="00285050">
              <w:rPr>
                <w:rStyle w:val="Hyperlink"/>
                <w:rFonts w:ascii="Times New Roman" w:hAnsi="Times New Roman" w:cs="Times New Roman"/>
                <w:noProof/>
              </w:rPr>
              <w:t>Development of a protein risk score</w:t>
            </w:r>
            <w:r>
              <w:rPr>
                <w:noProof/>
                <w:webHidden/>
              </w:rPr>
              <w:tab/>
            </w:r>
            <w:r>
              <w:rPr>
                <w:noProof/>
                <w:webHidden/>
              </w:rPr>
              <w:fldChar w:fldCharType="begin"/>
            </w:r>
            <w:r>
              <w:rPr>
                <w:noProof/>
                <w:webHidden/>
              </w:rPr>
              <w:instrText xml:space="preserve"> PAGEREF _Toc183600206 \h </w:instrText>
            </w:r>
            <w:r>
              <w:rPr>
                <w:noProof/>
                <w:webHidden/>
              </w:rPr>
            </w:r>
            <w:r>
              <w:rPr>
                <w:noProof/>
                <w:webHidden/>
              </w:rPr>
              <w:fldChar w:fldCharType="separate"/>
            </w:r>
            <w:r>
              <w:rPr>
                <w:noProof/>
                <w:webHidden/>
              </w:rPr>
              <w:t>7</w:t>
            </w:r>
            <w:r>
              <w:rPr>
                <w:noProof/>
                <w:webHidden/>
              </w:rPr>
              <w:fldChar w:fldCharType="end"/>
            </w:r>
          </w:hyperlink>
        </w:p>
        <w:p w14:paraId="5F9A7EA6" w14:textId="24B13759" w:rsidR="00305000" w:rsidRDefault="00305000">
          <w:pPr>
            <w:pStyle w:val="TOC2"/>
            <w:tabs>
              <w:tab w:val="right" w:pos="9350"/>
            </w:tabs>
            <w:rPr>
              <w:rFonts w:asciiTheme="minorHAnsi" w:eastAsiaTheme="minorEastAsia" w:hAnsiTheme="minorHAnsi" w:cstheme="minorBidi"/>
              <w:noProof/>
              <w:kern w:val="2"/>
              <w:sz w:val="24"/>
              <w:szCs w:val="24"/>
              <w:lang w:val="en-US"/>
              <w14:ligatures w14:val="standardContextual"/>
            </w:rPr>
          </w:pPr>
          <w:hyperlink w:anchor="_Toc183600207" w:history="1">
            <w:r w:rsidRPr="00285050">
              <w:rPr>
                <w:rStyle w:val="Hyperlink"/>
                <w:rFonts w:ascii="Times New Roman" w:hAnsi="Times New Roman" w:cs="Times New Roman"/>
                <w:noProof/>
              </w:rPr>
              <w:t>Supplementary Figures</w:t>
            </w:r>
            <w:r>
              <w:rPr>
                <w:noProof/>
                <w:webHidden/>
              </w:rPr>
              <w:tab/>
            </w:r>
            <w:r>
              <w:rPr>
                <w:noProof/>
                <w:webHidden/>
              </w:rPr>
              <w:fldChar w:fldCharType="begin"/>
            </w:r>
            <w:r>
              <w:rPr>
                <w:noProof/>
                <w:webHidden/>
              </w:rPr>
              <w:instrText xml:space="preserve"> PAGEREF _Toc183600207 \h </w:instrText>
            </w:r>
            <w:r>
              <w:rPr>
                <w:noProof/>
                <w:webHidden/>
              </w:rPr>
            </w:r>
            <w:r>
              <w:rPr>
                <w:noProof/>
                <w:webHidden/>
              </w:rPr>
              <w:fldChar w:fldCharType="separate"/>
            </w:r>
            <w:r>
              <w:rPr>
                <w:noProof/>
                <w:webHidden/>
              </w:rPr>
              <w:t>8</w:t>
            </w:r>
            <w:r>
              <w:rPr>
                <w:noProof/>
                <w:webHidden/>
              </w:rPr>
              <w:fldChar w:fldCharType="end"/>
            </w:r>
          </w:hyperlink>
        </w:p>
        <w:p w14:paraId="44F99D71" w14:textId="45872C26" w:rsidR="00305000" w:rsidRDefault="00305000">
          <w:pPr>
            <w:pStyle w:val="TOC2"/>
            <w:tabs>
              <w:tab w:val="right" w:pos="9350"/>
            </w:tabs>
            <w:rPr>
              <w:rFonts w:asciiTheme="minorHAnsi" w:eastAsiaTheme="minorEastAsia" w:hAnsiTheme="minorHAnsi" w:cstheme="minorBidi"/>
              <w:noProof/>
              <w:kern w:val="2"/>
              <w:sz w:val="24"/>
              <w:szCs w:val="24"/>
              <w:lang w:val="en-US"/>
              <w14:ligatures w14:val="standardContextual"/>
            </w:rPr>
          </w:pPr>
          <w:hyperlink w:anchor="_Toc183600208" w:history="1">
            <w:r w:rsidRPr="00285050">
              <w:rPr>
                <w:rStyle w:val="Hyperlink"/>
                <w:rFonts w:ascii="Times New Roman" w:hAnsi="Times New Roman" w:cs="Times New Roman"/>
                <w:noProof/>
              </w:rPr>
              <w:t>Supplementary Tables</w:t>
            </w:r>
            <w:r>
              <w:rPr>
                <w:noProof/>
                <w:webHidden/>
              </w:rPr>
              <w:tab/>
            </w:r>
            <w:r>
              <w:rPr>
                <w:noProof/>
                <w:webHidden/>
              </w:rPr>
              <w:fldChar w:fldCharType="begin"/>
            </w:r>
            <w:r>
              <w:rPr>
                <w:noProof/>
                <w:webHidden/>
              </w:rPr>
              <w:instrText xml:space="preserve"> PAGEREF _Toc183600208 \h </w:instrText>
            </w:r>
            <w:r>
              <w:rPr>
                <w:noProof/>
                <w:webHidden/>
              </w:rPr>
            </w:r>
            <w:r>
              <w:rPr>
                <w:noProof/>
                <w:webHidden/>
              </w:rPr>
              <w:fldChar w:fldCharType="separate"/>
            </w:r>
            <w:r>
              <w:rPr>
                <w:noProof/>
                <w:webHidden/>
              </w:rPr>
              <w:t>13</w:t>
            </w:r>
            <w:r>
              <w:rPr>
                <w:noProof/>
                <w:webHidden/>
              </w:rPr>
              <w:fldChar w:fldCharType="end"/>
            </w:r>
          </w:hyperlink>
        </w:p>
        <w:p w14:paraId="3719CA8C" w14:textId="63A4FE69" w:rsidR="00305000" w:rsidRDefault="00305000">
          <w:pPr>
            <w:pStyle w:val="TOC2"/>
            <w:tabs>
              <w:tab w:val="right" w:pos="9350"/>
            </w:tabs>
            <w:rPr>
              <w:rFonts w:asciiTheme="minorHAnsi" w:eastAsiaTheme="minorEastAsia" w:hAnsiTheme="minorHAnsi" w:cstheme="minorBidi"/>
              <w:noProof/>
              <w:kern w:val="2"/>
              <w:sz w:val="24"/>
              <w:szCs w:val="24"/>
              <w:lang w:val="en-US"/>
              <w14:ligatures w14:val="standardContextual"/>
            </w:rPr>
          </w:pPr>
          <w:hyperlink w:anchor="_Toc183600209" w:history="1">
            <w:r w:rsidRPr="00285050">
              <w:rPr>
                <w:rStyle w:val="Hyperlink"/>
                <w:rFonts w:ascii="Times New Roman" w:hAnsi="Times New Roman" w:cs="Times New Roman"/>
                <w:noProof/>
              </w:rPr>
              <w:t>Supplementary Discussion</w:t>
            </w:r>
            <w:r>
              <w:rPr>
                <w:noProof/>
                <w:webHidden/>
              </w:rPr>
              <w:tab/>
            </w:r>
            <w:r>
              <w:rPr>
                <w:noProof/>
                <w:webHidden/>
              </w:rPr>
              <w:fldChar w:fldCharType="begin"/>
            </w:r>
            <w:r>
              <w:rPr>
                <w:noProof/>
                <w:webHidden/>
              </w:rPr>
              <w:instrText xml:space="preserve"> PAGEREF _Toc183600209 \h </w:instrText>
            </w:r>
            <w:r>
              <w:rPr>
                <w:noProof/>
                <w:webHidden/>
              </w:rPr>
            </w:r>
            <w:r>
              <w:rPr>
                <w:noProof/>
                <w:webHidden/>
              </w:rPr>
              <w:fldChar w:fldCharType="separate"/>
            </w:r>
            <w:r>
              <w:rPr>
                <w:noProof/>
                <w:webHidden/>
              </w:rPr>
              <w:t>13</w:t>
            </w:r>
            <w:r>
              <w:rPr>
                <w:noProof/>
                <w:webHidden/>
              </w:rPr>
              <w:fldChar w:fldCharType="end"/>
            </w:r>
          </w:hyperlink>
        </w:p>
        <w:p w14:paraId="737C362C" w14:textId="3513D774" w:rsidR="00305000" w:rsidRDefault="00305000">
          <w:pPr>
            <w:pStyle w:val="TOC2"/>
            <w:tabs>
              <w:tab w:val="right" w:pos="9350"/>
            </w:tabs>
            <w:rPr>
              <w:rFonts w:asciiTheme="minorHAnsi" w:eastAsiaTheme="minorEastAsia" w:hAnsiTheme="minorHAnsi" w:cstheme="minorBidi"/>
              <w:noProof/>
              <w:kern w:val="2"/>
              <w:sz w:val="24"/>
              <w:szCs w:val="24"/>
              <w:lang w:val="en-US"/>
              <w14:ligatures w14:val="standardContextual"/>
            </w:rPr>
          </w:pPr>
          <w:hyperlink w:anchor="_Toc183600210" w:history="1">
            <w:r w:rsidRPr="00285050">
              <w:rPr>
                <w:rStyle w:val="Hyperlink"/>
                <w:rFonts w:ascii="Times New Roman" w:hAnsi="Times New Roman" w:cs="Times New Roman"/>
                <w:noProof/>
              </w:rPr>
              <w:t>References</w:t>
            </w:r>
            <w:r>
              <w:rPr>
                <w:noProof/>
                <w:webHidden/>
              </w:rPr>
              <w:tab/>
            </w:r>
            <w:r>
              <w:rPr>
                <w:noProof/>
                <w:webHidden/>
              </w:rPr>
              <w:fldChar w:fldCharType="begin"/>
            </w:r>
            <w:r>
              <w:rPr>
                <w:noProof/>
                <w:webHidden/>
              </w:rPr>
              <w:instrText xml:space="preserve"> PAGEREF _Toc183600210 \h </w:instrText>
            </w:r>
            <w:r>
              <w:rPr>
                <w:noProof/>
                <w:webHidden/>
              </w:rPr>
            </w:r>
            <w:r>
              <w:rPr>
                <w:noProof/>
                <w:webHidden/>
              </w:rPr>
              <w:fldChar w:fldCharType="separate"/>
            </w:r>
            <w:r>
              <w:rPr>
                <w:noProof/>
                <w:webHidden/>
              </w:rPr>
              <w:t>14</w:t>
            </w:r>
            <w:r>
              <w:rPr>
                <w:noProof/>
                <w:webHidden/>
              </w:rPr>
              <w:fldChar w:fldCharType="end"/>
            </w:r>
          </w:hyperlink>
        </w:p>
        <w:p w14:paraId="181A490A" w14:textId="7F37239A" w:rsidR="00A973E5" w:rsidRPr="00451F73" w:rsidRDefault="00434332" w:rsidP="00434332">
          <w:pPr>
            <w:spacing w:line="480" w:lineRule="auto"/>
            <w:rPr>
              <w:rFonts w:ascii="Times New Roman" w:hAnsi="Times New Roman" w:cs="Times New Roman"/>
              <w:color w:val="000000" w:themeColor="text1"/>
            </w:rPr>
          </w:pPr>
          <w:r w:rsidRPr="00451F73">
            <w:rPr>
              <w:rFonts w:ascii="Times New Roman" w:hAnsi="Times New Roman" w:cs="Times New Roman"/>
            </w:rPr>
            <w:fldChar w:fldCharType="end"/>
          </w:r>
        </w:p>
      </w:sdtContent>
    </w:sdt>
    <w:p w14:paraId="4EDCA921" w14:textId="4C63DBD0" w:rsidR="00847BED" w:rsidRPr="00451F73" w:rsidRDefault="00847BED" w:rsidP="00A973E5">
      <w:pPr>
        <w:spacing w:line="480" w:lineRule="auto"/>
        <w:rPr>
          <w:rFonts w:ascii="Times New Roman" w:hAnsi="Times New Roman" w:cs="Times New Roman"/>
        </w:rPr>
      </w:pPr>
    </w:p>
    <w:p w14:paraId="7E281112" w14:textId="77777777" w:rsidR="00A973E5" w:rsidRPr="00451F73" w:rsidRDefault="00A973E5" w:rsidP="00A973E5">
      <w:pPr>
        <w:spacing w:line="480" w:lineRule="auto"/>
        <w:rPr>
          <w:rFonts w:ascii="Times New Roman" w:hAnsi="Times New Roman" w:cs="Times New Roman"/>
        </w:rPr>
      </w:pPr>
    </w:p>
    <w:p w14:paraId="14FAD165" w14:textId="77777777" w:rsidR="00A973E5" w:rsidRPr="00451F73" w:rsidRDefault="00A973E5" w:rsidP="00A973E5">
      <w:pPr>
        <w:spacing w:line="480" w:lineRule="auto"/>
        <w:rPr>
          <w:rFonts w:ascii="Times New Roman" w:hAnsi="Times New Roman" w:cs="Times New Roman"/>
        </w:rPr>
      </w:pPr>
    </w:p>
    <w:p w14:paraId="2B34AE87" w14:textId="77777777" w:rsidR="00A973E5" w:rsidRPr="00451F73" w:rsidRDefault="00A973E5" w:rsidP="00A973E5">
      <w:pPr>
        <w:spacing w:line="480" w:lineRule="auto"/>
        <w:rPr>
          <w:rFonts w:ascii="Times New Roman" w:hAnsi="Times New Roman" w:cs="Times New Roman"/>
        </w:rPr>
      </w:pPr>
    </w:p>
    <w:p w14:paraId="7D7A05C2" w14:textId="77777777" w:rsidR="00A973E5" w:rsidRPr="00451F73" w:rsidRDefault="00A973E5" w:rsidP="00A973E5">
      <w:pPr>
        <w:spacing w:line="480" w:lineRule="auto"/>
        <w:rPr>
          <w:rFonts w:ascii="Times New Roman" w:hAnsi="Times New Roman" w:cs="Times New Roman"/>
        </w:rPr>
      </w:pPr>
    </w:p>
    <w:p w14:paraId="0E975095" w14:textId="77777777" w:rsidR="00A973E5" w:rsidRPr="00451F73" w:rsidRDefault="00A973E5" w:rsidP="00A973E5">
      <w:pPr>
        <w:spacing w:line="480" w:lineRule="auto"/>
        <w:rPr>
          <w:rFonts w:ascii="Times New Roman" w:hAnsi="Times New Roman" w:cs="Times New Roman"/>
        </w:rPr>
      </w:pPr>
    </w:p>
    <w:p w14:paraId="032499BD" w14:textId="77777777" w:rsidR="00A973E5" w:rsidRDefault="00A973E5" w:rsidP="00A973E5">
      <w:pPr>
        <w:spacing w:line="480" w:lineRule="auto"/>
        <w:rPr>
          <w:rFonts w:ascii="Times New Roman" w:hAnsi="Times New Roman" w:cs="Times New Roman"/>
        </w:rPr>
      </w:pPr>
    </w:p>
    <w:p w14:paraId="3D67E6F0" w14:textId="77777777" w:rsidR="00277C8F" w:rsidRPr="00451F73" w:rsidRDefault="00277C8F" w:rsidP="00A973E5">
      <w:pPr>
        <w:spacing w:line="480" w:lineRule="auto"/>
        <w:rPr>
          <w:rFonts w:ascii="Times New Roman" w:hAnsi="Times New Roman" w:cs="Times New Roman"/>
        </w:rPr>
      </w:pPr>
    </w:p>
    <w:p w14:paraId="2BEB3FB6" w14:textId="77777777" w:rsidR="00434332" w:rsidRPr="00451F73" w:rsidRDefault="00434332" w:rsidP="00434332">
      <w:pPr>
        <w:pStyle w:val="Heading2"/>
        <w:rPr>
          <w:rFonts w:ascii="Times New Roman" w:hAnsi="Times New Roman" w:cs="Times New Roman"/>
        </w:rPr>
      </w:pPr>
      <w:bookmarkStart w:id="0" w:name="_Toc183600197"/>
      <w:r w:rsidRPr="00451F73">
        <w:rPr>
          <w:rFonts w:ascii="Times New Roman" w:hAnsi="Times New Roman" w:cs="Times New Roman"/>
        </w:rPr>
        <w:lastRenderedPageBreak/>
        <w:t>Funding and Acknowledgements</w:t>
      </w:r>
      <w:bookmarkEnd w:id="0"/>
    </w:p>
    <w:p w14:paraId="153CA668" w14:textId="77777777" w:rsidR="00434332" w:rsidRPr="00451F73" w:rsidRDefault="00434332" w:rsidP="00434332">
      <w:pPr>
        <w:rPr>
          <w:rFonts w:ascii="Times New Roman" w:eastAsia="Times New Roman" w:hAnsi="Times New Roman" w:cs="Times New Roman"/>
          <w:b/>
        </w:rPr>
      </w:pPr>
    </w:p>
    <w:p w14:paraId="0F867FC9" w14:textId="57EF5FD7" w:rsidR="00434332" w:rsidRPr="00451F73" w:rsidRDefault="00434332" w:rsidP="00434332">
      <w:pPr>
        <w:rPr>
          <w:rFonts w:ascii="Times New Roman" w:eastAsia="Times New Roman" w:hAnsi="Times New Roman" w:cs="Times New Roman"/>
          <w:b/>
        </w:rPr>
      </w:pPr>
      <w:r w:rsidRPr="00451F73">
        <w:rPr>
          <w:rFonts w:ascii="Times New Roman" w:eastAsia="Times New Roman" w:hAnsi="Times New Roman" w:cs="Times New Roman"/>
          <w:b/>
        </w:rPr>
        <w:t>COPDGene Phase 3 Grant Support and Disclaimer</w:t>
      </w:r>
    </w:p>
    <w:p w14:paraId="35E0FBDD" w14:textId="77777777" w:rsidR="00434332" w:rsidRPr="00451F73" w:rsidRDefault="00434332" w:rsidP="00434332">
      <w:pPr>
        <w:spacing w:before="240" w:after="240"/>
        <w:rPr>
          <w:rFonts w:ascii="Times New Roman" w:eastAsia="Times New Roman" w:hAnsi="Times New Roman" w:cs="Times New Roman"/>
        </w:rPr>
      </w:pPr>
      <w:r w:rsidRPr="00451F73">
        <w:rPr>
          <w:rFonts w:ascii="Times New Roman" w:eastAsia="Times New Roman" w:hAnsi="Times New Roman" w:cs="Times New Roman"/>
        </w:rPr>
        <w:t>The project described was supported by Award Number U01 HL089897 and Award Number U01 HL089856 from the National Heart, Lung, and Blood Institute. The content is solely the responsibility of the authors and does not necessarily represent the official views of the National Heart, Lung, and Blood Institute or the National Institutes of Health.</w:t>
      </w:r>
      <w:r w:rsidRPr="00451F73">
        <w:rPr>
          <w:rFonts w:ascii="Times New Roman" w:eastAsia="Times New Roman" w:hAnsi="Times New Roman" w:cs="Times New Roman"/>
        </w:rPr>
        <w:tab/>
      </w:r>
      <w:r w:rsidRPr="00451F73">
        <w:rPr>
          <w:rFonts w:ascii="Times New Roman" w:eastAsia="Times New Roman" w:hAnsi="Times New Roman" w:cs="Times New Roman"/>
        </w:rPr>
        <w:tab/>
      </w:r>
      <w:r w:rsidRPr="00451F73">
        <w:rPr>
          <w:rFonts w:ascii="Times New Roman" w:eastAsia="Times New Roman" w:hAnsi="Times New Roman" w:cs="Times New Roman"/>
        </w:rPr>
        <w:tab/>
      </w:r>
      <w:r w:rsidRPr="00451F73">
        <w:rPr>
          <w:rFonts w:ascii="Times New Roman" w:eastAsia="Times New Roman" w:hAnsi="Times New Roman" w:cs="Times New Roman"/>
        </w:rPr>
        <w:tab/>
      </w:r>
    </w:p>
    <w:p w14:paraId="132B2FD2" w14:textId="77777777" w:rsidR="00434332" w:rsidRPr="00451F73" w:rsidRDefault="00434332" w:rsidP="00434332">
      <w:pPr>
        <w:spacing w:before="240" w:after="240"/>
        <w:rPr>
          <w:rFonts w:ascii="Times New Roman" w:eastAsia="Times New Roman" w:hAnsi="Times New Roman" w:cs="Times New Roman"/>
          <w:b/>
        </w:rPr>
      </w:pPr>
      <w:r w:rsidRPr="00451F73">
        <w:rPr>
          <w:rFonts w:ascii="Times New Roman" w:eastAsia="Times New Roman" w:hAnsi="Times New Roman" w:cs="Times New Roman"/>
          <w:b/>
        </w:rPr>
        <w:t>COPD Foundation Funding</w:t>
      </w:r>
      <w:r w:rsidRPr="00451F73">
        <w:rPr>
          <w:rFonts w:ascii="Times New Roman" w:eastAsia="Times New Roman" w:hAnsi="Times New Roman" w:cs="Times New Roman"/>
          <w:b/>
        </w:rPr>
        <w:tab/>
      </w:r>
      <w:r w:rsidRPr="00451F73">
        <w:rPr>
          <w:rFonts w:ascii="Times New Roman" w:eastAsia="Times New Roman" w:hAnsi="Times New Roman" w:cs="Times New Roman"/>
          <w:b/>
        </w:rPr>
        <w:tab/>
      </w:r>
      <w:r w:rsidRPr="00451F73">
        <w:rPr>
          <w:rFonts w:ascii="Times New Roman" w:eastAsia="Times New Roman" w:hAnsi="Times New Roman" w:cs="Times New Roman"/>
          <w:b/>
        </w:rPr>
        <w:tab/>
      </w:r>
      <w:r w:rsidRPr="00451F73">
        <w:rPr>
          <w:rFonts w:ascii="Times New Roman" w:eastAsia="Times New Roman" w:hAnsi="Times New Roman" w:cs="Times New Roman"/>
          <w:b/>
        </w:rPr>
        <w:tab/>
      </w:r>
    </w:p>
    <w:p w14:paraId="7AD6394B" w14:textId="77777777" w:rsidR="00434332" w:rsidRPr="00451F73" w:rsidRDefault="00434332" w:rsidP="00434332">
      <w:pPr>
        <w:spacing w:before="240" w:after="240"/>
        <w:rPr>
          <w:rFonts w:ascii="Times New Roman" w:eastAsia="Times New Roman" w:hAnsi="Times New Roman" w:cs="Times New Roman"/>
        </w:rPr>
      </w:pPr>
      <w:r w:rsidRPr="00451F73">
        <w:rPr>
          <w:rFonts w:ascii="Times New Roman" w:eastAsia="Times New Roman" w:hAnsi="Times New Roman" w:cs="Times New Roman"/>
        </w:rPr>
        <w:t>COPDGene is also supported by the COPD Foundation through contributions made to an Industry Advisory Board that has included AstraZeneca, Bayer Pharmaceuticals, Boehringer- Ingelheim, Genentech, GlaxoSmithKline, Novartis, Pfizer, and Sunovion.</w:t>
      </w:r>
      <w:r w:rsidRPr="00451F73">
        <w:rPr>
          <w:rFonts w:ascii="Times New Roman" w:eastAsia="Times New Roman" w:hAnsi="Times New Roman" w:cs="Times New Roman"/>
        </w:rPr>
        <w:tab/>
      </w:r>
      <w:r w:rsidRPr="00451F73">
        <w:rPr>
          <w:rFonts w:ascii="Times New Roman" w:eastAsia="Times New Roman" w:hAnsi="Times New Roman" w:cs="Times New Roman"/>
        </w:rPr>
        <w:tab/>
      </w:r>
      <w:r w:rsidRPr="00451F73">
        <w:rPr>
          <w:rFonts w:ascii="Times New Roman" w:eastAsia="Times New Roman" w:hAnsi="Times New Roman" w:cs="Times New Roman"/>
        </w:rPr>
        <w:tab/>
      </w:r>
      <w:r w:rsidRPr="00451F73">
        <w:rPr>
          <w:rFonts w:ascii="Times New Roman" w:eastAsia="Times New Roman" w:hAnsi="Times New Roman" w:cs="Times New Roman"/>
        </w:rPr>
        <w:tab/>
      </w:r>
    </w:p>
    <w:p w14:paraId="0760E052" w14:textId="77777777" w:rsidR="00434332" w:rsidRPr="00451F73" w:rsidRDefault="00434332" w:rsidP="00434332">
      <w:pPr>
        <w:spacing w:before="240" w:after="240"/>
        <w:rPr>
          <w:rFonts w:ascii="Times New Roman" w:eastAsia="Times New Roman" w:hAnsi="Times New Roman" w:cs="Times New Roman"/>
          <w:b/>
        </w:rPr>
      </w:pPr>
      <w:r w:rsidRPr="00451F73">
        <w:rPr>
          <w:rFonts w:ascii="Times New Roman" w:eastAsia="Times New Roman" w:hAnsi="Times New Roman" w:cs="Times New Roman"/>
          <w:b/>
        </w:rPr>
        <w:t>COPDGene® Investigators – Core Units</w:t>
      </w:r>
      <w:r w:rsidRPr="00451F73">
        <w:rPr>
          <w:rFonts w:ascii="Times New Roman" w:eastAsia="Times New Roman" w:hAnsi="Times New Roman" w:cs="Times New Roman"/>
          <w:b/>
        </w:rPr>
        <w:tab/>
      </w:r>
      <w:r w:rsidRPr="00451F73">
        <w:rPr>
          <w:rFonts w:ascii="Times New Roman" w:eastAsia="Times New Roman" w:hAnsi="Times New Roman" w:cs="Times New Roman"/>
          <w:b/>
        </w:rPr>
        <w:tab/>
      </w:r>
      <w:r w:rsidRPr="00451F73">
        <w:rPr>
          <w:rFonts w:ascii="Times New Roman" w:eastAsia="Times New Roman" w:hAnsi="Times New Roman" w:cs="Times New Roman"/>
          <w:b/>
        </w:rPr>
        <w:tab/>
      </w:r>
      <w:r w:rsidRPr="00451F73">
        <w:rPr>
          <w:rFonts w:ascii="Times New Roman" w:eastAsia="Times New Roman" w:hAnsi="Times New Roman" w:cs="Times New Roman"/>
          <w:b/>
        </w:rPr>
        <w:tab/>
      </w:r>
      <w:r w:rsidRPr="00451F73">
        <w:rPr>
          <w:rFonts w:ascii="Times New Roman" w:eastAsia="Times New Roman" w:hAnsi="Times New Roman" w:cs="Times New Roman"/>
          <w:b/>
        </w:rPr>
        <w:tab/>
      </w:r>
    </w:p>
    <w:p w14:paraId="2A8A56D3" w14:textId="77777777" w:rsidR="00434332" w:rsidRPr="00451F73" w:rsidRDefault="00434332" w:rsidP="00434332">
      <w:pPr>
        <w:spacing w:before="240" w:after="240"/>
        <w:rPr>
          <w:rFonts w:ascii="Times New Roman" w:eastAsia="Times New Roman" w:hAnsi="Times New Roman" w:cs="Times New Roman"/>
        </w:rPr>
      </w:pPr>
      <w:r w:rsidRPr="00451F73">
        <w:rPr>
          <w:rFonts w:ascii="Times New Roman" w:eastAsia="Times New Roman" w:hAnsi="Times New Roman" w:cs="Times New Roman"/>
          <w:i/>
        </w:rPr>
        <w:t>Administrative Center</w:t>
      </w:r>
      <w:r w:rsidRPr="00451F73">
        <w:rPr>
          <w:rFonts w:ascii="Times New Roman" w:eastAsia="Times New Roman" w:hAnsi="Times New Roman" w:cs="Times New Roman"/>
        </w:rPr>
        <w:t>: James D. Crapo, MD (PI); Edwin K. Silverman, MD, PhD (PI); Barry J. Make, MD; Elizabeth A. Regan, MD, PhD</w:t>
      </w:r>
      <w:r w:rsidRPr="00451F73">
        <w:rPr>
          <w:rFonts w:ascii="Times New Roman" w:eastAsia="Times New Roman" w:hAnsi="Times New Roman" w:cs="Times New Roman"/>
        </w:rPr>
        <w:tab/>
      </w:r>
      <w:r w:rsidRPr="00451F73">
        <w:rPr>
          <w:rFonts w:ascii="Times New Roman" w:eastAsia="Times New Roman" w:hAnsi="Times New Roman" w:cs="Times New Roman"/>
        </w:rPr>
        <w:tab/>
      </w:r>
      <w:r w:rsidRPr="00451F73">
        <w:rPr>
          <w:rFonts w:ascii="Times New Roman" w:eastAsia="Times New Roman" w:hAnsi="Times New Roman" w:cs="Times New Roman"/>
        </w:rPr>
        <w:tab/>
      </w:r>
    </w:p>
    <w:p w14:paraId="18319680" w14:textId="77777777" w:rsidR="00434332" w:rsidRPr="00451F73" w:rsidRDefault="00434332" w:rsidP="00434332">
      <w:pPr>
        <w:spacing w:before="240" w:after="240"/>
        <w:rPr>
          <w:rFonts w:ascii="Times New Roman" w:eastAsia="Times New Roman" w:hAnsi="Times New Roman" w:cs="Times New Roman"/>
        </w:rPr>
      </w:pPr>
      <w:r w:rsidRPr="00451F73">
        <w:rPr>
          <w:rFonts w:ascii="Times New Roman" w:eastAsia="Times New Roman" w:hAnsi="Times New Roman" w:cs="Times New Roman"/>
          <w:i/>
        </w:rPr>
        <w:t>Genetic Analysis Center</w:t>
      </w:r>
      <w:r w:rsidRPr="00451F73">
        <w:rPr>
          <w:rFonts w:ascii="Times New Roman" w:eastAsia="Times New Roman" w:hAnsi="Times New Roman" w:cs="Times New Roman"/>
        </w:rPr>
        <w:t xml:space="preserve">: Terri H. Beaty, PhD; Peter J. </w:t>
      </w:r>
      <w:proofErr w:type="spellStart"/>
      <w:r w:rsidRPr="00451F73">
        <w:rPr>
          <w:rFonts w:ascii="Times New Roman" w:eastAsia="Times New Roman" w:hAnsi="Times New Roman" w:cs="Times New Roman"/>
        </w:rPr>
        <w:t>Castaldi</w:t>
      </w:r>
      <w:proofErr w:type="spellEnd"/>
      <w:r w:rsidRPr="00451F73">
        <w:rPr>
          <w:rFonts w:ascii="Times New Roman" w:eastAsia="Times New Roman" w:hAnsi="Times New Roman" w:cs="Times New Roman"/>
        </w:rPr>
        <w:t xml:space="preserve">, MD, MSc; Michael H. Cho, MD, MPH; Dawn L. DeMeo, MD, MPH; Adel El </w:t>
      </w:r>
      <w:proofErr w:type="spellStart"/>
      <w:r w:rsidRPr="00451F73">
        <w:rPr>
          <w:rFonts w:ascii="Times New Roman" w:eastAsia="Times New Roman" w:hAnsi="Times New Roman" w:cs="Times New Roman"/>
        </w:rPr>
        <w:t>Boueiz</w:t>
      </w:r>
      <w:proofErr w:type="spellEnd"/>
      <w:r w:rsidRPr="00451F73">
        <w:rPr>
          <w:rFonts w:ascii="Times New Roman" w:eastAsia="Times New Roman" w:hAnsi="Times New Roman" w:cs="Times New Roman"/>
        </w:rPr>
        <w:t xml:space="preserve">, MD, </w:t>
      </w:r>
      <w:proofErr w:type="spellStart"/>
      <w:r w:rsidRPr="00451F73">
        <w:rPr>
          <w:rFonts w:ascii="Times New Roman" w:eastAsia="Times New Roman" w:hAnsi="Times New Roman" w:cs="Times New Roman"/>
        </w:rPr>
        <w:t>MMSc</w:t>
      </w:r>
      <w:proofErr w:type="spellEnd"/>
      <w:r w:rsidRPr="00451F73">
        <w:rPr>
          <w:rFonts w:ascii="Times New Roman" w:eastAsia="Times New Roman" w:hAnsi="Times New Roman" w:cs="Times New Roman"/>
        </w:rPr>
        <w:t xml:space="preserve">; Marilyn G. Foreman, MD, MS; </w:t>
      </w:r>
      <w:proofErr w:type="spellStart"/>
      <w:r w:rsidRPr="00451F73">
        <w:rPr>
          <w:rFonts w:ascii="Times New Roman" w:eastAsia="Times New Roman" w:hAnsi="Times New Roman" w:cs="Times New Roman"/>
        </w:rPr>
        <w:t>Auyon</w:t>
      </w:r>
      <w:proofErr w:type="spellEnd"/>
      <w:r w:rsidRPr="00451F73">
        <w:rPr>
          <w:rFonts w:ascii="Times New Roman" w:eastAsia="Times New Roman" w:hAnsi="Times New Roman" w:cs="Times New Roman"/>
        </w:rPr>
        <w:t xml:space="preserve"> Ghosh, MD; Lystra P. Hayden, MD, </w:t>
      </w:r>
      <w:proofErr w:type="spellStart"/>
      <w:r w:rsidRPr="00451F73">
        <w:rPr>
          <w:rFonts w:ascii="Times New Roman" w:eastAsia="Times New Roman" w:hAnsi="Times New Roman" w:cs="Times New Roman"/>
        </w:rPr>
        <w:t>MMSc</w:t>
      </w:r>
      <w:proofErr w:type="spellEnd"/>
      <w:r w:rsidRPr="00451F73">
        <w:rPr>
          <w:rFonts w:ascii="Times New Roman" w:eastAsia="Times New Roman" w:hAnsi="Times New Roman" w:cs="Times New Roman"/>
        </w:rPr>
        <w:t xml:space="preserve">; Craig P. Hersh, MD, MPH; Jacqueline </w:t>
      </w:r>
      <w:proofErr w:type="spellStart"/>
      <w:r w:rsidRPr="00451F73">
        <w:rPr>
          <w:rFonts w:ascii="Times New Roman" w:eastAsia="Times New Roman" w:hAnsi="Times New Roman" w:cs="Times New Roman"/>
        </w:rPr>
        <w:t>Hetmanski</w:t>
      </w:r>
      <w:proofErr w:type="spellEnd"/>
      <w:r w:rsidRPr="00451F73">
        <w:rPr>
          <w:rFonts w:ascii="Times New Roman" w:eastAsia="Times New Roman" w:hAnsi="Times New Roman" w:cs="Times New Roman"/>
        </w:rPr>
        <w:t xml:space="preserve">, MS; Brian D. Hobbs, MD, </w:t>
      </w:r>
      <w:proofErr w:type="spellStart"/>
      <w:r w:rsidRPr="00451F73">
        <w:rPr>
          <w:rFonts w:ascii="Times New Roman" w:eastAsia="Times New Roman" w:hAnsi="Times New Roman" w:cs="Times New Roman"/>
        </w:rPr>
        <w:t>MMSc</w:t>
      </w:r>
      <w:proofErr w:type="spellEnd"/>
      <w:r w:rsidRPr="00451F73">
        <w:rPr>
          <w:rFonts w:ascii="Times New Roman" w:eastAsia="Times New Roman" w:hAnsi="Times New Roman" w:cs="Times New Roman"/>
        </w:rPr>
        <w:t xml:space="preserve">; John E. </w:t>
      </w:r>
      <w:proofErr w:type="spellStart"/>
      <w:r w:rsidRPr="00451F73">
        <w:rPr>
          <w:rFonts w:ascii="Times New Roman" w:eastAsia="Times New Roman" w:hAnsi="Times New Roman" w:cs="Times New Roman"/>
        </w:rPr>
        <w:t>Hokanson</w:t>
      </w:r>
      <w:proofErr w:type="spellEnd"/>
      <w:r w:rsidRPr="00451F73">
        <w:rPr>
          <w:rFonts w:ascii="Times New Roman" w:eastAsia="Times New Roman" w:hAnsi="Times New Roman" w:cs="Times New Roman"/>
        </w:rPr>
        <w:t xml:space="preserve">, MPH, PhD; </w:t>
      </w:r>
      <w:proofErr w:type="spellStart"/>
      <w:r w:rsidRPr="00451F73">
        <w:rPr>
          <w:rFonts w:ascii="Times New Roman" w:eastAsia="Times New Roman" w:hAnsi="Times New Roman" w:cs="Times New Roman"/>
        </w:rPr>
        <w:t>Wonji</w:t>
      </w:r>
      <w:proofErr w:type="spellEnd"/>
      <w:r w:rsidRPr="00451F73">
        <w:rPr>
          <w:rFonts w:ascii="Times New Roman" w:eastAsia="Times New Roman" w:hAnsi="Times New Roman" w:cs="Times New Roman"/>
        </w:rPr>
        <w:t xml:space="preserve"> Kim, PhD; Nan Laird, PhD; Christoph Lange, PhD; Sharon M. Lutz, PhD; Merry-Lynn McDonald, PhD; Dmitry Prokopenko, PhD; Matthew Moll, MD, MPH; Jarrett Morrow, PhD; Dandi </w:t>
      </w:r>
      <w:proofErr w:type="spellStart"/>
      <w:r w:rsidRPr="00451F73">
        <w:rPr>
          <w:rFonts w:ascii="Times New Roman" w:eastAsia="Times New Roman" w:hAnsi="Times New Roman" w:cs="Times New Roman"/>
        </w:rPr>
        <w:t>Qiao</w:t>
      </w:r>
      <w:proofErr w:type="spellEnd"/>
      <w:r w:rsidRPr="00451F73">
        <w:rPr>
          <w:rFonts w:ascii="Times New Roman" w:eastAsia="Times New Roman" w:hAnsi="Times New Roman" w:cs="Times New Roman"/>
        </w:rPr>
        <w:t xml:space="preserve">, PhD; Elizabeth A. Regan, MD, PhD; </w:t>
      </w:r>
      <w:proofErr w:type="spellStart"/>
      <w:r w:rsidRPr="00451F73">
        <w:rPr>
          <w:rFonts w:ascii="Times New Roman" w:eastAsia="Times New Roman" w:hAnsi="Times New Roman" w:cs="Times New Roman"/>
        </w:rPr>
        <w:t>Aabida</w:t>
      </w:r>
      <w:proofErr w:type="spellEnd"/>
      <w:r w:rsidRPr="00451F73">
        <w:rPr>
          <w:rFonts w:ascii="Times New Roman" w:eastAsia="Times New Roman" w:hAnsi="Times New Roman" w:cs="Times New Roman"/>
        </w:rPr>
        <w:t xml:space="preserve"> </w:t>
      </w:r>
      <w:proofErr w:type="spellStart"/>
      <w:r w:rsidRPr="00451F73">
        <w:rPr>
          <w:rFonts w:ascii="Times New Roman" w:eastAsia="Times New Roman" w:hAnsi="Times New Roman" w:cs="Times New Roman"/>
        </w:rPr>
        <w:t>Saferali</w:t>
      </w:r>
      <w:proofErr w:type="spellEnd"/>
      <w:r w:rsidRPr="00451F73">
        <w:rPr>
          <w:rFonts w:ascii="Times New Roman" w:eastAsia="Times New Roman" w:hAnsi="Times New Roman" w:cs="Times New Roman"/>
        </w:rPr>
        <w:t xml:space="preserve">, PhD; </w:t>
      </w:r>
      <w:proofErr w:type="spellStart"/>
      <w:r w:rsidRPr="00451F73">
        <w:rPr>
          <w:rFonts w:ascii="Times New Roman" w:eastAsia="Times New Roman" w:hAnsi="Times New Roman" w:cs="Times New Roman"/>
        </w:rPr>
        <w:t>Phuwanat</w:t>
      </w:r>
      <w:proofErr w:type="spellEnd"/>
      <w:r w:rsidRPr="00451F73">
        <w:rPr>
          <w:rFonts w:ascii="Times New Roman" w:eastAsia="Times New Roman" w:hAnsi="Times New Roman" w:cs="Times New Roman"/>
        </w:rPr>
        <w:t xml:space="preserve"> </w:t>
      </w:r>
      <w:proofErr w:type="spellStart"/>
      <w:r w:rsidRPr="00451F73">
        <w:rPr>
          <w:rFonts w:ascii="Times New Roman" w:eastAsia="Times New Roman" w:hAnsi="Times New Roman" w:cs="Times New Roman"/>
        </w:rPr>
        <w:t>Sakornsakolpat</w:t>
      </w:r>
      <w:proofErr w:type="spellEnd"/>
      <w:r w:rsidRPr="00451F73">
        <w:rPr>
          <w:rFonts w:ascii="Times New Roman" w:eastAsia="Times New Roman" w:hAnsi="Times New Roman" w:cs="Times New Roman"/>
        </w:rPr>
        <w:t>, MD; Edwin K. Silverman, MD, PhD; Emily S. Wan, MD; Jeong Yun, MD, MPH</w:t>
      </w:r>
      <w:r w:rsidRPr="00451F73">
        <w:rPr>
          <w:rFonts w:ascii="Times New Roman" w:eastAsia="Times New Roman" w:hAnsi="Times New Roman" w:cs="Times New Roman"/>
        </w:rPr>
        <w:tab/>
      </w:r>
      <w:r w:rsidRPr="00451F73">
        <w:rPr>
          <w:rFonts w:ascii="Times New Roman" w:eastAsia="Times New Roman" w:hAnsi="Times New Roman" w:cs="Times New Roman"/>
        </w:rPr>
        <w:tab/>
      </w:r>
      <w:r w:rsidRPr="00451F73">
        <w:rPr>
          <w:rFonts w:ascii="Times New Roman" w:eastAsia="Times New Roman" w:hAnsi="Times New Roman" w:cs="Times New Roman"/>
        </w:rPr>
        <w:tab/>
      </w:r>
      <w:r w:rsidRPr="00451F73">
        <w:rPr>
          <w:rFonts w:ascii="Times New Roman" w:eastAsia="Times New Roman" w:hAnsi="Times New Roman" w:cs="Times New Roman"/>
        </w:rPr>
        <w:tab/>
      </w:r>
      <w:r w:rsidRPr="00451F73">
        <w:rPr>
          <w:rFonts w:ascii="Times New Roman" w:eastAsia="Times New Roman" w:hAnsi="Times New Roman" w:cs="Times New Roman"/>
        </w:rPr>
        <w:tab/>
      </w:r>
    </w:p>
    <w:p w14:paraId="416768AB" w14:textId="77777777" w:rsidR="00434332" w:rsidRPr="00451F73" w:rsidRDefault="00434332" w:rsidP="00434332">
      <w:pPr>
        <w:spacing w:before="240" w:after="240"/>
        <w:rPr>
          <w:rFonts w:ascii="Times New Roman" w:eastAsia="Times New Roman" w:hAnsi="Times New Roman" w:cs="Times New Roman"/>
        </w:rPr>
      </w:pPr>
      <w:r w:rsidRPr="00451F73">
        <w:rPr>
          <w:rFonts w:ascii="Times New Roman" w:eastAsia="Times New Roman" w:hAnsi="Times New Roman" w:cs="Times New Roman"/>
          <w:i/>
        </w:rPr>
        <w:t>Imaging Center</w:t>
      </w:r>
      <w:r w:rsidRPr="00451F73">
        <w:rPr>
          <w:rFonts w:ascii="Times New Roman" w:eastAsia="Times New Roman" w:hAnsi="Times New Roman" w:cs="Times New Roman"/>
        </w:rPr>
        <w:t xml:space="preserve">: Juan Pablo Centeno; Jean-Paul Charbonnier, PhD; Harvey O. </w:t>
      </w:r>
      <w:proofErr w:type="spellStart"/>
      <w:r w:rsidRPr="00451F73">
        <w:rPr>
          <w:rFonts w:ascii="Times New Roman" w:eastAsia="Times New Roman" w:hAnsi="Times New Roman" w:cs="Times New Roman"/>
        </w:rPr>
        <w:t>Coxson</w:t>
      </w:r>
      <w:proofErr w:type="spellEnd"/>
      <w:r w:rsidRPr="00451F73">
        <w:rPr>
          <w:rFonts w:ascii="Times New Roman" w:eastAsia="Times New Roman" w:hAnsi="Times New Roman" w:cs="Times New Roman"/>
        </w:rPr>
        <w:t xml:space="preserve">, PhD; Craig J. </w:t>
      </w:r>
      <w:proofErr w:type="spellStart"/>
      <w:r w:rsidRPr="00451F73">
        <w:rPr>
          <w:rFonts w:ascii="Times New Roman" w:eastAsia="Times New Roman" w:hAnsi="Times New Roman" w:cs="Times New Roman"/>
        </w:rPr>
        <w:t>Galban</w:t>
      </w:r>
      <w:proofErr w:type="spellEnd"/>
      <w:r w:rsidRPr="00451F73">
        <w:rPr>
          <w:rFonts w:ascii="Times New Roman" w:eastAsia="Times New Roman" w:hAnsi="Times New Roman" w:cs="Times New Roman"/>
        </w:rPr>
        <w:t xml:space="preserve">, PhD; </w:t>
      </w:r>
      <w:proofErr w:type="spellStart"/>
      <w:r w:rsidRPr="00451F73">
        <w:rPr>
          <w:rFonts w:ascii="Times New Roman" w:eastAsia="Times New Roman" w:hAnsi="Times New Roman" w:cs="Times New Roman"/>
        </w:rPr>
        <w:t>MeiLan</w:t>
      </w:r>
      <w:proofErr w:type="spellEnd"/>
      <w:r w:rsidRPr="00451F73">
        <w:rPr>
          <w:rFonts w:ascii="Times New Roman" w:eastAsia="Times New Roman" w:hAnsi="Times New Roman" w:cs="Times New Roman"/>
        </w:rPr>
        <w:t xml:space="preserve"> K. Han, MD, MS; Eric A. Hoffman, Stephen Humphries, PhD; Francine L. Jacobson, MD, MPH; Philip F. Judy, PhD; Ella A. </w:t>
      </w:r>
      <w:proofErr w:type="spellStart"/>
      <w:r w:rsidRPr="00451F73">
        <w:rPr>
          <w:rFonts w:ascii="Times New Roman" w:eastAsia="Times New Roman" w:hAnsi="Times New Roman" w:cs="Times New Roman"/>
        </w:rPr>
        <w:t>Kazerooni</w:t>
      </w:r>
      <w:proofErr w:type="spellEnd"/>
      <w:r w:rsidRPr="00451F73">
        <w:rPr>
          <w:rFonts w:ascii="Times New Roman" w:eastAsia="Times New Roman" w:hAnsi="Times New Roman" w:cs="Times New Roman"/>
        </w:rPr>
        <w:t xml:space="preserve">, MD; Alex </w:t>
      </w:r>
      <w:proofErr w:type="spellStart"/>
      <w:r w:rsidRPr="00451F73">
        <w:rPr>
          <w:rFonts w:ascii="Times New Roman" w:eastAsia="Times New Roman" w:hAnsi="Times New Roman" w:cs="Times New Roman"/>
        </w:rPr>
        <w:t>Kluiber</w:t>
      </w:r>
      <w:proofErr w:type="spellEnd"/>
      <w:r w:rsidRPr="00451F73">
        <w:rPr>
          <w:rFonts w:ascii="Times New Roman" w:eastAsia="Times New Roman" w:hAnsi="Times New Roman" w:cs="Times New Roman"/>
        </w:rPr>
        <w:t xml:space="preserve">; David A. Lynch, MB; Pietro Nardelli, PhD; John D. Newell, Jr., MD; Aleena Notary; Andrea Oh, MD; Elizabeth A. Regan, MD, PhD; James C. Ross, PhD; Raul San Jose </w:t>
      </w:r>
      <w:proofErr w:type="spellStart"/>
      <w:r w:rsidRPr="00451F73">
        <w:rPr>
          <w:rFonts w:ascii="Times New Roman" w:eastAsia="Times New Roman" w:hAnsi="Times New Roman" w:cs="Times New Roman"/>
        </w:rPr>
        <w:t>Estepar</w:t>
      </w:r>
      <w:proofErr w:type="spellEnd"/>
      <w:r w:rsidRPr="00451F73">
        <w:rPr>
          <w:rFonts w:ascii="Times New Roman" w:eastAsia="Times New Roman" w:hAnsi="Times New Roman" w:cs="Times New Roman"/>
        </w:rPr>
        <w:t xml:space="preserve">, PhD; Joyce Schroeder, MD; Jered </w:t>
      </w:r>
      <w:proofErr w:type="spellStart"/>
      <w:r w:rsidRPr="00451F73">
        <w:rPr>
          <w:rFonts w:ascii="Times New Roman" w:eastAsia="Times New Roman" w:hAnsi="Times New Roman" w:cs="Times New Roman"/>
        </w:rPr>
        <w:t>Sieren</w:t>
      </w:r>
      <w:proofErr w:type="spellEnd"/>
      <w:r w:rsidRPr="00451F73">
        <w:rPr>
          <w:rFonts w:ascii="Times New Roman" w:eastAsia="Times New Roman" w:hAnsi="Times New Roman" w:cs="Times New Roman"/>
        </w:rPr>
        <w:t xml:space="preserve">; Berend C. </w:t>
      </w:r>
      <w:proofErr w:type="spellStart"/>
      <w:r w:rsidRPr="00451F73">
        <w:rPr>
          <w:rFonts w:ascii="Times New Roman" w:eastAsia="Times New Roman" w:hAnsi="Times New Roman" w:cs="Times New Roman"/>
        </w:rPr>
        <w:t>Stoel</w:t>
      </w:r>
      <w:proofErr w:type="spellEnd"/>
      <w:r w:rsidRPr="00451F73">
        <w:rPr>
          <w:rFonts w:ascii="Times New Roman" w:eastAsia="Times New Roman" w:hAnsi="Times New Roman" w:cs="Times New Roman"/>
        </w:rPr>
        <w:t xml:space="preserve">, PhD; </w:t>
      </w:r>
      <w:proofErr w:type="spellStart"/>
      <w:r w:rsidRPr="00451F73">
        <w:rPr>
          <w:rFonts w:ascii="Times New Roman" w:eastAsia="Times New Roman" w:hAnsi="Times New Roman" w:cs="Times New Roman"/>
        </w:rPr>
        <w:t>Juerg</w:t>
      </w:r>
      <w:proofErr w:type="spellEnd"/>
      <w:r w:rsidRPr="00451F73">
        <w:rPr>
          <w:rFonts w:ascii="Times New Roman" w:eastAsia="Times New Roman" w:hAnsi="Times New Roman" w:cs="Times New Roman"/>
        </w:rPr>
        <w:t xml:space="preserve"> </w:t>
      </w:r>
      <w:proofErr w:type="spellStart"/>
      <w:r w:rsidRPr="00451F73">
        <w:rPr>
          <w:rFonts w:ascii="Times New Roman" w:eastAsia="Times New Roman" w:hAnsi="Times New Roman" w:cs="Times New Roman"/>
        </w:rPr>
        <w:t>Tschirren</w:t>
      </w:r>
      <w:proofErr w:type="spellEnd"/>
      <w:r w:rsidRPr="00451F73">
        <w:rPr>
          <w:rFonts w:ascii="Times New Roman" w:eastAsia="Times New Roman" w:hAnsi="Times New Roman" w:cs="Times New Roman"/>
        </w:rPr>
        <w:t xml:space="preserve">, PhD; Edwin Van Beek, MD, PhD; Bram van </w:t>
      </w:r>
      <w:proofErr w:type="spellStart"/>
      <w:r w:rsidRPr="00451F73">
        <w:rPr>
          <w:rFonts w:ascii="Times New Roman" w:eastAsia="Times New Roman" w:hAnsi="Times New Roman" w:cs="Times New Roman"/>
        </w:rPr>
        <w:t>Ginneken</w:t>
      </w:r>
      <w:proofErr w:type="spellEnd"/>
      <w:r w:rsidRPr="00451F73">
        <w:rPr>
          <w:rFonts w:ascii="Times New Roman" w:eastAsia="Times New Roman" w:hAnsi="Times New Roman" w:cs="Times New Roman"/>
        </w:rPr>
        <w:t xml:space="preserve">, PhD; Eva van </w:t>
      </w:r>
      <w:proofErr w:type="spellStart"/>
      <w:r w:rsidRPr="00451F73">
        <w:rPr>
          <w:rFonts w:ascii="Times New Roman" w:eastAsia="Times New Roman" w:hAnsi="Times New Roman" w:cs="Times New Roman"/>
        </w:rPr>
        <w:t>Rikxoort</w:t>
      </w:r>
      <w:proofErr w:type="spellEnd"/>
      <w:r w:rsidRPr="00451F73">
        <w:rPr>
          <w:rFonts w:ascii="Times New Roman" w:eastAsia="Times New Roman" w:hAnsi="Times New Roman" w:cs="Times New Roman"/>
        </w:rPr>
        <w:t xml:space="preserve">, PhD; Gonzalo Vegas Sanchez- Ferrero, PhD; Lucas </w:t>
      </w:r>
      <w:proofErr w:type="spellStart"/>
      <w:r w:rsidRPr="00451F73">
        <w:rPr>
          <w:rFonts w:ascii="Times New Roman" w:eastAsia="Times New Roman" w:hAnsi="Times New Roman" w:cs="Times New Roman"/>
        </w:rPr>
        <w:t>Veitel</w:t>
      </w:r>
      <w:proofErr w:type="spellEnd"/>
      <w:r w:rsidRPr="00451F73">
        <w:rPr>
          <w:rFonts w:ascii="Times New Roman" w:eastAsia="Times New Roman" w:hAnsi="Times New Roman" w:cs="Times New Roman"/>
        </w:rPr>
        <w:t xml:space="preserve">; George R. </w:t>
      </w:r>
      <w:proofErr w:type="spellStart"/>
      <w:r w:rsidRPr="00451F73">
        <w:rPr>
          <w:rFonts w:ascii="Times New Roman" w:eastAsia="Times New Roman" w:hAnsi="Times New Roman" w:cs="Times New Roman"/>
        </w:rPr>
        <w:t>Washko</w:t>
      </w:r>
      <w:proofErr w:type="spellEnd"/>
      <w:r w:rsidRPr="00451F73">
        <w:rPr>
          <w:rFonts w:ascii="Times New Roman" w:eastAsia="Times New Roman" w:hAnsi="Times New Roman" w:cs="Times New Roman"/>
        </w:rPr>
        <w:t>, MD; Carla G. Wilson, MS;</w:t>
      </w:r>
      <w:r w:rsidRPr="00451F73">
        <w:rPr>
          <w:rFonts w:ascii="Times New Roman" w:eastAsia="Times New Roman" w:hAnsi="Times New Roman" w:cs="Times New Roman"/>
        </w:rPr>
        <w:tab/>
      </w:r>
      <w:r w:rsidRPr="00451F73">
        <w:rPr>
          <w:rFonts w:ascii="Times New Roman" w:eastAsia="Times New Roman" w:hAnsi="Times New Roman" w:cs="Times New Roman"/>
        </w:rPr>
        <w:tab/>
      </w:r>
      <w:r w:rsidRPr="00451F73">
        <w:rPr>
          <w:rFonts w:ascii="Times New Roman" w:eastAsia="Times New Roman" w:hAnsi="Times New Roman" w:cs="Times New Roman"/>
        </w:rPr>
        <w:tab/>
      </w:r>
    </w:p>
    <w:p w14:paraId="37273C7E" w14:textId="77777777" w:rsidR="00434332" w:rsidRPr="00451F73" w:rsidRDefault="00434332" w:rsidP="00434332">
      <w:pPr>
        <w:spacing w:before="240" w:after="240"/>
        <w:rPr>
          <w:rFonts w:ascii="Times New Roman" w:eastAsia="Times New Roman" w:hAnsi="Times New Roman" w:cs="Times New Roman"/>
        </w:rPr>
      </w:pPr>
      <w:r w:rsidRPr="00451F73">
        <w:rPr>
          <w:rFonts w:ascii="Times New Roman" w:eastAsia="Times New Roman" w:hAnsi="Times New Roman" w:cs="Times New Roman"/>
          <w:i/>
        </w:rPr>
        <w:t>PFT QA Center, Salt Lake City, UT</w:t>
      </w:r>
      <w:r w:rsidRPr="00451F73">
        <w:rPr>
          <w:rFonts w:ascii="Times New Roman" w:eastAsia="Times New Roman" w:hAnsi="Times New Roman" w:cs="Times New Roman"/>
        </w:rPr>
        <w:t>: Robert Jensen, PhD</w:t>
      </w:r>
    </w:p>
    <w:p w14:paraId="7748757A" w14:textId="77777777" w:rsidR="00434332" w:rsidRPr="00451F73" w:rsidRDefault="00434332" w:rsidP="00434332">
      <w:pPr>
        <w:spacing w:before="240" w:after="240"/>
        <w:rPr>
          <w:rFonts w:ascii="Times New Roman" w:eastAsia="Times New Roman" w:hAnsi="Times New Roman" w:cs="Times New Roman"/>
        </w:rPr>
      </w:pPr>
      <w:r w:rsidRPr="00451F73">
        <w:rPr>
          <w:rFonts w:ascii="Times New Roman" w:eastAsia="Times New Roman" w:hAnsi="Times New Roman" w:cs="Times New Roman"/>
          <w:i/>
        </w:rPr>
        <w:t>Data Coordinating Center and Biostatistics</w:t>
      </w:r>
      <w:r w:rsidRPr="00451F73">
        <w:rPr>
          <w:rFonts w:ascii="Times New Roman" w:eastAsia="Times New Roman" w:hAnsi="Times New Roman" w:cs="Times New Roman"/>
        </w:rPr>
        <w:t xml:space="preserve">, </w:t>
      </w:r>
      <w:r w:rsidRPr="00451F73">
        <w:rPr>
          <w:rFonts w:ascii="Times New Roman" w:eastAsia="Times New Roman" w:hAnsi="Times New Roman" w:cs="Times New Roman"/>
          <w:i/>
        </w:rPr>
        <w:t>National Jewish Health, Denver, CO</w:t>
      </w:r>
      <w:r w:rsidRPr="00451F73">
        <w:rPr>
          <w:rFonts w:ascii="Times New Roman" w:eastAsia="Times New Roman" w:hAnsi="Times New Roman" w:cs="Times New Roman"/>
        </w:rPr>
        <w:t>: Douglas Everett, PhD; Jim Crooks, PhD; Katherine Pratte, PhD; Matt Strand, PhD; Carla G. Wilson, MS</w:t>
      </w:r>
    </w:p>
    <w:p w14:paraId="31CFC301" w14:textId="77777777" w:rsidR="00434332" w:rsidRPr="00451F73" w:rsidRDefault="00434332" w:rsidP="00434332">
      <w:pPr>
        <w:rPr>
          <w:rFonts w:ascii="Times New Roman" w:eastAsia="Times New Roman" w:hAnsi="Times New Roman" w:cs="Times New Roman"/>
        </w:rPr>
      </w:pPr>
      <w:r w:rsidRPr="00451F73">
        <w:rPr>
          <w:rFonts w:ascii="Times New Roman" w:eastAsia="Times New Roman" w:hAnsi="Times New Roman" w:cs="Times New Roman"/>
          <w:i/>
        </w:rPr>
        <w:t>Epidemiology Core</w:t>
      </w:r>
      <w:r w:rsidRPr="00451F73">
        <w:rPr>
          <w:rFonts w:ascii="Times New Roman" w:eastAsia="Times New Roman" w:hAnsi="Times New Roman" w:cs="Times New Roman"/>
        </w:rPr>
        <w:t xml:space="preserve">, </w:t>
      </w:r>
      <w:r w:rsidRPr="00451F73">
        <w:rPr>
          <w:rFonts w:ascii="Times New Roman" w:eastAsia="Times New Roman" w:hAnsi="Times New Roman" w:cs="Times New Roman"/>
          <w:i/>
        </w:rPr>
        <w:t>University of Colorado Anschutz Medical Campus, Aurora, CO</w:t>
      </w:r>
      <w:r w:rsidRPr="00451F73">
        <w:rPr>
          <w:rFonts w:ascii="Times New Roman" w:eastAsia="Times New Roman" w:hAnsi="Times New Roman" w:cs="Times New Roman"/>
        </w:rPr>
        <w:t xml:space="preserve">: John E. </w:t>
      </w:r>
      <w:proofErr w:type="spellStart"/>
      <w:r w:rsidRPr="00451F73">
        <w:rPr>
          <w:rFonts w:ascii="Times New Roman" w:eastAsia="Times New Roman" w:hAnsi="Times New Roman" w:cs="Times New Roman"/>
        </w:rPr>
        <w:t>Hokanson</w:t>
      </w:r>
      <w:proofErr w:type="spellEnd"/>
      <w:r w:rsidRPr="00451F73">
        <w:rPr>
          <w:rFonts w:ascii="Times New Roman" w:eastAsia="Times New Roman" w:hAnsi="Times New Roman" w:cs="Times New Roman"/>
        </w:rPr>
        <w:t xml:space="preserve">, MPH, PhD; Erin Austin, PhD; Gregory Kinney, MPH, PhD; Sharon M. Lutz, PhD; Kendra A. Young, PhD </w:t>
      </w:r>
    </w:p>
    <w:p w14:paraId="0A78D69B" w14:textId="77777777" w:rsidR="00434332" w:rsidRPr="00451F73" w:rsidRDefault="00434332" w:rsidP="00434332">
      <w:pPr>
        <w:rPr>
          <w:rFonts w:ascii="Times New Roman" w:eastAsia="Times New Roman" w:hAnsi="Times New Roman" w:cs="Times New Roman"/>
        </w:rPr>
      </w:pPr>
      <w:r w:rsidRPr="00451F73">
        <w:rPr>
          <w:rFonts w:ascii="Times New Roman" w:eastAsia="Times New Roman" w:hAnsi="Times New Roman" w:cs="Times New Roman"/>
        </w:rPr>
        <w:tab/>
      </w:r>
      <w:r w:rsidRPr="00451F73">
        <w:rPr>
          <w:rFonts w:ascii="Times New Roman" w:eastAsia="Times New Roman" w:hAnsi="Times New Roman" w:cs="Times New Roman"/>
        </w:rPr>
        <w:tab/>
      </w:r>
      <w:r w:rsidRPr="00451F73">
        <w:rPr>
          <w:rFonts w:ascii="Times New Roman" w:eastAsia="Times New Roman" w:hAnsi="Times New Roman" w:cs="Times New Roman"/>
        </w:rPr>
        <w:tab/>
      </w:r>
      <w:r w:rsidRPr="00451F73">
        <w:rPr>
          <w:rFonts w:ascii="Times New Roman" w:eastAsia="Times New Roman" w:hAnsi="Times New Roman" w:cs="Times New Roman"/>
        </w:rPr>
        <w:tab/>
      </w:r>
    </w:p>
    <w:p w14:paraId="58CDB899" w14:textId="77777777" w:rsidR="00434332" w:rsidRPr="00451F73" w:rsidRDefault="00434332" w:rsidP="00434332">
      <w:pPr>
        <w:rPr>
          <w:rFonts w:ascii="Times New Roman" w:eastAsia="Times New Roman" w:hAnsi="Times New Roman" w:cs="Times New Roman"/>
        </w:rPr>
      </w:pPr>
      <w:r w:rsidRPr="00451F73">
        <w:rPr>
          <w:rFonts w:ascii="Times New Roman" w:eastAsia="Times New Roman" w:hAnsi="Times New Roman" w:cs="Times New Roman"/>
          <w:i/>
        </w:rPr>
        <w:lastRenderedPageBreak/>
        <w:t xml:space="preserve">Mortality Adjudication Core: </w:t>
      </w:r>
      <w:r w:rsidRPr="00451F73">
        <w:rPr>
          <w:rFonts w:ascii="Times New Roman" w:eastAsia="Times New Roman" w:hAnsi="Times New Roman" w:cs="Times New Roman"/>
        </w:rPr>
        <w:t xml:space="preserve">Surya P. Bhatt, MD; Jessica Bon, MD; Alejandro A. Diaz, MD, MPH; </w:t>
      </w:r>
      <w:proofErr w:type="spellStart"/>
      <w:r w:rsidRPr="00451F73">
        <w:rPr>
          <w:rFonts w:ascii="Times New Roman" w:eastAsia="Times New Roman" w:hAnsi="Times New Roman" w:cs="Times New Roman"/>
        </w:rPr>
        <w:t>MeiLan</w:t>
      </w:r>
      <w:proofErr w:type="spellEnd"/>
      <w:r w:rsidRPr="00451F73">
        <w:rPr>
          <w:rFonts w:ascii="Times New Roman" w:eastAsia="Times New Roman" w:hAnsi="Times New Roman" w:cs="Times New Roman"/>
        </w:rPr>
        <w:t xml:space="preserve"> K. Han, MD, MS; Barry Make, MD; Susan Murray, ScD; Elizabeth Regan, MD; Xavier Soler, MD; Carla G. Wilson, MS</w:t>
      </w:r>
    </w:p>
    <w:p w14:paraId="672F9993" w14:textId="77777777" w:rsidR="00434332" w:rsidRPr="00451F73" w:rsidRDefault="00434332" w:rsidP="00434332">
      <w:pPr>
        <w:rPr>
          <w:rFonts w:ascii="Times New Roman" w:eastAsia="Times New Roman" w:hAnsi="Times New Roman" w:cs="Times New Roman"/>
        </w:rPr>
      </w:pPr>
      <w:r w:rsidRPr="00451F73">
        <w:rPr>
          <w:rFonts w:ascii="Times New Roman" w:eastAsia="Times New Roman" w:hAnsi="Times New Roman" w:cs="Times New Roman"/>
        </w:rPr>
        <w:tab/>
      </w:r>
      <w:r w:rsidRPr="00451F73">
        <w:rPr>
          <w:rFonts w:ascii="Times New Roman" w:eastAsia="Times New Roman" w:hAnsi="Times New Roman" w:cs="Times New Roman"/>
        </w:rPr>
        <w:tab/>
      </w:r>
      <w:r w:rsidRPr="00451F73">
        <w:rPr>
          <w:rFonts w:ascii="Times New Roman" w:eastAsia="Times New Roman" w:hAnsi="Times New Roman" w:cs="Times New Roman"/>
        </w:rPr>
        <w:tab/>
      </w:r>
      <w:r w:rsidRPr="00451F73">
        <w:rPr>
          <w:rFonts w:ascii="Times New Roman" w:eastAsia="Times New Roman" w:hAnsi="Times New Roman" w:cs="Times New Roman"/>
        </w:rPr>
        <w:tab/>
      </w:r>
    </w:p>
    <w:p w14:paraId="28238DFF" w14:textId="77777777" w:rsidR="00434332" w:rsidRPr="00451F73" w:rsidRDefault="00434332" w:rsidP="00434332">
      <w:pPr>
        <w:rPr>
          <w:rFonts w:ascii="Times New Roman" w:eastAsia="Times New Roman" w:hAnsi="Times New Roman" w:cs="Times New Roman"/>
        </w:rPr>
      </w:pPr>
      <w:r w:rsidRPr="00451F73">
        <w:rPr>
          <w:rFonts w:ascii="Times New Roman" w:eastAsia="Times New Roman" w:hAnsi="Times New Roman" w:cs="Times New Roman"/>
          <w:i/>
        </w:rPr>
        <w:t>Biomarker Core</w:t>
      </w:r>
      <w:r w:rsidRPr="00451F73">
        <w:rPr>
          <w:rFonts w:ascii="Times New Roman" w:eastAsia="Times New Roman" w:hAnsi="Times New Roman" w:cs="Times New Roman"/>
        </w:rPr>
        <w:t xml:space="preserve">: Russell P. Bowler, MD, PhD; Katerina </w:t>
      </w:r>
      <w:proofErr w:type="spellStart"/>
      <w:r w:rsidRPr="00451F73">
        <w:rPr>
          <w:rFonts w:ascii="Times New Roman" w:eastAsia="Times New Roman" w:hAnsi="Times New Roman" w:cs="Times New Roman"/>
        </w:rPr>
        <w:t>Kechris</w:t>
      </w:r>
      <w:proofErr w:type="spellEnd"/>
      <w:r w:rsidRPr="00451F73">
        <w:rPr>
          <w:rFonts w:ascii="Times New Roman" w:eastAsia="Times New Roman" w:hAnsi="Times New Roman" w:cs="Times New Roman"/>
        </w:rPr>
        <w:t xml:space="preserve">, PhD; </w:t>
      </w:r>
      <w:proofErr w:type="spellStart"/>
      <w:r w:rsidRPr="00451F73">
        <w:rPr>
          <w:rFonts w:ascii="Times New Roman" w:eastAsia="Times New Roman" w:hAnsi="Times New Roman" w:cs="Times New Roman"/>
        </w:rPr>
        <w:t>Farnoush</w:t>
      </w:r>
      <w:proofErr w:type="spellEnd"/>
      <w:r w:rsidRPr="00451F73">
        <w:rPr>
          <w:rFonts w:ascii="Times New Roman" w:eastAsia="Times New Roman" w:hAnsi="Times New Roman" w:cs="Times New Roman"/>
        </w:rPr>
        <w:t xml:space="preserve"> </w:t>
      </w:r>
      <w:proofErr w:type="spellStart"/>
      <w:r w:rsidRPr="00451F73">
        <w:rPr>
          <w:rFonts w:ascii="Times New Roman" w:eastAsia="Times New Roman" w:hAnsi="Times New Roman" w:cs="Times New Roman"/>
        </w:rPr>
        <w:t>Banaei</w:t>
      </w:r>
      <w:proofErr w:type="spellEnd"/>
      <w:r w:rsidRPr="00451F73">
        <w:rPr>
          <w:rFonts w:ascii="Times New Roman" w:eastAsia="Times New Roman" w:hAnsi="Times New Roman" w:cs="Times New Roman"/>
        </w:rPr>
        <w:t xml:space="preserve">- </w:t>
      </w:r>
      <w:proofErr w:type="spellStart"/>
      <w:r w:rsidRPr="00451F73">
        <w:rPr>
          <w:rFonts w:ascii="Times New Roman" w:eastAsia="Times New Roman" w:hAnsi="Times New Roman" w:cs="Times New Roman"/>
        </w:rPr>
        <w:t>Kashani</w:t>
      </w:r>
      <w:proofErr w:type="spellEnd"/>
      <w:r w:rsidRPr="00451F73">
        <w:rPr>
          <w:rFonts w:ascii="Times New Roman" w:eastAsia="Times New Roman" w:hAnsi="Times New Roman" w:cs="Times New Roman"/>
        </w:rPr>
        <w:t>, PhD</w:t>
      </w:r>
    </w:p>
    <w:p w14:paraId="770B3132" w14:textId="77777777" w:rsidR="00434332" w:rsidRPr="00451F73" w:rsidRDefault="00434332" w:rsidP="00434332">
      <w:pPr>
        <w:rPr>
          <w:rFonts w:ascii="Times New Roman" w:eastAsia="Times New Roman" w:hAnsi="Times New Roman" w:cs="Times New Roman"/>
        </w:rPr>
      </w:pPr>
    </w:p>
    <w:p w14:paraId="036B48E6" w14:textId="77777777" w:rsidR="00434332" w:rsidRPr="00451F73" w:rsidRDefault="00434332" w:rsidP="00434332">
      <w:pPr>
        <w:rPr>
          <w:rFonts w:ascii="Times New Roman" w:eastAsia="Times New Roman" w:hAnsi="Times New Roman" w:cs="Times New Roman"/>
          <w:b/>
        </w:rPr>
      </w:pPr>
      <w:r w:rsidRPr="00451F73">
        <w:rPr>
          <w:rFonts w:ascii="Times New Roman" w:eastAsia="Times New Roman" w:hAnsi="Times New Roman" w:cs="Times New Roman"/>
          <w:b/>
        </w:rPr>
        <w:t>COPDGene® Investigators – Clinical Centers</w:t>
      </w:r>
    </w:p>
    <w:p w14:paraId="45D84B17" w14:textId="77777777" w:rsidR="00434332" w:rsidRPr="00451F73" w:rsidRDefault="00434332" w:rsidP="00434332">
      <w:pPr>
        <w:spacing w:before="240" w:after="240"/>
        <w:rPr>
          <w:rFonts w:ascii="Times New Roman" w:eastAsia="Times New Roman" w:hAnsi="Times New Roman" w:cs="Times New Roman"/>
        </w:rPr>
      </w:pPr>
      <w:r w:rsidRPr="00451F73">
        <w:rPr>
          <w:rFonts w:ascii="Times New Roman" w:eastAsia="Times New Roman" w:hAnsi="Times New Roman" w:cs="Times New Roman"/>
          <w:i/>
        </w:rPr>
        <w:t xml:space="preserve">Ann Arbor VA: </w:t>
      </w:r>
      <w:r w:rsidRPr="00451F73">
        <w:rPr>
          <w:rFonts w:ascii="Times New Roman" w:eastAsia="Times New Roman" w:hAnsi="Times New Roman" w:cs="Times New Roman"/>
        </w:rPr>
        <w:t xml:space="preserve">Jeffrey L. Curtis, MD; Perry G. </w:t>
      </w:r>
      <w:proofErr w:type="spellStart"/>
      <w:r w:rsidRPr="00451F73">
        <w:rPr>
          <w:rFonts w:ascii="Times New Roman" w:eastAsia="Times New Roman" w:hAnsi="Times New Roman" w:cs="Times New Roman"/>
        </w:rPr>
        <w:t>Pernicano</w:t>
      </w:r>
      <w:proofErr w:type="spellEnd"/>
      <w:r w:rsidRPr="00451F73">
        <w:rPr>
          <w:rFonts w:ascii="Times New Roman" w:eastAsia="Times New Roman" w:hAnsi="Times New Roman" w:cs="Times New Roman"/>
        </w:rPr>
        <w:t>, MD</w:t>
      </w:r>
    </w:p>
    <w:p w14:paraId="15C5794A" w14:textId="77777777" w:rsidR="00434332" w:rsidRPr="00451F73" w:rsidRDefault="00434332" w:rsidP="00434332">
      <w:pPr>
        <w:spacing w:before="240" w:after="240"/>
        <w:rPr>
          <w:rFonts w:ascii="Times New Roman" w:eastAsia="Times New Roman" w:hAnsi="Times New Roman" w:cs="Times New Roman"/>
        </w:rPr>
      </w:pPr>
      <w:r w:rsidRPr="00451F73">
        <w:rPr>
          <w:rFonts w:ascii="Times New Roman" w:eastAsia="Times New Roman" w:hAnsi="Times New Roman" w:cs="Times New Roman"/>
          <w:i/>
        </w:rPr>
        <w:t>Baylor College of Medicine, Houston, TX</w:t>
      </w:r>
      <w:r w:rsidRPr="00451F73">
        <w:rPr>
          <w:rFonts w:ascii="Times New Roman" w:eastAsia="Times New Roman" w:hAnsi="Times New Roman" w:cs="Times New Roman"/>
        </w:rPr>
        <w:t xml:space="preserve">: Nicola </w:t>
      </w:r>
      <w:proofErr w:type="spellStart"/>
      <w:r w:rsidRPr="00451F73">
        <w:rPr>
          <w:rFonts w:ascii="Times New Roman" w:eastAsia="Times New Roman" w:hAnsi="Times New Roman" w:cs="Times New Roman"/>
        </w:rPr>
        <w:t>Hanania</w:t>
      </w:r>
      <w:proofErr w:type="spellEnd"/>
      <w:r w:rsidRPr="00451F73">
        <w:rPr>
          <w:rFonts w:ascii="Times New Roman" w:eastAsia="Times New Roman" w:hAnsi="Times New Roman" w:cs="Times New Roman"/>
        </w:rPr>
        <w:t xml:space="preserve">, MD, MS; Mustafa Atik, MD; </w:t>
      </w:r>
      <w:proofErr w:type="spellStart"/>
      <w:r w:rsidRPr="00451F73">
        <w:rPr>
          <w:rFonts w:ascii="Times New Roman" w:eastAsia="Times New Roman" w:hAnsi="Times New Roman" w:cs="Times New Roman"/>
        </w:rPr>
        <w:t>Aladin</w:t>
      </w:r>
      <w:proofErr w:type="spellEnd"/>
      <w:r w:rsidRPr="00451F73">
        <w:rPr>
          <w:rFonts w:ascii="Times New Roman" w:eastAsia="Times New Roman" w:hAnsi="Times New Roman" w:cs="Times New Roman"/>
        </w:rPr>
        <w:t xml:space="preserve"> </w:t>
      </w:r>
      <w:proofErr w:type="spellStart"/>
      <w:r w:rsidRPr="00451F73">
        <w:rPr>
          <w:rFonts w:ascii="Times New Roman" w:eastAsia="Times New Roman" w:hAnsi="Times New Roman" w:cs="Times New Roman"/>
        </w:rPr>
        <w:t>Boriek</w:t>
      </w:r>
      <w:proofErr w:type="spellEnd"/>
      <w:r w:rsidRPr="00451F73">
        <w:rPr>
          <w:rFonts w:ascii="Times New Roman" w:eastAsia="Times New Roman" w:hAnsi="Times New Roman" w:cs="Times New Roman"/>
        </w:rPr>
        <w:t xml:space="preserve">, PhD; </w:t>
      </w:r>
      <w:proofErr w:type="spellStart"/>
      <w:r w:rsidRPr="00451F73">
        <w:rPr>
          <w:rFonts w:ascii="Times New Roman" w:eastAsia="Times New Roman" w:hAnsi="Times New Roman" w:cs="Times New Roman"/>
        </w:rPr>
        <w:t>Kalpatha</w:t>
      </w:r>
      <w:proofErr w:type="spellEnd"/>
      <w:r w:rsidRPr="00451F73">
        <w:rPr>
          <w:rFonts w:ascii="Times New Roman" w:eastAsia="Times New Roman" w:hAnsi="Times New Roman" w:cs="Times New Roman"/>
        </w:rPr>
        <w:t xml:space="preserve"> Guntupalli, MD; Elizabeth Guy, MD; Amit </w:t>
      </w:r>
      <w:proofErr w:type="spellStart"/>
      <w:r w:rsidRPr="00451F73">
        <w:rPr>
          <w:rFonts w:ascii="Times New Roman" w:eastAsia="Times New Roman" w:hAnsi="Times New Roman" w:cs="Times New Roman"/>
        </w:rPr>
        <w:t>Parulekar</w:t>
      </w:r>
      <w:proofErr w:type="spellEnd"/>
      <w:r w:rsidRPr="00451F73">
        <w:rPr>
          <w:rFonts w:ascii="Times New Roman" w:eastAsia="Times New Roman" w:hAnsi="Times New Roman" w:cs="Times New Roman"/>
        </w:rPr>
        <w:t>, MD;</w:t>
      </w:r>
    </w:p>
    <w:p w14:paraId="53CACDBE" w14:textId="77777777" w:rsidR="00434332" w:rsidRPr="00451F73" w:rsidRDefault="00434332" w:rsidP="00434332">
      <w:pPr>
        <w:spacing w:before="240" w:after="240"/>
        <w:rPr>
          <w:rFonts w:ascii="Times New Roman" w:eastAsia="Times New Roman" w:hAnsi="Times New Roman" w:cs="Times New Roman"/>
        </w:rPr>
      </w:pPr>
      <w:r w:rsidRPr="00451F73">
        <w:rPr>
          <w:rFonts w:ascii="Times New Roman" w:eastAsia="Times New Roman" w:hAnsi="Times New Roman" w:cs="Times New Roman"/>
          <w:i/>
        </w:rPr>
        <w:t>Brigham and Women’s Hospital, Boston, MA</w:t>
      </w:r>
      <w:r w:rsidRPr="00451F73">
        <w:rPr>
          <w:rFonts w:ascii="Times New Roman" w:eastAsia="Times New Roman" w:hAnsi="Times New Roman" w:cs="Times New Roman"/>
        </w:rPr>
        <w:t xml:space="preserve">: Dawn L. DeMeo, MD, MPH; Craig Hersh, MD, MPH; Francine L. Jacobson, MD, MPH; George </w:t>
      </w:r>
      <w:proofErr w:type="spellStart"/>
      <w:r w:rsidRPr="00451F73">
        <w:rPr>
          <w:rFonts w:ascii="Times New Roman" w:eastAsia="Times New Roman" w:hAnsi="Times New Roman" w:cs="Times New Roman"/>
        </w:rPr>
        <w:t>Washko</w:t>
      </w:r>
      <w:proofErr w:type="spellEnd"/>
      <w:r w:rsidRPr="00451F73">
        <w:rPr>
          <w:rFonts w:ascii="Times New Roman" w:eastAsia="Times New Roman" w:hAnsi="Times New Roman" w:cs="Times New Roman"/>
        </w:rPr>
        <w:t>, MD</w:t>
      </w:r>
    </w:p>
    <w:p w14:paraId="2643E544" w14:textId="77777777" w:rsidR="00434332" w:rsidRPr="00451F73" w:rsidRDefault="00434332" w:rsidP="00434332">
      <w:pPr>
        <w:rPr>
          <w:rFonts w:ascii="Times New Roman" w:eastAsia="Times New Roman" w:hAnsi="Times New Roman" w:cs="Times New Roman"/>
        </w:rPr>
      </w:pPr>
      <w:r w:rsidRPr="00451F73">
        <w:rPr>
          <w:rFonts w:ascii="Times New Roman" w:eastAsia="Times New Roman" w:hAnsi="Times New Roman" w:cs="Times New Roman"/>
          <w:i/>
        </w:rPr>
        <w:t>Columbia University, New York, NY</w:t>
      </w:r>
      <w:r w:rsidRPr="00451F73">
        <w:rPr>
          <w:rFonts w:ascii="Times New Roman" w:eastAsia="Times New Roman" w:hAnsi="Times New Roman" w:cs="Times New Roman"/>
        </w:rPr>
        <w:t>: R. Graham Barr, MD, DrPH; John Austin, MD; Belinda D’Souza, MD; Byron Thomashow, MD</w:t>
      </w:r>
    </w:p>
    <w:p w14:paraId="15BF231E" w14:textId="77777777" w:rsidR="00434332" w:rsidRPr="00451F73" w:rsidRDefault="00434332" w:rsidP="00434332">
      <w:pPr>
        <w:rPr>
          <w:rFonts w:ascii="Times New Roman" w:eastAsia="Times New Roman" w:hAnsi="Times New Roman" w:cs="Times New Roman"/>
        </w:rPr>
      </w:pPr>
    </w:p>
    <w:p w14:paraId="60B2FF54" w14:textId="77777777" w:rsidR="00434332" w:rsidRPr="00451F73" w:rsidRDefault="00434332" w:rsidP="00434332">
      <w:pPr>
        <w:rPr>
          <w:rFonts w:ascii="Times New Roman" w:eastAsia="Times New Roman" w:hAnsi="Times New Roman" w:cs="Times New Roman"/>
        </w:rPr>
      </w:pPr>
      <w:r w:rsidRPr="00451F73">
        <w:rPr>
          <w:rFonts w:ascii="Times New Roman" w:eastAsia="Times New Roman" w:hAnsi="Times New Roman" w:cs="Times New Roman"/>
          <w:i/>
        </w:rPr>
        <w:t>Duke University Medical Center, Durham, NC</w:t>
      </w:r>
      <w:r w:rsidRPr="00451F73">
        <w:rPr>
          <w:rFonts w:ascii="Times New Roman" w:eastAsia="Times New Roman" w:hAnsi="Times New Roman" w:cs="Times New Roman"/>
        </w:rPr>
        <w:t xml:space="preserve">: Neil </w:t>
      </w:r>
      <w:proofErr w:type="spellStart"/>
      <w:r w:rsidRPr="00451F73">
        <w:rPr>
          <w:rFonts w:ascii="Times New Roman" w:eastAsia="Times New Roman" w:hAnsi="Times New Roman" w:cs="Times New Roman"/>
        </w:rPr>
        <w:t>MacIntyre</w:t>
      </w:r>
      <w:proofErr w:type="spellEnd"/>
      <w:r w:rsidRPr="00451F73">
        <w:rPr>
          <w:rFonts w:ascii="Times New Roman" w:eastAsia="Times New Roman" w:hAnsi="Times New Roman" w:cs="Times New Roman"/>
        </w:rPr>
        <w:t>, Jr., MD; H. Page McAdams, MD; Lacey Washington, MD</w:t>
      </w:r>
    </w:p>
    <w:p w14:paraId="4DFA13A7" w14:textId="77777777" w:rsidR="00434332" w:rsidRPr="00451F73" w:rsidRDefault="00434332" w:rsidP="00434332">
      <w:pPr>
        <w:rPr>
          <w:rFonts w:ascii="Times New Roman" w:eastAsia="Times New Roman" w:hAnsi="Times New Roman" w:cs="Times New Roman"/>
        </w:rPr>
      </w:pPr>
    </w:p>
    <w:p w14:paraId="0DD0DB37" w14:textId="77777777" w:rsidR="00434332" w:rsidRPr="00451F73" w:rsidRDefault="00434332" w:rsidP="00434332">
      <w:pPr>
        <w:rPr>
          <w:rFonts w:ascii="Times New Roman" w:eastAsia="Times New Roman" w:hAnsi="Times New Roman" w:cs="Times New Roman"/>
        </w:rPr>
      </w:pPr>
      <w:r w:rsidRPr="00451F73">
        <w:rPr>
          <w:rFonts w:ascii="Times New Roman" w:eastAsia="Times New Roman" w:hAnsi="Times New Roman" w:cs="Times New Roman"/>
          <w:i/>
        </w:rPr>
        <w:t>HealthPartners Research Institute, Minneapolis, MN</w:t>
      </w:r>
      <w:r w:rsidRPr="00451F73">
        <w:rPr>
          <w:rFonts w:ascii="Times New Roman" w:eastAsia="Times New Roman" w:hAnsi="Times New Roman" w:cs="Times New Roman"/>
        </w:rPr>
        <w:t>: Charlene McEvoy, MD, MPH; Joseph Tashjian, MD</w:t>
      </w:r>
    </w:p>
    <w:p w14:paraId="207695E3" w14:textId="77777777" w:rsidR="00434332" w:rsidRPr="00451F73" w:rsidRDefault="00434332" w:rsidP="00434332">
      <w:pPr>
        <w:rPr>
          <w:rFonts w:ascii="Times New Roman" w:eastAsia="Times New Roman" w:hAnsi="Times New Roman" w:cs="Times New Roman"/>
        </w:rPr>
      </w:pPr>
    </w:p>
    <w:p w14:paraId="0060F531" w14:textId="77777777" w:rsidR="00434332" w:rsidRPr="00451F73" w:rsidRDefault="00434332" w:rsidP="00434332">
      <w:pPr>
        <w:rPr>
          <w:rFonts w:ascii="Times New Roman" w:eastAsia="Times New Roman" w:hAnsi="Times New Roman" w:cs="Times New Roman"/>
        </w:rPr>
      </w:pPr>
      <w:r w:rsidRPr="00451F73">
        <w:rPr>
          <w:rFonts w:ascii="Times New Roman" w:eastAsia="Times New Roman" w:hAnsi="Times New Roman" w:cs="Times New Roman"/>
          <w:i/>
        </w:rPr>
        <w:t>Johns Hopkins University, Baltimore, MD</w:t>
      </w:r>
      <w:r w:rsidRPr="00451F73">
        <w:rPr>
          <w:rFonts w:ascii="Times New Roman" w:eastAsia="Times New Roman" w:hAnsi="Times New Roman" w:cs="Times New Roman"/>
        </w:rPr>
        <w:t xml:space="preserve">: Robert Wise, MD; Robert Brown, MD; Nadia N. Hansel, MD, MPH; Karen Horton, MD; Allison Lambert, MD, MHS; Nirupama </w:t>
      </w:r>
      <w:proofErr w:type="spellStart"/>
      <w:r w:rsidRPr="00451F73">
        <w:rPr>
          <w:rFonts w:ascii="Times New Roman" w:eastAsia="Times New Roman" w:hAnsi="Times New Roman" w:cs="Times New Roman"/>
        </w:rPr>
        <w:t>Putcha</w:t>
      </w:r>
      <w:proofErr w:type="spellEnd"/>
      <w:r w:rsidRPr="00451F73">
        <w:rPr>
          <w:rFonts w:ascii="Times New Roman" w:eastAsia="Times New Roman" w:hAnsi="Times New Roman" w:cs="Times New Roman"/>
        </w:rPr>
        <w:t>, MD, MHS</w:t>
      </w:r>
    </w:p>
    <w:p w14:paraId="22AB1678" w14:textId="77777777" w:rsidR="00434332" w:rsidRPr="00451F73" w:rsidRDefault="00434332" w:rsidP="00434332">
      <w:pPr>
        <w:rPr>
          <w:rFonts w:ascii="Times New Roman" w:eastAsia="Times New Roman" w:hAnsi="Times New Roman" w:cs="Times New Roman"/>
        </w:rPr>
      </w:pPr>
    </w:p>
    <w:p w14:paraId="1889BFE1" w14:textId="77777777" w:rsidR="00434332" w:rsidRPr="00451F73" w:rsidRDefault="00434332" w:rsidP="00434332">
      <w:pPr>
        <w:rPr>
          <w:rFonts w:ascii="Times New Roman" w:eastAsia="Times New Roman" w:hAnsi="Times New Roman" w:cs="Times New Roman"/>
        </w:rPr>
      </w:pPr>
      <w:r w:rsidRPr="00451F73">
        <w:rPr>
          <w:rFonts w:ascii="Times New Roman" w:eastAsia="Times New Roman" w:hAnsi="Times New Roman" w:cs="Times New Roman"/>
          <w:i/>
        </w:rPr>
        <w:t>Lundquist Institute for Biomedical Innovation at Harbor UCLA Medical Center, Torrance, CA</w:t>
      </w:r>
      <w:r w:rsidRPr="00451F73">
        <w:rPr>
          <w:rFonts w:ascii="Times New Roman" w:eastAsia="Times New Roman" w:hAnsi="Times New Roman" w:cs="Times New Roman"/>
        </w:rPr>
        <w:t xml:space="preserve">: Richard Casaburi, PhD, MD; Alessandra </w:t>
      </w:r>
      <w:proofErr w:type="spellStart"/>
      <w:r w:rsidRPr="00451F73">
        <w:rPr>
          <w:rFonts w:ascii="Times New Roman" w:eastAsia="Times New Roman" w:hAnsi="Times New Roman" w:cs="Times New Roman"/>
        </w:rPr>
        <w:t>Adami</w:t>
      </w:r>
      <w:proofErr w:type="spellEnd"/>
      <w:r w:rsidRPr="00451F73">
        <w:rPr>
          <w:rFonts w:ascii="Times New Roman" w:eastAsia="Times New Roman" w:hAnsi="Times New Roman" w:cs="Times New Roman"/>
        </w:rPr>
        <w:t xml:space="preserve">, PhD; Matthew </w:t>
      </w:r>
      <w:proofErr w:type="spellStart"/>
      <w:r w:rsidRPr="00451F73">
        <w:rPr>
          <w:rFonts w:ascii="Times New Roman" w:eastAsia="Times New Roman" w:hAnsi="Times New Roman" w:cs="Times New Roman"/>
        </w:rPr>
        <w:t>Budoff</w:t>
      </w:r>
      <w:proofErr w:type="spellEnd"/>
      <w:r w:rsidRPr="00451F73">
        <w:rPr>
          <w:rFonts w:ascii="Times New Roman" w:eastAsia="Times New Roman" w:hAnsi="Times New Roman" w:cs="Times New Roman"/>
        </w:rPr>
        <w:t xml:space="preserve">, MD; Hans Fischer, MD; Janos </w:t>
      </w:r>
      <w:proofErr w:type="spellStart"/>
      <w:r w:rsidRPr="00451F73">
        <w:rPr>
          <w:rFonts w:ascii="Times New Roman" w:eastAsia="Times New Roman" w:hAnsi="Times New Roman" w:cs="Times New Roman"/>
        </w:rPr>
        <w:t>Porszasz</w:t>
      </w:r>
      <w:proofErr w:type="spellEnd"/>
      <w:r w:rsidRPr="00451F73">
        <w:rPr>
          <w:rFonts w:ascii="Times New Roman" w:eastAsia="Times New Roman" w:hAnsi="Times New Roman" w:cs="Times New Roman"/>
        </w:rPr>
        <w:t>, MD, PhD; Harry Rossiter, PhD; William Stringer, MD</w:t>
      </w:r>
    </w:p>
    <w:p w14:paraId="7792EB22" w14:textId="77777777" w:rsidR="00434332" w:rsidRPr="00451F73" w:rsidRDefault="00434332" w:rsidP="00434332">
      <w:pPr>
        <w:rPr>
          <w:rFonts w:ascii="Times New Roman" w:eastAsia="Times New Roman" w:hAnsi="Times New Roman" w:cs="Times New Roman"/>
        </w:rPr>
      </w:pPr>
      <w:r w:rsidRPr="00451F73">
        <w:rPr>
          <w:rFonts w:ascii="Times New Roman" w:eastAsia="Times New Roman" w:hAnsi="Times New Roman" w:cs="Times New Roman"/>
          <w:i/>
        </w:rPr>
        <w:t xml:space="preserve">Michael E. </w:t>
      </w:r>
      <w:proofErr w:type="spellStart"/>
      <w:r w:rsidRPr="00451F73">
        <w:rPr>
          <w:rFonts w:ascii="Times New Roman" w:eastAsia="Times New Roman" w:hAnsi="Times New Roman" w:cs="Times New Roman"/>
          <w:i/>
        </w:rPr>
        <w:t>DeBakey</w:t>
      </w:r>
      <w:proofErr w:type="spellEnd"/>
      <w:r w:rsidRPr="00451F73">
        <w:rPr>
          <w:rFonts w:ascii="Times New Roman" w:eastAsia="Times New Roman" w:hAnsi="Times New Roman" w:cs="Times New Roman"/>
          <w:i/>
        </w:rPr>
        <w:t xml:space="preserve"> VAMC, Houston</w:t>
      </w:r>
      <w:r w:rsidRPr="00451F73">
        <w:rPr>
          <w:rFonts w:ascii="Times New Roman" w:eastAsia="Times New Roman" w:hAnsi="Times New Roman" w:cs="Times New Roman"/>
        </w:rPr>
        <w:t xml:space="preserve">, </w:t>
      </w:r>
      <w:r w:rsidRPr="00451F73">
        <w:rPr>
          <w:rFonts w:ascii="Times New Roman" w:eastAsia="Times New Roman" w:hAnsi="Times New Roman" w:cs="Times New Roman"/>
          <w:i/>
        </w:rPr>
        <w:t>TX</w:t>
      </w:r>
      <w:r w:rsidRPr="00451F73">
        <w:rPr>
          <w:rFonts w:ascii="Times New Roman" w:eastAsia="Times New Roman" w:hAnsi="Times New Roman" w:cs="Times New Roman"/>
        </w:rPr>
        <w:t xml:space="preserve">: Amir </w:t>
      </w:r>
      <w:proofErr w:type="spellStart"/>
      <w:r w:rsidRPr="00451F73">
        <w:rPr>
          <w:rFonts w:ascii="Times New Roman" w:eastAsia="Times New Roman" w:hAnsi="Times New Roman" w:cs="Times New Roman"/>
        </w:rPr>
        <w:t>Sharafkhaneh</w:t>
      </w:r>
      <w:proofErr w:type="spellEnd"/>
      <w:r w:rsidRPr="00451F73">
        <w:rPr>
          <w:rFonts w:ascii="Times New Roman" w:eastAsia="Times New Roman" w:hAnsi="Times New Roman" w:cs="Times New Roman"/>
        </w:rPr>
        <w:t xml:space="preserve">, MD, PhD; Charlie Lan, DO </w:t>
      </w:r>
      <w:r w:rsidRPr="00451F73">
        <w:rPr>
          <w:rFonts w:ascii="Times New Roman" w:eastAsia="Times New Roman" w:hAnsi="Times New Roman" w:cs="Times New Roman"/>
          <w:i/>
        </w:rPr>
        <w:t xml:space="preserve">Minneapolis VA: </w:t>
      </w:r>
      <w:r w:rsidRPr="00451F73">
        <w:rPr>
          <w:rFonts w:ascii="Times New Roman" w:eastAsia="Times New Roman" w:hAnsi="Times New Roman" w:cs="Times New Roman"/>
        </w:rPr>
        <w:t xml:space="preserve">Christine Wendt, MD; Brian Bell, MD; Ken M. </w:t>
      </w:r>
      <w:proofErr w:type="spellStart"/>
      <w:r w:rsidRPr="00451F73">
        <w:rPr>
          <w:rFonts w:ascii="Times New Roman" w:eastAsia="Times New Roman" w:hAnsi="Times New Roman" w:cs="Times New Roman"/>
        </w:rPr>
        <w:t>Kunisaki</w:t>
      </w:r>
      <w:proofErr w:type="spellEnd"/>
      <w:r w:rsidRPr="00451F73">
        <w:rPr>
          <w:rFonts w:ascii="Times New Roman" w:eastAsia="Times New Roman" w:hAnsi="Times New Roman" w:cs="Times New Roman"/>
        </w:rPr>
        <w:t>, MD, MS</w:t>
      </w:r>
    </w:p>
    <w:p w14:paraId="5A5373BB" w14:textId="77777777" w:rsidR="00434332" w:rsidRPr="00451F73" w:rsidRDefault="00434332" w:rsidP="00434332">
      <w:pPr>
        <w:rPr>
          <w:rFonts w:ascii="Times New Roman" w:eastAsia="Times New Roman" w:hAnsi="Times New Roman" w:cs="Times New Roman"/>
        </w:rPr>
      </w:pPr>
    </w:p>
    <w:p w14:paraId="4E8BBADA" w14:textId="77777777" w:rsidR="00434332" w:rsidRPr="00451F73" w:rsidRDefault="00434332" w:rsidP="00434332">
      <w:pPr>
        <w:rPr>
          <w:rFonts w:ascii="Times New Roman" w:eastAsia="Times New Roman" w:hAnsi="Times New Roman" w:cs="Times New Roman"/>
        </w:rPr>
      </w:pPr>
      <w:r w:rsidRPr="00451F73">
        <w:rPr>
          <w:rFonts w:ascii="Times New Roman" w:eastAsia="Times New Roman" w:hAnsi="Times New Roman" w:cs="Times New Roman"/>
          <w:i/>
        </w:rPr>
        <w:t>Morehouse School of Medicine, Atlanta, GA</w:t>
      </w:r>
      <w:r w:rsidRPr="00451F73">
        <w:rPr>
          <w:rFonts w:ascii="Times New Roman" w:eastAsia="Times New Roman" w:hAnsi="Times New Roman" w:cs="Times New Roman"/>
        </w:rPr>
        <w:t xml:space="preserve">: Eric L. </w:t>
      </w:r>
      <w:proofErr w:type="spellStart"/>
      <w:r w:rsidRPr="00451F73">
        <w:rPr>
          <w:rFonts w:ascii="Times New Roman" w:eastAsia="Times New Roman" w:hAnsi="Times New Roman" w:cs="Times New Roman"/>
        </w:rPr>
        <w:t>Flenaugh</w:t>
      </w:r>
      <w:proofErr w:type="spellEnd"/>
      <w:r w:rsidRPr="00451F73">
        <w:rPr>
          <w:rFonts w:ascii="Times New Roman" w:eastAsia="Times New Roman" w:hAnsi="Times New Roman" w:cs="Times New Roman"/>
        </w:rPr>
        <w:t xml:space="preserve">, MD; </w:t>
      </w:r>
      <w:proofErr w:type="spellStart"/>
      <w:r w:rsidRPr="00451F73">
        <w:rPr>
          <w:rFonts w:ascii="Times New Roman" w:eastAsia="Times New Roman" w:hAnsi="Times New Roman" w:cs="Times New Roman"/>
        </w:rPr>
        <w:t>Hirut</w:t>
      </w:r>
      <w:proofErr w:type="spellEnd"/>
      <w:r w:rsidRPr="00451F73">
        <w:rPr>
          <w:rFonts w:ascii="Times New Roman" w:eastAsia="Times New Roman" w:hAnsi="Times New Roman" w:cs="Times New Roman"/>
        </w:rPr>
        <w:t xml:space="preserve"> </w:t>
      </w:r>
      <w:proofErr w:type="spellStart"/>
      <w:r w:rsidRPr="00451F73">
        <w:rPr>
          <w:rFonts w:ascii="Times New Roman" w:eastAsia="Times New Roman" w:hAnsi="Times New Roman" w:cs="Times New Roman"/>
        </w:rPr>
        <w:t>Gebrekristos</w:t>
      </w:r>
      <w:proofErr w:type="spellEnd"/>
      <w:r w:rsidRPr="00451F73">
        <w:rPr>
          <w:rFonts w:ascii="Times New Roman" w:eastAsia="Times New Roman" w:hAnsi="Times New Roman" w:cs="Times New Roman"/>
        </w:rPr>
        <w:t xml:space="preserve">, PhD; Mario Ponce, MD; </w:t>
      </w:r>
      <w:proofErr w:type="spellStart"/>
      <w:r w:rsidRPr="00451F73">
        <w:rPr>
          <w:rFonts w:ascii="Times New Roman" w:eastAsia="Times New Roman" w:hAnsi="Times New Roman" w:cs="Times New Roman"/>
        </w:rPr>
        <w:t>Silanath</w:t>
      </w:r>
      <w:proofErr w:type="spellEnd"/>
      <w:r w:rsidRPr="00451F73">
        <w:rPr>
          <w:rFonts w:ascii="Times New Roman" w:eastAsia="Times New Roman" w:hAnsi="Times New Roman" w:cs="Times New Roman"/>
        </w:rPr>
        <w:t xml:space="preserve"> </w:t>
      </w:r>
      <w:proofErr w:type="spellStart"/>
      <w:r w:rsidRPr="00451F73">
        <w:rPr>
          <w:rFonts w:ascii="Times New Roman" w:eastAsia="Times New Roman" w:hAnsi="Times New Roman" w:cs="Times New Roman"/>
        </w:rPr>
        <w:t>Terpenning</w:t>
      </w:r>
      <w:proofErr w:type="spellEnd"/>
      <w:r w:rsidRPr="00451F73">
        <w:rPr>
          <w:rFonts w:ascii="Times New Roman" w:eastAsia="Times New Roman" w:hAnsi="Times New Roman" w:cs="Times New Roman"/>
        </w:rPr>
        <w:t xml:space="preserve">, MD; Gloria </w:t>
      </w:r>
      <w:proofErr w:type="spellStart"/>
      <w:r w:rsidRPr="00451F73">
        <w:rPr>
          <w:rFonts w:ascii="Times New Roman" w:eastAsia="Times New Roman" w:hAnsi="Times New Roman" w:cs="Times New Roman"/>
        </w:rPr>
        <w:t>Westney</w:t>
      </w:r>
      <w:proofErr w:type="spellEnd"/>
      <w:r w:rsidRPr="00451F73">
        <w:rPr>
          <w:rFonts w:ascii="Times New Roman" w:eastAsia="Times New Roman" w:hAnsi="Times New Roman" w:cs="Times New Roman"/>
        </w:rPr>
        <w:t>, MD, MS</w:t>
      </w:r>
    </w:p>
    <w:p w14:paraId="618C28F1" w14:textId="77777777" w:rsidR="00434332" w:rsidRPr="00451F73" w:rsidRDefault="00434332" w:rsidP="00434332">
      <w:pPr>
        <w:rPr>
          <w:rFonts w:ascii="Times New Roman" w:eastAsia="Times New Roman" w:hAnsi="Times New Roman" w:cs="Times New Roman"/>
        </w:rPr>
      </w:pPr>
    </w:p>
    <w:p w14:paraId="590B8708" w14:textId="77777777" w:rsidR="00434332" w:rsidRPr="00451F73" w:rsidRDefault="00434332" w:rsidP="00434332">
      <w:pPr>
        <w:rPr>
          <w:rFonts w:ascii="Times New Roman" w:eastAsia="Times New Roman" w:hAnsi="Times New Roman" w:cs="Times New Roman"/>
        </w:rPr>
      </w:pPr>
      <w:r w:rsidRPr="00451F73">
        <w:rPr>
          <w:rFonts w:ascii="Times New Roman" w:eastAsia="Times New Roman" w:hAnsi="Times New Roman" w:cs="Times New Roman"/>
          <w:i/>
        </w:rPr>
        <w:t>National Jewish Health, Denver, CO</w:t>
      </w:r>
      <w:r w:rsidRPr="00451F73">
        <w:rPr>
          <w:rFonts w:ascii="Times New Roman" w:eastAsia="Times New Roman" w:hAnsi="Times New Roman" w:cs="Times New Roman"/>
        </w:rPr>
        <w:t xml:space="preserve">: Russell Bowler, MD, PhD; David A. Lynch, MB </w:t>
      </w:r>
      <w:r w:rsidRPr="00451F73">
        <w:rPr>
          <w:rFonts w:ascii="Times New Roman" w:eastAsia="Times New Roman" w:hAnsi="Times New Roman" w:cs="Times New Roman"/>
          <w:i/>
        </w:rPr>
        <w:t>Reliant Medical Group, Worcester, MA</w:t>
      </w:r>
      <w:r w:rsidRPr="00451F73">
        <w:rPr>
          <w:rFonts w:ascii="Times New Roman" w:eastAsia="Times New Roman" w:hAnsi="Times New Roman" w:cs="Times New Roman"/>
        </w:rPr>
        <w:t xml:space="preserve">: Richard </w:t>
      </w:r>
      <w:proofErr w:type="spellStart"/>
      <w:r w:rsidRPr="00451F73">
        <w:rPr>
          <w:rFonts w:ascii="Times New Roman" w:eastAsia="Times New Roman" w:hAnsi="Times New Roman" w:cs="Times New Roman"/>
        </w:rPr>
        <w:t>Rosiello</w:t>
      </w:r>
      <w:proofErr w:type="spellEnd"/>
      <w:r w:rsidRPr="00451F73">
        <w:rPr>
          <w:rFonts w:ascii="Times New Roman" w:eastAsia="Times New Roman" w:hAnsi="Times New Roman" w:cs="Times New Roman"/>
        </w:rPr>
        <w:t>, MD; David Pace, MD</w:t>
      </w:r>
    </w:p>
    <w:p w14:paraId="2A4823CF" w14:textId="77777777" w:rsidR="00434332" w:rsidRPr="00451F73" w:rsidRDefault="00434332" w:rsidP="00434332">
      <w:pPr>
        <w:rPr>
          <w:rFonts w:ascii="Times New Roman" w:eastAsia="Times New Roman" w:hAnsi="Times New Roman" w:cs="Times New Roman"/>
        </w:rPr>
      </w:pPr>
    </w:p>
    <w:p w14:paraId="2C92973D" w14:textId="77777777" w:rsidR="00434332" w:rsidRPr="00451F73" w:rsidRDefault="00434332" w:rsidP="00434332">
      <w:pPr>
        <w:rPr>
          <w:rFonts w:ascii="Times New Roman" w:eastAsia="Times New Roman" w:hAnsi="Times New Roman" w:cs="Times New Roman"/>
        </w:rPr>
      </w:pPr>
      <w:r w:rsidRPr="00451F73">
        <w:rPr>
          <w:rFonts w:ascii="Times New Roman" w:eastAsia="Times New Roman" w:hAnsi="Times New Roman" w:cs="Times New Roman"/>
          <w:i/>
        </w:rPr>
        <w:t xml:space="preserve">Temple University, Philadelphia, PA: </w:t>
      </w:r>
      <w:r w:rsidRPr="00451F73">
        <w:rPr>
          <w:rFonts w:ascii="Times New Roman" w:eastAsia="Times New Roman" w:hAnsi="Times New Roman" w:cs="Times New Roman"/>
        </w:rPr>
        <w:t xml:space="preserve">Gerard </w:t>
      </w:r>
      <w:proofErr w:type="spellStart"/>
      <w:r w:rsidRPr="00451F73">
        <w:rPr>
          <w:rFonts w:ascii="Times New Roman" w:eastAsia="Times New Roman" w:hAnsi="Times New Roman" w:cs="Times New Roman"/>
        </w:rPr>
        <w:t>Criner</w:t>
      </w:r>
      <w:proofErr w:type="spellEnd"/>
      <w:r w:rsidRPr="00451F73">
        <w:rPr>
          <w:rFonts w:ascii="Times New Roman" w:eastAsia="Times New Roman" w:hAnsi="Times New Roman" w:cs="Times New Roman"/>
        </w:rPr>
        <w:t xml:space="preserve">, MD; David </w:t>
      </w:r>
      <w:proofErr w:type="spellStart"/>
      <w:r w:rsidRPr="00451F73">
        <w:rPr>
          <w:rFonts w:ascii="Times New Roman" w:eastAsia="Times New Roman" w:hAnsi="Times New Roman" w:cs="Times New Roman"/>
        </w:rPr>
        <w:t>Ciccolella</w:t>
      </w:r>
      <w:proofErr w:type="spellEnd"/>
      <w:r w:rsidRPr="00451F73">
        <w:rPr>
          <w:rFonts w:ascii="Times New Roman" w:eastAsia="Times New Roman" w:hAnsi="Times New Roman" w:cs="Times New Roman"/>
        </w:rPr>
        <w:t xml:space="preserve">, MD; Francis Cordova, MD; Chandra Dass, MD; Gilbert </w:t>
      </w:r>
      <w:proofErr w:type="spellStart"/>
      <w:r w:rsidRPr="00451F73">
        <w:rPr>
          <w:rFonts w:ascii="Times New Roman" w:eastAsia="Times New Roman" w:hAnsi="Times New Roman" w:cs="Times New Roman"/>
        </w:rPr>
        <w:t>D’Alonzo</w:t>
      </w:r>
      <w:proofErr w:type="spellEnd"/>
      <w:r w:rsidRPr="00451F73">
        <w:rPr>
          <w:rFonts w:ascii="Times New Roman" w:eastAsia="Times New Roman" w:hAnsi="Times New Roman" w:cs="Times New Roman"/>
        </w:rPr>
        <w:t xml:space="preserve">, DO; Parag Desai, MD; Michael Jacobs, PharmD; Steven </w:t>
      </w:r>
      <w:proofErr w:type="spellStart"/>
      <w:r w:rsidRPr="00451F73">
        <w:rPr>
          <w:rFonts w:ascii="Times New Roman" w:eastAsia="Times New Roman" w:hAnsi="Times New Roman" w:cs="Times New Roman"/>
        </w:rPr>
        <w:t>Kelsen</w:t>
      </w:r>
      <w:proofErr w:type="spellEnd"/>
      <w:r w:rsidRPr="00451F73">
        <w:rPr>
          <w:rFonts w:ascii="Times New Roman" w:eastAsia="Times New Roman" w:hAnsi="Times New Roman" w:cs="Times New Roman"/>
        </w:rPr>
        <w:t xml:space="preserve">, MD, PhD; Victor Kim, MD; A. James </w:t>
      </w:r>
      <w:proofErr w:type="spellStart"/>
      <w:r w:rsidRPr="00451F73">
        <w:rPr>
          <w:rFonts w:ascii="Times New Roman" w:eastAsia="Times New Roman" w:hAnsi="Times New Roman" w:cs="Times New Roman"/>
        </w:rPr>
        <w:t>Mamary</w:t>
      </w:r>
      <w:proofErr w:type="spellEnd"/>
      <w:r w:rsidRPr="00451F73">
        <w:rPr>
          <w:rFonts w:ascii="Times New Roman" w:eastAsia="Times New Roman" w:hAnsi="Times New Roman" w:cs="Times New Roman"/>
        </w:rPr>
        <w:t xml:space="preserve">, MD; Nathaniel Marchetti, DO; Aditi </w:t>
      </w:r>
      <w:proofErr w:type="spellStart"/>
      <w:r w:rsidRPr="00451F73">
        <w:rPr>
          <w:rFonts w:ascii="Times New Roman" w:eastAsia="Times New Roman" w:hAnsi="Times New Roman" w:cs="Times New Roman"/>
        </w:rPr>
        <w:t>Satti</w:t>
      </w:r>
      <w:proofErr w:type="spellEnd"/>
      <w:r w:rsidRPr="00451F73">
        <w:rPr>
          <w:rFonts w:ascii="Times New Roman" w:eastAsia="Times New Roman" w:hAnsi="Times New Roman" w:cs="Times New Roman"/>
        </w:rPr>
        <w:t>, MD; Kartik Shenoy, MD; Robert M. Steiner, MD; Alex Swift, MD; Irene Swift, MD; Maria Elena Vega-Sanchez, MD</w:t>
      </w:r>
    </w:p>
    <w:p w14:paraId="0EC0CD3D" w14:textId="77777777" w:rsidR="00434332" w:rsidRPr="00451F73" w:rsidRDefault="00434332" w:rsidP="00434332">
      <w:pPr>
        <w:rPr>
          <w:rFonts w:ascii="Times New Roman" w:eastAsia="Times New Roman" w:hAnsi="Times New Roman" w:cs="Times New Roman"/>
        </w:rPr>
      </w:pPr>
    </w:p>
    <w:p w14:paraId="158E5AFB" w14:textId="77777777" w:rsidR="00434332" w:rsidRPr="00451F73" w:rsidRDefault="00434332" w:rsidP="00434332">
      <w:pPr>
        <w:rPr>
          <w:rFonts w:ascii="Times New Roman" w:eastAsia="Times New Roman" w:hAnsi="Times New Roman" w:cs="Times New Roman"/>
        </w:rPr>
      </w:pPr>
      <w:r w:rsidRPr="00451F73">
        <w:rPr>
          <w:rFonts w:ascii="Times New Roman" w:eastAsia="Times New Roman" w:hAnsi="Times New Roman" w:cs="Times New Roman"/>
          <w:i/>
        </w:rPr>
        <w:t xml:space="preserve">University of Alabama, Birmingham, AL: </w:t>
      </w:r>
      <w:r w:rsidRPr="00451F73">
        <w:rPr>
          <w:rFonts w:ascii="Times New Roman" w:eastAsia="Times New Roman" w:hAnsi="Times New Roman" w:cs="Times New Roman"/>
        </w:rPr>
        <w:t xml:space="preserve">Mark Dransfield, MD; William Bailey, MD; Surya P. Bhatt, MD; Anand Iyer, MD; </w:t>
      </w:r>
      <w:proofErr w:type="spellStart"/>
      <w:r w:rsidRPr="00451F73">
        <w:rPr>
          <w:rFonts w:ascii="Times New Roman" w:eastAsia="Times New Roman" w:hAnsi="Times New Roman" w:cs="Times New Roman"/>
        </w:rPr>
        <w:t>Hrudaya</w:t>
      </w:r>
      <w:proofErr w:type="spellEnd"/>
      <w:r w:rsidRPr="00451F73">
        <w:rPr>
          <w:rFonts w:ascii="Times New Roman" w:eastAsia="Times New Roman" w:hAnsi="Times New Roman" w:cs="Times New Roman"/>
        </w:rPr>
        <w:t xml:space="preserve"> Nath, MD; J. Michael Wells, MD</w:t>
      </w:r>
    </w:p>
    <w:p w14:paraId="1144FD0B" w14:textId="77777777" w:rsidR="00434332" w:rsidRPr="00451F73" w:rsidRDefault="00434332" w:rsidP="00434332">
      <w:pPr>
        <w:rPr>
          <w:rFonts w:ascii="Times New Roman" w:eastAsia="Times New Roman" w:hAnsi="Times New Roman" w:cs="Times New Roman"/>
        </w:rPr>
      </w:pPr>
    </w:p>
    <w:p w14:paraId="1EAC48C5" w14:textId="77777777" w:rsidR="00434332" w:rsidRPr="00451F73" w:rsidRDefault="00434332" w:rsidP="00434332">
      <w:pPr>
        <w:rPr>
          <w:rFonts w:ascii="Times New Roman" w:eastAsia="Times New Roman" w:hAnsi="Times New Roman" w:cs="Times New Roman"/>
        </w:rPr>
      </w:pPr>
      <w:r w:rsidRPr="00451F73">
        <w:rPr>
          <w:rFonts w:ascii="Times New Roman" w:eastAsia="Times New Roman" w:hAnsi="Times New Roman" w:cs="Times New Roman"/>
          <w:i/>
        </w:rPr>
        <w:t>University of California, San Diego, CA</w:t>
      </w:r>
      <w:r w:rsidRPr="00451F73">
        <w:rPr>
          <w:rFonts w:ascii="Times New Roman" w:eastAsia="Times New Roman" w:hAnsi="Times New Roman" w:cs="Times New Roman"/>
        </w:rPr>
        <w:t>: Douglas Conrad, MD; Xavier Soler, MD, PhD; Andrew Yen, MD</w:t>
      </w:r>
    </w:p>
    <w:p w14:paraId="527062C4" w14:textId="77777777" w:rsidR="00434332" w:rsidRPr="00451F73" w:rsidRDefault="00434332" w:rsidP="00434332">
      <w:pPr>
        <w:rPr>
          <w:rFonts w:ascii="Times New Roman" w:eastAsia="Times New Roman" w:hAnsi="Times New Roman" w:cs="Times New Roman"/>
        </w:rPr>
      </w:pPr>
    </w:p>
    <w:p w14:paraId="3C89D1B2" w14:textId="77777777" w:rsidR="00434332" w:rsidRPr="00451F73" w:rsidRDefault="00434332" w:rsidP="00434332">
      <w:pPr>
        <w:rPr>
          <w:rFonts w:ascii="Times New Roman" w:eastAsia="Times New Roman" w:hAnsi="Times New Roman" w:cs="Times New Roman"/>
        </w:rPr>
      </w:pPr>
      <w:r w:rsidRPr="00451F73">
        <w:rPr>
          <w:rFonts w:ascii="Times New Roman" w:eastAsia="Times New Roman" w:hAnsi="Times New Roman" w:cs="Times New Roman"/>
          <w:i/>
        </w:rPr>
        <w:t>University of Iowa, Iowa City, IA</w:t>
      </w:r>
      <w:r w:rsidRPr="00451F73">
        <w:rPr>
          <w:rFonts w:ascii="Times New Roman" w:eastAsia="Times New Roman" w:hAnsi="Times New Roman" w:cs="Times New Roman"/>
        </w:rPr>
        <w:t xml:space="preserve">: Alejandro P. </w:t>
      </w:r>
      <w:proofErr w:type="spellStart"/>
      <w:r w:rsidRPr="00451F73">
        <w:rPr>
          <w:rFonts w:ascii="Times New Roman" w:eastAsia="Times New Roman" w:hAnsi="Times New Roman" w:cs="Times New Roman"/>
        </w:rPr>
        <w:t>Comellas</w:t>
      </w:r>
      <w:proofErr w:type="spellEnd"/>
      <w:r w:rsidRPr="00451F73">
        <w:rPr>
          <w:rFonts w:ascii="Times New Roman" w:eastAsia="Times New Roman" w:hAnsi="Times New Roman" w:cs="Times New Roman"/>
        </w:rPr>
        <w:t xml:space="preserve">, MD; Karin F. </w:t>
      </w:r>
      <w:proofErr w:type="spellStart"/>
      <w:r w:rsidRPr="00451F73">
        <w:rPr>
          <w:rFonts w:ascii="Times New Roman" w:eastAsia="Times New Roman" w:hAnsi="Times New Roman" w:cs="Times New Roman"/>
        </w:rPr>
        <w:t>Hoth</w:t>
      </w:r>
      <w:proofErr w:type="spellEnd"/>
      <w:r w:rsidRPr="00451F73">
        <w:rPr>
          <w:rFonts w:ascii="Times New Roman" w:eastAsia="Times New Roman" w:hAnsi="Times New Roman" w:cs="Times New Roman"/>
        </w:rPr>
        <w:t>, PhD; John Newell, Jr., MD; Brad Thompson, MD</w:t>
      </w:r>
    </w:p>
    <w:p w14:paraId="0E3E6100" w14:textId="77777777" w:rsidR="00434332" w:rsidRPr="00451F73" w:rsidRDefault="00434332" w:rsidP="00434332">
      <w:pPr>
        <w:rPr>
          <w:rFonts w:ascii="Times New Roman" w:eastAsia="Times New Roman" w:hAnsi="Times New Roman" w:cs="Times New Roman"/>
        </w:rPr>
      </w:pPr>
    </w:p>
    <w:p w14:paraId="0A1BED7B" w14:textId="77777777" w:rsidR="00434332" w:rsidRPr="00451F73" w:rsidRDefault="00434332" w:rsidP="00434332">
      <w:pPr>
        <w:rPr>
          <w:rFonts w:ascii="Times New Roman" w:eastAsia="Times New Roman" w:hAnsi="Times New Roman" w:cs="Times New Roman"/>
        </w:rPr>
      </w:pPr>
      <w:r w:rsidRPr="00451F73">
        <w:rPr>
          <w:rFonts w:ascii="Times New Roman" w:eastAsia="Times New Roman" w:hAnsi="Times New Roman" w:cs="Times New Roman"/>
          <w:i/>
        </w:rPr>
        <w:t xml:space="preserve">University of Michigan, Ann Arbor, MI: </w:t>
      </w:r>
      <w:proofErr w:type="spellStart"/>
      <w:r w:rsidRPr="00451F73">
        <w:rPr>
          <w:rFonts w:ascii="Times New Roman" w:eastAsia="Times New Roman" w:hAnsi="Times New Roman" w:cs="Times New Roman"/>
        </w:rPr>
        <w:t>MeiLan</w:t>
      </w:r>
      <w:proofErr w:type="spellEnd"/>
      <w:r w:rsidRPr="00451F73">
        <w:rPr>
          <w:rFonts w:ascii="Times New Roman" w:eastAsia="Times New Roman" w:hAnsi="Times New Roman" w:cs="Times New Roman"/>
        </w:rPr>
        <w:t xml:space="preserve"> K. Han, MD MS; Ella </w:t>
      </w:r>
      <w:proofErr w:type="spellStart"/>
      <w:r w:rsidRPr="00451F73">
        <w:rPr>
          <w:rFonts w:ascii="Times New Roman" w:eastAsia="Times New Roman" w:hAnsi="Times New Roman" w:cs="Times New Roman"/>
        </w:rPr>
        <w:t>Kazerooni</w:t>
      </w:r>
      <w:proofErr w:type="spellEnd"/>
      <w:r w:rsidRPr="00451F73">
        <w:rPr>
          <w:rFonts w:ascii="Times New Roman" w:eastAsia="Times New Roman" w:hAnsi="Times New Roman" w:cs="Times New Roman"/>
        </w:rPr>
        <w:t xml:space="preserve">, MD MS; Wassim </w:t>
      </w:r>
      <w:proofErr w:type="spellStart"/>
      <w:r w:rsidRPr="00451F73">
        <w:rPr>
          <w:rFonts w:ascii="Times New Roman" w:eastAsia="Times New Roman" w:hAnsi="Times New Roman" w:cs="Times New Roman"/>
        </w:rPr>
        <w:t>Labaki</w:t>
      </w:r>
      <w:proofErr w:type="spellEnd"/>
      <w:r w:rsidRPr="00451F73">
        <w:rPr>
          <w:rFonts w:ascii="Times New Roman" w:eastAsia="Times New Roman" w:hAnsi="Times New Roman" w:cs="Times New Roman"/>
        </w:rPr>
        <w:t xml:space="preserve">, MD MS; Craig </w:t>
      </w:r>
      <w:proofErr w:type="spellStart"/>
      <w:r w:rsidRPr="00451F73">
        <w:rPr>
          <w:rFonts w:ascii="Times New Roman" w:eastAsia="Times New Roman" w:hAnsi="Times New Roman" w:cs="Times New Roman"/>
        </w:rPr>
        <w:t>Galban</w:t>
      </w:r>
      <w:proofErr w:type="spellEnd"/>
      <w:r w:rsidRPr="00451F73">
        <w:rPr>
          <w:rFonts w:ascii="Times New Roman" w:eastAsia="Times New Roman" w:hAnsi="Times New Roman" w:cs="Times New Roman"/>
        </w:rPr>
        <w:t xml:space="preserve">, PhD; </w:t>
      </w:r>
      <w:proofErr w:type="spellStart"/>
      <w:r w:rsidRPr="00451F73">
        <w:rPr>
          <w:rFonts w:ascii="Times New Roman" w:eastAsia="Times New Roman" w:hAnsi="Times New Roman" w:cs="Times New Roman"/>
        </w:rPr>
        <w:t>Dharshan</w:t>
      </w:r>
      <w:proofErr w:type="spellEnd"/>
      <w:r w:rsidRPr="00451F73">
        <w:rPr>
          <w:rFonts w:ascii="Times New Roman" w:eastAsia="Times New Roman" w:hAnsi="Times New Roman" w:cs="Times New Roman"/>
        </w:rPr>
        <w:t xml:space="preserve"> </w:t>
      </w:r>
      <w:proofErr w:type="spellStart"/>
      <w:r w:rsidRPr="00451F73">
        <w:rPr>
          <w:rFonts w:ascii="Times New Roman" w:eastAsia="Times New Roman" w:hAnsi="Times New Roman" w:cs="Times New Roman"/>
        </w:rPr>
        <w:t>Vummidi</w:t>
      </w:r>
      <w:proofErr w:type="spellEnd"/>
      <w:r w:rsidRPr="00451F73">
        <w:rPr>
          <w:rFonts w:ascii="Times New Roman" w:eastAsia="Times New Roman" w:hAnsi="Times New Roman" w:cs="Times New Roman"/>
        </w:rPr>
        <w:t>, MD</w:t>
      </w:r>
    </w:p>
    <w:p w14:paraId="6C724F2A" w14:textId="77777777" w:rsidR="00434332" w:rsidRPr="00451F73" w:rsidRDefault="00434332" w:rsidP="00434332">
      <w:pPr>
        <w:rPr>
          <w:rFonts w:ascii="Times New Roman" w:eastAsia="Times New Roman" w:hAnsi="Times New Roman" w:cs="Times New Roman"/>
        </w:rPr>
      </w:pPr>
    </w:p>
    <w:p w14:paraId="7853E309" w14:textId="77777777" w:rsidR="00434332" w:rsidRPr="00451F73" w:rsidRDefault="00434332" w:rsidP="00434332">
      <w:pPr>
        <w:rPr>
          <w:rFonts w:ascii="Times New Roman" w:eastAsia="Times New Roman" w:hAnsi="Times New Roman" w:cs="Times New Roman"/>
        </w:rPr>
      </w:pPr>
      <w:r w:rsidRPr="00451F73">
        <w:rPr>
          <w:rFonts w:ascii="Times New Roman" w:eastAsia="Times New Roman" w:hAnsi="Times New Roman" w:cs="Times New Roman"/>
          <w:i/>
        </w:rPr>
        <w:t>University of Minnesota, Minneapolis, MN</w:t>
      </w:r>
      <w:r w:rsidRPr="00451F73">
        <w:rPr>
          <w:rFonts w:ascii="Times New Roman" w:eastAsia="Times New Roman" w:hAnsi="Times New Roman" w:cs="Times New Roman"/>
        </w:rPr>
        <w:t xml:space="preserve">: Joanne Billings, MD; Abbie </w:t>
      </w:r>
      <w:proofErr w:type="spellStart"/>
      <w:r w:rsidRPr="00451F73">
        <w:rPr>
          <w:rFonts w:ascii="Times New Roman" w:eastAsia="Times New Roman" w:hAnsi="Times New Roman" w:cs="Times New Roman"/>
        </w:rPr>
        <w:t>Begnaud</w:t>
      </w:r>
      <w:proofErr w:type="spellEnd"/>
      <w:r w:rsidRPr="00451F73">
        <w:rPr>
          <w:rFonts w:ascii="Times New Roman" w:eastAsia="Times New Roman" w:hAnsi="Times New Roman" w:cs="Times New Roman"/>
        </w:rPr>
        <w:t>, MD; Tadashi Allen, MD</w:t>
      </w:r>
    </w:p>
    <w:p w14:paraId="4539B5F2" w14:textId="77777777" w:rsidR="00434332" w:rsidRPr="00451F73" w:rsidRDefault="00434332" w:rsidP="00434332">
      <w:pPr>
        <w:rPr>
          <w:rFonts w:ascii="Times New Roman" w:eastAsia="Times New Roman" w:hAnsi="Times New Roman" w:cs="Times New Roman"/>
        </w:rPr>
      </w:pPr>
    </w:p>
    <w:p w14:paraId="5205F17C" w14:textId="77777777" w:rsidR="00434332" w:rsidRPr="00451F73" w:rsidRDefault="00434332" w:rsidP="00434332">
      <w:pPr>
        <w:rPr>
          <w:rFonts w:ascii="Times New Roman" w:eastAsia="Times New Roman" w:hAnsi="Times New Roman" w:cs="Times New Roman"/>
        </w:rPr>
      </w:pPr>
      <w:r w:rsidRPr="00451F73">
        <w:rPr>
          <w:rFonts w:ascii="Times New Roman" w:eastAsia="Times New Roman" w:hAnsi="Times New Roman" w:cs="Times New Roman"/>
          <w:i/>
        </w:rPr>
        <w:t>University of Pittsburgh, Pittsburgh, PA</w:t>
      </w:r>
      <w:r w:rsidRPr="00451F73">
        <w:rPr>
          <w:rFonts w:ascii="Times New Roman" w:eastAsia="Times New Roman" w:hAnsi="Times New Roman" w:cs="Times New Roman"/>
        </w:rPr>
        <w:t xml:space="preserve">: Frank </w:t>
      </w:r>
      <w:proofErr w:type="spellStart"/>
      <w:r w:rsidRPr="00451F73">
        <w:rPr>
          <w:rFonts w:ascii="Times New Roman" w:eastAsia="Times New Roman" w:hAnsi="Times New Roman" w:cs="Times New Roman"/>
        </w:rPr>
        <w:t>Sciurba</w:t>
      </w:r>
      <w:proofErr w:type="spellEnd"/>
      <w:r w:rsidRPr="00451F73">
        <w:rPr>
          <w:rFonts w:ascii="Times New Roman" w:eastAsia="Times New Roman" w:hAnsi="Times New Roman" w:cs="Times New Roman"/>
        </w:rPr>
        <w:t xml:space="preserve">, MD; Jessica Bon, MD; </w:t>
      </w:r>
      <w:proofErr w:type="spellStart"/>
      <w:r w:rsidRPr="00451F73">
        <w:rPr>
          <w:rFonts w:ascii="Times New Roman" w:eastAsia="Times New Roman" w:hAnsi="Times New Roman" w:cs="Times New Roman"/>
        </w:rPr>
        <w:t>Divay</w:t>
      </w:r>
      <w:proofErr w:type="spellEnd"/>
      <w:r w:rsidRPr="00451F73">
        <w:rPr>
          <w:rFonts w:ascii="Times New Roman" w:eastAsia="Times New Roman" w:hAnsi="Times New Roman" w:cs="Times New Roman"/>
        </w:rPr>
        <w:t xml:space="preserve"> Chandra, MD, MSc; Joel </w:t>
      </w:r>
      <w:proofErr w:type="spellStart"/>
      <w:r w:rsidRPr="00451F73">
        <w:rPr>
          <w:rFonts w:ascii="Times New Roman" w:eastAsia="Times New Roman" w:hAnsi="Times New Roman" w:cs="Times New Roman"/>
        </w:rPr>
        <w:t>Weissfeld</w:t>
      </w:r>
      <w:proofErr w:type="spellEnd"/>
      <w:r w:rsidRPr="00451F73">
        <w:rPr>
          <w:rFonts w:ascii="Times New Roman" w:eastAsia="Times New Roman" w:hAnsi="Times New Roman" w:cs="Times New Roman"/>
        </w:rPr>
        <w:t>, MD, MPH</w:t>
      </w:r>
    </w:p>
    <w:p w14:paraId="490E0374" w14:textId="77777777" w:rsidR="00434332" w:rsidRPr="00451F73" w:rsidRDefault="00434332" w:rsidP="00434332">
      <w:pPr>
        <w:rPr>
          <w:rFonts w:ascii="Times New Roman" w:eastAsia="Times New Roman" w:hAnsi="Times New Roman" w:cs="Times New Roman"/>
        </w:rPr>
      </w:pPr>
    </w:p>
    <w:p w14:paraId="39A75813" w14:textId="77777777" w:rsidR="00434332" w:rsidRPr="00451F73" w:rsidRDefault="00434332" w:rsidP="00434332">
      <w:pPr>
        <w:rPr>
          <w:rFonts w:ascii="Times New Roman" w:eastAsia="Times New Roman" w:hAnsi="Times New Roman" w:cs="Times New Roman"/>
        </w:rPr>
      </w:pPr>
      <w:r w:rsidRPr="00451F73">
        <w:rPr>
          <w:rFonts w:ascii="Times New Roman" w:eastAsia="Times New Roman" w:hAnsi="Times New Roman" w:cs="Times New Roman"/>
          <w:i/>
        </w:rPr>
        <w:t>University of Texas Health, San Antonio, San Antonio, TX</w:t>
      </w:r>
      <w:r w:rsidRPr="00451F73">
        <w:rPr>
          <w:rFonts w:ascii="Times New Roman" w:eastAsia="Times New Roman" w:hAnsi="Times New Roman" w:cs="Times New Roman"/>
        </w:rPr>
        <w:t xml:space="preserve">: Antonio </w:t>
      </w:r>
      <w:proofErr w:type="spellStart"/>
      <w:r w:rsidRPr="00451F73">
        <w:rPr>
          <w:rFonts w:ascii="Times New Roman" w:eastAsia="Times New Roman" w:hAnsi="Times New Roman" w:cs="Times New Roman"/>
        </w:rPr>
        <w:t>Anzueto</w:t>
      </w:r>
      <w:proofErr w:type="spellEnd"/>
      <w:r w:rsidRPr="00451F73">
        <w:rPr>
          <w:rFonts w:ascii="Times New Roman" w:eastAsia="Times New Roman" w:hAnsi="Times New Roman" w:cs="Times New Roman"/>
        </w:rPr>
        <w:t xml:space="preserve">, MD; Sandra Adams, MD; Diego </w:t>
      </w:r>
      <w:proofErr w:type="spellStart"/>
      <w:r w:rsidRPr="00451F73">
        <w:rPr>
          <w:rFonts w:ascii="Times New Roman" w:eastAsia="Times New Roman" w:hAnsi="Times New Roman" w:cs="Times New Roman"/>
        </w:rPr>
        <w:t>Maselli</w:t>
      </w:r>
      <w:proofErr w:type="spellEnd"/>
      <w:r w:rsidRPr="00451F73">
        <w:rPr>
          <w:rFonts w:ascii="Times New Roman" w:eastAsia="Times New Roman" w:hAnsi="Times New Roman" w:cs="Times New Roman"/>
        </w:rPr>
        <w:t xml:space="preserve">-Caceres, MD; Mario E. Ruiz, MD; Harjinder Singh </w:t>
      </w:r>
    </w:p>
    <w:p w14:paraId="75A35590" w14:textId="77777777" w:rsidR="00E87B11" w:rsidRPr="00451F73" w:rsidRDefault="00E87B11" w:rsidP="00A973E5">
      <w:pPr>
        <w:spacing w:line="480" w:lineRule="auto"/>
        <w:rPr>
          <w:rFonts w:ascii="Times New Roman" w:hAnsi="Times New Roman" w:cs="Times New Roman"/>
        </w:rPr>
      </w:pPr>
    </w:p>
    <w:p w14:paraId="75008967" w14:textId="4C6519FF" w:rsidR="00434332" w:rsidRDefault="00434332" w:rsidP="00434332">
      <w:pPr>
        <w:pStyle w:val="Heading2"/>
        <w:rPr>
          <w:rFonts w:ascii="Times New Roman" w:hAnsi="Times New Roman" w:cs="Times New Roman"/>
        </w:rPr>
      </w:pPr>
      <w:bookmarkStart w:id="1" w:name="_Toc183600198"/>
      <w:r w:rsidRPr="00451F73">
        <w:rPr>
          <w:rFonts w:ascii="Times New Roman" w:hAnsi="Times New Roman" w:cs="Times New Roman"/>
        </w:rPr>
        <w:t>Supplementary Methods</w:t>
      </w:r>
      <w:bookmarkEnd w:id="1"/>
    </w:p>
    <w:p w14:paraId="30F98B2E" w14:textId="77777777" w:rsidR="00451F73" w:rsidRPr="00451F73" w:rsidRDefault="00451F73" w:rsidP="00451F73"/>
    <w:p w14:paraId="0055ED96" w14:textId="71E28976" w:rsidR="00E87B11" w:rsidRPr="00451F73" w:rsidRDefault="008A1E66" w:rsidP="008A1E66">
      <w:pPr>
        <w:pStyle w:val="Heading4"/>
        <w:rPr>
          <w:rFonts w:ascii="Times New Roman" w:hAnsi="Times New Roman" w:cs="Times New Roman"/>
        </w:rPr>
      </w:pPr>
      <w:bookmarkStart w:id="2" w:name="_Toc162375505"/>
      <w:bookmarkStart w:id="3" w:name="_Toc183600199"/>
      <w:r w:rsidRPr="00451F73">
        <w:rPr>
          <w:rFonts w:ascii="Times New Roman" w:hAnsi="Times New Roman" w:cs="Times New Roman"/>
        </w:rPr>
        <w:t>COPDGene</w:t>
      </w:r>
      <w:bookmarkEnd w:id="2"/>
      <w:r w:rsidRPr="00451F73">
        <w:rPr>
          <w:rFonts w:ascii="Times New Roman" w:hAnsi="Times New Roman" w:cs="Times New Roman"/>
        </w:rPr>
        <w:t xml:space="preserve"> </w:t>
      </w:r>
      <w:proofErr w:type="spellStart"/>
      <w:r w:rsidRPr="00451F73">
        <w:rPr>
          <w:rFonts w:ascii="Times New Roman" w:hAnsi="Times New Roman" w:cs="Times New Roman"/>
        </w:rPr>
        <w:t>SomaScan</w:t>
      </w:r>
      <w:proofErr w:type="spellEnd"/>
      <w:r w:rsidRPr="00451F73">
        <w:rPr>
          <w:rFonts w:ascii="Times New Roman" w:hAnsi="Times New Roman" w:cs="Times New Roman"/>
        </w:rPr>
        <w:t xml:space="preserve"> data</w:t>
      </w:r>
      <w:bookmarkEnd w:id="3"/>
    </w:p>
    <w:p w14:paraId="3C49D2CE" w14:textId="737D4442" w:rsidR="00E87B11" w:rsidRPr="00451F73" w:rsidRDefault="00E87B11" w:rsidP="00A973E5">
      <w:pPr>
        <w:shd w:val="clear" w:color="auto" w:fill="FFFFFF"/>
        <w:spacing w:before="240" w:after="240" w:line="480" w:lineRule="auto"/>
        <w:ind w:firstLine="720"/>
        <w:rPr>
          <w:rFonts w:ascii="Times New Roman" w:eastAsia="Times New Roman" w:hAnsi="Times New Roman" w:cs="Times New Roman"/>
        </w:rPr>
      </w:pPr>
      <w:r w:rsidRPr="00451F73">
        <w:rPr>
          <w:rFonts w:ascii="Times New Roman" w:eastAsia="Times New Roman" w:hAnsi="Times New Roman" w:cs="Times New Roman"/>
        </w:rPr>
        <w:t xml:space="preserve">Plate hybridization, median signal normalization, and plate scaling and calibration of </w:t>
      </w:r>
      <w:proofErr w:type="spellStart"/>
      <w:r w:rsidRPr="00451F73">
        <w:rPr>
          <w:rFonts w:ascii="Times New Roman" w:eastAsia="Times New Roman" w:hAnsi="Times New Roman" w:cs="Times New Roman"/>
        </w:rPr>
        <w:t>SOMAmers</w:t>
      </w:r>
      <w:proofErr w:type="spellEnd"/>
      <w:r w:rsidRPr="00451F73">
        <w:rPr>
          <w:rFonts w:ascii="Times New Roman" w:eastAsia="Times New Roman" w:hAnsi="Times New Roman" w:cs="Times New Roman"/>
        </w:rPr>
        <w:t xml:space="preserve"> were performed to control for variability across array signals, inter-run variability, inter-assay variation between analytes and batch differences between plates. Median normalization to a reference using adaptive normalization by maximum likelihood is applied within </w:t>
      </w:r>
      <w:proofErr w:type="spellStart"/>
      <w:r w:rsidRPr="00451F73">
        <w:rPr>
          <w:rFonts w:ascii="Times New Roman" w:eastAsia="Times New Roman" w:hAnsi="Times New Roman" w:cs="Times New Roman"/>
        </w:rPr>
        <w:t>SOMAmer</w:t>
      </w:r>
      <w:proofErr w:type="spellEnd"/>
      <w:r w:rsidRPr="00451F73">
        <w:rPr>
          <w:rFonts w:ascii="Times New Roman" w:eastAsia="Times New Roman" w:hAnsi="Times New Roman" w:cs="Times New Roman"/>
        </w:rPr>
        <w:t xml:space="preserve"> dilution group to quality control replicates and on individual samples to remove edge effect and technical variance. Data were log2-transformed prior to statistical analysis. Further details regarding preparation of </w:t>
      </w:r>
      <w:proofErr w:type="spellStart"/>
      <w:r w:rsidRPr="00451F73">
        <w:rPr>
          <w:rFonts w:ascii="Times New Roman" w:eastAsia="Times New Roman" w:hAnsi="Times New Roman" w:cs="Times New Roman"/>
        </w:rPr>
        <w:t>SomaScan</w:t>
      </w:r>
      <w:proofErr w:type="spellEnd"/>
      <w:r w:rsidRPr="00451F73">
        <w:rPr>
          <w:rFonts w:ascii="Times New Roman" w:eastAsia="Times New Roman" w:hAnsi="Times New Roman" w:cs="Times New Roman"/>
        </w:rPr>
        <w:t xml:space="preserve"> data has been previously published</w:t>
      </w:r>
      <w:r w:rsidRPr="00451F73">
        <w:rPr>
          <w:rFonts w:ascii="Times New Roman" w:eastAsia="Times New Roman" w:hAnsi="Times New Roman" w:cs="Times New Roman"/>
        </w:rPr>
        <w:fldChar w:fldCharType="begin"/>
      </w:r>
      <w:r w:rsidR="00451F73">
        <w:rPr>
          <w:rFonts w:ascii="Times New Roman" w:eastAsia="Times New Roman" w:hAnsi="Times New Roman" w:cs="Times New Roman"/>
        </w:rPr>
        <w:instrText xml:space="preserve"> ADDIN ZOTERO_ITEM CSL_CITATION {"citationID":"DoW5IWpX","properties":{"formattedCitation":"\\super 1\\nosupersub{}","plainCitation":"1","noteIndex":0},"citationItems":[{"id":1987,"uris":["http://zotero.org/users/9251434/items/VH8N2PUC"],"itemData":{"id":1987,"type":"article-journal","abstract":"SOMAscan is an aptamer-based proteomics assay capable of measuring 1,305 human protein analytes in serum, plasma, and other biological matrices with high sensitivity and specificity. In this work, we present a comprehensive meta-analysis of performance based on multiple serum and plasma runs using the current 1.3 k assay, as well as the previous 1.1 k version. We discuss normalization procedures and examine different strategies to minimize intra- and interplate nuisance effects. We implement a meta-analysis based on calibrator samples to characterize the coefficient of variation and signal-over-background intensity of each protein analyte. By incorporating coefficient of variation estimates into a theoretical model of statistical variability, we also provide a framework to enable rigorous statistical tests of significance in intervention studies and clinical trials, as well as quality control within and across laboratories. Furthermore, we investigate the stability of healthy subject baselines and determine the set of analytes that exhibit biologically stable baselines after technical variability is factored in. This work is accompanied by an interactive web-based tool, an initiative with the potential to become the cornerstone of a regularly updated, high quality repository with data sharing, reproducibility, and reusability as ultimate goals.","container-title":"Scientific Reports","DOI":"10.1038/s41598-017-14755-5","ISSN":"2045-2322","journalAbbreviation":"Sci Rep","note":"PMID: 29079756\nPMCID: PMC5660188","page":"14248","source":"PubMed Central","title":"Assessment of Variability in the SOMAscan Assay","volume":"7","author":[{"family":"Candia","given":"Julián"},{"family":"Cheung","given":"Foo"},{"family":"Kotliarov","given":"Yuri"},{"family":"Fantoni","given":"Giovanna"},{"family":"Sellers","given":"Brian"},{"family":"Griesman","given":"Trevor"},{"family":"Huang","given":"Jinghe"},{"family":"Stuccio","given":"Sarah"},{"family":"Zingone","given":"Adriana"},{"family":"Ryan","given":"Bríd M."},{"family":"Tsang","given":"John S."},{"family":"Biancotto","given":"Angélique"}],"issued":{"date-parts":[["2017",10,27]]}}}],"schema":"https://github.com/citation-style-language/schema/raw/master/csl-citation.json"} </w:instrText>
      </w:r>
      <w:r w:rsidRPr="00451F73">
        <w:rPr>
          <w:rFonts w:ascii="Times New Roman" w:eastAsia="Times New Roman" w:hAnsi="Times New Roman" w:cs="Times New Roman"/>
        </w:rPr>
        <w:fldChar w:fldCharType="separate"/>
      </w:r>
      <w:r w:rsidR="00451F73" w:rsidRPr="00451F73">
        <w:rPr>
          <w:rFonts w:ascii="Times New Roman" w:hAnsi="Times New Roman" w:cs="Times New Roman"/>
          <w:kern w:val="0"/>
          <w:vertAlign w:val="superscript"/>
        </w:rPr>
        <w:t>1</w:t>
      </w:r>
      <w:r w:rsidRPr="00451F73">
        <w:rPr>
          <w:rFonts w:ascii="Times New Roman" w:eastAsia="Times New Roman" w:hAnsi="Times New Roman" w:cs="Times New Roman"/>
        </w:rPr>
        <w:fldChar w:fldCharType="end"/>
      </w:r>
      <w:r w:rsidRPr="00451F73">
        <w:rPr>
          <w:rFonts w:ascii="Times New Roman" w:eastAsia="Times New Roman" w:hAnsi="Times New Roman" w:cs="Times New Roman"/>
        </w:rPr>
        <w:t xml:space="preserve">. </w:t>
      </w:r>
    </w:p>
    <w:p w14:paraId="2B38016F" w14:textId="745ABA94" w:rsidR="00A973E5" w:rsidRPr="00451F73" w:rsidRDefault="008A1E66" w:rsidP="008A1E66">
      <w:pPr>
        <w:pStyle w:val="Heading4"/>
        <w:rPr>
          <w:rFonts w:ascii="Times New Roman" w:hAnsi="Times New Roman" w:cs="Times New Roman"/>
        </w:rPr>
      </w:pPr>
      <w:bookmarkStart w:id="4" w:name="_Toc183600200"/>
      <w:r w:rsidRPr="00451F73">
        <w:rPr>
          <w:rFonts w:ascii="Times New Roman" w:hAnsi="Times New Roman" w:cs="Times New Roman"/>
        </w:rPr>
        <w:lastRenderedPageBreak/>
        <w:t xml:space="preserve">Alpha-1 Antitrypsin Genetic Modifier Study </w:t>
      </w:r>
      <w:proofErr w:type="spellStart"/>
      <w:r w:rsidRPr="00451F73">
        <w:rPr>
          <w:rFonts w:ascii="Times New Roman" w:hAnsi="Times New Roman" w:cs="Times New Roman"/>
        </w:rPr>
        <w:t>Olink</w:t>
      </w:r>
      <w:proofErr w:type="spellEnd"/>
      <w:r w:rsidRPr="00451F73">
        <w:rPr>
          <w:rFonts w:ascii="Times New Roman" w:hAnsi="Times New Roman" w:cs="Times New Roman"/>
        </w:rPr>
        <w:t xml:space="preserve"> Data</w:t>
      </w:r>
      <w:bookmarkEnd w:id="4"/>
    </w:p>
    <w:p w14:paraId="2B66A2FB" w14:textId="0F6557DF" w:rsidR="007708DA" w:rsidRPr="00451F73" w:rsidRDefault="00EB6A87" w:rsidP="00A973E5">
      <w:pPr>
        <w:spacing w:line="480" w:lineRule="auto"/>
        <w:rPr>
          <w:rFonts w:ascii="Times New Roman" w:hAnsi="Times New Roman" w:cs="Times New Roman"/>
        </w:rPr>
      </w:pPr>
      <w:r w:rsidRPr="00451F73">
        <w:rPr>
          <w:rFonts w:ascii="Times New Roman" w:hAnsi="Times New Roman" w:cs="Times New Roman"/>
        </w:rPr>
        <w:t xml:space="preserve">The </w:t>
      </w:r>
      <w:proofErr w:type="spellStart"/>
      <w:r w:rsidRPr="00451F73">
        <w:rPr>
          <w:rFonts w:ascii="Times New Roman" w:hAnsi="Times New Roman" w:cs="Times New Roman"/>
        </w:rPr>
        <w:t>Olink</w:t>
      </w:r>
      <w:proofErr w:type="spellEnd"/>
      <w:r w:rsidRPr="00451F73">
        <w:rPr>
          <w:rFonts w:ascii="Times New Roman" w:hAnsi="Times New Roman" w:cs="Times New Roman"/>
        </w:rPr>
        <w:t xml:space="preserve"> Explore Inflammatory 384 panel was employed to assess a comprehensive array of inflammatory biomarkers in AGMS</w:t>
      </w:r>
      <w:r w:rsidR="007708DA" w:rsidRPr="00451F73">
        <w:rPr>
          <w:rFonts w:ascii="Times New Roman" w:hAnsi="Times New Roman" w:cs="Times New Roman"/>
        </w:rPr>
        <w:t xml:space="preserve"> participants</w:t>
      </w:r>
      <w:r w:rsidRPr="00451F73">
        <w:rPr>
          <w:rFonts w:ascii="Times New Roman" w:hAnsi="Times New Roman" w:cs="Times New Roman"/>
        </w:rPr>
        <w:t xml:space="preserve">. This panel utilizes proximity extension assay (PEA) technology, which enables simultaneous quantification of 384 protein biomarkers from a minute volume of sample. Briefly, the assay involves a dual-antibody recognition approach where pairs of antibodies coupled to unique DNA oligonucleotides bind to target proteins in the sample. Upon binding, the DNA oligonucleotides are brought into proximity, allowing DNA polymerization and subsequent quantification via real-time PCR.  </w:t>
      </w:r>
      <w:r w:rsidR="007708DA" w:rsidRPr="00451F73">
        <w:rPr>
          <w:rFonts w:ascii="Times New Roman" w:hAnsi="Times New Roman" w:cs="Times New Roman"/>
        </w:rPr>
        <w:t>The resulting double-stranded DNA sequences are specific to each antigen and are amplified using P5 and P7 Illumina adaptors along with sample indexing. These amplified targets were quantified through next-generation sequencing. To correct for systematic errors, protein estimates were normalized across different batches and log2-transformed to achieve a normal distribution, which was visually confirmed using histograms. No imputation was performed for the missing data.</w:t>
      </w:r>
    </w:p>
    <w:p w14:paraId="4F455079" w14:textId="77777777" w:rsidR="008A1E66" w:rsidRPr="00451F73" w:rsidRDefault="008A1E66" w:rsidP="008A1E66">
      <w:pPr>
        <w:spacing w:line="480" w:lineRule="auto"/>
        <w:rPr>
          <w:rFonts w:ascii="Times New Roman" w:hAnsi="Times New Roman" w:cs="Times New Roman"/>
        </w:rPr>
      </w:pPr>
    </w:p>
    <w:p w14:paraId="0385E735" w14:textId="5106773C" w:rsidR="00E87B11" w:rsidRPr="00451F73" w:rsidRDefault="008A1E66" w:rsidP="009C1408">
      <w:pPr>
        <w:pStyle w:val="Heading3"/>
        <w:rPr>
          <w:rFonts w:ascii="Times New Roman" w:hAnsi="Times New Roman" w:cs="Times New Roman"/>
          <w:i/>
          <w:iCs/>
          <w:sz w:val="24"/>
          <w:szCs w:val="24"/>
        </w:rPr>
      </w:pPr>
      <w:bookmarkStart w:id="5" w:name="_Toc183600201"/>
      <w:r w:rsidRPr="00451F73">
        <w:rPr>
          <w:rFonts w:ascii="Times New Roman" w:hAnsi="Times New Roman" w:cs="Times New Roman"/>
        </w:rPr>
        <w:t>Network and drug repurposing analysis</w:t>
      </w:r>
      <w:bookmarkEnd w:id="5"/>
    </w:p>
    <w:p w14:paraId="3F0AE78E" w14:textId="2EA63266" w:rsidR="002904A6" w:rsidRPr="00451F73" w:rsidRDefault="002904A6" w:rsidP="00A973E5">
      <w:pPr>
        <w:spacing w:line="480" w:lineRule="auto"/>
        <w:rPr>
          <w:rFonts w:ascii="Times New Roman" w:hAnsi="Times New Roman" w:cs="Times New Roman"/>
          <w:color w:val="000000"/>
        </w:rPr>
      </w:pPr>
      <w:r w:rsidRPr="00451F73">
        <w:rPr>
          <w:rFonts w:ascii="Times New Roman" w:eastAsia="Times New Roman" w:hAnsi="Times New Roman" w:cs="Times New Roman"/>
        </w:rPr>
        <w:tab/>
        <w:t>We mapped the list of replicable proteins associated with FEV</w:t>
      </w:r>
      <w:r w:rsidRPr="00451F73">
        <w:rPr>
          <w:rFonts w:ascii="Times New Roman" w:eastAsia="Times New Roman" w:hAnsi="Times New Roman" w:cs="Times New Roman"/>
          <w:vertAlign w:val="subscript"/>
        </w:rPr>
        <w:t>1</w:t>
      </w:r>
      <w:r w:rsidRPr="00451F73">
        <w:rPr>
          <w:rFonts w:ascii="Times New Roman" w:eastAsia="Times New Roman" w:hAnsi="Times New Roman" w:cs="Times New Roman"/>
        </w:rPr>
        <w:t xml:space="preserve">/FVC to a human lung single cell atlas </w:t>
      </w:r>
      <w:r w:rsidRPr="00451F73">
        <w:rPr>
          <w:rFonts w:ascii="Times New Roman" w:hAnsi="Times New Roman" w:cs="Times New Roman"/>
        </w:rPr>
        <w:t>(</w:t>
      </w:r>
      <w:hyperlink r:id="rId5">
        <w:r w:rsidRPr="00451F73">
          <w:rPr>
            <w:rFonts w:ascii="Times New Roman" w:hAnsi="Times New Roman" w:cs="Times New Roman"/>
            <w:color w:val="1155CC"/>
            <w:u w:val="single"/>
          </w:rPr>
          <w:t>https://cellxgene.cziscience.com/gene-expression</w:t>
        </w:r>
      </w:hyperlink>
      <w:r w:rsidRPr="00451F73">
        <w:rPr>
          <w:rFonts w:ascii="Times New Roman" w:hAnsi="Times New Roman" w:cs="Times New Roman"/>
          <w:color w:val="1155CC"/>
          <w:u w:val="single"/>
        </w:rPr>
        <w:t>)</w:t>
      </w:r>
      <w:r w:rsidRPr="00451F73">
        <w:rPr>
          <w:rFonts w:ascii="Times New Roman" w:eastAsia="Times New Roman" w:hAnsi="Times New Roman" w:cs="Times New Roman"/>
        </w:rPr>
        <w:t xml:space="preserve"> and </w:t>
      </w:r>
      <w:r w:rsidR="002B22B6" w:rsidRPr="002B22B6">
        <w:rPr>
          <w:rFonts w:ascii="Times New Roman" w:eastAsia="Times New Roman" w:hAnsi="Times New Roman" w:cs="Times New Roman"/>
        </w:rPr>
        <w:t xml:space="preserve">filtered for </w:t>
      </w:r>
      <w:r w:rsidR="002B22B6">
        <w:rPr>
          <w:rFonts w:ascii="Times New Roman" w:eastAsia="Times New Roman" w:hAnsi="Times New Roman" w:cs="Times New Roman"/>
        </w:rPr>
        <w:t>genes</w:t>
      </w:r>
      <w:r w:rsidR="002B22B6" w:rsidRPr="002B22B6">
        <w:rPr>
          <w:rFonts w:ascii="Times New Roman" w:eastAsia="Times New Roman" w:hAnsi="Times New Roman" w:cs="Times New Roman"/>
        </w:rPr>
        <w:t xml:space="preserve"> with expression levels in the upper quartile in at least one lung cell type. The selected lung cell types represent critical immune cells and various organ compartments.</w:t>
      </w:r>
      <w:r w:rsidR="002B22B6">
        <w:rPr>
          <w:rFonts w:ascii="Times New Roman" w:eastAsia="Times New Roman" w:hAnsi="Times New Roman" w:cs="Times New Roman"/>
        </w:rPr>
        <w:t xml:space="preserve"> </w:t>
      </w:r>
      <w:r w:rsidRPr="00451F73">
        <w:rPr>
          <w:rFonts w:ascii="Times New Roman" w:eastAsia="Times New Roman" w:hAnsi="Times New Roman" w:cs="Times New Roman"/>
        </w:rPr>
        <w:t xml:space="preserve">As SERPINA1 and ELANE (neutrophil elastase) were not on the </w:t>
      </w:r>
      <w:proofErr w:type="spellStart"/>
      <w:r w:rsidRPr="00451F73">
        <w:rPr>
          <w:rFonts w:ascii="Times New Roman" w:eastAsia="Times New Roman" w:hAnsi="Times New Roman" w:cs="Times New Roman"/>
        </w:rPr>
        <w:t>Olink</w:t>
      </w:r>
      <w:proofErr w:type="spellEnd"/>
      <w:r w:rsidRPr="00451F73">
        <w:rPr>
          <w:rFonts w:ascii="Times New Roman" w:eastAsia="Times New Roman" w:hAnsi="Times New Roman" w:cs="Times New Roman"/>
        </w:rPr>
        <w:t xml:space="preserve"> panel, but are central to AATD pathogenesis, we added these proteins to the list. We then mapped these proteins to the human protein-protein interactome using STRING (</w:t>
      </w:r>
      <w:hyperlink r:id="rId6" w:history="1">
        <w:r w:rsidRPr="00451F73">
          <w:rPr>
            <w:rStyle w:val="Hyperlink"/>
            <w:rFonts w:ascii="Times New Roman" w:eastAsia="Times New Roman" w:hAnsi="Times New Roman" w:cs="Times New Roman"/>
          </w:rPr>
          <w:t>www.string-db.org</w:t>
        </w:r>
      </w:hyperlink>
      <w:r w:rsidRPr="00451F73">
        <w:rPr>
          <w:rFonts w:ascii="Times New Roman" w:eastAsia="Times New Roman" w:hAnsi="Times New Roman" w:cs="Times New Roman"/>
        </w:rPr>
        <w:t>). We only included h</w:t>
      </w:r>
      <w:r w:rsidRPr="00451F73">
        <w:rPr>
          <w:rFonts w:ascii="Times New Roman" w:hAnsi="Times New Roman" w:cs="Times New Roman"/>
          <w:color w:val="000000"/>
        </w:rPr>
        <w:t>igh confidence interactions (&gt;0.</w:t>
      </w:r>
      <w:r w:rsidR="002B22B6">
        <w:rPr>
          <w:rFonts w:ascii="Times New Roman" w:hAnsi="Times New Roman" w:cs="Times New Roman"/>
          <w:color w:val="000000"/>
        </w:rPr>
        <w:t>4</w:t>
      </w:r>
      <w:r w:rsidRPr="00451F73">
        <w:rPr>
          <w:rFonts w:ascii="Times New Roman" w:hAnsi="Times New Roman" w:cs="Times New Roman"/>
          <w:color w:val="000000"/>
        </w:rPr>
        <w:t xml:space="preserve">). We permitted </w:t>
      </w:r>
      <w:r w:rsidR="002B22B6">
        <w:rPr>
          <w:rFonts w:ascii="Times New Roman" w:hAnsi="Times New Roman" w:cs="Times New Roman"/>
          <w:color w:val="000000"/>
        </w:rPr>
        <w:t>1</w:t>
      </w:r>
      <w:r w:rsidRPr="00451F73">
        <w:rPr>
          <w:rFonts w:ascii="Times New Roman" w:hAnsi="Times New Roman" w:cs="Times New Roman"/>
          <w:color w:val="000000"/>
        </w:rPr>
        <w:t xml:space="preserve">0 interactors in the first shell and </w:t>
      </w:r>
      <w:r w:rsidR="002B22B6">
        <w:rPr>
          <w:rFonts w:ascii="Times New Roman" w:hAnsi="Times New Roman" w:cs="Times New Roman"/>
          <w:color w:val="000000"/>
        </w:rPr>
        <w:t>5</w:t>
      </w:r>
      <w:r w:rsidRPr="00451F73">
        <w:rPr>
          <w:rFonts w:ascii="Times New Roman" w:hAnsi="Times New Roman" w:cs="Times New Roman"/>
          <w:color w:val="000000"/>
        </w:rPr>
        <w:t xml:space="preserve"> in the second shell. MCL clustering was performed with and inflation factor of 3 to define clusters. To identify drug repurposing </w:t>
      </w:r>
      <w:r w:rsidRPr="00451F73">
        <w:rPr>
          <w:rFonts w:ascii="Times New Roman" w:hAnsi="Times New Roman" w:cs="Times New Roman"/>
          <w:color w:val="000000"/>
        </w:rPr>
        <w:lastRenderedPageBreak/>
        <w:t>candidates, we used all of the proteins within the STRING network to perform enrichment-based drug repurposing analysis using Enrichr</w:t>
      </w:r>
      <w:r w:rsidRPr="00451F73">
        <w:rPr>
          <w:rFonts w:ascii="Times New Roman" w:hAnsi="Times New Roman" w:cs="Times New Roman"/>
          <w:color w:val="000000"/>
        </w:rPr>
        <w:fldChar w:fldCharType="begin"/>
      </w:r>
      <w:r w:rsidR="00451F73">
        <w:rPr>
          <w:rFonts w:ascii="Times New Roman" w:hAnsi="Times New Roman" w:cs="Times New Roman"/>
          <w:color w:val="000000"/>
        </w:rPr>
        <w:instrText xml:space="preserve"> ADDIN ZOTERO_ITEM CSL_CITATION {"citationID":"3LDMMrBP","properties":{"formattedCitation":"\\super 2\\uc0\\u8211{}4\\nosupersub{}","plainCitation":"2–4","noteIndex":0},"citationItems":[{"id":1518,"uris":["http://zotero.org/users/9251434/items/S8J86QTQ"],"itemData":{"id":1518,"type":"article-journal","abstract":"BACKGROUND: System-wide profiling of genes and proteins in mammalian cells produce lists of differentially expressed genes/proteins that need to be further analyzed for their collective functions in order to extract new knowledge. Once unbiased lists of genes or proteins are generated from such experiments, these lists are used as input for computing enrichment with existing lists created from prior knowledge organized into gene-set libraries. While many enrichment analysis tools and gene-set libraries databases have been developed, there is still room for improvement.\nRESULTS: Here, we present Enrichr, an integrative web-based and mobile software application that includes new gene-set libraries, an alternative approach to rank enriched terms, and various interactive visualization approaches to display enrichment results using the JavaScript library, Data Driven Documents (D3). The software can also be embedded into any tool that performs gene list analysis. We applied Enrichr to analyze nine cancer cell lines by comparing their enrichment signatures to the enrichment signatures of matched normal tissues. We observed a common pattern of up regulation of the polycomb group PRC2 and enrichment for the histone mark H3K27me3 in many cancer cell lines, as well as alterations in Toll-like receptor and interlukin signaling in K562 cells when compared with normal myeloid CD33+ cells. Such analyses provide global visualization of critical differences between normal tissues and cancer cell lines but can be applied to many other scenarios.\nCONCLUSIONS: Enrichr is an easy to use intuitive enrichment analysis web-based tool providing various types of visualization summaries of collective functions of gene lists. Enrichr is open source and freely available online at: http://amp.pharm.mssm.edu/Enrichr.","container-title":"BMC bioinformatics","DOI":"10.1186/1471-2105-14-128","ISSN":"1471-2105","journalAbbreviation":"BMC Bioinformatics","language":"eng","note":"PMID: 23586463\nPMCID: PMC3637064","page":"128","source":"PubMed","title":"Enrichr: interactive and collaborative HTML5 gene list enrichment analysis tool","title-short":"Enrichr","volume":"14","author":[{"family":"Chen","given":"Edward Y."},{"family":"Tan","given":"Christopher M."},{"family":"Kou","given":"Yan"},{"family":"Duan","given":"Qiaonan"},{"family":"Wang","given":"Zichen"},{"family":"Meirelles","given":"Gabriela Vaz"},{"family":"Clark","given":"Neil R."},{"family":"Ma'ayan","given":"Avi"}],"issued":{"date-parts":[["2013",4,15]]}}},{"id":1521,"uris":["http://zotero.org/users/9251434/items/979VKAFH"],"itemData":{"id":1521,"type":"article-journal","abstract":"Enrichment analysis is a popular method for analyzing gene sets generated by genome-wide experiments. Here we present a significant update to one of the tools in this domain called Enrichr. Enrichr currently contains a large collection of diverse gene set libraries available for analysis and download. In total, Enrichr currently contains 180 184 annotated gene sets from 102 gene set libraries. New features have been added to Enrichr including the ability to submit fuzzy sets, upload BED files, improved application programming interface and visualization of the results as clustergrams. Overall, Enrichr is a comprehensive resource for curated gene sets and a search engine that accumulates biological knowledge for further biological discoveries. Enrichr is freely available at: http://amp.pharm.mssm.edu/Enrichr.","container-title":"Nucleic Acids Research","DOI":"10.1093/nar/gkw377","ISSN":"1362-4962","issue":"W1","journalAbbreviation":"Nucleic Acids Res","language":"eng","note":"PMID: 27141961\nPMCID: PMC4987924","page":"W90-97","source":"PubMed","title":"Enrichr: a comprehensive gene set enrichment analysis web server 2016 update","title-short":"Enrichr","volume":"44","author":[{"family":"Kuleshov","given":"Maxim V."},{"family":"Jones","given":"Matthew R."},{"family":"Rouillard","given":"Andrew D."},{"family":"Fernandez","given":"Nicolas F."},{"family":"Duan","given":"Qiaonan"},{"family":"Wang","given":"Zichen"},{"family":"Koplev","given":"Simon"},{"family":"Jenkins","given":"Sherry L."},{"family":"Jagodnik","given":"Kathleen M."},{"family":"Lachmann","given":"Alexander"},{"family":"McDermott","given":"Michael G."},{"family":"Monteiro","given":"Caroline D."},{"family":"Gundersen","given":"Gregory W."},{"family":"Ma'ayan","given":"Avi"}],"issued":{"date-parts":[["2016",7,8]]}}},{"id":1524,"uris":["http://zotero.org/users/9251434/items/MPLFN27K"],"itemData":{"id":1524,"type":"article-journal","abstract":"Profiling samples from patients, tissues, and cells with genomics, transcriptomics, epigenomics, proteomics, and metabolomics ultimately produces lists of genes and proteins that need to be further analyzed and integrated in the context of known biology. Enrichr (Chen et al., 2013; Kuleshov et al., 2016) is a gene set search engine that enables the querying of hundreds of thousands of annotated gene sets. Enrichr uniquely integrates knowledge from many high-profile projects to provide synthesized information about mammalian genes and gene sets. The platform provides various methods to compute gene set enrichment, and the results are visualized in several interactive ways. This protocol provides a summary of the key features of Enrichr, which include using Enrichr programmatically and embedding an Enrichr button on any website. © 2021 Wiley Periodicals LLC. Basic Protocol 1: Analyzing lists of differentially expressed genes from transcriptomics, proteomics and phosphoproteomics, GWAS studies, or other experimental studies Basic Protocol 2: Searching Enrichr by a single gene or key search term Basic Protocol 3: Preparing raw or processed RNA-seq data through BioJupies in preparation for Enrichr analysis Basic Protocol 4: Analyzing gene sets for model organisms using modEnrichr Basic Protocol 5: Using Enrichr in Geneshot Basic Protocol 6: Using Enrichr in ARCHS4 Basic Protocol 7: Using the enrichment analysis visualization Appyter to visualize Enrichr results Basic Protocol 8: Using the Enrichr API Basic Protocol 9: Adding an Enrichr button to a website","container-title":"Current Protocols","DOI":"10.1002/cpz1.90","ISSN":"2691-1299","issue":"3","language":"en","note":"_eprint: https://onlinelibrary.wiley.com/doi/pdf/10.1002/cpz1.90","page":"e90","source":"Wiley Online Library","title":"Gene Set Knowledge Discovery with Enrichr","volume":"1","author":[{"family":"Xie","given":"Zhuorui"},{"family":"Bailey","given":"Allison"},{"family":"Kuleshov","given":"Maxim V."},{"family":"Clarke","given":"Daniel J. B."},{"family":"Evangelista","given":"John E."},{"family":"Jenkins","given":"Sherry L."},{"family":"Lachmann","given":"Alexander"},{"family":"Wojciechowicz","given":"Megan L."},{"family":"Kropiwnicki","given":"Eryk"},{"family":"Jagodnik","given":"Kathleen M."},{"family":"Jeon","given":"Minji"},{"family":"Ma'ayan","given":"Avi"}],"issued":{"date-parts":[["2021"]]}}}],"schema":"https://github.com/citation-style-language/schema/raw/master/csl-citation.json"} </w:instrText>
      </w:r>
      <w:r w:rsidRPr="00451F73">
        <w:rPr>
          <w:rFonts w:ascii="Times New Roman" w:hAnsi="Times New Roman" w:cs="Times New Roman"/>
          <w:color w:val="000000"/>
        </w:rPr>
        <w:fldChar w:fldCharType="separate"/>
      </w:r>
      <w:r w:rsidR="00451F73" w:rsidRPr="00451F73">
        <w:rPr>
          <w:rFonts w:ascii="Times New Roman" w:hAnsi="Times New Roman" w:cs="Times New Roman"/>
          <w:color w:val="000000"/>
          <w:kern w:val="0"/>
          <w:vertAlign w:val="superscript"/>
        </w:rPr>
        <w:t>2–4</w:t>
      </w:r>
      <w:r w:rsidRPr="00451F73">
        <w:rPr>
          <w:rFonts w:ascii="Times New Roman" w:hAnsi="Times New Roman" w:cs="Times New Roman"/>
          <w:color w:val="000000"/>
        </w:rPr>
        <w:fldChar w:fldCharType="end"/>
      </w:r>
      <w:r w:rsidRPr="00451F73">
        <w:rPr>
          <w:rFonts w:ascii="Times New Roman" w:hAnsi="Times New Roman" w:cs="Times New Roman"/>
          <w:color w:val="000000"/>
        </w:rPr>
        <w:t xml:space="preserve"> (</w:t>
      </w:r>
      <w:hyperlink r:id="rId7" w:history="1">
        <w:r w:rsidRPr="00451F73">
          <w:rPr>
            <w:rStyle w:val="Hyperlink"/>
            <w:rFonts w:ascii="Times New Roman" w:hAnsi="Times New Roman" w:cs="Times New Roman"/>
          </w:rPr>
          <w:t>www.enrichr.org</w:t>
        </w:r>
      </w:hyperlink>
      <w:r w:rsidRPr="00451F73">
        <w:rPr>
          <w:rFonts w:ascii="Times New Roman" w:hAnsi="Times New Roman" w:cs="Times New Roman"/>
          <w:color w:val="000000"/>
        </w:rPr>
        <w:t xml:space="preserve">) and referencing the Multi-marker Analysis of </w:t>
      </w:r>
      <w:proofErr w:type="spellStart"/>
      <w:r w:rsidRPr="00451F73">
        <w:rPr>
          <w:rFonts w:ascii="Times New Roman" w:hAnsi="Times New Roman" w:cs="Times New Roman"/>
          <w:color w:val="000000"/>
        </w:rPr>
        <w:t>GenoMic</w:t>
      </w:r>
      <w:proofErr w:type="spellEnd"/>
      <w:r w:rsidRPr="00451F73">
        <w:rPr>
          <w:rFonts w:ascii="Times New Roman" w:hAnsi="Times New Roman" w:cs="Times New Roman"/>
          <w:color w:val="000000"/>
        </w:rPr>
        <w:t xml:space="preserve"> Annotation (MAGMA) database of drugs and diseases</w:t>
      </w:r>
      <w:r w:rsidRPr="00451F73">
        <w:rPr>
          <w:rFonts w:ascii="Times New Roman" w:hAnsi="Times New Roman" w:cs="Times New Roman"/>
          <w:color w:val="000000"/>
        </w:rPr>
        <w:fldChar w:fldCharType="begin"/>
      </w:r>
      <w:r w:rsidR="00451F73">
        <w:rPr>
          <w:rFonts w:ascii="Times New Roman" w:hAnsi="Times New Roman" w:cs="Times New Roman"/>
          <w:color w:val="000000"/>
        </w:rPr>
        <w:instrText xml:space="preserve"> ADDIN ZOTERO_ITEM CSL_CITATION {"citationID":"IeNfNRUm","properties":{"formattedCitation":"\\super 5\\nosupersub{}","plainCitation":"5","noteIndex":0},"citationItems":[{"id":1532,"uris":["http://zotero.org/users/9251434/items/L98I3DCB"],"itemData":{"id":1532,"type":"article-journal","abstract":"By aggregating data for complex traits in a biologically meaningful way, gene and gene-set analysis constitute a valuable addition to single-marker analysis. However, although various methods for gene and gene-set analysis currently exist, they generally suffer from a number of issues. Statistical power for most methods is strongly affected by linkage disequilibrium between markers, multi-marker associations are often hard to detect, and the reliance on permutation to compute p-values tends to make the analysis computationally very expensive. To address these issues we have developed MAGMA, a novel tool for gene and gene-set analysis. The gene analysis is based on a multiple regression model, to provide better statistical performance. The gene-set analysis is built as a separate layer around the gene analysis for additional flexibility. This gene-set analysis also uses a regression structure to allow generalization to analysis of continuous properties of genes and simultaneous analysis of multiple gene sets and other gene properties. Simulations and an analysis of Crohn's Disease data are used to evaluate the performance of MAGMA and to compare it to a number of other gene and gene-set analysis tools. The results show that MAGMA has significantly more power than other tools for both the gene and the gene-set analysis, identifying more genes and gene sets associated with Crohn's Disease while maintaining a correct type 1 error rate. Moreover, the MAGMA analysis of the Crohn's Disease data was found to be considerably faster as well.","container-title":"PLoS computational biology","DOI":"10.1371/journal.pcbi.1004219","ISSN":"1553-7358","issue":"4","journalAbbreviation":"PLoS Comput Biol","language":"eng","note":"PMID: 25885710\nPMCID: PMC4401657","page":"e1004219","source":"PubMed","title":"MAGMA: generalized gene-set analysis of GWAS data","title-short":"MAGMA","volume":"11","author":[{"family":"Leeuw","given":"Christiaan A.","non-dropping-particle":"de"},{"family":"Mooij","given":"Joris M."},{"family":"Heskes","given":"Tom"},{"family":"Posthuma","given":"Danielle"}],"issued":{"date-parts":[["2015",4]]}}}],"schema":"https://github.com/citation-style-language/schema/raw/master/csl-citation.json"} </w:instrText>
      </w:r>
      <w:r w:rsidRPr="00451F73">
        <w:rPr>
          <w:rFonts w:ascii="Times New Roman" w:hAnsi="Times New Roman" w:cs="Times New Roman"/>
          <w:color w:val="000000"/>
        </w:rPr>
        <w:fldChar w:fldCharType="separate"/>
      </w:r>
      <w:r w:rsidR="00451F73" w:rsidRPr="00451F73">
        <w:rPr>
          <w:rFonts w:ascii="Times New Roman" w:hAnsi="Times New Roman" w:cs="Times New Roman"/>
          <w:color w:val="000000"/>
          <w:kern w:val="0"/>
          <w:vertAlign w:val="superscript"/>
        </w:rPr>
        <w:t>5</w:t>
      </w:r>
      <w:r w:rsidRPr="00451F73">
        <w:rPr>
          <w:rFonts w:ascii="Times New Roman" w:hAnsi="Times New Roman" w:cs="Times New Roman"/>
          <w:color w:val="000000"/>
        </w:rPr>
        <w:fldChar w:fldCharType="end"/>
      </w:r>
      <w:r w:rsidRPr="00451F73">
        <w:rPr>
          <w:rFonts w:ascii="Times New Roman" w:hAnsi="Times New Roman" w:cs="Times New Roman"/>
          <w:color w:val="000000"/>
        </w:rPr>
        <w:t>. We considered drugs with p-values below 0.05 to be of interest, and q-value less than 0.05 to be significant.</w:t>
      </w:r>
    </w:p>
    <w:p w14:paraId="6DD9CFD6" w14:textId="77777777" w:rsidR="008A1E66" w:rsidRPr="00451F73" w:rsidRDefault="008A1E66" w:rsidP="00A973E5">
      <w:pPr>
        <w:spacing w:line="480" w:lineRule="auto"/>
        <w:rPr>
          <w:rFonts w:ascii="Times New Roman" w:hAnsi="Times New Roman" w:cs="Times New Roman"/>
        </w:rPr>
      </w:pPr>
    </w:p>
    <w:p w14:paraId="5D9883F3" w14:textId="65E06D9B" w:rsidR="002904A6" w:rsidRPr="00451F73" w:rsidRDefault="008A1E66" w:rsidP="009C1408">
      <w:pPr>
        <w:pStyle w:val="Heading3"/>
        <w:rPr>
          <w:rFonts w:ascii="Times New Roman" w:hAnsi="Times New Roman" w:cs="Times New Roman"/>
          <w:i/>
          <w:iCs/>
          <w:sz w:val="24"/>
          <w:szCs w:val="24"/>
        </w:rPr>
      </w:pPr>
      <w:bookmarkStart w:id="6" w:name="_Toc183600202"/>
      <w:r w:rsidRPr="00451F73">
        <w:rPr>
          <w:rFonts w:ascii="Times New Roman" w:hAnsi="Times New Roman" w:cs="Times New Roman"/>
        </w:rPr>
        <w:t>Development of clinical and protein risk scores to predict FEV1/FVC</w:t>
      </w:r>
      <w:bookmarkEnd w:id="6"/>
    </w:p>
    <w:p w14:paraId="642948FF" w14:textId="2BE38E32" w:rsidR="00C55DC5" w:rsidRPr="00451F73" w:rsidRDefault="00C55DC5" w:rsidP="00A973E5">
      <w:pPr>
        <w:spacing w:line="480" w:lineRule="auto"/>
        <w:ind w:firstLine="720"/>
        <w:rPr>
          <w:rFonts w:ascii="Times New Roman" w:eastAsia="Times New Roman" w:hAnsi="Times New Roman" w:cs="Times New Roman"/>
        </w:rPr>
      </w:pPr>
      <w:r w:rsidRPr="00451F73">
        <w:rPr>
          <w:rFonts w:ascii="Times New Roman" w:eastAsia="Times New Roman" w:hAnsi="Times New Roman" w:cs="Times New Roman"/>
        </w:rPr>
        <w:t>We developed a protein risk score (</w:t>
      </w:r>
      <w:proofErr w:type="spellStart"/>
      <w:r w:rsidRPr="00451F73">
        <w:rPr>
          <w:rFonts w:ascii="Times New Roman" w:eastAsia="Times New Roman" w:hAnsi="Times New Roman" w:cs="Times New Roman"/>
        </w:rPr>
        <w:t>protRS</w:t>
      </w:r>
      <w:proofErr w:type="spellEnd"/>
      <w:r w:rsidRPr="00451F73">
        <w:rPr>
          <w:rFonts w:ascii="Times New Roman" w:eastAsia="Times New Roman" w:hAnsi="Times New Roman" w:cs="Times New Roman"/>
        </w:rPr>
        <w:t>) to predict FEV</w:t>
      </w:r>
      <w:r w:rsidRPr="00451F73">
        <w:rPr>
          <w:rFonts w:ascii="Times New Roman" w:eastAsia="Times New Roman" w:hAnsi="Times New Roman" w:cs="Times New Roman"/>
          <w:vertAlign w:val="subscript"/>
        </w:rPr>
        <w:t>1</w:t>
      </w:r>
      <w:r w:rsidRPr="00451F73">
        <w:rPr>
          <w:rFonts w:ascii="Times New Roman" w:eastAsia="Times New Roman" w:hAnsi="Times New Roman" w:cs="Times New Roman"/>
        </w:rPr>
        <w:t xml:space="preserve">/FVC using COPDGene participants and tested the </w:t>
      </w:r>
      <w:proofErr w:type="spellStart"/>
      <w:r w:rsidRPr="00451F73">
        <w:rPr>
          <w:rFonts w:ascii="Times New Roman" w:eastAsia="Times New Roman" w:hAnsi="Times New Roman" w:cs="Times New Roman"/>
        </w:rPr>
        <w:t>protRS</w:t>
      </w:r>
      <w:proofErr w:type="spellEnd"/>
      <w:r w:rsidRPr="00451F73">
        <w:rPr>
          <w:rFonts w:ascii="Times New Roman" w:eastAsia="Times New Roman" w:hAnsi="Times New Roman" w:cs="Times New Roman"/>
        </w:rPr>
        <w:t xml:space="preserve"> performance in AGMS. To develop the score, we used least absolute shrinkage and selection operator (LASSO) models, training to an outcome of FEV</w:t>
      </w:r>
      <w:r w:rsidRPr="00451F73">
        <w:rPr>
          <w:rFonts w:ascii="Times New Roman" w:eastAsia="Times New Roman" w:hAnsi="Times New Roman" w:cs="Times New Roman"/>
          <w:vertAlign w:val="subscript"/>
        </w:rPr>
        <w:t>1</w:t>
      </w:r>
      <w:r w:rsidRPr="00451F73">
        <w:rPr>
          <w:rFonts w:ascii="Times New Roman" w:eastAsia="Times New Roman" w:hAnsi="Times New Roman" w:cs="Times New Roman"/>
        </w:rPr>
        <w:t>/FVC, and tuned hyperparameters using 10-fold cross-validation to optimize the mean squared error. As inputs, we compared two models: (1) the overlapping differentially expressed proteins between COPDGene and AGMS, and (2) the entire set of 2</w:t>
      </w:r>
      <w:r w:rsidR="002B22B6">
        <w:rPr>
          <w:rFonts w:ascii="Times New Roman" w:eastAsia="Times New Roman" w:hAnsi="Times New Roman" w:cs="Times New Roman"/>
        </w:rPr>
        <w:t>72</w:t>
      </w:r>
      <w:r w:rsidRPr="00451F73">
        <w:rPr>
          <w:rFonts w:ascii="Times New Roman" w:eastAsia="Times New Roman" w:hAnsi="Times New Roman" w:cs="Times New Roman"/>
        </w:rPr>
        <w:t xml:space="preserve"> shared proteomic markers available in both datasets. Using the same LASSO parameters, we also developed a clinical risk score (CRS) in COPDGene using age, sex, and pack-years of smoking. </w:t>
      </w:r>
      <w:r w:rsidRPr="00451F73">
        <w:rPr>
          <w:rFonts w:ascii="Times New Roman" w:hAnsi="Times New Roman" w:cs="Times New Roman"/>
          <w:color w:val="000000" w:themeColor="text1"/>
        </w:rPr>
        <w:t>We referenced the transparent reporting of a multivariable prediction model for individual prognosis or diagnosis </w:t>
      </w:r>
      <w:r w:rsidRPr="00451F73">
        <w:rPr>
          <w:rStyle w:val="notranslate"/>
          <w:rFonts w:ascii="Times New Roman" w:hAnsi="Times New Roman" w:cs="Times New Roman"/>
          <w:color w:val="000000" w:themeColor="text1"/>
          <w:bdr w:val="none" w:sz="0" w:space="0" w:color="auto" w:frame="1"/>
        </w:rPr>
        <w:t xml:space="preserve">(TRIPOD) </w:t>
      </w:r>
      <w:r w:rsidRPr="00451F73">
        <w:rPr>
          <w:rFonts w:ascii="Times New Roman" w:hAnsi="Times New Roman" w:cs="Times New Roman"/>
          <w:color w:val="000000" w:themeColor="text1"/>
        </w:rPr>
        <w:t>reporting standards</w:t>
      </w:r>
      <w:r w:rsidRPr="00451F73">
        <w:rPr>
          <w:rFonts w:ascii="Times New Roman" w:hAnsi="Times New Roman" w:cs="Times New Roman"/>
          <w:color w:val="000000" w:themeColor="text1"/>
        </w:rPr>
        <w:fldChar w:fldCharType="begin"/>
      </w:r>
      <w:r w:rsidR="00451F73">
        <w:rPr>
          <w:rFonts w:ascii="Times New Roman" w:hAnsi="Times New Roman" w:cs="Times New Roman"/>
          <w:color w:val="000000" w:themeColor="text1"/>
        </w:rPr>
        <w:instrText xml:space="preserve"> ADDIN ZOTERO_ITEM CSL_CITATION {"citationID":"AtK3xZHc","properties":{"formattedCitation":"\\super 6\\nosupersub{}","plainCitation":"6","noteIndex":0},"citationItems":[{"id":1996,"uris":["http://zotero.org/users/9251434/items/ZFDMZQ3B"],"itemData":{"id":1996,"type":"article-journal","abstract":"Prediction models are developed to aid health care providers in estimating the probability or risk that a specific disease or condition is present (diagnostic models) or that a specific event will occur in the future (prognostic models), to inform their decision making. However, the overwhelming evidence shows that the quality of reporting of prediction model studies is poor. Only with full and clear reporting of information on all aspects of a prediction model can risk of bias and potential usefulness of prediction models be adequately assessed. The Transparent Reporting of a multivariable prediction model for Individual Prognosis Or Diagnosis (TRIPOD) Initiative developed a set of recommendations for the reporting of studies developing, validating, or updating a prediction model, whether for diagnostic or prognostic purposes. This article describes how the TRIPOD Statement was developed. An extensive list of items based on a review of the literature was created, which was reduced after a Web based survey and revised during a three day meeting in June 2011 with methodologists, health care professionals, and journal editors. The list was refined during several meetings of the steering group and in e-mail discussions with the wider group of TRIPOD contributors. The resulting TRIPOD Statement is a checklist of 22 items, deemed essential for transparent reporting of a prediction model study. The TRIPOD Statement aims to improve the transparency of the reporting of a prediction model study regardless of the study methods used. The TRIPOD Statement is best used in conjunction with the TRIPOD explanation and elaboration document. To aid the editorial process and readers of prediction model studies, it is recommended that authors include a completed checklist in their submission (also available at www.tripod-statement.org).To encourage dissemination of the TRIPOD Statement, this article is freely accessible on the Annals of Internal Medicine Web site (www.annals.org) and will be also published in BJOG, British Journal of Cancer, British Journal of Surgery, BMC Medicine, The BMJ, Circulation, Diabetic Medicine, European Journal of Clinical Investigation, European Urology, and Journal of Clinical Epidemiology. The authors jointly hold the copyright of this article. An accompanying explanation and elaboration article is freely available only on www.annals.org; Annals of Internal Medicine holds copyright for that article.","container-title":"BMJ (Clinical research ed.)","DOI":"10.1136/bmj.g7594","ISSN":"1756-1833","journalAbbreviation":"BMJ","language":"eng","note":"PMID: 25569120","page":"g7594","source":"PubMed","title":"Transparent reporting of a multivariable prediction model for individual prognosis or diagnosis (TRIPOD): the TRIPOD statement","title-short":"Transparent reporting of a multivariable prediction model for individual prognosis or diagnosis (TRIPOD)","volume":"350","author":[{"family":"Collins","given":"Gary S."},{"family":"Reitsma","given":"Johannes B."},{"family":"Altman","given":"Douglas G."},{"family":"Moons","given":"Karel G. M."}],"issued":{"date-parts":[["2015",1,7]]}}}],"schema":"https://github.com/citation-style-language/schema/raw/master/csl-citation.json"} </w:instrText>
      </w:r>
      <w:r w:rsidRPr="00451F73">
        <w:rPr>
          <w:rFonts w:ascii="Times New Roman" w:hAnsi="Times New Roman" w:cs="Times New Roman"/>
          <w:color w:val="000000" w:themeColor="text1"/>
        </w:rPr>
        <w:fldChar w:fldCharType="separate"/>
      </w:r>
      <w:r w:rsidR="00451F73" w:rsidRPr="00451F73">
        <w:rPr>
          <w:rFonts w:ascii="Times New Roman" w:hAnsi="Times New Roman" w:cs="Times New Roman"/>
          <w:color w:val="000000"/>
          <w:kern w:val="0"/>
          <w:vertAlign w:val="superscript"/>
        </w:rPr>
        <w:t>6</w:t>
      </w:r>
      <w:r w:rsidRPr="00451F73">
        <w:rPr>
          <w:rFonts w:ascii="Times New Roman" w:hAnsi="Times New Roman" w:cs="Times New Roman"/>
          <w:color w:val="000000" w:themeColor="text1"/>
        </w:rPr>
        <w:fldChar w:fldCharType="end"/>
      </w:r>
      <w:r w:rsidRPr="00451F73">
        <w:rPr>
          <w:rFonts w:ascii="Times New Roman" w:hAnsi="Times New Roman" w:cs="Times New Roman"/>
          <w:color w:val="000000" w:themeColor="text1"/>
        </w:rPr>
        <w:t xml:space="preserve"> to ensure transparent reporting of our prediction model.</w:t>
      </w:r>
    </w:p>
    <w:p w14:paraId="0A1A9854" w14:textId="77777777" w:rsidR="00A973E5" w:rsidRPr="00451F73" w:rsidRDefault="00A973E5" w:rsidP="00A973E5">
      <w:pPr>
        <w:spacing w:line="480" w:lineRule="auto"/>
        <w:rPr>
          <w:rFonts w:ascii="Times New Roman" w:eastAsia="Times New Roman" w:hAnsi="Times New Roman" w:cs="Times New Roman"/>
        </w:rPr>
      </w:pPr>
    </w:p>
    <w:p w14:paraId="16A0E276" w14:textId="4214A4F7" w:rsidR="008A1E66" w:rsidRPr="00451F73" w:rsidRDefault="008A1E66" w:rsidP="009C1408">
      <w:pPr>
        <w:pStyle w:val="Heading3"/>
        <w:rPr>
          <w:rFonts w:ascii="Times New Roman" w:hAnsi="Times New Roman" w:cs="Times New Roman"/>
          <w:i/>
          <w:iCs/>
        </w:rPr>
      </w:pPr>
      <w:bookmarkStart w:id="7" w:name="_Toc183600203"/>
      <w:r w:rsidRPr="00451F73">
        <w:rPr>
          <w:rFonts w:ascii="Times New Roman" w:hAnsi="Times New Roman" w:cs="Times New Roman"/>
        </w:rPr>
        <w:t>Testing of the protein risk score</w:t>
      </w:r>
      <w:bookmarkEnd w:id="7"/>
    </w:p>
    <w:p w14:paraId="65CD755B" w14:textId="37EDE8A7" w:rsidR="00940356" w:rsidRPr="00451F73" w:rsidRDefault="00940356" w:rsidP="00A973E5">
      <w:pPr>
        <w:spacing w:line="480" w:lineRule="auto"/>
        <w:rPr>
          <w:rFonts w:ascii="Times New Roman" w:hAnsi="Times New Roman" w:cs="Times New Roman"/>
          <w:i/>
          <w:iCs/>
        </w:rPr>
      </w:pPr>
      <w:r w:rsidRPr="00451F73">
        <w:rPr>
          <w:rFonts w:ascii="Times New Roman" w:eastAsia="Times New Roman" w:hAnsi="Times New Roman" w:cs="Times New Roman"/>
        </w:rPr>
        <w:t>In COPDGene, we examined the following outcomes: FEV</w:t>
      </w:r>
      <w:r w:rsidRPr="00451F73">
        <w:rPr>
          <w:rFonts w:ascii="Times New Roman" w:eastAsia="Times New Roman" w:hAnsi="Times New Roman" w:cs="Times New Roman"/>
          <w:vertAlign w:val="subscript"/>
        </w:rPr>
        <w:t>1</w:t>
      </w:r>
      <w:r w:rsidRPr="00451F73">
        <w:rPr>
          <w:rFonts w:ascii="Times New Roman" w:eastAsia="Times New Roman" w:hAnsi="Times New Roman" w:cs="Times New Roman"/>
        </w:rPr>
        <w:t>, FEV</w:t>
      </w:r>
      <w:r w:rsidRPr="00451F73">
        <w:rPr>
          <w:rFonts w:ascii="Times New Roman" w:eastAsia="Times New Roman" w:hAnsi="Times New Roman" w:cs="Times New Roman"/>
          <w:vertAlign w:val="subscript"/>
        </w:rPr>
        <w:t>1</w:t>
      </w:r>
      <w:r w:rsidRPr="00451F73">
        <w:rPr>
          <w:rFonts w:ascii="Times New Roman" w:eastAsia="Times New Roman" w:hAnsi="Times New Roman" w:cs="Times New Roman"/>
        </w:rPr>
        <w:t xml:space="preserve">/FVC, computed tomography (CT) measures of quantitative </w:t>
      </w:r>
      <w:r w:rsidRPr="00451F73">
        <w:rPr>
          <w:rFonts w:ascii="Times New Roman" w:hAnsi="Times New Roman" w:cs="Times New Roman"/>
        </w:rPr>
        <w:t>emphysema (quantitative emphysema on inspiratory CT scans (% LAA &lt; -950 HU)</w:t>
      </w:r>
      <w:r w:rsidRPr="00451F73">
        <w:rPr>
          <w:rFonts w:ascii="Times New Roman" w:hAnsi="Times New Roman" w:cs="Times New Roman"/>
        </w:rPr>
        <w:fldChar w:fldCharType="begin"/>
      </w:r>
      <w:r w:rsidR="00451F73">
        <w:rPr>
          <w:rFonts w:ascii="Times New Roman" w:hAnsi="Times New Roman" w:cs="Times New Roman"/>
        </w:rPr>
        <w:instrText xml:space="preserve"> ADDIN ZOTERO_ITEM CSL_CITATION {"citationID":"Qdibctgp","properties":{"formattedCitation":"\\super 7\\nosupersub{}","plainCitation":"7","noteIndex":0},"citationItems":[{"id":316,"uris":["http://zotero.org/users/9251434/items/7S9XFQ4F"],"itemData":{"id":316,"type":"article-journal","abstract":"PURPOSE To test the hypothesis-given the increasing emphasis on quantitative computed tomographic (CT) phenotypes of chronic obstructive pulmonary disease (COPD)-that a relationship exists between COPD exacerbation frequency and quantitative CT measures of emphysema and airway disease. MATERIALS AND METHODS This research protocol was approved by the institutional review board of each participating institution, and all participants provided written informed consent. One thousand two subjects who were enrolled in the COPDGene Study and met the GOLD (Global Initiative for Chronic Obstructive Lung Disease) criteria for COPD with quantitative CT analysis were included. Total lung emphysema percentage was measured by using the attenuation mask technique with a -950-HU threshold. An automated program measured the mean wall thickness and mean wall area percentage in six segmental bronchi. The frequency of COPD exacerbation in the prior year was determined by using a questionnaire. Statistical analysis was performed to examine the relationship of exacerbation frequency with lung function and quantitative CT measurements. RESULTS In a multivariate analysis adjusted for lung function, bronchial wall thickness and total lung emphysema percentage were associated with COPD exacerbation frequency. Each 1-mm increase in bronchial wall thickness was associated with a 1.84-fold increase in annual exacerbation rate (P = .004). For patients with 35% or greater total emphysema, each 5% increase in emphysema was associated with a 1.18-fold increase in this rate (P = .047). CONCLUSION Greater lung emphysema and airway wall thickness were associated with COPD exacerbations, independent of the severity of airflow obstruction. Quantitative CT can help identify subgroups of patients with COPD who experience exacerbations for targeted research and therapy development for individual phenotypes.","container-title":"Radiology","DOI":"10.1148/radiol.11110173","ISSN":"0033-8419","issue":"1","note":"PMID: 21788524\nISBN: 1527-1315 (Electronic)\\n0033-8419 (Linking)","page":"274-282","title":"Chronic Obstructive Pulmonary Disease Exacerbations in the COPDGene Study: Associated Radiologic Phenotypes","volume":"261","author":[{"family":"Han","given":"MeiLan K."},{"family":"Kazerooni","given":"Ella A"},{"family":"Lynch","given":"David A"},{"family":"Liu","given":"Lyrica X"},{"family":"Murray","given":"Susan"},{"family":"Curtis","given":"Jeffrey L"},{"family":"Criner","given":"Gerard J"},{"family":"Kim","given":"Victor"},{"family":"Bowler","given":"Russell P"},{"family":"Hanania","given":"Nicola A"},{"family":"Anzueto","given":"Antonio R"},{"family":"Make","given":"Barry J"},{"family":"Hokanson","given":"John E"},{"family":"Crapo","given":"James D"},{"family":"Silverman","given":"Edwin K."},{"family":"Martinez","given":"Fernando J."},{"family":"Washko","given":"George R"}],"issued":{"date-parts":[["2011"]]}}}],"schema":"https://github.com/citation-style-language/schema/raw/master/csl-citation.json"} </w:instrText>
      </w:r>
      <w:r w:rsidRPr="00451F73">
        <w:rPr>
          <w:rFonts w:ascii="Times New Roman" w:hAnsi="Times New Roman" w:cs="Times New Roman"/>
        </w:rPr>
        <w:fldChar w:fldCharType="separate"/>
      </w:r>
      <w:r w:rsidR="00451F73" w:rsidRPr="00451F73">
        <w:rPr>
          <w:rFonts w:ascii="Times New Roman" w:hAnsi="Times New Roman" w:cs="Times New Roman"/>
          <w:kern w:val="0"/>
          <w:vertAlign w:val="superscript"/>
        </w:rPr>
        <w:t>7</w:t>
      </w:r>
      <w:r w:rsidRPr="00451F73">
        <w:rPr>
          <w:rFonts w:ascii="Times New Roman" w:hAnsi="Times New Roman" w:cs="Times New Roman"/>
        </w:rPr>
        <w:fldChar w:fldCharType="end"/>
      </w:r>
      <w:r w:rsidRPr="00451F73">
        <w:rPr>
          <w:rFonts w:ascii="Times New Roman" w:hAnsi="Times New Roman" w:cs="Times New Roman"/>
        </w:rPr>
        <w:t>, 15th percentile of lung density histogram on inspiratory CT scans (Perc15)</w:t>
      </w:r>
      <w:r w:rsidRPr="00451F73">
        <w:rPr>
          <w:rFonts w:ascii="Times New Roman" w:hAnsi="Times New Roman" w:cs="Times New Roman"/>
        </w:rPr>
        <w:fldChar w:fldCharType="begin"/>
      </w:r>
      <w:r w:rsidR="00451F73">
        <w:rPr>
          <w:rFonts w:ascii="Times New Roman" w:hAnsi="Times New Roman" w:cs="Times New Roman"/>
        </w:rPr>
        <w:instrText xml:space="preserve"> ADDIN ZOTERO_ITEM CSL_CITATION {"citationID":"4hfTArSK","properties":{"formattedCitation":"\\super 8\\nosupersub{}","plainCitation":"8","noteIndex":0},"citationItems":[{"id":103,"uris":["http://zotero.org/users/9251434/items/BLCXZCKV"],"itemData":{"id":103,"type":"article-journal","abstract":"BACKGROUND: Computer tomography (CT) densitometry is a potential tool for detecting the progression of emphysema but the optimum methodology is uncertain. The level of inspiration affects reproducibility but the ability to adjust for this variable is facilitated by whole lung scanning methods. However, emphysema is frequently localised to sub-regions of the lung and targeted densitometric sampling may be more informative than whole lung assessment. METHODS: Emphysema progression over a 2-year interval was assessed in 71 patients (alpha 1-antitrypsin deficiency with PiZ phenotype) with CT densitometry, using the 15th percentile point (Perc15) and voxel index (VI) -950 Hounsfield Units (HU) and -910 HU (VI -950 and -910) on whole lung, limited single slices, and apical, central and basal thirds. The relationship between whole lung densitometric progression (DeltaCT) and change in CT-derived lung volume (DeltaCTVol) was characterised, and adjustment for lung volume using statistical modelling was evaluated. RESULTS: CT densitometric progression was statistically significant for all methods. DeltaCT correlated with DeltaCTVol and linear regression indicated that nearly one half of lung density loss was secondary to apparent hyperinflation. The most accurate measure was obtained using a random coefficient model to adjust for lung volume and the greatest progression was detected by targeted sampling of the middle third of the lung. CONCLUSION: Progressive hyperinflation may contribute significantly to loss of lung density, but volume effects and absolute tissue loss can be identified by statistical modelling. Targeted sampling of the middle lung region using Perc15 appears to be the most robust measure of emphysema progression.","container-title":"Respiratory Research","DOI":"10.1186/1465-9921-9-21","ISSN":"14659921","note":"PMID: 18271964\nISBN: 1465-993X (Electronic) 1465-9921 (Linking)","page":"1-8","title":"Detection of emphysema progression in alpha 1-antitrypsin deficiency using CT densitometry; Methodological advances","volume":"9","author":[{"family":"Parr","given":"David G"},{"family":"Sevenoaks","given":"Martin"},{"family":"Deng","given":"Chun Qin"},{"family":"Stoel","given":"Berend C"},{"family":"Stockley","given":"Robert A"}],"issued":{"date-parts":[["2008"]]}}}],"schema":"https://github.com/citation-style-language/schema/raw/master/csl-citation.json"} </w:instrText>
      </w:r>
      <w:r w:rsidRPr="00451F73">
        <w:rPr>
          <w:rFonts w:ascii="Times New Roman" w:hAnsi="Times New Roman" w:cs="Times New Roman"/>
        </w:rPr>
        <w:fldChar w:fldCharType="separate"/>
      </w:r>
      <w:r w:rsidR="00451F73" w:rsidRPr="00451F73">
        <w:rPr>
          <w:rFonts w:ascii="Times New Roman" w:hAnsi="Times New Roman" w:cs="Times New Roman"/>
          <w:kern w:val="0"/>
          <w:vertAlign w:val="superscript"/>
        </w:rPr>
        <w:t>8</w:t>
      </w:r>
      <w:r w:rsidRPr="00451F73">
        <w:rPr>
          <w:rFonts w:ascii="Times New Roman" w:hAnsi="Times New Roman" w:cs="Times New Roman"/>
        </w:rPr>
        <w:fldChar w:fldCharType="end"/>
      </w:r>
      <w:r w:rsidRPr="00451F73">
        <w:rPr>
          <w:rFonts w:ascii="Times New Roman" w:hAnsi="Times New Roman" w:cs="Times New Roman"/>
        </w:rPr>
        <w:t>) and of airway thickening (wall area percent (WA%)</w:t>
      </w:r>
      <w:r w:rsidRPr="00451F73">
        <w:rPr>
          <w:rFonts w:ascii="Times New Roman" w:hAnsi="Times New Roman" w:cs="Times New Roman"/>
        </w:rPr>
        <w:fldChar w:fldCharType="begin"/>
      </w:r>
      <w:r w:rsidR="00451F73">
        <w:rPr>
          <w:rFonts w:ascii="Times New Roman" w:hAnsi="Times New Roman" w:cs="Times New Roman"/>
        </w:rPr>
        <w:instrText xml:space="preserve"> ADDIN ZOTERO_ITEM CSL_CITATION {"citationID":"XAmYjfeR","properties":{"formattedCitation":"\\super 7\\nosupersub{}","plainCitation":"7","noteIndex":0},"citationItems":[{"id":316,"uris":["http://zotero.org/users/9251434/items/7S9XFQ4F"],"itemData":{"id":316,"type":"article-journal","abstract":"PURPOSE To test the hypothesis-given the increasing emphasis on quantitative computed tomographic (CT) phenotypes of chronic obstructive pulmonary disease (COPD)-that a relationship exists between COPD exacerbation frequency and quantitative CT measures of emphysema and airway disease. MATERIALS AND METHODS This research protocol was approved by the institutional review board of each participating institution, and all participants provided written informed consent. One thousand two subjects who were enrolled in the COPDGene Study and met the GOLD (Global Initiative for Chronic Obstructive Lung Disease) criteria for COPD with quantitative CT analysis were included. Total lung emphysema percentage was measured by using the attenuation mask technique with a -950-HU threshold. An automated program measured the mean wall thickness and mean wall area percentage in six segmental bronchi. The frequency of COPD exacerbation in the prior year was determined by using a questionnaire. Statistical analysis was performed to examine the relationship of exacerbation frequency with lung function and quantitative CT measurements. RESULTS In a multivariate analysis adjusted for lung function, bronchial wall thickness and total lung emphysema percentage were associated with COPD exacerbation frequency. Each 1-mm increase in bronchial wall thickness was associated with a 1.84-fold increase in annual exacerbation rate (P = .004). For patients with 35% or greater total emphysema, each 5% increase in emphysema was associated with a 1.18-fold increase in this rate (P = .047). CONCLUSION Greater lung emphysema and airway wall thickness were associated with COPD exacerbations, independent of the severity of airflow obstruction. Quantitative CT can help identify subgroups of patients with COPD who experience exacerbations for targeted research and therapy development for individual phenotypes.","container-title":"Radiology","DOI":"10.1148/radiol.11110173","ISSN":"0033-8419","issue":"1","note":"PMID: 21788524\nISBN: 1527-1315 (Electronic)\\n0033-8419 (Linking)","page":"274-282","title":"Chronic Obstructive Pulmonary Disease Exacerbations in the COPDGene Study: Associated Radiologic Phenotypes","volume":"261","author":[{"family":"Han","given":"MeiLan K."},{"family":"Kazerooni","given":"Ella A"},{"family":"Lynch","given":"David A"},{"family":"Liu","given":"Lyrica X"},{"family":"Murray","given":"Susan"},{"family":"Curtis","given":"Jeffrey L"},{"family":"Criner","given":"Gerard J"},{"family":"Kim","given":"Victor"},{"family":"Bowler","given":"Russell P"},{"family":"Hanania","given":"Nicola A"},{"family":"Anzueto","given":"Antonio R"},{"family":"Make","given":"Barry J"},{"family":"Hokanson","given":"John E"},{"family":"Crapo","given":"James D"},{"family":"Silverman","given":"Edwin K."},{"family":"Martinez","given":"Fernando J."},{"family":"Washko","given":"George R"}],"issued":{"date-parts":[["2011"]]}}}],"schema":"https://github.com/citation-style-language/schema/raw/master/csl-citation.json"} </w:instrText>
      </w:r>
      <w:r w:rsidRPr="00451F73">
        <w:rPr>
          <w:rFonts w:ascii="Times New Roman" w:hAnsi="Times New Roman" w:cs="Times New Roman"/>
        </w:rPr>
        <w:fldChar w:fldCharType="separate"/>
      </w:r>
      <w:r w:rsidR="00451F73" w:rsidRPr="00451F73">
        <w:rPr>
          <w:rFonts w:ascii="Times New Roman" w:hAnsi="Times New Roman" w:cs="Times New Roman"/>
          <w:kern w:val="0"/>
          <w:vertAlign w:val="superscript"/>
        </w:rPr>
        <w:t>7</w:t>
      </w:r>
      <w:r w:rsidRPr="00451F73">
        <w:rPr>
          <w:rFonts w:ascii="Times New Roman" w:hAnsi="Times New Roman" w:cs="Times New Roman"/>
        </w:rPr>
        <w:fldChar w:fldCharType="end"/>
      </w:r>
      <w:r w:rsidRPr="00451F73">
        <w:rPr>
          <w:rFonts w:ascii="Times New Roman" w:hAnsi="Times New Roman" w:cs="Times New Roman"/>
        </w:rPr>
        <w:t xml:space="preserve"> and square root of wall area of a </w:t>
      </w:r>
      <w:r w:rsidRPr="00451F73">
        <w:rPr>
          <w:rFonts w:ascii="Times New Roman" w:hAnsi="Times New Roman" w:cs="Times New Roman"/>
        </w:rPr>
        <w:lastRenderedPageBreak/>
        <w:t>hypothetical internal perimeter of 10 mm (Pi10)</w:t>
      </w:r>
      <w:r w:rsidRPr="00451F73">
        <w:rPr>
          <w:rFonts w:ascii="Times New Roman" w:hAnsi="Times New Roman" w:cs="Times New Roman"/>
        </w:rPr>
        <w:fldChar w:fldCharType="begin"/>
      </w:r>
      <w:r w:rsidR="00451F73">
        <w:rPr>
          <w:rFonts w:ascii="Times New Roman" w:hAnsi="Times New Roman" w:cs="Times New Roman"/>
        </w:rPr>
        <w:instrText xml:space="preserve"> ADDIN ZOTERO_ITEM CSL_CITATION {"citationID":"lw9433fQ","properties":{"formattedCitation":"\\super 9\\nosupersub{}","plainCitation":"9","noteIndex":0},"citationItems":[{"id":309,"uris":["http://zotero.org/users/9251434/items/W89D8GUE"],"itemData":{"id":309,"type":"article-journal","abstract":"RATIONALE Quantitative computed tomography (CT) has been used to phenotype patients with chronic obstructive pulmonary disease (COPD). A mixed phenotype is defined as the presence of both airway wall thickening and emphysema on quantitative CT. Little is known about patients with COPD with the mixed phenotype. OBJECTIVES To propose a method of phenotyping COPD based on quantitative CT and to compare clinically relevant outcomes between patients with COPD with the mixed phenotype and those with other CT-based phenotypes. METHODS Each of 427 male smokers (187 without COPD, 240 with COPD) underwent a complete medical interview, pulmonary function testing, and whole-lung CT on the same day. The percentage of low-attenuation volume at the threshold of -950 Hounsfield units (%LAV) and the square root of wall area of a hypothetical airway with an internal perimeter of 10 mm (Pi10) were measured. Patients with COPD were classified into four distinct phenotypes based on the upper limits of normal for %LAV and Pi10, which were derived from the data of smokers without COPD by using quantile regression. MEASUREMENTS AND MAIN RESULTS Of 240 patients with COPD, 52 (21.7%) were classified as CT-normal phenotype, 39 (16.3%) as airway-dominant phenotype, 103 (42.9%) as emphysema-dominant phenotype, and 46 (19.2%) as mixed phenotype. Patients with COPD with the mixed phenotype were associated with more severe dyspnea than those with each of the remaining CT-based phenotypes (P &lt; 0.01 for all comparisons). The number of hospitalizations for COPD exacerbations during the preceding year was 2.0 to 3.6 times higher in patients with the mixed phenotype than in those with each of the remaining CT-based phenotypes (P &lt; 0.05 for all comparisons). Findings persisted after adjustment for age, pack-years of smoking, smoking status, body mass index, and FEV1. CONCLUSIONS Patients with COPD with the mixed phenotype are associated with more severe dyspnea and more frequent hospitalizations than those with each of the remaining CT-based phenotypes. Thus, patients with COPD with the mixed phenotype may need more attention and interventions.","container-title":"Annals of the American Thoracic Society","DOI":"10.1513/AnnalsATS.201411-501OC","ISSN":"23256621","issue":"7","note":"PMID: 25844673","page":"988-996","title":"A mixed phenotype of airway wall thickening and emphysema is associated with dyspnea and hospitalization for chronic obstructive pulmonary disease","volume":"12","author":[{"family":"Van Tho","given":"Nguyen"},{"family":"Ogawa","given":"Emiko"},{"family":"Trang","given":"Le Thi Huyen"},{"family":"Ryujin","given":"Yasushi"},{"family":"Kanda","given":"Rie"},{"family":"Nakagawa","given":"Hiroaki"},{"family":"Goto","given":"Kenichi"},{"family":"Fukunaga","given":"Kentaro"},{"family":"Higami","given":"Yuichi"},{"family":"Seto","given":"Ruriko"},{"family":"Wada","given":"Hiroshi"},{"family":"Yamaguchi","given":"Masafumi"},{"family":"Nagao","given":"Taishi"},{"family":"Lan","given":"Le Thi Tuyet"},{"family":"Nakano","given":"Yasutaka"}],"issued":{"date-parts":[["2015"]]}}}],"schema":"https://github.com/citation-style-language/schema/raw/master/csl-citation.json"} </w:instrText>
      </w:r>
      <w:r w:rsidRPr="00451F73">
        <w:rPr>
          <w:rFonts w:ascii="Times New Roman" w:hAnsi="Times New Roman" w:cs="Times New Roman"/>
        </w:rPr>
        <w:fldChar w:fldCharType="separate"/>
      </w:r>
      <w:r w:rsidR="00451F73" w:rsidRPr="00451F73">
        <w:rPr>
          <w:rFonts w:ascii="Times New Roman" w:hAnsi="Times New Roman" w:cs="Times New Roman"/>
          <w:kern w:val="0"/>
          <w:vertAlign w:val="superscript"/>
        </w:rPr>
        <w:t>9</w:t>
      </w:r>
      <w:r w:rsidRPr="00451F73">
        <w:rPr>
          <w:rFonts w:ascii="Times New Roman" w:hAnsi="Times New Roman" w:cs="Times New Roman"/>
        </w:rPr>
        <w:fldChar w:fldCharType="end"/>
      </w:r>
      <w:r w:rsidRPr="00451F73">
        <w:rPr>
          <w:rFonts w:ascii="Times New Roman" w:hAnsi="Times New Roman" w:cs="Times New Roman"/>
        </w:rPr>
        <w:t>)</w:t>
      </w:r>
      <w:r w:rsidRPr="00451F73">
        <w:rPr>
          <w:rFonts w:ascii="Times New Roman" w:eastAsia="Times New Roman" w:hAnsi="Times New Roman" w:cs="Times New Roman"/>
        </w:rPr>
        <w:t>; in AGMS, we examined the following outcomes: FEV</w:t>
      </w:r>
      <w:r w:rsidRPr="00451F73">
        <w:rPr>
          <w:rFonts w:ascii="Times New Roman" w:eastAsia="Times New Roman" w:hAnsi="Times New Roman" w:cs="Times New Roman"/>
          <w:vertAlign w:val="subscript"/>
        </w:rPr>
        <w:t>1</w:t>
      </w:r>
      <w:r w:rsidRPr="00451F73">
        <w:rPr>
          <w:rFonts w:ascii="Times New Roman" w:eastAsia="Times New Roman" w:hAnsi="Times New Roman" w:cs="Times New Roman"/>
        </w:rPr>
        <w:t>, FEV</w:t>
      </w:r>
      <w:r w:rsidRPr="00451F73">
        <w:rPr>
          <w:rFonts w:ascii="Times New Roman" w:eastAsia="Times New Roman" w:hAnsi="Times New Roman" w:cs="Times New Roman"/>
          <w:vertAlign w:val="subscript"/>
        </w:rPr>
        <w:t>1</w:t>
      </w:r>
      <w:r w:rsidRPr="00451F73">
        <w:rPr>
          <w:rFonts w:ascii="Times New Roman" w:eastAsia="Times New Roman" w:hAnsi="Times New Roman" w:cs="Times New Roman"/>
        </w:rPr>
        <w:t xml:space="preserve">/FVC, </w:t>
      </w:r>
      <w:proofErr w:type="spellStart"/>
      <w:r w:rsidRPr="00451F73">
        <w:rPr>
          <w:rFonts w:ascii="Times New Roman" w:eastAsia="Times New Roman" w:hAnsi="Times New Roman" w:cs="Times New Roman"/>
        </w:rPr>
        <w:t>IgE</w:t>
      </w:r>
      <w:proofErr w:type="spellEnd"/>
      <w:r w:rsidRPr="00451F73">
        <w:rPr>
          <w:rFonts w:ascii="Times New Roman" w:eastAsia="Times New Roman" w:hAnsi="Times New Roman" w:cs="Times New Roman"/>
        </w:rPr>
        <w:t xml:space="preserve">, CRP, and moderate-to-severe COPD case-control status (GOLD 2-4 vs. normal spirometry). Models were adjusted for the covariates as detailed above for each cohort.  </w:t>
      </w:r>
    </w:p>
    <w:p w14:paraId="57B56AC2" w14:textId="77777777" w:rsidR="00940356" w:rsidRPr="00451F73" w:rsidRDefault="00940356" w:rsidP="00A973E5">
      <w:pPr>
        <w:spacing w:line="480" w:lineRule="auto"/>
        <w:rPr>
          <w:rFonts w:ascii="Times New Roman" w:hAnsi="Times New Roman" w:cs="Times New Roman"/>
        </w:rPr>
      </w:pPr>
    </w:p>
    <w:p w14:paraId="4B6BCCF4" w14:textId="77777777" w:rsidR="00ED384F" w:rsidRPr="00451F73" w:rsidRDefault="00ED384F" w:rsidP="00A973E5">
      <w:pPr>
        <w:spacing w:line="480" w:lineRule="auto"/>
        <w:rPr>
          <w:rFonts w:ascii="Times New Roman" w:hAnsi="Times New Roman" w:cs="Times New Roman"/>
        </w:rPr>
      </w:pPr>
    </w:p>
    <w:p w14:paraId="466B1C51" w14:textId="0850D32B" w:rsidR="00ED384F" w:rsidRPr="00451F73" w:rsidRDefault="00434332" w:rsidP="00434332">
      <w:pPr>
        <w:pStyle w:val="Heading2"/>
        <w:rPr>
          <w:rFonts w:ascii="Times New Roman" w:hAnsi="Times New Roman" w:cs="Times New Roman"/>
        </w:rPr>
      </w:pPr>
      <w:bookmarkStart w:id="8" w:name="_Toc183600204"/>
      <w:r w:rsidRPr="00451F73">
        <w:rPr>
          <w:rFonts w:ascii="Times New Roman" w:hAnsi="Times New Roman" w:cs="Times New Roman"/>
        </w:rPr>
        <w:t>Supplementary Results</w:t>
      </w:r>
      <w:bookmarkEnd w:id="8"/>
    </w:p>
    <w:p w14:paraId="697D6437" w14:textId="77777777" w:rsidR="00434332" w:rsidRPr="00451F73" w:rsidRDefault="00434332" w:rsidP="00434332">
      <w:pPr>
        <w:rPr>
          <w:rFonts w:ascii="Times New Roman" w:hAnsi="Times New Roman" w:cs="Times New Roman"/>
        </w:rPr>
      </w:pPr>
    </w:p>
    <w:p w14:paraId="2D096DD3" w14:textId="3B2A54E4" w:rsidR="008A1E66" w:rsidRPr="00451F73" w:rsidRDefault="008A1E66" w:rsidP="009C1408">
      <w:pPr>
        <w:pStyle w:val="Heading3"/>
        <w:rPr>
          <w:rFonts w:ascii="Times New Roman" w:hAnsi="Times New Roman" w:cs="Times New Roman"/>
          <w:i/>
          <w:iCs/>
        </w:rPr>
      </w:pPr>
      <w:bookmarkStart w:id="9" w:name="_Toc183600205"/>
      <w:r w:rsidRPr="00451F73">
        <w:rPr>
          <w:rFonts w:ascii="Times New Roman" w:hAnsi="Times New Roman" w:cs="Times New Roman"/>
        </w:rPr>
        <w:t>Characteristics of Study Participants</w:t>
      </w:r>
      <w:bookmarkEnd w:id="9"/>
    </w:p>
    <w:p w14:paraId="257AF1EA" w14:textId="15653159" w:rsidR="00953783" w:rsidRPr="00451F73" w:rsidRDefault="00953783" w:rsidP="00A973E5">
      <w:pPr>
        <w:spacing w:line="480" w:lineRule="auto"/>
        <w:rPr>
          <w:rFonts w:ascii="Times New Roman" w:eastAsia="Times New Roman" w:hAnsi="Times New Roman" w:cs="Times New Roman"/>
        </w:rPr>
      </w:pPr>
      <w:r w:rsidRPr="00451F73">
        <w:rPr>
          <w:rFonts w:ascii="Times New Roman" w:eastAsia="Times New Roman" w:hAnsi="Times New Roman" w:cs="Times New Roman"/>
        </w:rPr>
        <w:t>The standard deviation in FEV</w:t>
      </w:r>
      <w:r w:rsidRPr="00451F73">
        <w:rPr>
          <w:rFonts w:ascii="Times New Roman" w:eastAsia="Times New Roman" w:hAnsi="Times New Roman" w:cs="Times New Roman"/>
          <w:vertAlign w:val="subscript"/>
        </w:rPr>
        <w:t>1</w:t>
      </w:r>
      <w:r w:rsidRPr="00451F73">
        <w:rPr>
          <w:rFonts w:ascii="Times New Roman" w:eastAsia="Times New Roman" w:hAnsi="Times New Roman" w:cs="Times New Roman"/>
        </w:rPr>
        <w:t xml:space="preserve"> was larger in AGMS (1.18 L) compared to COPDGene (0.87 L).  161 (4</w:t>
      </w:r>
      <w:r w:rsidR="00343EDD">
        <w:rPr>
          <w:rFonts w:ascii="Times New Roman" w:eastAsia="Times New Roman" w:hAnsi="Times New Roman" w:cs="Times New Roman"/>
        </w:rPr>
        <w:t>6</w:t>
      </w:r>
      <w:r w:rsidRPr="00451F73">
        <w:rPr>
          <w:rFonts w:ascii="Times New Roman" w:eastAsia="Times New Roman" w:hAnsi="Times New Roman" w:cs="Times New Roman"/>
        </w:rPr>
        <w:t>%) of AGMS participants reported ever receiving augmentation therapy. We examined the correlation of AGMS phenotypes with each other, and found that cross-sectional spirometry measures (FEV</w:t>
      </w:r>
      <w:r w:rsidRPr="00451F73">
        <w:rPr>
          <w:rFonts w:ascii="Times New Roman" w:eastAsia="Times New Roman" w:hAnsi="Times New Roman" w:cs="Times New Roman"/>
          <w:vertAlign w:val="subscript"/>
        </w:rPr>
        <w:t>1</w:t>
      </w:r>
      <w:r w:rsidRPr="00451F73">
        <w:rPr>
          <w:rFonts w:ascii="Times New Roman" w:eastAsia="Times New Roman" w:hAnsi="Times New Roman" w:cs="Times New Roman"/>
        </w:rPr>
        <w:t>, FEV</w:t>
      </w:r>
      <w:r w:rsidRPr="00451F73">
        <w:rPr>
          <w:rFonts w:ascii="Times New Roman" w:eastAsia="Times New Roman" w:hAnsi="Times New Roman" w:cs="Times New Roman"/>
          <w:vertAlign w:val="subscript"/>
        </w:rPr>
        <w:t>1</w:t>
      </w:r>
      <w:r w:rsidRPr="00451F73">
        <w:rPr>
          <w:rFonts w:ascii="Times New Roman" w:eastAsia="Times New Roman" w:hAnsi="Times New Roman" w:cs="Times New Roman"/>
        </w:rPr>
        <w:t xml:space="preserve"> % predicted, and FEV</w:t>
      </w:r>
      <w:r w:rsidRPr="00451F73">
        <w:rPr>
          <w:rFonts w:ascii="Times New Roman" w:eastAsia="Times New Roman" w:hAnsi="Times New Roman" w:cs="Times New Roman"/>
          <w:vertAlign w:val="subscript"/>
        </w:rPr>
        <w:t>1</w:t>
      </w:r>
      <w:r w:rsidRPr="00451F73">
        <w:rPr>
          <w:rFonts w:ascii="Times New Roman" w:eastAsia="Times New Roman" w:hAnsi="Times New Roman" w:cs="Times New Roman"/>
        </w:rPr>
        <w:t xml:space="preserve">/FVC) were highly correlated to each other, while bronchodilator responsiveness, CRP, and </w:t>
      </w:r>
      <w:proofErr w:type="spellStart"/>
      <w:r w:rsidRPr="00451F73">
        <w:rPr>
          <w:rFonts w:ascii="Times New Roman" w:eastAsia="Times New Roman" w:hAnsi="Times New Roman" w:cs="Times New Roman"/>
        </w:rPr>
        <w:t>IgE</w:t>
      </w:r>
      <w:proofErr w:type="spellEnd"/>
      <w:r w:rsidRPr="00451F73">
        <w:rPr>
          <w:rFonts w:ascii="Times New Roman" w:eastAsia="Times New Roman" w:hAnsi="Times New Roman" w:cs="Times New Roman"/>
        </w:rPr>
        <w:t xml:space="preserve"> were weakly correlated to other phenotypes (Figure S1). </w:t>
      </w:r>
    </w:p>
    <w:p w14:paraId="6207740F" w14:textId="760360BB" w:rsidR="008A1E66" w:rsidRPr="00451F73" w:rsidRDefault="008A1E66" w:rsidP="009C1408">
      <w:pPr>
        <w:pStyle w:val="Heading3"/>
        <w:rPr>
          <w:rFonts w:ascii="Times New Roman" w:hAnsi="Times New Roman" w:cs="Times New Roman"/>
          <w:i/>
          <w:iCs/>
          <w:sz w:val="24"/>
          <w:szCs w:val="24"/>
        </w:rPr>
      </w:pPr>
      <w:bookmarkStart w:id="10" w:name="_Toc183600206"/>
      <w:r w:rsidRPr="00451F73">
        <w:rPr>
          <w:rFonts w:ascii="Times New Roman" w:hAnsi="Times New Roman" w:cs="Times New Roman"/>
        </w:rPr>
        <w:t>Development of a protein risk score</w:t>
      </w:r>
      <w:bookmarkEnd w:id="10"/>
    </w:p>
    <w:p w14:paraId="244B7FE1" w14:textId="5C372ECA" w:rsidR="00953783" w:rsidRPr="00451F73" w:rsidRDefault="00953783" w:rsidP="00A973E5">
      <w:pPr>
        <w:spacing w:line="480" w:lineRule="auto"/>
        <w:ind w:firstLine="720"/>
        <w:rPr>
          <w:rFonts w:ascii="Times New Roman" w:eastAsia="Times New Roman" w:hAnsi="Times New Roman" w:cs="Times New Roman"/>
        </w:rPr>
      </w:pPr>
      <w:r w:rsidRPr="00451F73">
        <w:rPr>
          <w:rFonts w:ascii="Times New Roman" w:eastAsia="Times New Roman" w:hAnsi="Times New Roman" w:cs="Times New Roman"/>
        </w:rPr>
        <w:t>We trained and compared two LASSO regression models in COPDGene: (1) using the 1</w:t>
      </w:r>
      <w:r w:rsidR="008D641E">
        <w:rPr>
          <w:rFonts w:ascii="Times New Roman" w:eastAsia="Times New Roman" w:hAnsi="Times New Roman" w:cs="Times New Roman"/>
        </w:rPr>
        <w:t>6</w:t>
      </w:r>
      <w:r w:rsidRPr="00451F73">
        <w:rPr>
          <w:rFonts w:ascii="Times New Roman" w:eastAsia="Times New Roman" w:hAnsi="Times New Roman" w:cs="Times New Roman"/>
        </w:rPr>
        <w:t xml:space="preserve"> overlapping proteins as inputs, and (2) using all available proteins as inputs. The first model included 1</w:t>
      </w:r>
      <w:r w:rsidR="006270C4">
        <w:rPr>
          <w:rFonts w:ascii="Times New Roman" w:eastAsia="Times New Roman" w:hAnsi="Times New Roman" w:cs="Times New Roman"/>
        </w:rPr>
        <w:t>1</w:t>
      </w:r>
      <w:r w:rsidRPr="00451F73">
        <w:rPr>
          <w:rFonts w:ascii="Times New Roman" w:eastAsia="Times New Roman" w:hAnsi="Times New Roman" w:cs="Times New Roman"/>
        </w:rPr>
        <w:t xml:space="preserve"> proteins and had an adjusted R</w:t>
      </w:r>
      <w:r w:rsidRPr="00451F73">
        <w:rPr>
          <w:rFonts w:ascii="Times New Roman" w:eastAsia="Times New Roman" w:hAnsi="Times New Roman" w:cs="Times New Roman"/>
          <w:vertAlign w:val="superscript"/>
        </w:rPr>
        <w:t>2</w:t>
      </w:r>
      <w:r w:rsidRPr="00451F73">
        <w:rPr>
          <w:rFonts w:ascii="Times New Roman" w:eastAsia="Times New Roman" w:hAnsi="Times New Roman" w:cs="Times New Roman"/>
        </w:rPr>
        <w:t xml:space="preserve"> value of 0.031</w:t>
      </w:r>
      <w:r w:rsidR="006270C4">
        <w:rPr>
          <w:rFonts w:ascii="Times New Roman" w:eastAsia="Times New Roman" w:hAnsi="Times New Roman" w:cs="Times New Roman"/>
        </w:rPr>
        <w:t>6</w:t>
      </w:r>
      <w:r w:rsidRPr="00451F73">
        <w:rPr>
          <w:rFonts w:ascii="Times New Roman" w:eastAsia="Times New Roman" w:hAnsi="Times New Roman" w:cs="Times New Roman"/>
        </w:rPr>
        <w:t xml:space="preserve"> while the latter model included 126 proteins (lambda = 0.00965; Figure S</w:t>
      </w:r>
      <w:r w:rsidR="00343EDD">
        <w:rPr>
          <w:rFonts w:ascii="Times New Roman" w:eastAsia="Times New Roman" w:hAnsi="Times New Roman" w:cs="Times New Roman"/>
        </w:rPr>
        <w:t>3</w:t>
      </w:r>
      <w:r w:rsidRPr="00451F73">
        <w:rPr>
          <w:rFonts w:ascii="Times New Roman" w:eastAsia="Times New Roman" w:hAnsi="Times New Roman" w:cs="Times New Roman"/>
        </w:rPr>
        <w:t>) and had an adjusted R</w:t>
      </w:r>
      <w:r w:rsidRPr="00451F73">
        <w:rPr>
          <w:rFonts w:ascii="Times New Roman" w:eastAsia="Times New Roman" w:hAnsi="Times New Roman" w:cs="Times New Roman"/>
          <w:vertAlign w:val="superscript"/>
        </w:rPr>
        <w:t>2</w:t>
      </w:r>
      <w:r w:rsidRPr="00451F73">
        <w:rPr>
          <w:rFonts w:ascii="Times New Roman" w:eastAsia="Times New Roman" w:hAnsi="Times New Roman" w:cs="Times New Roman"/>
        </w:rPr>
        <w:t xml:space="preserve"> of 0.274. Therefore, we carried forward the second risk score as the </w:t>
      </w:r>
      <w:proofErr w:type="spellStart"/>
      <w:r w:rsidRPr="00451F73">
        <w:rPr>
          <w:rFonts w:ascii="Times New Roman" w:eastAsia="Times New Roman" w:hAnsi="Times New Roman" w:cs="Times New Roman"/>
        </w:rPr>
        <w:t>protRS</w:t>
      </w:r>
      <w:proofErr w:type="spellEnd"/>
      <w:r w:rsidRPr="00451F73">
        <w:rPr>
          <w:rFonts w:ascii="Times New Roman" w:eastAsia="Times New Roman" w:hAnsi="Times New Roman" w:cs="Times New Roman"/>
        </w:rPr>
        <w:t xml:space="preserve"> for our remaining analyses. Proteins and weights in the risk score are shown in Table S</w:t>
      </w:r>
      <w:r w:rsidR="006270C4">
        <w:rPr>
          <w:rFonts w:ascii="Times New Roman" w:eastAsia="Times New Roman" w:hAnsi="Times New Roman" w:cs="Times New Roman"/>
        </w:rPr>
        <w:t>9</w:t>
      </w:r>
      <w:r w:rsidRPr="00451F73">
        <w:rPr>
          <w:rFonts w:ascii="Times New Roman" w:eastAsia="Times New Roman" w:hAnsi="Times New Roman" w:cs="Times New Roman"/>
        </w:rPr>
        <w:t xml:space="preserve">. In COPDGene, the </w:t>
      </w:r>
      <w:proofErr w:type="spellStart"/>
      <w:r w:rsidRPr="00451F73">
        <w:rPr>
          <w:rFonts w:ascii="Times New Roman" w:eastAsia="Times New Roman" w:hAnsi="Times New Roman" w:cs="Times New Roman"/>
        </w:rPr>
        <w:t>protRS</w:t>
      </w:r>
      <w:proofErr w:type="spellEnd"/>
      <w:r w:rsidRPr="00451F73">
        <w:rPr>
          <w:rFonts w:ascii="Times New Roman" w:eastAsia="Times New Roman" w:hAnsi="Times New Roman" w:cs="Times New Roman"/>
        </w:rPr>
        <w:t xml:space="preserve"> was associated with FEV</w:t>
      </w:r>
      <w:r w:rsidRPr="00451F73">
        <w:rPr>
          <w:rFonts w:ascii="Times New Roman" w:eastAsia="Times New Roman" w:hAnsi="Times New Roman" w:cs="Times New Roman"/>
          <w:vertAlign w:val="subscript"/>
        </w:rPr>
        <w:t>1</w:t>
      </w:r>
      <w:r w:rsidRPr="00451F73">
        <w:rPr>
          <w:rFonts w:ascii="Times New Roman" w:eastAsia="Times New Roman" w:hAnsi="Times New Roman" w:cs="Times New Roman"/>
        </w:rPr>
        <w:t>/FVC as well as markers of emphysema and airway wall thickness (Table S</w:t>
      </w:r>
      <w:r w:rsidR="009F76A8">
        <w:rPr>
          <w:rFonts w:ascii="Times New Roman" w:eastAsia="Times New Roman" w:hAnsi="Times New Roman" w:cs="Times New Roman"/>
        </w:rPr>
        <w:t>1</w:t>
      </w:r>
      <w:r w:rsidR="006270C4">
        <w:rPr>
          <w:rFonts w:ascii="Times New Roman" w:eastAsia="Times New Roman" w:hAnsi="Times New Roman" w:cs="Times New Roman"/>
        </w:rPr>
        <w:t>0</w:t>
      </w:r>
      <w:r w:rsidRPr="00451F73">
        <w:rPr>
          <w:rFonts w:ascii="Times New Roman" w:eastAsia="Times New Roman" w:hAnsi="Times New Roman" w:cs="Times New Roman"/>
        </w:rPr>
        <w:t xml:space="preserve">).  </w:t>
      </w:r>
    </w:p>
    <w:p w14:paraId="61AF7C96" w14:textId="77777777" w:rsidR="00953783" w:rsidRPr="00451F73" w:rsidRDefault="00953783" w:rsidP="00A973E5">
      <w:pPr>
        <w:spacing w:line="480" w:lineRule="auto"/>
        <w:rPr>
          <w:rFonts w:ascii="Times New Roman" w:eastAsia="Times New Roman" w:hAnsi="Times New Roman" w:cs="Times New Roman"/>
        </w:rPr>
      </w:pPr>
    </w:p>
    <w:p w14:paraId="43FF46C6" w14:textId="77777777" w:rsidR="002904A6" w:rsidRPr="00451F73" w:rsidRDefault="002904A6" w:rsidP="00A973E5">
      <w:pPr>
        <w:spacing w:line="480" w:lineRule="auto"/>
        <w:rPr>
          <w:rFonts w:ascii="Times New Roman" w:hAnsi="Times New Roman" w:cs="Times New Roman"/>
        </w:rPr>
      </w:pPr>
    </w:p>
    <w:p w14:paraId="0A7A8E4A" w14:textId="59A8343A" w:rsidR="00434332" w:rsidRPr="00451F73" w:rsidRDefault="00434332" w:rsidP="00434332">
      <w:pPr>
        <w:pStyle w:val="Heading2"/>
        <w:rPr>
          <w:rFonts w:ascii="Times New Roman" w:hAnsi="Times New Roman" w:cs="Times New Roman"/>
        </w:rPr>
      </w:pPr>
      <w:bookmarkStart w:id="11" w:name="_Toc183600207"/>
      <w:r w:rsidRPr="00451F73">
        <w:rPr>
          <w:rFonts w:ascii="Times New Roman" w:hAnsi="Times New Roman" w:cs="Times New Roman"/>
        </w:rPr>
        <w:t>Supplementary Figures</w:t>
      </w:r>
      <w:bookmarkEnd w:id="11"/>
    </w:p>
    <w:p w14:paraId="5EB2FB24" w14:textId="76F03297" w:rsidR="00537E69" w:rsidRPr="00451F73" w:rsidRDefault="00537E69" w:rsidP="00537E69">
      <w:pPr>
        <w:rPr>
          <w:rFonts w:ascii="Times New Roman" w:hAnsi="Times New Roman" w:cs="Times New Roman"/>
        </w:rPr>
      </w:pPr>
      <w:r w:rsidRPr="00451F73">
        <w:rPr>
          <w:rFonts w:ascii="Times New Roman" w:hAnsi="Times New Roman" w:cs="Times New Roman"/>
        </w:rPr>
        <w:t xml:space="preserve">Figure </w:t>
      </w:r>
      <w:r w:rsidR="00716D1A">
        <w:rPr>
          <w:rFonts w:ascii="Times New Roman" w:hAnsi="Times New Roman" w:cs="Times New Roman"/>
        </w:rPr>
        <w:t>S</w:t>
      </w:r>
      <w:r w:rsidRPr="00451F73">
        <w:rPr>
          <w:rFonts w:ascii="Times New Roman" w:hAnsi="Times New Roman" w:cs="Times New Roman"/>
        </w:rPr>
        <w:t>1: Correlation amongst phenotypes in the Alpha-1 genetic modifiers study. Pearson correlation coefficients are displayed in tiles with corresponding color intensities as indicated.</w:t>
      </w:r>
    </w:p>
    <w:p w14:paraId="13598227" w14:textId="77777777" w:rsidR="00537E69" w:rsidRPr="00451F73" w:rsidRDefault="00537E69" w:rsidP="00537E69">
      <w:pPr>
        <w:rPr>
          <w:rFonts w:ascii="Times New Roman" w:hAnsi="Times New Roman" w:cs="Times New Roman"/>
        </w:rPr>
      </w:pPr>
    </w:p>
    <w:p w14:paraId="6BE2BF1F" w14:textId="77777777" w:rsidR="00537E69" w:rsidRPr="00451F73" w:rsidRDefault="00537E69" w:rsidP="00537E69">
      <w:pPr>
        <w:rPr>
          <w:rFonts w:ascii="Times New Roman" w:hAnsi="Times New Roman" w:cs="Times New Roman"/>
        </w:rPr>
      </w:pPr>
      <w:r w:rsidRPr="00451F73">
        <w:rPr>
          <w:rFonts w:ascii="Times New Roman" w:hAnsi="Times New Roman" w:cs="Times New Roman"/>
          <w:noProof/>
        </w:rPr>
        <w:drawing>
          <wp:inline distT="114300" distB="114300" distL="114300" distR="114300" wp14:anchorId="73D382ED" wp14:editId="1452B04B">
            <wp:extent cx="5943600" cy="5181600"/>
            <wp:effectExtent l="0" t="0" r="0" b="0"/>
            <wp:docPr id="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8"/>
                    <a:srcRect/>
                    <a:stretch>
                      <a:fillRect/>
                    </a:stretch>
                  </pic:blipFill>
                  <pic:spPr>
                    <a:xfrm>
                      <a:off x="0" y="0"/>
                      <a:ext cx="5943600" cy="5181600"/>
                    </a:xfrm>
                    <a:prstGeom prst="rect">
                      <a:avLst/>
                    </a:prstGeom>
                    <a:ln/>
                  </pic:spPr>
                </pic:pic>
              </a:graphicData>
            </a:graphic>
          </wp:inline>
        </w:drawing>
      </w:r>
    </w:p>
    <w:p w14:paraId="74CB07DD" w14:textId="77777777" w:rsidR="00537E69" w:rsidRPr="00451F73" w:rsidRDefault="00537E69" w:rsidP="00537E69">
      <w:pPr>
        <w:rPr>
          <w:rFonts w:ascii="Times New Roman" w:hAnsi="Times New Roman" w:cs="Times New Roman"/>
        </w:rPr>
      </w:pPr>
    </w:p>
    <w:p w14:paraId="2BF99003" w14:textId="77777777" w:rsidR="00537E69" w:rsidRPr="00451F73" w:rsidRDefault="00537E69" w:rsidP="00537E69">
      <w:pPr>
        <w:rPr>
          <w:rFonts w:ascii="Times New Roman" w:hAnsi="Times New Roman" w:cs="Times New Roman"/>
        </w:rPr>
      </w:pPr>
    </w:p>
    <w:p w14:paraId="20169E21" w14:textId="77777777" w:rsidR="00537E69" w:rsidRPr="00451F73" w:rsidRDefault="00537E69" w:rsidP="00537E69">
      <w:pPr>
        <w:rPr>
          <w:rFonts w:ascii="Times New Roman" w:hAnsi="Times New Roman" w:cs="Times New Roman"/>
        </w:rPr>
      </w:pPr>
    </w:p>
    <w:p w14:paraId="1EBD2611" w14:textId="77777777" w:rsidR="00537E69" w:rsidRPr="00451F73" w:rsidRDefault="00537E69" w:rsidP="00537E69">
      <w:pPr>
        <w:rPr>
          <w:rFonts w:ascii="Times New Roman" w:hAnsi="Times New Roman" w:cs="Times New Roman"/>
        </w:rPr>
      </w:pPr>
    </w:p>
    <w:p w14:paraId="596A17FE" w14:textId="77777777" w:rsidR="00537E69" w:rsidRPr="00451F73" w:rsidRDefault="00537E69" w:rsidP="00537E69">
      <w:pPr>
        <w:rPr>
          <w:rFonts w:ascii="Times New Roman" w:hAnsi="Times New Roman" w:cs="Times New Roman"/>
        </w:rPr>
      </w:pPr>
    </w:p>
    <w:p w14:paraId="56273F7E" w14:textId="77777777" w:rsidR="00537E69" w:rsidRPr="00451F73" w:rsidRDefault="00537E69" w:rsidP="00537E69">
      <w:pPr>
        <w:rPr>
          <w:rFonts w:ascii="Times New Roman" w:hAnsi="Times New Roman" w:cs="Times New Roman"/>
        </w:rPr>
      </w:pPr>
    </w:p>
    <w:p w14:paraId="3ABBA4E8" w14:textId="77777777" w:rsidR="00537E69" w:rsidRPr="00451F73" w:rsidRDefault="00537E69" w:rsidP="00537E69">
      <w:pPr>
        <w:rPr>
          <w:rFonts w:ascii="Times New Roman" w:hAnsi="Times New Roman" w:cs="Times New Roman"/>
        </w:rPr>
      </w:pPr>
    </w:p>
    <w:p w14:paraId="4BB233D8" w14:textId="77777777" w:rsidR="00537E69" w:rsidRPr="00451F73" w:rsidRDefault="00537E69" w:rsidP="00537E69">
      <w:pPr>
        <w:rPr>
          <w:rFonts w:ascii="Times New Roman" w:hAnsi="Times New Roman" w:cs="Times New Roman"/>
        </w:rPr>
      </w:pPr>
    </w:p>
    <w:p w14:paraId="0E7BBDF6" w14:textId="77777777" w:rsidR="00537E69" w:rsidRPr="00451F73" w:rsidRDefault="00537E69" w:rsidP="00537E69">
      <w:pPr>
        <w:rPr>
          <w:rFonts w:ascii="Times New Roman" w:hAnsi="Times New Roman" w:cs="Times New Roman"/>
        </w:rPr>
      </w:pPr>
    </w:p>
    <w:p w14:paraId="3C334DB3" w14:textId="77777777" w:rsidR="00537E69" w:rsidRPr="00451F73" w:rsidRDefault="00537E69" w:rsidP="00537E69">
      <w:pPr>
        <w:rPr>
          <w:rFonts w:ascii="Times New Roman" w:hAnsi="Times New Roman" w:cs="Times New Roman"/>
        </w:rPr>
      </w:pPr>
    </w:p>
    <w:p w14:paraId="1738A2DF" w14:textId="77777777" w:rsidR="00537E69" w:rsidRPr="00451F73" w:rsidRDefault="00537E69" w:rsidP="00537E69">
      <w:pPr>
        <w:rPr>
          <w:rFonts w:ascii="Times New Roman" w:hAnsi="Times New Roman" w:cs="Times New Roman"/>
        </w:rPr>
      </w:pPr>
    </w:p>
    <w:p w14:paraId="72CD0C7E" w14:textId="77777777" w:rsidR="00537E69" w:rsidRPr="00451F73" w:rsidRDefault="00537E69" w:rsidP="00537E69">
      <w:pPr>
        <w:rPr>
          <w:rFonts w:ascii="Times New Roman" w:hAnsi="Times New Roman" w:cs="Times New Roman"/>
        </w:rPr>
      </w:pPr>
    </w:p>
    <w:p w14:paraId="1745CBEF" w14:textId="08064A6E" w:rsidR="00537E69" w:rsidRPr="00451F73" w:rsidRDefault="00537E69" w:rsidP="00537E69">
      <w:pPr>
        <w:rPr>
          <w:rFonts w:ascii="Times New Roman" w:hAnsi="Times New Roman" w:cs="Times New Roman"/>
        </w:rPr>
      </w:pPr>
      <w:r w:rsidRPr="00451F73">
        <w:rPr>
          <w:rFonts w:ascii="Times New Roman" w:hAnsi="Times New Roman" w:cs="Times New Roman"/>
        </w:rPr>
        <w:t>Figure S</w:t>
      </w:r>
      <w:r w:rsidR="009F76A8">
        <w:rPr>
          <w:rFonts w:ascii="Times New Roman" w:hAnsi="Times New Roman" w:cs="Times New Roman"/>
        </w:rPr>
        <w:t>2</w:t>
      </w:r>
      <w:r w:rsidRPr="00451F73">
        <w:rPr>
          <w:rFonts w:ascii="Times New Roman" w:hAnsi="Times New Roman" w:cs="Times New Roman"/>
        </w:rPr>
        <w:t>: Correlation matrix of the 1</w:t>
      </w:r>
      <w:r w:rsidR="00671C7D">
        <w:rPr>
          <w:rFonts w:ascii="Times New Roman" w:hAnsi="Times New Roman" w:cs="Times New Roman"/>
        </w:rPr>
        <w:t>6</w:t>
      </w:r>
      <w:r w:rsidRPr="00451F73">
        <w:rPr>
          <w:rFonts w:ascii="Times New Roman" w:hAnsi="Times New Roman" w:cs="Times New Roman"/>
        </w:rPr>
        <w:t xml:space="preserve"> replicable proteins significantly associated with FEV1/FVC within the Alpha-1 Genetic Modifiers Study. Pearson correlation coefficients are displayed in tiles with corresponding color intensities as indicated.</w:t>
      </w:r>
    </w:p>
    <w:p w14:paraId="6BAD5535" w14:textId="77777777" w:rsidR="00537E69" w:rsidRPr="00451F73" w:rsidRDefault="00537E69" w:rsidP="00537E69">
      <w:pPr>
        <w:rPr>
          <w:rFonts w:ascii="Times New Roman" w:hAnsi="Times New Roman" w:cs="Times New Roman"/>
        </w:rPr>
      </w:pPr>
    </w:p>
    <w:p w14:paraId="73AAB3BC" w14:textId="79F5C6D3" w:rsidR="00537E69" w:rsidRPr="00451F73" w:rsidRDefault="00671C7D" w:rsidP="00537E69">
      <w:pPr>
        <w:rPr>
          <w:rFonts w:ascii="Times New Roman" w:hAnsi="Times New Roman" w:cs="Times New Roman"/>
        </w:rPr>
      </w:pPr>
      <w:r>
        <w:fldChar w:fldCharType="begin"/>
      </w:r>
      <w:r>
        <w:instrText xml:space="preserve"> INCLUDEPICTURE "https://lh7-rt.googleusercontent.com/drawingsz/AHiSRb350_4TGf7utiF1KpHdIcp9FBFFwF6zWIjlSsqm31-PkgWSyTb_9Hj-NvX7BKkyUMk2WW1nHbou4e8XDNSsNEDv4uF_OsvT9bIN5QPvuQF7SWZBjFK4h-8So9uQdouP34GuLkdOpg?key=fkMZ6wPMIpJE-RMzU6pqOg" \* MERGEFORMATINET </w:instrText>
      </w:r>
      <w:r>
        <w:fldChar w:fldCharType="separate"/>
      </w:r>
      <w:r>
        <w:rPr>
          <w:noProof/>
        </w:rPr>
        <w:drawing>
          <wp:inline distT="0" distB="0" distL="0" distR="0" wp14:anchorId="33F28FC2" wp14:editId="63A2DC99">
            <wp:extent cx="5943600" cy="5943600"/>
            <wp:effectExtent l="0" t="0" r="0" b="0"/>
            <wp:docPr id="10667502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r>
        <w:fldChar w:fldCharType="end"/>
      </w:r>
    </w:p>
    <w:p w14:paraId="76BE1945" w14:textId="77777777" w:rsidR="00537E69" w:rsidRPr="00451F73" w:rsidRDefault="00537E69" w:rsidP="00537E69">
      <w:pPr>
        <w:rPr>
          <w:rFonts w:ascii="Times New Roman" w:hAnsi="Times New Roman" w:cs="Times New Roman"/>
        </w:rPr>
      </w:pPr>
    </w:p>
    <w:p w14:paraId="75DC7482" w14:textId="77777777" w:rsidR="00537E69" w:rsidRPr="00451F73" w:rsidRDefault="00537E69" w:rsidP="00537E69">
      <w:pPr>
        <w:rPr>
          <w:rFonts w:ascii="Times New Roman" w:hAnsi="Times New Roman" w:cs="Times New Roman"/>
        </w:rPr>
      </w:pPr>
    </w:p>
    <w:p w14:paraId="256E9697" w14:textId="77777777" w:rsidR="00537E69" w:rsidRPr="00451F73" w:rsidRDefault="00537E69" w:rsidP="00537E69">
      <w:pPr>
        <w:rPr>
          <w:rFonts w:ascii="Times New Roman" w:hAnsi="Times New Roman" w:cs="Times New Roman"/>
        </w:rPr>
      </w:pPr>
    </w:p>
    <w:p w14:paraId="1E93DFF8" w14:textId="77777777" w:rsidR="00537E69" w:rsidRPr="00451F73" w:rsidRDefault="00537E69" w:rsidP="00537E69">
      <w:pPr>
        <w:rPr>
          <w:rFonts w:ascii="Times New Roman" w:hAnsi="Times New Roman" w:cs="Times New Roman"/>
        </w:rPr>
      </w:pPr>
    </w:p>
    <w:p w14:paraId="2A040104" w14:textId="77777777" w:rsidR="00537E69" w:rsidRPr="00451F73" w:rsidRDefault="00537E69" w:rsidP="00537E69">
      <w:pPr>
        <w:rPr>
          <w:rFonts w:ascii="Times New Roman" w:hAnsi="Times New Roman" w:cs="Times New Roman"/>
        </w:rPr>
      </w:pPr>
    </w:p>
    <w:p w14:paraId="3CD7BEB7" w14:textId="77777777" w:rsidR="00537E69" w:rsidRPr="00451F73" w:rsidRDefault="00537E69" w:rsidP="00537E69">
      <w:pPr>
        <w:rPr>
          <w:rFonts w:ascii="Times New Roman" w:hAnsi="Times New Roman" w:cs="Times New Roman"/>
        </w:rPr>
      </w:pPr>
    </w:p>
    <w:p w14:paraId="3F8F9111" w14:textId="77777777" w:rsidR="00537E69" w:rsidRPr="00451F73" w:rsidRDefault="00537E69" w:rsidP="00537E69">
      <w:pPr>
        <w:rPr>
          <w:rFonts w:ascii="Times New Roman" w:hAnsi="Times New Roman" w:cs="Times New Roman"/>
        </w:rPr>
      </w:pPr>
    </w:p>
    <w:p w14:paraId="417C701D" w14:textId="77777777" w:rsidR="00537E69" w:rsidRPr="00451F73" w:rsidRDefault="00537E69" w:rsidP="00537E69">
      <w:pPr>
        <w:rPr>
          <w:rFonts w:ascii="Times New Roman" w:hAnsi="Times New Roman" w:cs="Times New Roman"/>
        </w:rPr>
      </w:pPr>
    </w:p>
    <w:p w14:paraId="76A7BAB6" w14:textId="445BDE7D" w:rsidR="00537E69" w:rsidRPr="00451F73" w:rsidRDefault="00537E69" w:rsidP="00537E69">
      <w:pPr>
        <w:rPr>
          <w:rFonts w:ascii="Times New Roman" w:hAnsi="Times New Roman" w:cs="Times New Roman"/>
        </w:rPr>
      </w:pPr>
      <w:r w:rsidRPr="00451F73">
        <w:rPr>
          <w:rFonts w:ascii="Times New Roman" w:hAnsi="Times New Roman" w:cs="Times New Roman"/>
        </w:rPr>
        <w:t>Figure S</w:t>
      </w:r>
      <w:r w:rsidR="009F76A8">
        <w:rPr>
          <w:rFonts w:ascii="Times New Roman" w:hAnsi="Times New Roman" w:cs="Times New Roman"/>
        </w:rPr>
        <w:t>3</w:t>
      </w:r>
      <w:r w:rsidRPr="00451F73">
        <w:rPr>
          <w:rFonts w:ascii="Times New Roman" w:hAnsi="Times New Roman" w:cs="Times New Roman"/>
        </w:rPr>
        <w:t>: Cross-validation plot showing the minimum lambda based on LASSO regression of protein expression values with FEV</w:t>
      </w:r>
      <w:r w:rsidRPr="008D641E">
        <w:rPr>
          <w:rFonts w:ascii="Times New Roman" w:hAnsi="Times New Roman" w:cs="Times New Roman"/>
          <w:vertAlign w:val="subscript"/>
        </w:rPr>
        <w:t>1</w:t>
      </w:r>
      <w:r w:rsidRPr="00451F73">
        <w:rPr>
          <w:rFonts w:ascii="Times New Roman" w:hAnsi="Times New Roman" w:cs="Times New Roman"/>
        </w:rPr>
        <w:t>/FVC in COPDGene. The top axis indicates the number of features at each lambda value (</w:t>
      </w:r>
      <w:r w:rsidRPr="00451F73">
        <w:rPr>
          <w:rFonts w:ascii="Times New Roman" w:hAnsi="Times New Roman" w:cs="Times New Roman"/>
          <w:i/>
        </w:rPr>
        <w:t>x-axis</w:t>
      </w:r>
      <w:r w:rsidRPr="00451F73">
        <w:rPr>
          <w:rFonts w:ascii="Times New Roman" w:hAnsi="Times New Roman" w:cs="Times New Roman"/>
        </w:rPr>
        <w:t>).</w:t>
      </w:r>
    </w:p>
    <w:p w14:paraId="1BB2C42B" w14:textId="77777777" w:rsidR="00537E69" w:rsidRPr="00451F73" w:rsidRDefault="00537E69" w:rsidP="00537E69">
      <w:pPr>
        <w:rPr>
          <w:rFonts w:ascii="Times New Roman" w:hAnsi="Times New Roman" w:cs="Times New Roman"/>
        </w:rPr>
      </w:pPr>
    </w:p>
    <w:p w14:paraId="341C5640" w14:textId="77777777" w:rsidR="00537E69" w:rsidRPr="00451F73" w:rsidRDefault="00537E69" w:rsidP="00537E69">
      <w:pPr>
        <w:rPr>
          <w:rFonts w:ascii="Times New Roman" w:hAnsi="Times New Roman" w:cs="Times New Roman"/>
        </w:rPr>
      </w:pPr>
      <w:r w:rsidRPr="00451F73">
        <w:rPr>
          <w:rFonts w:ascii="Times New Roman" w:hAnsi="Times New Roman" w:cs="Times New Roman"/>
          <w:noProof/>
        </w:rPr>
        <w:drawing>
          <wp:inline distT="114300" distB="114300" distL="114300" distR="114300" wp14:anchorId="7459CEC8" wp14:editId="345ED0E2">
            <wp:extent cx="5943600" cy="5740400"/>
            <wp:effectExtent l="0" t="0" r="0" b="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5943600" cy="5740400"/>
                    </a:xfrm>
                    <a:prstGeom prst="rect">
                      <a:avLst/>
                    </a:prstGeom>
                    <a:ln/>
                  </pic:spPr>
                </pic:pic>
              </a:graphicData>
            </a:graphic>
          </wp:inline>
        </w:drawing>
      </w:r>
    </w:p>
    <w:p w14:paraId="3E25AAAB" w14:textId="77777777" w:rsidR="00537E69" w:rsidRPr="00451F73" w:rsidRDefault="00537E69" w:rsidP="00537E69">
      <w:pPr>
        <w:rPr>
          <w:rFonts w:ascii="Times New Roman" w:hAnsi="Times New Roman" w:cs="Times New Roman"/>
        </w:rPr>
      </w:pPr>
    </w:p>
    <w:p w14:paraId="46113EA8" w14:textId="77777777" w:rsidR="00537E69" w:rsidRPr="00451F73" w:rsidRDefault="00537E69" w:rsidP="00537E69">
      <w:pPr>
        <w:rPr>
          <w:rFonts w:ascii="Times New Roman" w:hAnsi="Times New Roman" w:cs="Times New Roman"/>
        </w:rPr>
      </w:pPr>
    </w:p>
    <w:p w14:paraId="1E9D9963" w14:textId="77777777" w:rsidR="00537E69" w:rsidRPr="00451F73" w:rsidRDefault="00537E69" w:rsidP="00537E69">
      <w:pPr>
        <w:rPr>
          <w:rFonts w:ascii="Times New Roman" w:hAnsi="Times New Roman" w:cs="Times New Roman"/>
        </w:rPr>
      </w:pPr>
    </w:p>
    <w:p w14:paraId="1F122317" w14:textId="77777777" w:rsidR="00537E69" w:rsidRPr="00451F73" w:rsidRDefault="00537E69" w:rsidP="00537E69">
      <w:pPr>
        <w:rPr>
          <w:rFonts w:ascii="Times New Roman" w:hAnsi="Times New Roman" w:cs="Times New Roman"/>
        </w:rPr>
      </w:pPr>
    </w:p>
    <w:p w14:paraId="15D8DEB5" w14:textId="77777777" w:rsidR="00537E69" w:rsidRPr="00451F73" w:rsidRDefault="00537E69" w:rsidP="00537E69">
      <w:pPr>
        <w:rPr>
          <w:rFonts w:ascii="Times New Roman" w:hAnsi="Times New Roman" w:cs="Times New Roman"/>
        </w:rPr>
      </w:pPr>
    </w:p>
    <w:p w14:paraId="3BE485D1" w14:textId="77777777" w:rsidR="00537E69" w:rsidRDefault="00537E69" w:rsidP="00537E69">
      <w:pPr>
        <w:rPr>
          <w:rFonts w:ascii="Times New Roman" w:hAnsi="Times New Roman" w:cs="Times New Roman"/>
        </w:rPr>
      </w:pPr>
    </w:p>
    <w:p w14:paraId="16B94E29" w14:textId="77777777" w:rsidR="00451F73" w:rsidRPr="00451F73" w:rsidRDefault="00451F73" w:rsidP="00537E69">
      <w:pPr>
        <w:rPr>
          <w:rFonts w:ascii="Times New Roman" w:hAnsi="Times New Roman" w:cs="Times New Roman"/>
        </w:rPr>
      </w:pPr>
    </w:p>
    <w:p w14:paraId="48EE8861" w14:textId="77777777" w:rsidR="00537E69" w:rsidRPr="00451F73" w:rsidRDefault="00537E69" w:rsidP="00537E69">
      <w:pPr>
        <w:rPr>
          <w:rFonts w:ascii="Times New Roman" w:hAnsi="Times New Roman" w:cs="Times New Roman"/>
        </w:rPr>
      </w:pPr>
    </w:p>
    <w:p w14:paraId="01F2C8D5" w14:textId="77777777" w:rsidR="00537E69" w:rsidRPr="00451F73" w:rsidRDefault="00537E69" w:rsidP="00537E69">
      <w:pPr>
        <w:rPr>
          <w:rFonts w:ascii="Times New Roman" w:hAnsi="Times New Roman" w:cs="Times New Roman"/>
        </w:rPr>
      </w:pPr>
    </w:p>
    <w:p w14:paraId="5A0F53D1" w14:textId="483326B9" w:rsidR="00537E69" w:rsidRPr="00451F73" w:rsidRDefault="00537E69" w:rsidP="00537E69">
      <w:pPr>
        <w:rPr>
          <w:rFonts w:ascii="Times New Roman" w:hAnsi="Times New Roman" w:cs="Times New Roman"/>
        </w:rPr>
      </w:pPr>
      <w:r w:rsidRPr="00451F73">
        <w:rPr>
          <w:rFonts w:ascii="Times New Roman" w:hAnsi="Times New Roman" w:cs="Times New Roman"/>
        </w:rPr>
        <w:lastRenderedPageBreak/>
        <w:t>Figure S</w:t>
      </w:r>
      <w:r w:rsidR="009F76A8">
        <w:rPr>
          <w:rFonts w:ascii="Times New Roman" w:hAnsi="Times New Roman" w:cs="Times New Roman"/>
        </w:rPr>
        <w:t>4</w:t>
      </w:r>
      <w:r w:rsidRPr="00451F73">
        <w:rPr>
          <w:rFonts w:ascii="Times New Roman" w:hAnsi="Times New Roman" w:cs="Times New Roman"/>
        </w:rPr>
        <w:t>: Scatter plot demonstrating the association between the protein risk score and FEV</w:t>
      </w:r>
      <w:r w:rsidRPr="008D641E">
        <w:rPr>
          <w:rFonts w:ascii="Times New Roman" w:hAnsi="Times New Roman" w:cs="Times New Roman"/>
          <w:vertAlign w:val="subscript"/>
        </w:rPr>
        <w:t>1</w:t>
      </w:r>
      <w:r w:rsidRPr="00451F73">
        <w:rPr>
          <w:rFonts w:ascii="Times New Roman" w:hAnsi="Times New Roman" w:cs="Times New Roman"/>
        </w:rPr>
        <w:t>/FVC in the Alpha-1 Genetic Modifiers Study.</w:t>
      </w:r>
    </w:p>
    <w:p w14:paraId="190F5ADD" w14:textId="77777777" w:rsidR="00537E69" w:rsidRPr="00451F73" w:rsidRDefault="00537E69" w:rsidP="00537E69">
      <w:pPr>
        <w:rPr>
          <w:rFonts w:ascii="Times New Roman" w:hAnsi="Times New Roman" w:cs="Times New Roman"/>
        </w:rPr>
      </w:pPr>
    </w:p>
    <w:p w14:paraId="7D1D83E8" w14:textId="77777777" w:rsidR="00537E69" w:rsidRPr="00451F73" w:rsidRDefault="00537E69" w:rsidP="00537E69">
      <w:pPr>
        <w:rPr>
          <w:rFonts w:ascii="Times New Roman" w:hAnsi="Times New Roman" w:cs="Times New Roman"/>
        </w:rPr>
      </w:pPr>
      <w:r w:rsidRPr="00451F73">
        <w:rPr>
          <w:rFonts w:ascii="Times New Roman" w:hAnsi="Times New Roman" w:cs="Times New Roman"/>
          <w:noProof/>
        </w:rPr>
        <w:drawing>
          <wp:inline distT="114300" distB="114300" distL="114300" distR="114300" wp14:anchorId="34803C1A" wp14:editId="368E8EA8">
            <wp:extent cx="5943600" cy="4457700"/>
            <wp:effectExtent l="0" t="0" r="0" b="0"/>
            <wp:docPr id="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5943600" cy="4457700"/>
                    </a:xfrm>
                    <a:prstGeom prst="rect">
                      <a:avLst/>
                    </a:prstGeom>
                    <a:ln/>
                  </pic:spPr>
                </pic:pic>
              </a:graphicData>
            </a:graphic>
          </wp:inline>
        </w:drawing>
      </w:r>
    </w:p>
    <w:p w14:paraId="705A6140" w14:textId="77777777" w:rsidR="00537E69" w:rsidRPr="00451F73" w:rsidRDefault="00537E69" w:rsidP="00537E69">
      <w:pPr>
        <w:rPr>
          <w:rFonts w:ascii="Times New Roman" w:hAnsi="Times New Roman" w:cs="Times New Roman"/>
        </w:rPr>
      </w:pPr>
    </w:p>
    <w:p w14:paraId="5651CBC2" w14:textId="77777777" w:rsidR="00537E69" w:rsidRPr="00451F73" w:rsidRDefault="00537E69" w:rsidP="00537E69">
      <w:pPr>
        <w:rPr>
          <w:rFonts w:ascii="Times New Roman" w:hAnsi="Times New Roman" w:cs="Times New Roman"/>
        </w:rPr>
      </w:pPr>
    </w:p>
    <w:p w14:paraId="1B02C6E4" w14:textId="77777777" w:rsidR="00537E69" w:rsidRPr="00451F73" w:rsidRDefault="00537E69" w:rsidP="00537E69">
      <w:pPr>
        <w:rPr>
          <w:rFonts w:ascii="Times New Roman" w:hAnsi="Times New Roman" w:cs="Times New Roman"/>
        </w:rPr>
      </w:pPr>
    </w:p>
    <w:p w14:paraId="5494E481" w14:textId="77777777" w:rsidR="00537E69" w:rsidRPr="00451F73" w:rsidRDefault="00537E69" w:rsidP="00537E69">
      <w:pPr>
        <w:rPr>
          <w:rFonts w:ascii="Times New Roman" w:hAnsi="Times New Roman" w:cs="Times New Roman"/>
        </w:rPr>
      </w:pPr>
    </w:p>
    <w:p w14:paraId="6F0F143C" w14:textId="77777777" w:rsidR="00537E69" w:rsidRPr="00451F73" w:rsidRDefault="00537E69" w:rsidP="00537E69">
      <w:pPr>
        <w:rPr>
          <w:rFonts w:ascii="Times New Roman" w:hAnsi="Times New Roman" w:cs="Times New Roman"/>
        </w:rPr>
      </w:pPr>
    </w:p>
    <w:p w14:paraId="308826CD" w14:textId="77777777" w:rsidR="00537E69" w:rsidRPr="00451F73" w:rsidRDefault="00537E69" w:rsidP="00537E69">
      <w:pPr>
        <w:rPr>
          <w:rFonts w:ascii="Times New Roman" w:hAnsi="Times New Roman" w:cs="Times New Roman"/>
        </w:rPr>
      </w:pPr>
    </w:p>
    <w:p w14:paraId="72455A9D" w14:textId="77777777" w:rsidR="00537E69" w:rsidRPr="00451F73" w:rsidRDefault="00537E69" w:rsidP="00537E69">
      <w:pPr>
        <w:rPr>
          <w:rFonts w:ascii="Times New Roman" w:hAnsi="Times New Roman" w:cs="Times New Roman"/>
        </w:rPr>
      </w:pPr>
    </w:p>
    <w:p w14:paraId="69B23890" w14:textId="77777777" w:rsidR="00537E69" w:rsidRPr="00451F73" w:rsidRDefault="00537E69" w:rsidP="00537E69">
      <w:pPr>
        <w:rPr>
          <w:rFonts w:ascii="Times New Roman" w:hAnsi="Times New Roman" w:cs="Times New Roman"/>
        </w:rPr>
      </w:pPr>
    </w:p>
    <w:p w14:paraId="7530CBFE" w14:textId="77777777" w:rsidR="00537E69" w:rsidRPr="00451F73" w:rsidRDefault="00537E69" w:rsidP="00537E69">
      <w:pPr>
        <w:rPr>
          <w:rFonts w:ascii="Times New Roman" w:hAnsi="Times New Roman" w:cs="Times New Roman"/>
        </w:rPr>
      </w:pPr>
    </w:p>
    <w:p w14:paraId="6C0ECDC0" w14:textId="77777777" w:rsidR="00537E69" w:rsidRPr="00451F73" w:rsidRDefault="00537E69" w:rsidP="00537E69">
      <w:pPr>
        <w:rPr>
          <w:rFonts w:ascii="Times New Roman" w:hAnsi="Times New Roman" w:cs="Times New Roman"/>
        </w:rPr>
      </w:pPr>
    </w:p>
    <w:p w14:paraId="0EF82FF8" w14:textId="77777777" w:rsidR="00537E69" w:rsidRPr="00451F73" w:rsidRDefault="00537E69" w:rsidP="00537E69">
      <w:pPr>
        <w:rPr>
          <w:rFonts w:ascii="Times New Roman" w:hAnsi="Times New Roman" w:cs="Times New Roman"/>
        </w:rPr>
      </w:pPr>
    </w:p>
    <w:p w14:paraId="62550240" w14:textId="77777777" w:rsidR="00537E69" w:rsidRPr="00451F73" w:rsidRDefault="00537E69" w:rsidP="00537E69">
      <w:pPr>
        <w:rPr>
          <w:rFonts w:ascii="Times New Roman" w:hAnsi="Times New Roman" w:cs="Times New Roman"/>
        </w:rPr>
      </w:pPr>
    </w:p>
    <w:p w14:paraId="72444430" w14:textId="77777777" w:rsidR="00537E69" w:rsidRPr="00451F73" w:rsidRDefault="00537E69" w:rsidP="00537E69">
      <w:pPr>
        <w:rPr>
          <w:rFonts w:ascii="Times New Roman" w:hAnsi="Times New Roman" w:cs="Times New Roman"/>
        </w:rPr>
      </w:pPr>
    </w:p>
    <w:p w14:paraId="3FF8D7B4" w14:textId="77777777" w:rsidR="00537E69" w:rsidRPr="00451F73" w:rsidRDefault="00537E69" w:rsidP="00537E69">
      <w:pPr>
        <w:rPr>
          <w:rFonts w:ascii="Times New Roman" w:hAnsi="Times New Roman" w:cs="Times New Roman"/>
        </w:rPr>
      </w:pPr>
    </w:p>
    <w:p w14:paraId="4877EE61" w14:textId="77777777" w:rsidR="00537E69" w:rsidRPr="00451F73" w:rsidRDefault="00537E69" w:rsidP="00537E69">
      <w:pPr>
        <w:rPr>
          <w:rFonts w:ascii="Times New Roman" w:hAnsi="Times New Roman" w:cs="Times New Roman"/>
        </w:rPr>
      </w:pPr>
    </w:p>
    <w:p w14:paraId="3C00DED9" w14:textId="77777777" w:rsidR="00537E69" w:rsidRPr="00451F73" w:rsidRDefault="00537E69" w:rsidP="00537E69">
      <w:pPr>
        <w:rPr>
          <w:rFonts w:ascii="Times New Roman" w:hAnsi="Times New Roman" w:cs="Times New Roman"/>
        </w:rPr>
      </w:pPr>
    </w:p>
    <w:p w14:paraId="0539389C" w14:textId="77777777" w:rsidR="00537E69" w:rsidRPr="00451F73" w:rsidRDefault="00537E69" w:rsidP="00537E69">
      <w:pPr>
        <w:rPr>
          <w:rFonts w:ascii="Times New Roman" w:hAnsi="Times New Roman" w:cs="Times New Roman"/>
        </w:rPr>
      </w:pPr>
    </w:p>
    <w:p w14:paraId="7F3D5B6F" w14:textId="4A1D0ED1" w:rsidR="00537E69" w:rsidRPr="00451F73" w:rsidRDefault="00537E69" w:rsidP="00537E69">
      <w:pPr>
        <w:rPr>
          <w:rFonts w:ascii="Times New Roman" w:hAnsi="Times New Roman" w:cs="Times New Roman"/>
        </w:rPr>
      </w:pPr>
      <w:r w:rsidRPr="00451F73">
        <w:rPr>
          <w:rFonts w:ascii="Times New Roman" w:hAnsi="Times New Roman" w:cs="Times New Roman"/>
        </w:rPr>
        <w:lastRenderedPageBreak/>
        <w:t>Figure S</w:t>
      </w:r>
      <w:r w:rsidR="009F76A8">
        <w:rPr>
          <w:rFonts w:ascii="Times New Roman" w:hAnsi="Times New Roman" w:cs="Times New Roman"/>
        </w:rPr>
        <w:t>5</w:t>
      </w:r>
      <w:r w:rsidRPr="00451F73">
        <w:rPr>
          <w:rFonts w:ascii="Times New Roman" w:hAnsi="Times New Roman" w:cs="Times New Roman"/>
        </w:rPr>
        <w:t>: Violin and boxplots demonstrating the univariable association between the protein risk score developed in COPDGene and A) moderate-to-severe COPD (GOLD 2-4), and B) Augmentation therapy in the Alpha-1 Genetic Modifiers study. The boxplots indicate the median and interquartile range of the data.</w:t>
      </w:r>
    </w:p>
    <w:p w14:paraId="6FE9BC50" w14:textId="77777777" w:rsidR="00537E69" w:rsidRPr="00451F73" w:rsidRDefault="00537E69" w:rsidP="00537E69">
      <w:pPr>
        <w:rPr>
          <w:rFonts w:ascii="Times New Roman" w:hAnsi="Times New Roman" w:cs="Times New Roman"/>
        </w:rPr>
      </w:pPr>
    </w:p>
    <w:p w14:paraId="74EA472A" w14:textId="77777777" w:rsidR="00537E69" w:rsidRPr="00451F73" w:rsidRDefault="00537E69" w:rsidP="00537E69">
      <w:pPr>
        <w:rPr>
          <w:rFonts w:ascii="Times New Roman" w:hAnsi="Times New Roman" w:cs="Times New Roman"/>
        </w:rPr>
      </w:pPr>
    </w:p>
    <w:p w14:paraId="5AB90B12" w14:textId="77777777" w:rsidR="00537E69" w:rsidRPr="00451F73" w:rsidRDefault="00537E69" w:rsidP="00537E69">
      <w:pPr>
        <w:rPr>
          <w:rFonts w:ascii="Times New Roman" w:hAnsi="Times New Roman" w:cs="Times New Roman"/>
        </w:rPr>
      </w:pPr>
      <w:r w:rsidRPr="00451F73">
        <w:rPr>
          <w:rFonts w:ascii="Times New Roman" w:hAnsi="Times New Roman" w:cs="Times New Roman"/>
          <w:noProof/>
        </w:rPr>
        <w:drawing>
          <wp:inline distT="114300" distB="114300" distL="114300" distR="114300" wp14:anchorId="16039B60" wp14:editId="236C6B46">
            <wp:extent cx="5943600" cy="4457700"/>
            <wp:effectExtent l="0" t="0" r="0" b="0"/>
            <wp:docPr id="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2"/>
                    <a:srcRect/>
                    <a:stretch>
                      <a:fillRect/>
                    </a:stretch>
                  </pic:blipFill>
                  <pic:spPr>
                    <a:xfrm>
                      <a:off x="0" y="0"/>
                      <a:ext cx="5943600" cy="4457700"/>
                    </a:xfrm>
                    <a:prstGeom prst="rect">
                      <a:avLst/>
                    </a:prstGeom>
                    <a:ln/>
                  </pic:spPr>
                </pic:pic>
              </a:graphicData>
            </a:graphic>
          </wp:inline>
        </w:drawing>
      </w:r>
    </w:p>
    <w:p w14:paraId="07EA9246" w14:textId="77777777" w:rsidR="00537E69" w:rsidRPr="00451F73" w:rsidRDefault="00537E69" w:rsidP="00537E69">
      <w:pPr>
        <w:rPr>
          <w:rFonts w:ascii="Times New Roman" w:hAnsi="Times New Roman" w:cs="Times New Roman"/>
        </w:rPr>
      </w:pPr>
    </w:p>
    <w:p w14:paraId="4CFA4E03" w14:textId="77777777" w:rsidR="00537E69" w:rsidRPr="00451F73" w:rsidRDefault="00537E69" w:rsidP="00537E69">
      <w:pPr>
        <w:rPr>
          <w:rFonts w:ascii="Times New Roman" w:hAnsi="Times New Roman" w:cs="Times New Roman"/>
        </w:rPr>
      </w:pPr>
    </w:p>
    <w:p w14:paraId="398FA6FA" w14:textId="77777777" w:rsidR="00537E69" w:rsidRPr="00451F73" w:rsidRDefault="00537E69" w:rsidP="00537E69">
      <w:pPr>
        <w:rPr>
          <w:rFonts w:ascii="Times New Roman" w:hAnsi="Times New Roman" w:cs="Times New Roman"/>
        </w:rPr>
      </w:pPr>
    </w:p>
    <w:p w14:paraId="57058F26" w14:textId="77777777" w:rsidR="00537E69" w:rsidRPr="00451F73" w:rsidRDefault="00537E69" w:rsidP="00537E69">
      <w:pPr>
        <w:rPr>
          <w:rFonts w:ascii="Times New Roman" w:hAnsi="Times New Roman" w:cs="Times New Roman"/>
        </w:rPr>
      </w:pPr>
    </w:p>
    <w:p w14:paraId="0B5185D7" w14:textId="77777777" w:rsidR="00537E69" w:rsidRPr="00451F73" w:rsidRDefault="00537E69" w:rsidP="00537E69">
      <w:pPr>
        <w:rPr>
          <w:rFonts w:ascii="Times New Roman" w:hAnsi="Times New Roman" w:cs="Times New Roman"/>
        </w:rPr>
      </w:pPr>
    </w:p>
    <w:p w14:paraId="51884532" w14:textId="77777777" w:rsidR="00537E69" w:rsidRPr="00451F73" w:rsidRDefault="00537E69" w:rsidP="00537E69">
      <w:pPr>
        <w:rPr>
          <w:rFonts w:ascii="Times New Roman" w:hAnsi="Times New Roman" w:cs="Times New Roman"/>
        </w:rPr>
      </w:pPr>
    </w:p>
    <w:p w14:paraId="3454AA36" w14:textId="77777777" w:rsidR="00E253B3" w:rsidRPr="00451F73" w:rsidRDefault="00E253B3" w:rsidP="00A973E5">
      <w:pPr>
        <w:spacing w:line="480" w:lineRule="auto"/>
        <w:rPr>
          <w:rFonts w:ascii="Times New Roman" w:hAnsi="Times New Roman" w:cs="Times New Roman"/>
        </w:rPr>
      </w:pPr>
    </w:p>
    <w:p w14:paraId="563039CC" w14:textId="77777777" w:rsidR="00537E69" w:rsidRDefault="00537E69" w:rsidP="00A973E5">
      <w:pPr>
        <w:spacing w:line="480" w:lineRule="auto"/>
        <w:rPr>
          <w:rFonts w:ascii="Times New Roman" w:hAnsi="Times New Roman" w:cs="Times New Roman"/>
        </w:rPr>
      </w:pPr>
    </w:p>
    <w:p w14:paraId="14E6E663" w14:textId="77777777" w:rsidR="00451F73" w:rsidRPr="00451F73" w:rsidRDefault="00451F73" w:rsidP="00A973E5">
      <w:pPr>
        <w:spacing w:line="480" w:lineRule="auto"/>
        <w:rPr>
          <w:rFonts w:ascii="Times New Roman" w:hAnsi="Times New Roman" w:cs="Times New Roman"/>
        </w:rPr>
      </w:pPr>
    </w:p>
    <w:p w14:paraId="3AB665D6" w14:textId="77777777" w:rsidR="00537E69" w:rsidRPr="00451F73" w:rsidRDefault="00537E69" w:rsidP="00A973E5">
      <w:pPr>
        <w:spacing w:line="480" w:lineRule="auto"/>
        <w:rPr>
          <w:rFonts w:ascii="Times New Roman" w:hAnsi="Times New Roman" w:cs="Times New Roman"/>
        </w:rPr>
      </w:pPr>
    </w:p>
    <w:p w14:paraId="5B187EE7" w14:textId="22F19324" w:rsidR="00E253B3" w:rsidRPr="00451F73" w:rsidRDefault="00434332" w:rsidP="00434332">
      <w:pPr>
        <w:pStyle w:val="Heading2"/>
        <w:rPr>
          <w:rFonts w:ascii="Times New Roman" w:hAnsi="Times New Roman" w:cs="Times New Roman"/>
        </w:rPr>
      </w:pPr>
      <w:bookmarkStart w:id="12" w:name="_Toc183600208"/>
      <w:r w:rsidRPr="00451F73">
        <w:rPr>
          <w:rFonts w:ascii="Times New Roman" w:hAnsi="Times New Roman" w:cs="Times New Roman"/>
        </w:rPr>
        <w:lastRenderedPageBreak/>
        <w:t>Supplementary Tables</w:t>
      </w:r>
      <w:bookmarkEnd w:id="12"/>
    </w:p>
    <w:p w14:paraId="6AEE42DB" w14:textId="77777777" w:rsidR="00E253B3" w:rsidRDefault="00E253B3" w:rsidP="00A973E5">
      <w:pPr>
        <w:spacing w:line="480" w:lineRule="auto"/>
        <w:rPr>
          <w:rFonts w:ascii="Times New Roman" w:hAnsi="Times New Roman" w:cs="Times New Roman"/>
        </w:rPr>
      </w:pPr>
    </w:p>
    <w:p w14:paraId="490B3387" w14:textId="4B451E04" w:rsidR="00451F73" w:rsidRPr="00451F73" w:rsidRDefault="00451F73" w:rsidP="00A973E5">
      <w:pPr>
        <w:spacing w:line="480" w:lineRule="auto"/>
        <w:rPr>
          <w:rFonts w:ascii="Times New Roman" w:hAnsi="Times New Roman" w:cs="Times New Roman"/>
        </w:rPr>
      </w:pPr>
      <w:r>
        <w:rPr>
          <w:rFonts w:ascii="Times New Roman" w:hAnsi="Times New Roman" w:cs="Times New Roman"/>
        </w:rPr>
        <w:t xml:space="preserve">See </w:t>
      </w:r>
      <w:r w:rsidRPr="00451F73">
        <w:rPr>
          <w:rFonts w:ascii="Times New Roman" w:hAnsi="Times New Roman" w:cs="Times New Roman"/>
        </w:rPr>
        <w:t>SuppTables_aat_proteomics_MattMoll_freeze_11.08.2024</w:t>
      </w:r>
      <w:r w:rsidR="008D641E">
        <w:rPr>
          <w:rFonts w:ascii="Times New Roman" w:hAnsi="Times New Roman" w:cs="Times New Roman"/>
        </w:rPr>
        <w:t>_v2</w:t>
      </w:r>
      <w:r>
        <w:rPr>
          <w:rFonts w:ascii="Times New Roman" w:hAnsi="Times New Roman" w:cs="Times New Roman"/>
        </w:rPr>
        <w:t>.xlsx</w:t>
      </w:r>
    </w:p>
    <w:p w14:paraId="2C077083" w14:textId="2CDB43EC" w:rsidR="00ED384F" w:rsidRPr="00451F73" w:rsidRDefault="00434332" w:rsidP="00434332">
      <w:pPr>
        <w:pStyle w:val="Heading2"/>
        <w:rPr>
          <w:rFonts w:ascii="Times New Roman" w:hAnsi="Times New Roman" w:cs="Times New Roman"/>
        </w:rPr>
      </w:pPr>
      <w:bookmarkStart w:id="13" w:name="_Toc183600209"/>
      <w:r w:rsidRPr="00451F73">
        <w:rPr>
          <w:rFonts w:ascii="Times New Roman" w:hAnsi="Times New Roman" w:cs="Times New Roman"/>
        </w:rPr>
        <w:t>Supplementary Discussion</w:t>
      </w:r>
      <w:bookmarkEnd w:id="13"/>
    </w:p>
    <w:p w14:paraId="36367431" w14:textId="77777777" w:rsidR="00434332" w:rsidRPr="00451F73" w:rsidRDefault="00434332" w:rsidP="00434332">
      <w:pPr>
        <w:rPr>
          <w:rFonts w:ascii="Times New Roman" w:hAnsi="Times New Roman" w:cs="Times New Roman"/>
        </w:rPr>
      </w:pPr>
    </w:p>
    <w:p w14:paraId="0FC2F83C" w14:textId="703B06A2" w:rsidR="00ED384F" w:rsidRPr="00451F73" w:rsidRDefault="00ED384F" w:rsidP="00A973E5">
      <w:pPr>
        <w:spacing w:line="480" w:lineRule="auto"/>
        <w:rPr>
          <w:rFonts w:ascii="Times New Roman" w:eastAsia="Times New Roman" w:hAnsi="Times New Roman" w:cs="Times New Roman"/>
          <w:color w:val="000000" w:themeColor="text1"/>
        </w:rPr>
      </w:pPr>
      <w:r w:rsidRPr="00451F73">
        <w:rPr>
          <w:rFonts w:ascii="Times New Roman" w:hAnsi="Times New Roman" w:cs="Times New Roman"/>
          <w:color w:val="000000"/>
        </w:rPr>
        <w:t xml:space="preserve">LY9, GZMA, and CD48 were within the largest network-based cluster. These proteins have been implicated in non-AATD and AATD COPD patients. In non-AATD COPD patients, </w:t>
      </w:r>
      <w:r w:rsidRPr="00451F73">
        <w:rPr>
          <w:rFonts w:ascii="Times New Roman" w:hAnsi="Times New Roman" w:cs="Times New Roman"/>
        </w:rPr>
        <w:t>LY9 expression has previously been reported to be downregulated in COPD</w:t>
      </w:r>
      <w:r w:rsidRPr="00451F73">
        <w:rPr>
          <w:rFonts w:ascii="Times New Roman" w:hAnsi="Times New Roman" w:cs="Times New Roman"/>
        </w:rPr>
        <w:fldChar w:fldCharType="begin"/>
      </w:r>
      <w:r w:rsidR="00277C8F">
        <w:rPr>
          <w:rFonts w:ascii="Times New Roman" w:hAnsi="Times New Roman" w:cs="Times New Roman"/>
        </w:rPr>
        <w:instrText xml:space="preserve"> ADDIN ZOTERO_ITEM CSL_CITATION {"citationID":"roOvMpOg","properties":{"formattedCitation":"\\super 10,11\\nosupersub{}","plainCitation":"10,11","noteIndex":0},"citationItems":[{"id":2163,"uris":["http://zotero.org/users/9251434/items/UIQSSYLE","http://zotero.org/users/9251434/items/SPYZC3VR"],"itemData":{"id":2163,"type":"article-journal","abstract":"Introduction\nAcute exacerbation of chronic obstructive pulmonary disease (AECOPD) is a serious event that is responsible for the progress of the disease, increases in medical costs and high mortality.\n\nMethods\nThe aim of the present study was to identify AECOPD-specific biomarkers by evaluating the dynamic gene expression profiling of peripheral blood mononuclear cells (PBMCs) from patients with AECOPD on days 1, 3 and 10 after hospital admission and to compare the derived data with data from healthy controls or patients with stable COPD.\n\nResults\nWe found that 14 genes were co–differentially upregulated and 2 downregulated greater than 10-fold in patients with COPD or AECOPD compared with the healthy individuals. Eight co–differentially upregulated genes and six downregulated genes were identified as a panel of AECOPD-specific genes. Downregulation of TCF7 in PBMCs was found to be associated with the severity of COPD. Dynamic changes of Aminolevulinate-delta-synthase 2 and carbonic anhydrase I had similar patterns of Digital Evaluation Score System scores and may serve as potential genes of interest during the course of AECOPD.\n\nConclusion\nThus, our findings indicate a panel of altered gene expression patterns in PBMCs that can be used as AECOPD-specific dynamic biomarkers to monitor the course of AECOPD.\n\nElectronic supplementary material\nThe online version of this article (doi:10.1186/s13054-014-0508-y) contains supplementary material, which is available to authorized users.","container-title":"Critical Care","DOI":"10.1186/s13054-014-0508-y","ISSN":"1364-8535","issue":"6","journalAbbreviation":"Crit Care","note":"PMID: 25407108\nPMCID: PMC4305227","page":"508","source":"PubMed Central","title":"Dynamic gene expressions of peripheral blood mononuclear cells in patients with acute exacerbation of chronic obstructive pulmonary disease: a preliminary study","title-short":"Dynamic gene expressions of peripheral blood mononuclear cells in patients with acute exacerbation of chronic obstructive pulmonary disease","volume":"18","author":[{"family":"Wu","given":"Xiaodan"},{"family":"Sun","given":"Xiaoru"},{"family":"Chen","given":"Chengshui"},{"family":"Bai","given":"Chunxue"},{"family":"Wang","given":"Xiangdong"}],"issued":{"date-parts":[["2014"]]}}},{"id":2160,"uris":["http://zotero.org/users/9251434/items/4AKH82D8","http://zotero.org/users/9251434/items/4RJB7DUR"],"itemData":{"id":2160,"type":"article-journal","abstract":"Background:\nChronic obstructive pulmonary disease (COPD) is one of the major cause of global death. The purpose of our analysis was to detect a more reliable biomarker and small-molecule drug candidates and to identify the precise mechanisms involved in COPD.\n\nMethods:\nThree data sets were downloaded from the Gene Expression Omnibus database and analysed by Gene Expression Omnibus 2R. Functional enrichment analyses were performed by Metascape. We use the STRING data to build a protein–protein interaction network. The targets of differentially expressed microRNA (DE miRNA) were predicted by the miRWalk database. Small-molecule drugs were predicted on connectivity map.\n\nResults:\nA total of 181 differentially expressed genes and 35 DE miRNAs were confirmed. The protein–protein interaction network including all integrated differentially expressed genes was constructed, and 4 modules were filtrated. The module genes were relative to immune, inflammatory and oxidative stress functions according to a pathway analysis. The top 20 key genes were screened. Among the DE miRNAs found to be regulating key genes, miR-194-3p, MiR-502-5p, MiR-5088-5p, MiR-3127-5p, and miR-23a-5p might be the most significant due to their high number of connecting nodes in COPD. In addition, cephaeline, emetine, gabapentin, and amrinone were found to be potential drugs to treat COPD patients.\n\nConclusion:\nOur study suggests that miR-194-3p, miR-502-5p, and miR-23a-5p might participate in the nosogenesis of COPD. In addition, 4 potential small-molecule drugs were considered potentially useful for treating COPD patients.","container-title":"Medicine","DOI":"10.1097/MD.0000000000027737","ISSN":"0025-7974","issue":"46","journalAbbreviation":"Medicine (Baltimore)","note":"PMID: 34797299\nPMCID: PMC8601278","page":"e27737","source":"PubMed Central","title":"Bioinformatics analyses of the pathogenesis and new biomarkers of chronic obstructive pulmonary disease","volume":"100","author":[{"family":"Zhang","given":"Jihua"},{"family":"Liu","given":"Jie"},{"family":"Xu","given":"Shuanglan"},{"family":"Yu","given":"Xiaochao"},{"family":"Zhang","given":"Yi"},{"family":"Li","given":"Xiao"},{"family":"Zhang","given":"Liqiong"},{"family":"Yang","given":"Jiao"},{"family":"Xing","given":"Xiqian"}],"issued":{"date-parts":[["2021",11,19]]}}}],"schema":"https://github.com/citation-style-language/schema/raw/master/csl-citation.json"} </w:instrText>
      </w:r>
      <w:r w:rsidRPr="00451F73">
        <w:rPr>
          <w:rFonts w:ascii="Times New Roman" w:hAnsi="Times New Roman" w:cs="Times New Roman"/>
        </w:rPr>
        <w:fldChar w:fldCharType="separate"/>
      </w:r>
      <w:r w:rsidR="00277C8F" w:rsidRPr="00277C8F">
        <w:rPr>
          <w:rFonts w:ascii="Times New Roman" w:hAnsi="Times New Roman" w:cs="Times New Roman"/>
          <w:kern w:val="0"/>
          <w:vertAlign w:val="superscript"/>
        </w:rPr>
        <w:t>10,11</w:t>
      </w:r>
      <w:r w:rsidRPr="00451F73">
        <w:rPr>
          <w:rFonts w:ascii="Times New Roman" w:hAnsi="Times New Roman" w:cs="Times New Roman"/>
        </w:rPr>
        <w:fldChar w:fldCharType="end"/>
      </w:r>
      <w:r w:rsidRPr="00451F73">
        <w:rPr>
          <w:rFonts w:ascii="Times New Roman" w:hAnsi="Times New Roman" w:cs="Times New Roman"/>
        </w:rPr>
        <w:t>. Granzyme A has been reported to be associated with COPD</w:t>
      </w:r>
      <w:r w:rsidRPr="00451F73">
        <w:rPr>
          <w:rFonts w:ascii="Times New Roman" w:hAnsi="Times New Roman" w:cs="Times New Roman"/>
        </w:rPr>
        <w:fldChar w:fldCharType="begin"/>
      </w:r>
      <w:r w:rsidR="00277C8F">
        <w:rPr>
          <w:rFonts w:ascii="Times New Roman" w:hAnsi="Times New Roman" w:cs="Times New Roman"/>
        </w:rPr>
        <w:instrText xml:space="preserve"> ADDIN ZOTERO_ITEM CSL_CITATION {"citationID":"tEwuZJkO","properties":{"formattedCitation":"\\super 12\\nosupersub{}","plainCitation":"12","noteIndex":0},"citationItems":[{"id":2175,"uris":["http://zotero.org/users/9251434/items/6PF7F9QK"],"itemData":{"id":2175,"type":"article-journal","abstract":"Objectives. Chronic obstructive pulmonary disease (COPD) is characterized by lung inflammation and remodeling. Macrophage polarization is associated with inflammation and tissue remodeling, as well as immunity. Therefore, this study attempts to investigate the diagnostic value and regulatory mechanism of macrophage polarization-related genes for COPD by bioinformatics analysis and to provide a new theoretical basis for experimental research. Methods. The raw gene expression profile dataset (GSE124180) was collected from the Gene Expression Omnibus (GEO) database. Next, a weighted gene coexpression network analysis (WGCNA) was conducted to screen macrophage polarization-related genes. The differentially expressed genes (DEGs) between the COPD and normal samples were generated using DESeq2 v3.11 and overlapped with the macrophage polarization-related genes. Moreover, functional annotations of overlapped genes were conducted by Database for Annotation, Visualization and Integrated Discovery (DAVID) Bioinformatics Resource. The immune-related genes were selected, and their correlation with the differential immune cells was analyzed by Pearson. Finally, receiver operating characteristic (ROC) curves were used to verify the diagnostic value of genes. Results. A total of 4922 coexpressed genes related to macrophage polarization were overlapped with the 203 DEGs between the COPD and normal samples, obtaining 25 genes related to COPD and macrophage polarization. GEM, S100B, and GZMA of them participated in the immune response, which were considered the candidate biomarkers. GEM and S100B were significantly correlated with marker genes of B cells which had a significant difference between the COPD and normal samples. Moreover, GEM was highly associated with the genes in the PI3K/Akt/GSK3β signaling pathway, regulation of actin cytoskeleton, and calcium signaling pathway based on a Pearson correlation analysis of the candidate genes and the genes in the B cell receptor signaling pathway. PPI network analysis also indicated that GEM might participate in the regulation of the PI3K/Akt/GSK3β signaling pathway. The ROC curve showed that GEM possessed an excellent accuracy in distinguishing COPD from normal samples. Conclusions. The data provide a transcriptome-based evidence that GEM is related to COPD and macrophage polarization likely contributes to COPD diagnosis. At the same time, it is hoped that in-depth functional mining can provide new ideas for exploring the COPD pathogenesis.","container-title":"BioMed Research International","DOI":"10.1155/2021/9921012","ISSN":"2314-6133","language":"en","note":"publisher: Hindawi","page":"e9921012","source":"www.hindawi.com","title":"Identification of Macrophage Polarization-Related Genes as Biomarkers of Chronic Obstructive Pulmonary Disease Based on Bioinformatics Analyses","volume":"2021","author":[{"family":"Zhao","given":"Yalin"},{"family":"Li","given":"Meihua"},{"family":"Yang","given":"Yanxia"},{"family":"Wu","given":"Tao"},{"family":"Huang","given":"Qingyuan"},{"family":"Wu","given":"Qinghua"},{"family":"Ren","given":"Chaofeng"}],"issued":{"date-parts":[["2021",6,21]]}}}],"schema":"https://github.com/citation-style-language/schema/raw/master/csl-citation.json"} </w:instrText>
      </w:r>
      <w:r w:rsidRPr="00451F73">
        <w:rPr>
          <w:rFonts w:ascii="Times New Roman" w:hAnsi="Times New Roman" w:cs="Times New Roman"/>
        </w:rPr>
        <w:fldChar w:fldCharType="separate"/>
      </w:r>
      <w:r w:rsidR="00277C8F" w:rsidRPr="00277C8F">
        <w:rPr>
          <w:rFonts w:ascii="Times New Roman" w:hAnsi="Times New Roman" w:cs="Times New Roman"/>
          <w:kern w:val="0"/>
          <w:vertAlign w:val="superscript"/>
        </w:rPr>
        <w:t>12</w:t>
      </w:r>
      <w:r w:rsidRPr="00451F73">
        <w:rPr>
          <w:rFonts w:ascii="Times New Roman" w:hAnsi="Times New Roman" w:cs="Times New Roman"/>
        </w:rPr>
        <w:fldChar w:fldCharType="end"/>
      </w:r>
      <w:r w:rsidRPr="00451F73">
        <w:rPr>
          <w:rFonts w:ascii="Times New Roman" w:hAnsi="Times New Roman" w:cs="Times New Roman"/>
        </w:rPr>
        <w:t xml:space="preserve"> and is part of a family of serine proteases implicated in COPD risk. For example, Granzyme B (</w:t>
      </w:r>
      <w:proofErr w:type="spellStart"/>
      <w:r w:rsidRPr="00451F73">
        <w:rPr>
          <w:rFonts w:ascii="Times New Roman" w:hAnsi="Times New Roman" w:cs="Times New Roman"/>
        </w:rPr>
        <w:t>GzmB</w:t>
      </w:r>
      <w:proofErr w:type="spellEnd"/>
      <w:r w:rsidRPr="00451F73">
        <w:rPr>
          <w:rFonts w:ascii="Times New Roman" w:hAnsi="Times New Roman" w:cs="Times New Roman"/>
        </w:rPr>
        <w:t>) is secreted by regulatory cells which can suppress CD8+ T cells, suggesting a protective role in emphysema</w:t>
      </w:r>
      <w:r w:rsidRPr="00451F73">
        <w:rPr>
          <w:rFonts w:ascii="Times New Roman" w:hAnsi="Times New Roman" w:cs="Times New Roman"/>
        </w:rPr>
        <w:fldChar w:fldCharType="begin"/>
      </w:r>
      <w:r w:rsidR="00277C8F">
        <w:rPr>
          <w:rFonts w:ascii="Times New Roman" w:hAnsi="Times New Roman" w:cs="Times New Roman"/>
        </w:rPr>
        <w:instrText xml:space="preserve"> ADDIN ZOTERO_ITEM CSL_CITATION {"citationID":"EdKcXqbu","properties":{"formattedCitation":"\\super 13\\nosupersub{}","plainCitation":"13","noteIndex":0},"citationItems":[{"id":2177,"uris":["http://zotero.org/users/9251434/items/FT3SC8EN"],"itemData":{"id":2177,"type":"article-journal","abstract":"Background\nLung inflammation plays a vital role in the pathogenesis of chronic obstructive pulmonary disease (COPD), but the characteristics of the inflammatory process remain unclear. There is growing interest in the role of granzyme B (GzmB) because CD8+ T cells can induce apoptosis of target cells by releasing GzmB, which in turn may cause tissue injury and remodeling. However, GzmB is also expressed by regulatory cells, which are able to suppress CD8+ T cell. The role of GzmB+ cells needs to be defined in COPD.\n\nMethods\nGzmB+ and CD8+ cells on alveolar wall of surgically resected lungs of microscopically classified 12 nonsmoking control, 12 panlobular emphysema (PLE) and 30 centrilobular emphysema (CLE) subjects were localized by immunohistochemical method. Positively stained cells on alveolar wall were counted and length of corresponding alveolar wall was measured. The results were expressed as mean number of positively stained cells per mm of alveolar wall in each subject.\n\nResults\nThe number of GzmB+ and CD8+ cells on alveolar wall of CLE was greater than that of control or PLE subjects (p&lt;0.05 and p&lt;0.001, respectively). There was a positive relationship between the number of alveolar GzmB+ cells and forced expiratory volume in 1 second (FEV1) (r=0.610, p=0.003) in CLE subjects. The number of alveolar GzmB+ cells progressively decreased with decline of FEV1.\n\nConclusion\nOur finding that number of alveolar GzmB+ cells was associated with FEV1 suggests that GzmB+ cells might have protective role in the progression of lung destruction and airflow limitation in CLE, which is the predominant emphysema subtype of COPD.","container-title":"Tuberculosis and Respiratory Diseases","DOI":"10.4046/trd.2020.0089","ISSN":"1738-3536","issue":"Supple 1","journalAbbreviation":"Tuberc Respir Dis (Seoul)","note":"PMID: 33076634\nPMCID: PMC7837379","page":"S25-S33","source":"PubMed Central","title":"The Role of Granzyme B Containing Cells in the Progression of Chronic Obstructive Pulmonary Disease","volume":"83","author":[{"family":"Kim","given":"Won-Dong"},{"family":"Chi","given":"Hyun-Sook"},{"family":"Choe","given":"Kang-Hyeon"},{"family":"Kim","given":"Woo-Sung"},{"family":"Hogg","given":"James C."},{"family":"Sin","given":"Don D."}],"issued":{"date-parts":[["2020",12]]}}}],"schema":"https://github.com/citation-style-language/schema/raw/master/csl-citation.json"} </w:instrText>
      </w:r>
      <w:r w:rsidRPr="00451F73">
        <w:rPr>
          <w:rFonts w:ascii="Times New Roman" w:hAnsi="Times New Roman" w:cs="Times New Roman"/>
        </w:rPr>
        <w:fldChar w:fldCharType="separate"/>
      </w:r>
      <w:r w:rsidR="00277C8F" w:rsidRPr="00277C8F">
        <w:rPr>
          <w:rFonts w:ascii="Times New Roman" w:hAnsi="Times New Roman" w:cs="Times New Roman"/>
          <w:kern w:val="0"/>
          <w:vertAlign w:val="superscript"/>
        </w:rPr>
        <w:t>13</w:t>
      </w:r>
      <w:r w:rsidRPr="00451F73">
        <w:rPr>
          <w:rFonts w:ascii="Times New Roman" w:hAnsi="Times New Roman" w:cs="Times New Roman"/>
        </w:rPr>
        <w:fldChar w:fldCharType="end"/>
      </w:r>
      <w:r w:rsidRPr="00451F73">
        <w:rPr>
          <w:rFonts w:ascii="Times New Roman" w:hAnsi="Times New Roman" w:cs="Times New Roman"/>
        </w:rPr>
        <w:t>. CD48, involved in the activation of immune cells such as T cells, antigen-presenting cells, and granulocytes</w:t>
      </w:r>
      <w:r w:rsidRPr="00451F73">
        <w:rPr>
          <w:rFonts w:ascii="Times New Roman" w:hAnsi="Times New Roman" w:cs="Times New Roman"/>
        </w:rPr>
        <w:fldChar w:fldCharType="begin"/>
      </w:r>
      <w:r w:rsidR="00277C8F">
        <w:rPr>
          <w:rFonts w:ascii="Times New Roman" w:hAnsi="Times New Roman" w:cs="Times New Roman"/>
        </w:rPr>
        <w:instrText xml:space="preserve"> ADDIN ZOTERO_ITEM CSL_CITATION {"citationID":"ErMFGGbu","properties":{"formattedCitation":"\\super 14\\nosupersub{}","plainCitation":"14","noteIndex":0},"citationItems":[{"id":2180,"uris":["http://zotero.org/users/9251434/items/WHUN5QLU"],"itemData":{"id":2180,"type":"article-journal","abstract":"CD48, a member of the signaling lymphocyte activation molecule family, participates in adhesion and activation of immune cells. Although constitutively expressed on most hematopoietic cells, CD48 is upregulated on subsets of activated cells. CD48 can have activating roles on T cells, antigen presenting cells and granulocytes, by binding to CD2 or bacterial FimH, and through cell intrinsic effects. Interactions between CD48 and its high affinity ligand CD244 are more complex, with both stimulatory and inhibitory outcomes. CD244:CD48 interactions regulate target cell lysis by NK cells and CTLs, which are important for viral clearance and regulation of effector/memory T cell generation and survival. Here we review roles of CD48 in infection, tolerance, autoimmunity, and allergy, as well as the tools used to investigate this receptor. We discuss stimulatory and regulatory roles for CD48, its potential as a therapeutic target in human disease, and current challenges to investigation of this immunoregulatory receptor.","container-title":"Clinical immunology (Orlando, Fla.)","DOI":"10.1016/j.clim.2016.01.008","ISSN":"1521-6616","journalAbbreviation":"Clin Immunol","note":"PMID: 26794910\nPMCID: PMC4860950","page":"10-20","source":"PubMed Central","title":"Roles of CD48 in regulating immunity and tolerance","volume":"164","author":[{"family":"McArdel","given":"Shannon L."},{"family":"Terhorst","given":"Cox"},{"family":"Sharpe","given":"Arlene H."}],"issued":{"date-parts":[["2016",3]]}}}],"schema":"https://github.com/citation-style-language/schema/raw/master/csl-citation.json"} </w:instrText>
      </w:r>
      <w:r w:rsidRPr="00451F73">
        <w:rPr>
          <w:rFonts w:ascii="Times New Roman" w:hAnsi="Times New Roman" w:cs="Times New Roman"/>
        </w:rPr>
        <w:fldChar w:fldCharType="separate"/>
      </w:r>
      <w:r w:rsidR="00277C8F" w:rsidRPr="00277C8F">
        <w:rPr>
          <w:rFonts w:ascii="Times New Roman" w:hAnsi="Times New Roman" w:cs="Times New Roman"/>
          <w:kern w:val="0"/>
          <w:vertAlign w:val="superscript"/>
        </w:rPr>
        <w:t>14</w:t>
      </w:r>
      <w:r w:rsidRPr="00451F73">
        <w:rPr>
          <w:rFonts w:ascii="Times New Roman" w:hAnsi="Times New Roman" w:cs="Times New Roman"/>
        </w:rPr>
        <w:fldChar w:fldCharType="end"/>
      </w:r>
      <w:r w:rsidRPr="00451F73">
        <w:rPr>
          <w:rFonts w:ascii="Times New Roman" w:hAnsi="Times New Roman" w:cs="Times New Roman"/>
        </w:rPr>
        <w:t>, has been linked with nonallergic asthma</w:t>
      </w:r>
      <w:r w:rsidRPr="00451F73">
        <w:rPr>
          <w:rFonts w:ascii="Times New Roman" w:hAnsi="Times New Roman" w:cs="Times New Roman"/>
        </w:rPr>
        <w:fldChar w:fldCharType="begin"/>
      </w:r>
      <w:r w:rsidR="00277C8F">
        <w:rPr>
          <w:rFonts w:ascii="Times New Roman" w:hAnsi="Times New Roman" w:cs="Times New Roman"/>
        </w:rPr>
        <w:instrText xml:space="preserve"> ADDIN ZOTERO_ITEM CSL_CITATION {"citationID":"o0nE2o4D","properties":{"formattedCitation":"\\super 15\\nosupersub{}","plainCitation":"15","noteIndex":0},"citationItems":[{"id":2183,"uris":["http://zotero.org/users/9251434/items/KYX72EGF"],"itemData":{"id":2183,"type":"article-journal","abstract":"CD48 is a costimulatory receptor associated with human asthma. We aimed to assess the significance of the soluble form of CD48 (sCD48) in allergic and nonallergic asthma. Volunteer patients completed an asthma and allergy questionnaire, spirometry, methacholine challenge test, a common allergen skin prick test, and a complete blood count. sCD48, IgE, IL5, IL17A, IL33, and IFNγ were quantitated in serum by ELISA. Asthma was defined as positive methacholine challenge test or a 15% increase in FEV1 post bronchodilator in symptomatic individuals. Allergy was defined as positive skin test or IgE levels &gt; 200 IU/l in symptomatic individuals. 137 individuals participated in the study: 82 (60%) were diagnosed with asthma of which 53 (64%) was allergic asthma. sCD48 levels were significantly elevated in patients with nonallergic asthma compared to control and to the allergic asthma cohort (median (IQR) pg/ml, 1487 (1338–1758) vs. 1308 (1070–1581), p &lt; 0.01, and 1336 (1129–1591), p = 0.02, respectively). IL17A, IL33, and IFNγ levels were significantly elevated in allergic and nonallergic asthmatics when compared to control. No correlation was found between sCD48 level and other disease markers. sCD48 is elevated in nonallergic asthma. Additional studies are required for understanding the role of sCD48 in airway disease.","container-title":"Journal of Immunology Research","DOI":"10.1155/2018/4236263","ISSN":"2314-8861","journalAbbreviation":"J Immunol Res","note":"PMID: 30306094\nPMCID: PMC6165012","page":"4236263","source":"PubMed Central","title":"Evaluation of Soluble CD48 Levels in Patients with Allergic and Nonallergic Asthma in Relation to Markers of Type 2 and Non-Type 2 Immunity: An Observational Study","title-short":"Evaluation of Soluble CD48 Levels in Patients with Allergic and Nonallergic Asthma in Relation to Markers of Type 2 and Non-Type 2 Immunity","volume":"2018","author":[{"family":"Breuer","given":"Oded"},{"family":"Gangwar","given":"Roopesh Singh"},{"family":"Seaf","given":"Mansour"},{"family":"Barhoum","given":"Ahlam"},{"family":"Kerem","given":"Eitan"},{"family":"Levi-Schaffer","given":"Francesca"}],"issued":{"date-parts":[["2018",9,16]]}}}],"schema":"https://github.com/citation-style-language/schema/raw/master/csl-citation.json"} </w:instrText>
      </w:r>
      <w:r w:rsidRPr="00451F73">
        <w:rPr>
          <w:rFonts w:ascii="Times New Roman" w:hAnsi="Times New Roman" w:cs="Times New Roman"/>
        </w:rPr>
        <w:fldChar w:fldCharType="separate"/>
      </w:r>
      <w:r w:rsidR="00277C8F" w:rsidRPr="00277C8F">
        <w:rPr>
          <w:rFonts w:ascii="Times New Roman" w:hAnsi="Times New Roman" w:cs="Times New Roman"/>
          <w:kern w:val="0"/>
          <w:vertAlign w:val="superscript"/>
        </w:rPr>
        <w:t>15</w:t>
      </w:r>
      <w:r w:rsidRPr="00451F73">
        <w:rPr>
          <w:rFonts w:ascii="Times New Roman" w:hAnsi="Times New Roman" w:cs="Times New Roman"/>
        </w:rPr>
        <w:fldChar w:fldCharType="end"/>
      </w:r>
      <w:r w:rsidRPr="00451F73">
        <w:rPr>
          <w:rFonts w:ascii="Times New Roman" w:hAnsi="Times New Roman" w:cs="Times New Roman"/>
        </w:rPr>
        <w:t>.</w:t>
      </w:r>
      <w:r w:rsidRPr="00451F73">
        <w:rPr>
          <w:rFonts w:ascii="Times New Roman" w:hAnsi="Times New Roman" w:cs="Times New Roman"/>
          <w:color w:val="000000"/>
        </w:rPr>
        <w:t xml:space="preserve">  In AATD individuals, a weighted gene correlation expression analysis in the bronchoalveolar lavage fluid identified clusters associated with disease severity, and these clusters included LY9, interferon genes, and GZMA</w:t>
      </w:r>
      <w:r w:rsidRPr="00451F73">
        <w:rPr>
          <w:rFonts w:ascii="Times New Roman" w:hAnsi="Times New Roman" w:cs="Times New Roman"/>
          <w:color w:val="000000"/>
        </w:rPr>
        <w:fldChar w:fldCharType="begin"/>
      </w:r>
      <w:r w:rsidR="00277C8F">
        <w:rPr>
          <w:rFonts w:ascii="Times New Roman" w:hAnsi="Times New Roman" w:cs="Times New Roman"/>
          <w:color w:val="000000"/>
        </w:rPr>
        <w:instrText xml:space="preserve"> ADDIN ZOTERO_ITEM CSL_CITATION {"citationID":"2NhZ6SVq","properties":{"formattedCitation":"\\super 16\\nosupersub{}","plainCitation":"16","noteIndex":0},"citationItems":[{"id":2192,"uris":["http://zotero.org/users/9251434/items/859Z7K9E"],"itemData":{"id":2192,"type":"article-journal","abstract":"Background:\nAlpha-1 antitrypsin deficiency (AATD) is a genetic condition that causes early onset pulmonary emphysema and airways obstruction. The complete mechanisms via which AATD causes lung disease are not fully understood. To improve our understanding of the pathogenesis of AATD we investigated gene expression profiles of bronchoalveolar (BAL) and peripheral blood mononuclear cells (PBMC) in AATD individuals.\n\nMethods:\nWe performed RNA-Seq on RNA extracted from matched BAL and PBMC samples isolated from 89 subjects enrolled in the Genomic Research in Alpha-1 Antitrypsin Deficiency and Sarcoidosis (GRADS) study. Subjects were stratified by genotype and augmentation therapy. Supervised differential gene expression analysis and unsupervised, Weighted Gene Co-expression Network Analysis (WGCNA) were performed to identify gene profiles associated with subjects’ clinical variables. The genes in the most significant WGCNA module was used to cluster AATD individuals. Gene validation was performed by NanoString nCounter® Gene Expression Assay.\n\nResult:\nWe observed low effect of genotype and augmentation therapy. When WGCNA was applied to BAL transcriptome, one gene module, ME31 (2,312 genes) correlated with the highest number of clinical variables and was functionally enriched with numerous immune T-lymphocyte related pathways. This gene module identified two distinct clusters of AATD individuals with different disease severity and distinct PBMC gene expression patterns.\n\nConclusions:\nWe successfully identified novel clusters of AATD individuals where severity correlated with increased immune response independent of individuals’ genotype and augmentation therapy. These findings may suggest the presence of previously unrecognized disease endotypes in AATD that associate with T-lymphocyte immunity and disease severity.","container-title":"Thorax","DOI":"10.1136/thoraxjnl-2019-214301","ISSN":"0040-6376","issue":"2","journalAbbreviation":"Thorax","note":"PMID: 33303696\nPMCID: PMC10794043","page":"134-143","source":"PubMed Central","title":"Gene Co-expression Networks Reveal Novel Molecular Endotypes in Alpha-1 Antitrypsin Deficiency","volume":"76","author":[{"family":"Chu","given":"Jen-hwa"},{"family":"Zang","given":"Wenlan"},{"family":"Vukmirovic","given":"Milica"},{"family":"Yan","given":"Xiting"},{"family":"Adams","given":"Taylor"},{"family":"Deiuliis","given":"Joseph"},{"family":"Hu","given":"Buqu"},{"family":"Mihaljinec","given":"Antun"},{"family":"Becich","given":"Michael J."},{"family":"Hochheiser","given":"Harry"},{"family":"Gibson","given":"Kevin F."},{"family":"Chen","given":"Edward S."},{"family":"Morris","given":"Alison"},{"family":"Leader","given":"Joseph K."},{"family":"Wisniewski","given":"Stephen R."},{"family":"Zhang","given":"Yingze"},{"family":"Sciurba","given":"Frank C."},{"family":"Collman","given":"Ronald G."},{"family":"Sandhaus","given":"Robert"},{"family":"Herzog","given":"Erica L."},{"family":"Patterson","given":"Karen C."},{"family":"Sauler","given":"Maor"},{"family":"Strange","given":"Charlton B."},{"family":"Kaminski","given":"Naftali"}],"issued":{"date-parts":[["2021",2]]}}}],"schema":"https://github.com/citation-style-language/schema/raw/master/csl-citation.json"} </w:instrText>
      </w:r>
      <w:r w:rsidRPr="00451F73">
        <w:rPr>
          <w:rFonts w:ascii="Times New Roman" w:hAnsi="Times New Roman" w:cs="Times New Roman"/>
          <w:color w:val="000000"/>
        </w:rPr>
        <w:fldChar w:fldCharType="separate"/>
      </w:r>
      <w:r w:rsidR="00277C8F" w:rsidRPr="00277C8F">
        <w:rPr>
          <w:rFonts w:ascii="Times New Roman" w:hAnsi="Times New Roman" w:cs="Times New Roman"/>
          <w:color w:val="000000"/>
          <w:kern w:val="0"/>
          <w:vertAlign w:val="superscript"/>
        </w:rPr>
        <w:t>16</w:t>
      </w:r>
      <w:r w:rsidRPr="00451F73">
        <w:rPr>
          <w:rFonts w:ascii="Times New Roman" w:hAnsi="Times New Roman" w:cs="Times New Roman"/>
          <w:color w:val="000000"/>
        </w:rPr>
        <w:fldChar w:fldCharType="end"/>
      </w:r>
      <w:r w:rsidRPr="00451F73">
        <w:rPr>
          <w:rFonts w:ascii="Times New Roman" w:hAnsi="Times New Roman" w:cs="Times New Roman"/>
          <w:color w:val="000000"/>
        </w:rPr>
        <w:t xml:space="preserve">. Taken together, our results highlight the role of T cells and immune activation on disease severity in AATD individuals. </w:t>
      </w:r>
    </w:p>
    <w:p w14:paraId="1C9CF538" w14:textId="5A998DDB" w:rsidR="00ED384F" w:rsidRPr="00451F73" w:rsidRDefault="00ED384F" w:rsidP="00A973E5">
      <w:pPr>
        <w:spacing w:line="480" w:lineRule="auto"/>
        <w:ind w:firstLine="720"/>
        <w:rPr>
          <w:rFonts w:ascii="Times New Roman" w:hAnsi="Times New Roman" w:cs="Times New Roman"/>
          <w:color w:val="000000"/>
        </w:rPr>
      </w:pPr>
      <w:r w:rsidRPr="00451F73">
        <w:rPr>
          <w:rFonts w:ascii="Times New Roman" w:hAnsi="Times New Roman" w:cs="Times New Roman"/>
        </w:rPr>
        <w:t>IFNGR1 expression is increased in COPD populations, enhances LPS signaling in alveolar macrophages of COPD patients</w:t>
      </w:r>
      <w:r w:rsidRPr="00451F73">
        <w:rPr>
          <w:rFonts w:ascii="Times New Roman" w:hAnsi="Times New Roman" w:cs="Times New Roman"/>
        </w:rPr>
        <w:fldChar w:fldCharType="begin"/>
      </w:r>
      <w:r w:rsidR="00277C8F">
        <w:rPr>
          <w:rFonts w:ascii="Times New Roman" w:hAnsi="Times New Roman" w:cs="Times New Roman"/>
        </w:rPr>
        <w:instrText xml:space="preserve"> ADDIN ZOTERO_ITEM CSL_CITATION {"citationID":"NBNjRrxM","properties":{"formattedCitation":"\\super 17\\nosupersub{}","plainCitation":"17","noteIndex":0},"citationItems":[{"id":2169,"uris":["http://zotero.org/users/9251434/items/I2UVKVYT"],"itemData":{"id":2169,"type":"article-journal","abstract":"BACKGROUND AND PURPOSE\nIFN-γ levels are increased in chronic obstructive airway disease (COPD) patients compared with healthy subjects and are further elevated during viral exacerbations. IFN-γ can ‘prime’ macrophages to enhance the response to toll-like receptor (TLR) ligands, such as LPS. The aim of this study was to examine the effect IFN-γ on corticosteroid sensitivity in alveolar macrophages (AM).\n\nEXPERIMENTAL APPROACH\nAM from non-smokers, smokers and COPD patients were stimulated with IFN-γ and/or LPS with or without dexamethasone. IL-6, TNF-α and IFN-γ-induced protein 10 kDa (IP-10) levels were measured by elisa, and Western blots were used to investigate the IFN-γ-stimulated Janus kinase (JAK)/signal transducer and activator of transcription (STAT) signalling pathway. Real-time PCR and flow cytometry were used to investigate TLR levels following IFN-γ treatment.\n\nKEY RESULTS\nIn all three subject groups, IFN-γ alone had no effect on IL-6 and TNF-α production but enhanced the effects of LPS on these cytokines. In contrast, IFN-γ alone increased the production of IP-10. IFN-γ increased TLR2 and TLR4 expression in AM. Cytokine induction and STAT1 activation by IFN-γ were insensitive to dexamethasone for all groups. The inhibition of JAK and STAT1 repressed all these IFN-γ effects.\n\nCONCLUSIONS AND IMPLICATIONS\nOur results demonstrate that IFN-γ–induced STAT-1 signalling is corticosteroid resistant in AMs, and that targeting IFN-γ signalling by JAK inhibitors is a potentially novel anti-inflammatory strategy in COPD.","container-title":"British Journal of Pharmacology","DOI":"10.1111/j.1476-5381.2012.01907.x","ISSN":"0007-1188","issue":"7","journalAbbreviation":"Br J Pharmacol","note":"PMID: 22352763\nPMCID: PMC3402772","page":"2070-2083","source":"PubMed Central","title":"IFN-γ synergistically enhances LPS signalling in alveolar macrophages from COPD patients and controls by corticosteroid-resistant STAT1 activation","volume":"166","author":[{"family":"Southworth","given":"T"},{"family":"Metryka","given":"A"},{"family":"Lea","given":"S"},{"family":"Farrow","given":"S"},{"family":"Plumb","given":"J"},{"family":"Singh","given":"D"}],"issued":{"date-parts":[["2012",8]]}}}],"schema":"https://github.com/citation-style-language/schema/raw/master/csl-citation.json"} </w:instrText>
      </w:r>
      <w:r w:rsidRPr="00451F73">
        <w:rPr>
          <w:rFonts w:ascii="Times New Roman" w:hAnsi="Times New Roman" w:cs="Times New Roman"/>
        </w:rPr>
        <w:fldChar w:fldCharType="separate"/>
      </w:r>
      <w:r w:rsidR="00277C8F" w:rsidRPr="00277C8F">
        <w:rPr>
          <w:rFonts w:ascii="Times New Roman" w:hAnsi="Times New Roman" w:cs="Times New Roman"/>
          <w:kern w:val="0"/>
          <w:vertAlign w:val="superscript"/>
        </w:rPr>
        <w:t>17</w:t>
      </w:r>
      <w:r w:rsidRPr="00451F73">
        <w:rPr>
          <w:rFonts w:ascii="Times New Roman" w:hAnsi="Times New Roman" w:cs="Times New Roman"/>
        </w:rPr>
        <w:fldChar w:fldCharType="end"/>
      </w:r>
      <w:r w:rsidRPr="00451F73">
        <w:rPr>
          <w:rFonts w:ascii="Times New Roman" w:hAnsi="Times New Roman" w:cs="Times New Roman"/>
        </w:rPr>
        <w:t>, and contributes to viral clearance the lungs</w:t>
      </w:r>
      <w:r w:rsidRPr="00451F73">
        <w:rPr>
          <w:rFonts w:ascii="Times New Roman" w:hAnsi="Times New Roman" w:cs="Times New Roman"/>
        </w:rPr>
        <w:fldChar w:fldCharType="begin"/>
      </w:r>
      <w:r w:rsidR="00277C8F">
        <w:rPr>
          <w:rFonts w:ascii="Times New Roman" w:hAnsi="Times New Roman" w:cs="Times New Roman"/>
        </w:rPr>
        <w:instrText xml:space="preserve"> ADDIN ZOTERO_ITEM CSL_CITATION {"citationID":"nWdXaXlg","properties":{"formattedCitation":"\\super 18\\nosupersub{}","plainCitation":"18","noteIndex":0},"citationItems":[{"id":2172,"uris":["http://zotero.org/users/9251434/items/D4V2B7DP"],"itemData":{"id":2172,"type":"article-journal","abstract":"Rationale Peripheral airway obstruction is a key feature of chronic obstructive pulmonary disease (COPD), but the mechanisms of airway loss are unknown. This study aims to identify the molecular and cellular mechanisms associated with peripheral airway obstruction in COPD.\nMethods Ten explanted lung specimens donated by patients with very severe COPD treated by lung transplantation and five unused donor control lungs were sampled using systematic uniform random sampling (SURS), resulting in 240 samples. These samples were further examined by micro-computed tomography (CT), quantitative histology and gene expression profiling.\nResults Micro-CT analysis showed that the loss of terminal bronchioles in COPD occurs in regions of microscopic emphysematous destruction with an average airspace size of ≥500 and &lt;1000 µm, which we have termed a “hot spot”. Based on microarray gene expression profiling, the hot spot was associated with an 11-gene signature, with upregulation of pro-inflammatory genes and downregulation of inhibitory immune checkpoint genes, indicating immune response activation. Results from both quantitative histology and the bioinformatics computational tool CIBERSORT, which predicts the percentage of immune cells in tissues from transcriptomic data, showed that the hot spot regions were associated with increased infiltration of CD4 and CD8 T-cell and B-cell lymphocytes.\nInterpretation The reduction in terminal bronchioles observed in lungs from patients with COPD occurs in a hot spot of microscopic emphysema, where there is upregulation of IFNG signalling, co-stimulatory immune checkpoint genes and genes related to the inflammasome pathway, and increased infiltration of immune cells. These could be potential targets for therapeutic interventions in COPD.\nTweetable abstract @ERSpublications\nclick to tweetIn COPD, terminal bronchiole destruction begins in regions of microscopic emphysema that cannot be visualised by routine thoracic CT. The over-activation of inflammatory immune responses in the diseased region might be the cause of the destruction. https://bit.ly/3l7BGNB","container-title":"European Respiratory Journal","DOI":"10.1183/13993003.01411-2021","ISSN":"0903-1936, 1399-3003","issue":"5","language":"en","license":"Copyright ©The authors 2022. For reproduction rights and permissions contact permissions@ersnet.org. https://www.ersjournals.com/user-licence","note":"publisher: European Respiratory Society\nsection: Original Research Articles\nPMID: 34675046","source":"erj.ersjournals.com","title":"The molecular and cellular mechanisms associated with the destruction of terminal bronchioles in COPD","URL":"https://erj.ersjournals.com/content/59/5/2101411","volume":"59","author":[{"family":"Xu","given":"Feng"},{"family":"Vasilescu","given":"Dragoş M."},{"family":"Kinose","given":"Daisuke"},{"family":"Tanabe","given":"Naoya"},{"family":"Ng","given":"Kevin W."},{"family":"Coxson","given":"Harvey O."},{"family":"Cooper","given":"Joel D."},{"family":"Hackett","given":"Tillie-Louise"},{"family":"Verleden","given":"Stijn E."},{"family":"Vanaudenaerde","given":"Bart M."},{"family":"Stevenson","given":"Christopher S."},{"family":"Lenburg","given":"Marc E."},{"family":"Spira","given":"Avrum"},{"family":"Tan","given":"Wan C."},{"family":"Sin","given":"Don D."},{"family":"Ng","given":"Raymond T."},{"family":"Hogg","given":"James C."}],"accessed":{"date-parts":[["2024",5,29]]},"issued":{"date-parts":[["2022",5,1]]}}}],"schema":"https://github.com/citation-style-language/schema/raw/master/csl-citation.json"} </w:instrText>
      </w:r>
      <w:r w:rsidRPr="00451F73">
        <w:rPr>
          <w:rFonts w:ascii="Times New Roman" w:hAnsi="Times New Roman" w:cs="Times New Roman"/>
        </w:rPr>
        <w:fldChar w:fldCharType="separate"/>
      </w:r>
      <w:r w:rsidR="00277C8F" w:rsidRPr="00277C8F">
        <w:rPr>
          <w:rFonts w:ascii="Times New Roman" w:hAnsi="Times New Roman" w:cs="Times New Roman"/>
          <w:kern w:val="0"/>
          <w:vertAlign w:val="superscript"/>
        </w:rPr>
        <w:t>18</w:t>
      </w:r>
      <w:r w:rsidRPr="00451F73">
        <w:rPr>
          <w:rFonts w:ascii="Times New Roman" w:hAnsi="Times New Roman" w:cs="Times New Roman"/>
        </w:rPr>
        <w:fldChar w:fldCharType="end"/>
      </w:r>
      <w:r w:rsidRPr="00451F73">
        <w:rPr>
          <w:rFonts w:ascii="Times New Roman" w:hAnsi="Times New Roman" w:cs="Times New Roman"/>
        </w:rPr>
        <w:t>. TPSAB1, which encodes tryptase, is upregulated in eosinophilic COPD</w:t>
      </w:r>
      <w:r w:rsidRPr="00451F73">
        <w:rPr>
          <w:rFonts w:ascii="Times New Roman" w:hAnsi="Times New Roman" w:cs="Times New Roman"/>
        </w:rPr>
        <w:fldChar w:fldCharType="begin"/>
      </w:r>
      <w:r w:rsidR="00277C8F">
        <w:rPr>
          <w:rFonts w:ascii="Times New Roman" w:hAnsi="Times New Roman" w:cs="Times New Roman"/>
        </w:rPr>
        <w:instrText xml:space="preserve"> ADDIN ZOTERO_ITEM CSL_CITATION {"citationID":"yq4UxAR1","properties":{"formattedCitation":"\\super 19\\nosupersub{}","plainCitation":"19","noteIndex":0},"citationItems":[{"id":2166,"uris":["http://zotero.org/users/9251434/items/SJRSGNWT"],"itemData":{"id":2166,"type":"article-journal","abstract":"Our results demonstrate that eosinophilic inflammation is associated with altered mast cell characteristics in chronic obstructive pulmonary disease (COPD) patients, implicating mast cells as a component of T2 inflammation present in a subset of COPD patients.","container-title":"Clinical &amp; Translational Immunology","DOI":"10.1002/cti2.1417","ISSN":"2050-0068","issue":"9","journalAbbreviation":"Clin Transl Immunology","note":"PMID: 36188122\nPMCID: PMC9512688","page":"e1417","source":"PubMed Central","title":"Increased mast cell activation in eosinophilic chronic obstructive pulmonary disease","volume":"11","author":[{"family":"Higham","given":"Andrew"},{"family":"Dungwa","given":"Josiah"},{"family":"Pham","given":"Tuyet‐Hang"},{"family":"McCrae","given":"Christopher"},{"family":"Singh","given":"Dave"}],"issued":{"date-parts":[["2022",9,26]]}}}],"schema":"https://github.com/citation-style-language/schema/raw/master/csl-citation.json"} </w:instrText>
      </w:r>
      <w:r w:rsidRPr="00451F73">
        <w:rPr>
          <w:rFonts w:ascii="Times New Roman" w:hAnsi="Times New Roman" w:cs="Times New Roman"/>
        </w:rPr>
        <w:fldChar w:fldCharType="separate"/>
      </w:r>
      <w:r w:rsidR="00277C8F" w:rsidRPr="00277C8F">
        <w:rPr>
          <w:rFonts w:ascii="Times New Roman" w:hAnsi="Times New Roman" w:cs="Times New Roman"/>
          <w:kern w:val="0"/>
          <w:vertAlign w:val="superscript"/>
        </w:rPr>
        <w:t>19</w:t>
      </w:r>
      <w:r w:rsidRPr="00451F73">
        <w:rPr>
          <w:rFonts w:ascii="Times New Roman" w:hAnsi="Times New Roman" w:cs="Times New Roman"/>
        </w:rPr>
        <w:fldChar w:fldCharType="end"/>
      </w:r>
      <w:r w:rsidRPr="00451F73">
        <w:rPr>
          <w:rFonts w:ascii="Times New Roman" w:hAnsi="Times New Roman" w:cs="Times New Roman"/>
        </w:rPr>
        <w:t xml:space="preserve"> but was associated with higher FEV</w:t>
      </w:r>
      <w:r w:rsidRPr="00451F73">
        <w:rPr>
          <w:rFonts w:ascii="Times New Roman" w:hAnsi="Times New Roman" w:cs="Times New Roman"/>
          <w:vertAlign w:val="subscript"/>
        </w:rPr>
        <w:t>1</w:t>
      </w:r>
      <w:r w:rsidRPr="00451F73">
        <w:rPr>
          <w:rFonts w:ascii="Times New Roman" w:hAnsi="Times New Roman" w:cs="Times New Roman"/>
        </w:rPr>
        <w:t xml:space="preserve">/FVC in our study, suggesting that lower levels may select for non-eosinophilic COPD individuals within AATD individuals. </w:t>
      </w:r>
      <w:r w:rsidRPr="00451F73">
        <w:rPr>
          <w:rFonts w:ascii="Times New Roman" w:hAnsi="Times New Roman" w:cs="Times New Roman"/>
          <w:color w:val="000000"/>
        </w:rPr>
        <w:t xml:space="preserve">To our knowledge, these proteins have not been investigated with respect to AATD and may represent important biomarkers and/or therapeutic targets. </w:t>
      </w:r>
    </w:p>
    <w:p w14:paraId="58FD3132" w14:textId="77777777" w:rsidR="00451F73" w:rsidRDefault="00451F73" w:rsidP="00A973E5">
      <w:pPr>
        <w:spacing w:line="480" w:lineRule="auto"/>
        <w:rPr>
          <w:rFonts w:ascii="Times New Roman" w:hAnsi="Times New Roman" w:cs="Times New Roman"/>
        </w:rPr>
        <w:sectPr w:rsidR="00451F73">
          <w:pgSz w:w="12240" w:h="15840"/>
          <w:pgMar w:top="1440" w:right="1440" w:bottom="1440" w:left="1440" w:header="720" w:footer="720" w:gutter="0"/>
          <w:cols w:space="720"/>
          <w:docGrid w:linePitch="360"/>
        </w:sectPr>
      </w:pPr>
    </w:p>
    <w:p w14:paraId="031A46D8" w14:textId="603D3216" w:rsidR="00451F73" w:rsidRDefault="00451F73" w:rsidP="00451F73">
      <w:pPr>
        <w:pStyle w:val="Heading2"/>
        <w:rPr>
          <w:rFonts w:ascii="Times New Roman" w:hAnsi="Times New Roman" w:cs="Times New Roman"/>
        </w:rPr>
      </w:pPr>
      <w:bookmarkStart w:id="14" w:name="_Toc183600210"/>
      <w:r>
        <w:rPr>
          <w:rFonts w:ascii="Times New Roman" w:hAnsi="Times New Roman" w:cs="Times New Roman"/>
        </w:rPr>
        <w:lastRenderedPageBreak/>
        <w:t>References</w:t>
      </w:r>
      <w:bookmarkEnd w:id="14"/>
    </w:p>
    <w:p w14:paraId="1B09909A" w14:textId="77777777" w:rsidR="00451F73" w:rsidRPr="00451F73" w:rsidRDefault="00451F73" w:rsidP="00451F73"/>
    <w:p w14:paraId="64FB9658" w14:textId="77777777" w:rsidR="00305000" w:rsidRPr="00305000" w:rsidRDefault="00451F73" w:rsidP="00305000">
      <w:pPr>
        <w:pStyle w:val="Bibliography"/>
        <w:rPr>
          <w:rFonts w:ascii="Times New Roman" w:hAnsi="Times New Roman" w:cs="Times New Roman"/>
        </w:rPr>
      </w:pPr>
      <w:r w:rsidRPr="00451F73">
        <w:fldChar w:fldCharType="begin"/>
      </w:r>
      <w:r w:rsidR="00305000">
        <w:instrText xml:space="preserve"> ADDIN ZOTERO_BIBL {"uncited":[],"omitted":[],"custom":[]} CSL_BIBLIOGRAPHY </w:instrText>
      </w:r>
      <w:r w:rsidRPr="00451F73">
        <w:fldChar w:fldCharType="separate"/>
      </w:r>
      <w:r w:rsidR="00305000" w:rsidRPr="00305000">
        <w:rPr>
          <w:rFonts w:ascii="Times New Roman" w:hAnsi="Times New Roman" w:cs="Times New Roman"/>
        </w:rPr>
        <w:t>1.</w:t>
      </w:r>
      <w:r w:rsidR="00305000" w:rsidRPr="00305000">
        <w:rPr>
          <w:rFonts w:ascii="Times New Roman" w:hAnsi="Times New Roman" w:cs="Times New Roman"/>
        </w:rPr>
        <w:tab/>
        <w:t xml:space="preserve">Candia, J. </w:t>
      </w:r>
      <w:r w:rsidR="00305000" w:rsidRPr="00305000">
        <w:rPr>
          <w:rFonts w:ascii="Times New Roman" w:hAnsi="Times New Roman" w:cs="Times New Roman"/>
          <w:i/>
          <w:iCs/>
        </w:rPr>
        <w:t>et al.</w:t>
      </w:r>
      <w:r w:rsidR="00305000" w:rsidRPr="00305000">
        <w:rPr>
          <w:rFonts w:ascii="Times New Roman" w:hAnsi="Times New Roman" w:cs="Times New Roman"/>
        </w:rPr>
        <w:t xml:space="preserve"> Assessment of Variability in the SOMAscan Assay. </w:t>
      </w:r>
      <w:r w:rsidR="00305000" w:rsidRPr="00305000">
        <w:rPr>
          <w:rFonts w:ascii="Times New Roman" w:hAnsi="Times New Roman" w:cs="Times New Roman"/>
          <w:i/>
          <w:iCs/>
        </w:rPr>
        <w:t>Sci. Rep.</w:t>
      </w:r>
      <w:r w:rsidR="00305000" w:rsidRPr="00305000">
        <w:rPr>
          <w:rFonts w:ascii="Times New Roman" w:hAnsi="Times New Roman" w:cs="Times New Roman"/>
        </w:rPr>
        <w:t xml:space="preserve"> </w:t>
      </w:r>
      <w:r w:rsidR="00305000" w:rsidRPr="00305000">
        <w:rPr>
          <w:rFonts w:ascii="Times New Roman" w:hAnsi="Times New Roman" w:cs="Times New Roman"/>
          <w:b/>
          <w:bCs/>
        </w:rPr>
        <w:t>7</w:t>
      </w:r>
      <w:r w:rsidR="00305000" w:rsidRPr="00305000">
        <w:rPr>
          <w:rFonts w:ascii="Times New Roman" w:hAnsi="Times New Roman" w:cs="Times New Roman"/>
        </w:rPr>
        <w:t>, 14248 (2017).</w:t>
      </w:r>
    </w:p>
    <w:p w14:paraId="22C39A3E" w14:textId="77777777" w:rsidR="00305000" w:rsidRPr="00305000" w:rsidRDefault="00305000" w:rsidP="00305000">
      <w:pPr>
        <w:pStyle w:val="Bibliography"/>
        <w:rPr>
          <w:rFonts w:ascii="Times New Roman" w:hAnsi="Times New Roman" w:cs="Times New Roman"/>
        </w:rPr>
      </w:pPr>
      <w:r w:rsidRPr="00305000">
        <w:rPr>
          <w:rFonts w:ascii="Times New Roman" w:hAnsi="Times New Roman" w:cs="Times New Roman"/>
        </w:rPr>
        <w:t>2.</w:t>
      </w:r>
      <w:r w:rsidRPr="00305000">
        <w:rPr>
          <w:rFonts w:ascii="Times New Roman" w:hAnsi="Times New Roman" w:cs="Times New Roman"/>
        </w:rPr>
        <w:tab/>
        <w:t xml:space="preserve">Chen, E. Y. </w:t>
      </w:r>
      <w:r w:rsidRPr="00305000">
        <w:rPr>
          <w:rFonts w:ascii="Times New Roman" w:hAnsi="Times New Roman" w:cs="Times New Roman"/>
          <w:i/>
          <w:iCs/>
        </w:rPr>
        <w:t>et al.</w:t>
      </w:r>
      <w:r w:rsidRPr="00305000">
        <w:rPr>
          <w:rFonts w:ascii="Times New Roman" w:hAnsi="Times New Roman" w:cs="Times New Roman"/>
        </w:rPr>
        <w:t xml:space="preserve"> Enrichr: interactive and collaborative HTML5 gene list enrichment analysis tool. </w:t>
      </w:r>
      <w:r w:rsidRPr="00305000">
        <w:rPr>
          <w:rFonts w:ascii="Times New Roman" w:hAnsi="Times New Roman" w:cs="Times New Roman"/>
          <w:i/>
          <w:iCs/>
        </w:rPr>
        <w:t>BMC Bioinformatics</w:t>
      </w:r>
      <w:r w:rsidRPr="00305000">
        <w:rPr>
          <w:rFonts w:ascii="Times New Roman" w:hAnsi="Times New Roman" w:cs="Times New Roman"/>
        </w:rPr>
        <w:t xml:space="preserve"> </w:t>
      </w:r>
      <w:r w:rsidRPr="00305000">
        <w:rPr>
          <w:rFonts w:ascii="Times New Roman" w:hAnsi="Times New Roman" w:cs="Times New Roman"/>
          <w:b/>
          <w:bCs/>
        </w:rPr>
        <w:t>14</w:t>
      </w:r>
      <w:r w:rsidRPr="00305000">
        <w:rPr>
          <w:rFonts w:ascii="Times New Roman" w:hAnsi="Times New Roman" w:cs="Times New Roman"/>
        </w:rPr>
        <w:t>, 128 (2013).</w:t>
      </w:r>
    </w:p>
    <w:p w14:paraId="4501020F" w14:textId="77777777" w:rsidR="00305000" w:rsidRPr="00305000" w:rsidRDefault="00305000" w:rsidP="00305000">
      <w:pPr>
        <w:pStyle w:val="Bibliography"/>
        <w:rPr>
          <w:rFonts w:ascii="Times New Roman" w:hAnsi="Times New Roman" w:cs="Times New Roman"/>
        </w:rPr>
      </w:pPr>
      <w:r w:rsidRPr="00305000">
        <w:rPr>
          <w:rFonts w:ascii="Times New Roman" w:hAnsi="Times New Roman" w:cs="Times New Roman"/>
        </w:rPr>
        <w:t>3.</w:t>
      </w:r>
      <w:r w:rsidRPr="00305000">
        <w:rPr>
          <w:rFonts w:ascii="Times New Roman" w:hAnsi="Times New Roman" w:cs="Times New Roman"/>
        </w:rPr>
        <w:tab/>
        <w:t xml:space="preserve">Kuleshov, M. V. </w:t>
      </w:r>
      <w:r w:rsidRPr="00305000">
        <w:rPr>
          <w:rFonts w:ascii="Times New Roman" w:hAnsi="Times New Roman" w:cs="Times New Roman"/>
          <w:i/>
          <w:iCs/>
        </w:rPr>
        <w:t>et al.</w:t>
      </w:r>
      <w:r w:rsidRPr="00305000">
        <w:rPr>
          <w:rFonts w:ascii="Times New Roman" w:hAnsi="Times New Roman" w:cs="Times New Roman"/>
        </w:rPr>
        <w:t xml:space="preserve"> Enrichr: a comprehensive gene set enrichment analysis web server 2016 update. </w:t>
      </w:r>
      <w:r w:rsidRPr="00305000">
        <w:rPr>
          <w:rFonts w:ascii="Times New Roman" w:hAnsi="Times New Roman" w:cs="Times New Roman"/>
          <w:i/>
          <w:iCs/>
        </w:rPr>
        <w:t>Nucleic Acids Res.</w:t>
      </w:r>
      <w:r w:rsidRPr="00305000">
        <w:rPr>
          <w:rFonts w:ascii="Times New Roman" w:hAnsi="Times New Roman" w:cs="Times New Roman"/>
        </w:rPr>
        <w:t xml:space="preserve"> </w:t>
      </w:r>
      <w:r w:rsidRPr="00305000">
        <w:rPr>
          <w:rFonts w:ascii="Times New Roman" w:hAnsi="Times New Roman" w:cs="Times New Roman"/>
          <w:b/>
          <w:bCs/>
        </w:rPr>
        <w:t>44</w:t>
      </w:r>
      <w:r w:rsidRPr="00305000">
        <w:rPr>
          <w:rFonts w:ascii="Times New Roman" w:hAnsi="Times New Roman" w:cs="Times New Roman"/>
        </w:rPr>
        <w:t>, W90-97 (2016).</w:t>
      </w:r>
    </w:p>
    <w:p w14:paraId="52B8C281" w14:textId="77777777" w:rsidR="00305000" w:rsidRPr="00305000" w:rsidRDefault="00305000" w:rsidP="00305000">
      <w:pPr>
        <w:pStyle w:val="Bibliography"/>
        <w:rPr>
          <w:rFonts w:ascii="Times New Roman" w:hAnsi="Times New Roman" w:cs="Times New Roman"/>
        </w:rPr>
      </w:pPr>
      <w:r w:rsidRPr="00305000">
        <w:rPr>
          <w:rFonts w:ascii="Times New Roman" w:hAnsi="Times New Roman" w:cs="Times New Roman"/>
        </w:rPr>
        <w:t>4.</w:t>
      </w:r>
      <w:r w:rsidRPr="00305000">
        <w:rPr>
          <w:rFonts w:ascii="Times New Roman" w:hAnsi="Times New Roman" w:cs="Times New Roman"/>
        </w:rPr>
        <w:tab/>
        <w:t xml:space="preserve">Xie, Z. </w:t>
      </w:r>
      <w:r w:rsidRPr="00305000">
        <w:rPr>
          <w:rFonts w:ascii="Times New Roman" w:hAnsi="Times New Roman" w:cs="Times New Roman"/>
          <w:i/>
          <w:iCs/>
        </w:rPr>
        <w:t>et al.</w:t>
      </w:r>
      <w:r w:rsidRPr="00305000">
        <w:rPr>
          <w:rFonts w:ascii="Times New Roman" w:hAnsi="Times New Roman" w:cs="Times New Roman"/>
        </w:rPr>
        <w:t xml:space="preserve"> Gene Set Knowledge Discovery with Enrichr. </w:t>
      </w:r>
      <w:r w:rsidRPr="00305000">
        <w:rPr>
          <w:rFonts w:ascii="Times New Roman" w:hAnsi="Times New Roman" w:cs="Times New Roman"/>
          <w:i/>
          <w:iCs/>
        </w:rPr>
        <w:t>Curr. Protoc.</w:t>
      </w:r>
      <w:r w:rsidRPr="00305000">
        <w:rPr>
          <w:rFonts w:ascii="Times New Roman" w:hAnsi="Times New Roman" w:cs="Times New Roman"/>
        </w:rPr>
        <w:t xml:space="preserve"> </w:t>
      </w:r>
      <w:r w:rsidRPr="00305000">
        <w:rPr>
          <w:rFonts w:ascii="Times New Roman" w:hAnsi="Times New Roman" w:cs="Times New Roman"/>
          <w:b/>
          <w:bCs/>
        </w:rPr>
        <w:t>1</w:t>
      </w:r>
      <w:r w:rsidRPr="00305000">
        <w:rPr>
          <w:rFonts w:ascii="Times New Roman" w:hAnsi="Times New Roman" w:cs="Times New Roman"/>
        </w:rPr>
        <w:t>, e90 (2021).</w:t>
      </w:r>
    </w:p>
    <w:p w14:paraId="150AAC87" w14:textId="77777777" w:rsidR="00305000" w:rsidRPr="00305000" w:rsidRDefault="00305000" w:rsidP="00305000">
      <w:pPr>
        <w:pStyle w:val="Bibliography"/>
        <w:rPr>
          <w:rFonts w:ascii="Times New Roman" w:hAnsi="Times New Roman" w:cs="Times New Roman"/>
        </w:rPr>
      </w:pPr>
      <w:r w:rsidRPr="00305000">
        <w:rPr>
          <w:rFonts w:ascii="Times New Roman" w:hAnsi="Times New Roman" w:cs="Times New Roman"/>
        </w:rPr>
        <w:t>5.</w:t>
      </w:r>
      <w:r w:rsidRPr="00305000">
        <w:rPr>
          <w:rFonts w:ascii="Times New Roman" w:hAnsi="Times New Roman" w:cs="Times New Roman"/>
        </w:rPr>
        <w:tab/>
        <w:t xml:space="preserve">de Leeuw, C. A., Mooij, J. M., Heskes, T. &amp; Posthuma, D. MAGMA: generalized gene-set analysis of GWAS data. </w:t>
      </w:r>
      <w:r w:rsidRPr="00305000">
        <w:rPr>
          <w:rFonts w:ascii="Times New Roman" w:hAnsi="Times New Roman" w:cs="Times New Roman"/>
          <w:i/>
          <w:iCs/>
        </w:rPr>
        <w:t>PLoS Comput. Biol.</w:t>
      </w:r>
      <w:r w:rsidRPr="00305000">
        <w:rPr>
          <w:rFonts w:ascii="Times New Roman" w:hAnsi="Times New Roman" w:cs="Times New Roman"/>
        </w:rPr>
        <w:t xml:space="preserve"> </w:t>
      </w:r>
      <w:r w:rsidRPr="00305000">
        <w:rPr>
          <w:rFonts w:ascii="Times New Roman" w:hAnsi="Times New Roman" w:cs="Times New Roman"/>
          <w:b/>
          <w:bCs/>
        </w:rPr>
        <w:t>11</w:t>
      </w:r>
      <w:r w:rsidRPr="00305000">
        <w:rPr>
          <w:rFonts w:ascii="Times New Roman" w:hAnsi="Times New Roman" w:cs="Times New Roman"/>
        </w:rPr>
        <w:t>, e1004219 (2015).</w:t>
      </w:r>
    </w:p>
    <w:p w14:paraId="55896C77" w14:textId="77777777" w:rsidR="00305000" w:rsidRPr="00305000" w:rsidRDefault="00305000" w:rsidP="00305000">
      <w:pPr>
        <w:pStyle w:val="Bibliography"/>
        <w:rPr>
          <w:rFonts w:ascii="Times New Roman" w:hAnsi="Times New Roman" w:cs="Times New Roman"/>
        </w:rPr>
      </w:pPr>
      <w:r w:rsidRPr="00305000">
        <w:rPr>
          <w:rFonts w:ascii="Times New Roman" w:hAnsi="Times New Roman" w:cs="Times New Roman"/>
        </w:rPr>
        <w:t>6.</w:t>
      </w:r>
      <w:r w:rsidRPr="00305000">
        <w:rPr>
          <w:rFonts w:ascii="Times New Roman" w:hAnsi="Times New Roman" w:cs="Times New Roman"/>
        </w:rPr>
        <w:tab/>
        <w:t xml:space="preserve">Collins, G. S., Reitsma, J. B., Altman, D. G. &amp; Moons, K. G. M. Transparent reporting of a multivariable prediction model for individual prognosis or diagnosis (TRIPOD): the TRIPOD statement. </w:t>
      </w:r>
      <w:r w:rsidRPr="00305000">
        <w:rPr>
          <w:rFonts w:ascii="Times New Roman" w:hAnsi="Times New Roman" w:cs="Times New Roman"/>
          <w:i/>
          <w:iCs/>
        </w:rPr>
        <w:t>BMJ</w:t>
      </w:r>
      <w:r w:rsidRPr="00305000">
        <w:rPr>
          <w:rFonts w:ascii="Times New Roman" w:hAnsi="Times New Roman" w:cs="Times New Roman"/>
        </w:rPr>
        <w:t xml:space="preserve"> </w:t>
      </w:r>
      <w:r w:rsidRPr="00305000">
        <w:rPr>
          <w:rFonts w:ascii="Times New Roman" w:hAnsi="Times New Roman" w:cs="Times New Roman"/>
          <w:b/>
          <w:bCs/>
        </w:rPr>
        <w:t>350</w:t>
      </w:r>
      <w:r w:rsidRPr="00305000">
        <w:rPr>
          <w:rFonts w:ascii="Times New Roman" w:hAnsi="Times New Roman" w:cs="Times New Roman"/>
        </w:rPr>
        <w:t>, g7594 (2015).</w:t>
      </w:r>
    </w:p>
    <w:p w14:paraId="1412FEA1" w14:textId="77777777" w:rsidR="00305000" w:rsidRPr="00305000" w:rsidRDefault="00305000" w:rsidP="00305000">
      <w:pPr>
        <w:pStyle w:val="Bibliography"/>
        <w:rPr>
          <w:rFonts w:ascii="Times New Roman" w:hAnsi="Times New Roman" w:cs="Times New Roman"/>
        </w:rPr>
      </w:pPr>
      <w:r w:rsidRPr="00305000">
        <w:rPr>
          <w:rFonts w:ascii="Times New Roman" w:hAnsi="Times New Roman" w:cs="Times New Roman"/>
        </w:rPr>
        <w:t>7.</w:t>
      </w:r>
      <w:r w:rsidRPr="00305000">
        <w:rPr>
          <w:rFonts w:ascii="Times New Roman" w:hAnsi="Times New Roman" w:cs="Times New Roman"/>
        </w:rPr>
        <w:tab/>
        <w:t xml:space="preserve">Han, M. K. </w:t>
      </w:r>
      <w:r w:rsidRPr="00305000">
        <w:rPr>
          <w:rFonts w:ascii="Times New Roman" w:hAnsi="Times New Roman" w:cs="Times New Roman"/>
          <w:i/>
          <w:iCs/>
        </w:rPr>
        <w:t>et al.</w:t>
      </w:r>
      <w:r w:rsidRPr="00305000">
        <w:rPr>
          <w:rFonts w:ascii="Times New Roman" w:hAnsi="Times New Roman" w:cs="Times New Roman"/>
        </w:rPr>
        <w:t xml:space="preserve"> Chronic Obstructive Pulmonary Disease Exacerbations in the COPDGene Study: Associated Radiologic Phenotypes. </w:t>
      </w:r>
      <w:r w:rsidRPr="00305000">
        <w:rPr>
          <w:rFonts w:ascii="Times New Roman" w:hAnsi="Times New Roman" w:cs="Times New Roman"/>
          <w:i/>
          <w:iCs/>
        </w:rPr>
        <w:t>Radiology</w:t>
      </w:r>
      <w:r w:rsidRPr="00305000">
        <w:rPr>
          <w:rFonts w:ascii="Times New Roman" w:hAnsi="Times New Roman" w:cs="Times New Roman"/>
        </w:rPr>
        <w:t xml:space="preserve"> </w:t>
      </w:r>
      <w:r w:rsidRPr="00305000">
        <w:rPr>
          <w:rFonts w:ascii="Times New Roman" w:hAnsi="Times New Roman" w:cs="Times New Roman"/>
          <w:b/>
          <w:bCs/>
        </w:rPr>
        <w:t>261</w:t>
      </w:r>
      <w:r w:rsidRPr="00305000">
        <w:rPr>
          <w:rFonts w:ascii="Times New Roman" w:hAnsi="Times New Roman" w:cs="Times New Roman"/>
        </w:rPr>
        <w:t>, 274–282 (2011).</w:t>
      </w:r>
    </w:p>
    <w:p w14:paraId="37BF2175" w14:textId="77777777" w:rsidR="00305000" w:rsidRPr="00305000" w:rsidRDefault="00305000" w:rsidP="00305000">
      <w:pPr>
        <w:pStyle w:val="Bibliography"/>
        <w:rPr>
          <w:rFonts w:ascii="Times New Roman" w:hAnsi="Times New Roman" w:cs="Times New Roman"/>
        </w:rPr>
      </w:pPr>
      <w:r w:rsidRPr="00305000">
        <w:rPr>
          <w:rFonts w:ascii="Times New Roman" w:hAnsi="Times New Roman" w:cs="Times New Roman"/>
        </w:rPr>
        <w:t>8.</w:t>
      </w:r>
      <w:r w:rsidRPr="00305000">
        <w:rPr>
          <w:rFonts w:ascii="Times New Roman" w:hAnsi="Times New Roman" w:cs="Times New Roman"/>
        </w:rPr>
        <w:tab/>
        <w:t xml:space="preserve">Parr, D. G., Sevenoaks, M., Deng, C. Q., Stoel, B. C. &amp; Stockley, R. A. Detection of emphysema progression in alpha 1-antitrypsin deficiency using CT densitometry; Methodological advances. </w:t>
      </w:r>
      <w:r w:rsidRPr="00305000">
        <w:rPr>
          <w:rFonts w:ascii="Times New Roman" w:hAnsi="Times New Roman" w:cs="Times New Roman"/>
          <w:i/>
          <w:iCs/>
        </w:rPr>
        <w:t>Respir. Res.</w:t>
      </w:r>
      <w:r w:rsidRPr="00305000">
        <w:rPr>
          <w:rFonts w:ascii="Times New Roman" w:hAnsi="Times New Roman" w:cs="Times New Roman"/>
        </w:rPr>
        <w:t xml:space="preserve"> </w:t>
      </w:r>
      <w:r w:rsidRPr="00305000">
        <w:rPr>
          <w:rFonts w:ascii="Times New Roman" w:hAnsi="Times New Roman" w:cs="Times New Roman"/>
          <w:b/>
          <w:bCs/>
        </w:rPr>
        <w:t>9</w:t>
      </w:r>
      <w:r w:rsidRPr="00305000">
        <w:rPr>
          <w:rFonts w:ascii="Times New Roman" w:hAnsi="Times New Roman" w:cs="Times New Roman"/>
        </w:rPr>
        <w:t>, 1–8 (2008).</w:t>
      </w:r>
    </w:p>
    <w:p w14:paraId="3A735D78" w14:textId="77777777" w:rsidR="00305000" w:rsidRPr="00305000" w:rsidRDefault="00305000" w:rsidP="00305000">
      <w:pPr>
        <w:pStyle w:val="Bibliography"/>
        <w:rPr>
          <w:rFonts w:ascii="Times New Roman" w:hAnsi="Times New Roman" w:cs="Times New Roman"/>
        </w:rPr>
      </w:pPr>
      <w:r w:rsidRPr="00305000">
        <w:rPr>
          <w:rFonts w:ascii="Times New Roman" w:hAnsi="Times New Roman" w:cs="Times New Roman"/>
        </w:rPr>
        <w:t>9.</w:t>
      </w:r>
      <w:r w:rsidRPr="00305000">
        <w:rPr>
          <w:rFonts w:ascii="Times New Roman" w:hAnsi="Times New Roman" w:cs="Times New Roman"/>
        </w:rPr>
        <w:tab/>
        <w:t xml:space="preserve">Van Tho, N. </w:t>
      </w:r>
      <w:r w:rsidRPr="00305000">
        <w:rPr>
          <w:rFonts w:ascii="Times New Roman" w:hAnsi="Times New Roman" w:cs="Times New Roman"/>
          <w:i/>
          <w:iCs/>
        </w:rPr>
        <w:t>et al.</w:t>
      </w:r>
      <w:r w:rsidRPr="00305000">
        <w:rPr>
          <w:rFonts w:ascii="Times New Roman" w:hAnsi="Times New Roman" w:cs="Times New Roman"/>
        </w:rPr>
        <w:t xml:space="preserve"> A mixed phenotype of airway wall thickening and emphysema is associated with dyspnea and hospitalization for chronic obstructive pulmonary disease. </w:t>
      </w:r>
      <w:r w:rsidRPr="00305000">
        <w:rPr>
          <w:rFonts w:ascii="Times New Roman" w:hAnsi="Times New Roman" w:cs="Times New Roman"/>
          <w:i/>
          <w:iCs/>
        </w:rPr>
        <w:t>Ann. Am. Thorac. Soc.</w:t>
      </w:r>
      <w:r w:rsidRPr="00305000">
        <w:rPr>
          <w:rFonts w:ascii="Times New Roman" w:hAnsi="Times New Roman" w:cs="Times New Roman"/>
        </w:rPr>
        <w:t xml:space="preserve"> </w:t>
      </w:r>
      <w:r w:rsidRPr="00305000">
        <w:rPr>
          <w:rFonts w:ascii="Times New Roman" w:hAnsi="Times New Roman" w:cs="Times New Roman"/>
          <w:b/>
          <w:bCs/>
        </w:rPr>
        <w:t>12</w:t>
      </w:r>
      <w:r w:rsidRPr="00305000">
        <w:rPr>
          <w:rFonts w:ascii="Times New Roman" w:hAnsi="Times New Roman" w:cs="Times New Roman"/>
        </w:rPr>
        <w:t>, 988–996 (2015).</w:t>
      </w:r>
    </w:p>
    <w:p w14:paraId="76D5A7DF" w14:textId="77777777" w:rsidR="00305000" w:rsidRPr="00305000" w:rsidRDefault="00305000" w:rsidP="00305000">
      <w:pPr>
        <w:pStyle w:val="Bibliography"/>
        <w:rPr>
          <w:rFonts w:ascii="Times New Roman" w:hAnsi="Times New Roman" w:cs="Times New Roman"/>
        </w:rPr>
      </w:pPr>
      <w:r w:rsidRPr="00305000">
        <w:rPr>
          <w:rFonts w:ascii="Times New Roman" w:hAnsi="Times New Roman" w:cs="Times New Roman"/>
        </w:rPr>
        <w:lastRenderedPageBreak/>
        <w:t>10.</w:t>
      </w:r>
      <w:r w:rsidRPr="00305000">
        <w:rPr>
          <w:rFonts w:ascii="Times New Roman" w:hAnsi="Times New Roman" w:cs="Times New Roman"/>
        </w:rPr>
        <w:tab/>
        <w:t xml:space="preserve">Wu, X., Sun, X., Chen, C., Bai, C. &amp; Wang, X. Dynamic gene expressions of peripheral blood mononuclear cells in patients with acute exacerbation of chronic obstructive pulmonary disease: a preliminary study. </w:t>
      </w:r>
      <w:r w:rsidRPr="00305000">
        <w:rPr>
          <w:rFonts w:ascii="Times New Roman" w:hAnsi="Times New Roman" w:cs="Times New Roman"/>
          <w:i/>
          <w:iCs/>
        </w:rPr>
        <w:t>Crit. Care</w:t>
      </w:r>
      <w:r w:rsidRPr="00305000">
        <w:rPr>
          <w:rFonts w:ascii="Times New Roman" w:hAnsi="Times New Roman" w:cs="Times New Roman"/>
        </w:rPr>
        <w:t xml:space="preserve"> </w:t>
      </w:r>
      <w:r w:rsidRPr="00305000">
        <w:rPr>
          <w:rFonts w:ascii="Times New Roman" w:hAnsi="Times New Roman" w:cs="Times New Roman"/>
          <w:b/>
          <w:bCs/>
        </w:rPr>
        <w:t>18</w:t>
      </w:r>
      <w:r w:rsidRPr="00305000">
        <w:rPr>
          <w:rFonts w:ascii="Times New Roman" w:hAnsi="Times New Roman" w:cs="Times New Roman"/>
        </w:rPr>
        <w:t>, 508 (2014).</w:t>
      </w:r>
    </w:p>
    <w:p w14:paraId="7D9609B3" w14:textId="77777777" w:rsidR="00305000" w:rsidRPr="00305000" w:rsidRDefault="00305000" w:rsidP="00305000">
      <w:pPr>
        <w:pStyle w:val="Bibliography"/>
        <w:rPr>
          <w:rFonts w:ascii="Times New Roman" w:hAnsi="Times New Roman" w:cs="Times New Roman"/>
        </w:rPr>
      </w:pPr>
      <w:r w:rsidRPr="00305000">
        <w:rPr>
          <w:rFonts w:ascii="Times New Roman" w:hAnsi="Times New Roman" w:cs="Times New Roman"/>
        </w:rPr>
        <w:t>11.</w:t>
      </w:r>
      <w:r w:rsidRPr="00305000">
        <w:rPr>
          <w:rFonts w:ascii="Times New Roman" w:hAnsi="Times New Roman" w:cs="Times New Roman"/>
        </w:rPr>
        <w:tab/>
        <w:t xml:space="preserve">Zhang, J. </w:t>
      </w:r>
      <w:r w:rsidRPr="00305000">
        <w:rPr>
          <w:rFonts w:ascii="Times New Roman" w:hAnsi="Times New Roman" w:cs="Times New Roman"/>
          <w:i/>
          <w:iCs/>
        </w:rPr>
        <w:t>et al.</w:t>
      </w:r>
      <w:r w:rsidRPr="00305000">
        <w:rPr>
          <w:rFonts w:ascii="Times New Roman" w:hAnsi="Times New Roman" w:cs="Times New Roman"/>
        </w:rPr>
        <w:t xml:space="preserve"> Bioinformatics analyses of the pathogenesis and new biomarkers of chronic obstructive pulmonary disease. </w:t>
      </w:r>
      <w:r w:rsidRPr="00305000">
        <w:rPr>
          <w:rFonts w:ascii="Times New Roman" w:hAnsi="Times New Roman" w:cs="Times New Roman"/>
          <w:i/>
          <w:iCs/>
        </w:rPr>
        <w:t>Medicine (Baltimore)</w:t>
      </w:r>
      <w:r w:rsidRPr="00305000">
        <w:rPr>
          <w:rFonts w:ascii="Times New Roman" w:hAnsi="Times New Roman" w:cs="Times New Roman"/>
        </w:rPr>
        <w:t xml:space="preserve"> </w:t>
      </w:r>
      <w:r w:rsidRPr="00305000">
        <w:rPr>
          <w:rFonts w:ascii="Times New Roman" w:hAnsi="Times New Roman" w:cs="Times New Roman"/>
          <w:b/>
          <w:bCs/>
        </w:rPr>
        <w:t>100</w:t>
      </w:r>
      <w:r w:rsidRPr="00305000">
        <w:rPr>
          <w:rFonts w:ascii="Times New Roman" w:hAnsi="Times New Roman" w:cs="Times New Roman"/>
        </w:rPr>
        <w:t>, e27737 (2021).</w:t>
      </w:r>
    </w:p>
    <w:p w14:paraId="7FFF033F" w14:textId="77777777" w:rsidR="00305000" w:rsidRPr="00305000" w:rsidRDefault="00305000" w:rsidP="00305000">
      <w:pPr>
        <w:pStyle w:val="Bibliography"/>
        <w:rPr>
          <w:rFonts w:ascii="Times New Roman" w:hAnsi="Times New Roman" w:cs="Times New Roman"/>
        </w:rPr>
      </w:pPr>
      <w:r w:rsidRPr="00305000">
        <w:rPr>
          <w:rFonts w:ascii="Times New Roman" w:hAnsi="Times New Roman" w:cs="Times New Roman"/>
        </w:rPr>
        <w:t>12.</w:t>
      </w:r>
      <w:r w:rsidRPr="00305000">
        <w:rPr>
          <w:rFonts w:ascii="Times New Roman" w:hAnsi="Times New Roman" w:cs="Times New Roman"/>
        </w:rPr>
        <w:tab/>
        <w:t xml:space="preserve">Zhao, Y. </w:t>
      </w:r>
      <w:r w:rsidRPr="00305000">
        <w:rPr>
          <w:rFonts w:ascii="Times New Roman" w:hAnsi="Times New Roman" w:cs="Times New Roman"/>
          <w:i/>
          <w:iCs/>
        </w:rPr>
        <w:t>et al.</w:t>
      </w:r>
      <w:r w:rsidRPr="00305000">
        <w:rPr>
          <w:rFonts w:ascii="Times New Roman" w:hAnsi="Times New Roman" w:cs="Times New Roman"/>
        </w:rPr>
        <w:t xml:space="preserve"> Identification of Macrophage Polarization-Related Genes as Biomarkers of Chronic Obstructive Pulmonary Disease Based on Bioinformatics Analyses. </w:t>
      </w:r>
      <w:r w:rsidRPr="00305000">
        <w:rPr>
          <w:rFonts w:ascii="Times New Roman" w:hAnsi="Times New Roman" w:cs="Times New Roman"/>
          <w:i/>
          <w:iCs/>
        </w:rPr>
        <w:t>BioMed Res. Int.</w:t>
      </w:r>
      <w:r w:rsidRPr="00305000">
        <w:rPr>
          <w:rFonts w:ascii="Times New Roman" w:hAnsi="Times New Roman" w:cs="Times New Roman"/>
        </w:rPr>
        <w:t xml:space="preserve"> </w:t>
      </w:r>
      <w:r w:rsidRPr="00305000">
        <w:rPr>
          <w:rFonts w:ascii="Times New Roman" w:hAnsi="Times New Roman" w:cs="Times New Roman"/>
          <w:b/>
          <w:bCs/>
        </w:rPr>
        <w:t>2021</w:t>
      </w:r>
      <w:r w:rsidRPr="00305000">
        <w:rPr>
          <w:rFonts w:ascii="Times New Roman" w:hAnsi="Times New Roman" w:cs="Times New Roman"/>
        </w:rPr>
        <w:t>, e9921012 (2021).</w:t>
      </w:r>
    </w:p>
    <w:p w14:paraId="752C8564" w14:textId="77777777" w:rsidR="00305000" w:rsidRPr="00305000" w:rsidRDefault="00305000" w:rsidP="00305000">
      <w:pPr>
        <w:pStyle w:val="Bibliography"/>
        <w:rPr>
          <w:rFonts w:ascii="Times New Roman" w:hAnsi="Times New Roman" w:cs="Times New Roman"/>
        </w:rPr>
      </w:pPr>
      <w:r w:rsidRPr="00305000">
        <w:rPr>
          <w:rFonts w:ascii="Times New Roman" w:hAnsi="Times New Roman" w:cs="Times New Roman"/>
        </w:rPr>
        <w:t>13.</w:t>
      </w:r>
      <w:r w:rsidRPr="00305000">
        <w:rPr>
          <w:rFonts w:ascii="Times New Roman" w:hAnsi="Times New Roman" w:cs="Times New Roman"/>
        </w:rPr>
        <w:tab/>
        <w:t xml:space="preserve">Kim, W.-D. </w:t>
      </w:r>
      <w:r w:rsidRPr="00305000">
        <w:rPr>
          <w:rFonts w:ascii="Times New Roman" w:hAnsi="Times New Roman" w:cs="Times New Roman"/>
          <w:i/>
          <w:iCs/>
        </w:rPr>
        <w:t>et al.</w:t>
      </w:r>
      <w:r w:rsidRPr="00305000">
        <w:rPr>
          <w:rFonts w:ascii="Times New Roman" w:hAnsi="Times New Roman" w:cs="Times New Roman"/>
        </w:rPr>
        <w:t xml:space="preserve"> The Role of Granzyme B Containing Cells in the Progression of Chronic Obstructive Pulmonary Disease. </w:t>
      </w:r>
      <w:r w:rsidRPr="00305000">
        <w:rPr>
          <w:rFonts w:ascii="Times New Roman" w:hAnsi="Times New Roman" w:cs="Times New Roman"/>
          <w:i/>
          <w:iCs/>
        </w:rPr>
        <w:t>Tuberc. Respir. Dis.</w:t>
      </w:r>
      <w:r w:rsidRPr="00305000">
        <w:rPr>
          <w:rFonts w:ascii="Times New Roman" w:hAnsi="Times New Roman" w:cs="Times New Roman"/>
        </w:rPr>
        <w:t xml:space="preserve"> </w:t>
      </w:r>
      <w:r w:rsidRPr="00305000">
        <w:rPr>
          <w:rFonts w:ascii="Times New Roman" w:hAnsi="Times New Roman" w:cs="Times New Roman"/>
          <w:b/>
          <w:bCs/>
        </w:rPr>
        <w:t>83</w:t>
      </w:r>
      <w:r w:rsidRPr="00305000">
        <w:rPr>
          <w:rFonts w:ascii="Times New Roman" w:hAnsi="Times New Roman" w:cs="Times New Roman"/>
        </w:rPr>
        <w:t>, S25–S33 (2020).</w:t>
      </w:r>
    </w:p>
    <w:p w14:paraId="480630C2" w14:textId="77777777" w:rsidR="00305000" w:rsidRPr="00305000" w:rsidRDefault="00305000" w:rsidP="00305000">
      <w:pPr>
        <w:pStyle w:val="Bibliography"/>
        <w:rPr>
          <w:rFonts w:ascii="Times New Roman" w:hAnsi="Times New Roman" w:cs="Times New Roman"/>
        </w:rPr>
      </w:pPr>
      <w:r w:rsidRPr="00305000">
        <w:rPr>
          <w:rFonts w:ascii="Times New Roman" w:hAnsi="Times New Roman" w:cs="Times New Roman"/>
        </w:rPr>
        <w:t>14.</w:t>
      </w:r>
      <w:r w:rsidRPr="00305000">
        <w:rPr>
          <w:rFonts w:ascii="Times New Roman" w:hAnsi="Times New Roman" w:cs="Times New Roman"/>
        </w:rPr>
        <w:tab/>
        <w:t xml:space="preserve">McArdel, S. L., Terhorst, C. &amp; Sharpe, A. H. Roles of CD48 in regulating immunity and tolerance. </w:t>
      </w:r>
      <w:r w:rsidRPr="00305000">
        <w:rPr>
          <w:rFonts w:ascii="Times New Roman" w:hAnsi="Times New Roman" w:cs="Times New Roman"/>
          <w:i/>
          <w:iCs/>
        </w:rPr>
        <w:t>Clin. Immunol. Orlando Fla</w:t>
      </w:r>
      <w:r w:rsidRPr="00305000">
        <w:rPr>
          <w:rFonts w:ascii="Times New Roman" w:hAnsi="Times New Roman" w:cs="Times New Roman"/>
        </w:rPr>
        <w:t xml:space="preserve"> </w:t>
      </w:r>
      <w:r w:rsidRPr="00305000">
        <w:rPr>
          <w:rFonts w:ascii="Times New Roman" w:hAnsi="Times New Roman" w:cs="Times New Roman"/>
          <w:b/>
          <w:bCs/>
        </w:rPr>
        <w:t>164</w:t>
      </w:r>
      <w:r w:rsidRPr="00305000">
        <w:rPr>
          <w:rFonts w:ascii="Times New Roman" w:hAnsi="Times New Roman" w:cs="Times New Roman"/>
        </w:rPr>
        <w:t>, 10–20 (2016).</w:t>
      </w:r>
    </w:p>
    <w:p w14:paraId="30895DD1" w14:textId="77777777" w:rsidR="00305000" w:rsidRPr="00305000" w:rsidRDefault="00305000" w:rsidP="00305000">
      <w:pPr>
        <w:pStyle w:val="Bibliography"/>
        <w:rPr>
          <w:rFonts w:ascii="Times New Roman" w:hAnsi="Times New Roman" w:cs="Times New Roman"/>
        </w:rPr>
      </w:pPr>
      <w:r w:rsidRPr="00305000">
        <w:rPr>
          <w:rFonts w:ascii="Times New Roman" w:hAnsi="Times New Roman" w:cs="Times New Roman"/>
        </w:rPr>
        <w:t>15.</w:t>
      </w:r>
      <w:r w:rsidRPr="00305000">
        <w:rPr>
          <w:rFonts w:ascii="Times New Roman" w:hAnsi="Times New Roman" w:cs="Times New Roman"/>
        </w:rPr>
        <w:tab/>
        <w:t xml:space="preserve">Breuer, O. </w:t>
      </w:r>
      <w:r w:rsidRPr="00305000">
        <w:rPr>
          <w:rFonts w:ascii="Times New Roman" w:hAnsi="Times New Roman" w:cs="Times New Roman"/>
          <w:i/>
          <w:iCs/>
        </w:rPr>
        <w:t>et al.</w:t>
      </w:r>
      <w:r w:rsidRPr="00305000">
        <w:rPr>
          <w:rFonts w:ascii="Times New Roman" w:hAnsi="Times New Roman" w:cs="Times New Roman"/>
        </w:rPr>
        <w:t xml:space="preserve"> Evaluation of Soluble CD48 Levels in Patients with Allergic and Nonallergic Asthma in Relation to Markers of Type 2 and Non-Type 2 Immunity: An Observational Study. </w:t>
      </w:r>
      <w:r w:rsidRPr="00305000">
        <w:rPr>
          <w:rFonts w:ascii="Times New Roman" w:hAnsi="Times New Roman" w:cs="Times New Roman"/>
          <w:i/>
          <w:iCs/>
        </w:rPr>
        <w:t>J. Immunol. Res.</w:t>
      </w:r>
      <w:r w:rsidRPr="00305000">
        <w:rPr>
          <w:rFonts w:ascii="Times New Roman" w:hAnsi="Times New Roman" w:cs="Times New Roman"/>
        </w:rPr>
        <w:t xml:space="preserve"> </w:t>
      </w:r>
      <w:r w:rsidRPr="00305000">
        <w:rPr>
          <w:rFonts w:ascii="Times New Roman" w:hAnsi="Times New Roman" w:cs="Times New Roman"/>
          <w:b/>
          <w:bCs/>
        </w:rPr>
        <w:t>2018</w:t>
      </w:r>
      <w:r w:rsidRPr="00305000">
        <w:rPr>
          <w:rFonts w:ascii="Times New Roman" w:hAnsi="Times New Roman" w:cs="Times New Roman"/>
        </w:rPr>
        <w:t>, 4236263 (2018).</w:t>
      </w:r>
    </w:p>
    <w:p w14:paraId="20E0DE83" w14:textId="77777777" w:rsidR="00305000" w:rsidRPr="00305000" w:rsidRDefault="00305000" w:rsidP="00305000">
      <w:pPr>
        <w:pStyle w:val="Bibliography"/>
        <w:rPr>
          <w:rFonts w:ascii="Times New Roman" w:hAnsi="Times New Roman" w:cs="Times New Roman"/>
        </w:rPr>
      </w:pPr>
      <w:r w:rsidRPr="00305000">
        <w:rPr>
          <w:rFonts w:ascii="Times New Roman" w:hAnsi="Times New Roman" w:cs="Times New Roman"/>
        </w:rPr>
        <w:t>16.</w:t>
      </w:r>
      <w:r w:rsidRPr="00305000">
        <w:rPr>
          <w:rFonts w:ascii="Times New Roman" w:hAnsi="Times New Roman" w:cs="Times New Roman"/>
        </w:rPr>
        <w:tab/>
        <w:t xml:space="preserve">Chu, J. </w:t>
      </w:r>
      <w:r w:rsidRPr="00305000">
        <w:rPr>
          <w:rFonts w:ascii="Times New Roman" w:hAnsi="Times New Roman" w:cs="Times New Roman"/>
          <w:i/>
          <w:iCs/>
        </w:rPr>
        <w:t>et al.</w:t>
      </w:r>
      <w:r w:rsidRPr="00305000">
        <w:rPr>
          <w:rFonts w:ascii="Times New Roman" w:hAnsi="Times New Roman" w:cs="Times New Roman"/>
        </w:rPr>
        <w:t xml:space="preserve"> Gene Co-expression Networks Reveal Novel Molecular Endotypes in Alpha-1 Antitrypsin Deficiency. </w:t>
      </w:r>
      <w:r w:rsidRPr="00305000">
        <w:rPr>
          <w:rFonts w:ascii="Times New Roman" w:hAnsi="Times New Roman" w:cs="Times New Roman"/>
          <w:i/>
          <w:iCs/>
        </w:rPr>
        <w:t>Thorax</w:t>
      </w:r>
      <w:r w:rsidRPr="00305000">
        <w:rPr>
          <w:rFonts w:ascii="Times New Roman" w:hAnsi="Times New Roman" w:cs="Times New Roman"/>
        </w:rPr>
        <w:t xml:space="preserve"> </w:t>
      </w:r>
      <w:r w:rsidRPr="00305000">
        <w:rPr>
          <w:rFonts w:ascii="Times New Roman" w:hAnsi="Times New Roman" w:cs="Times New Roman"/>
          <w:b/>
          <w:bCs/>
        </w:rPr>
        <w:t>76</w:t>
      </w:r>
      <w:r w:rsidRPr="00305000">
        <w:rPr>
          <w:rFonts w:ascii="Times New Roman" w:hAnsi="Times New Roman" w:cs="Times New Roman"/>
        </w:rPr>
        <w:t>, 134–143 (2021).</w:t>
      </w:r>
    </w:p>
    <w:p w14:paraId="6DC51B48" w14:textId="77777777" w:rsidR="00305000" w:rsidRPr="00305000" w:rsidRDefault="00305000" w:rsidP="00305000">
      <w:pPr>
        <w:pStyle w:val="Bibliography"/>
        <w:rPr>
          <w:rFonts w:ascii="Times New Roman" w:hAnsi="Times New Roman" w:cs="Times New Roman"/>
        </w:rPr>
      </w:pPr>
      <w:r w:rsidRPr="00305000">
        <w:rPr>
          <w:rFonts w:ascii="Times New Roman" w:hAnsi="Times New Roman" w:cs="Times New Roman"/>
        </w:rPr>
        <w:t>17.</w:t>
      </w:r>
      <w:r w:rsidRPr="00305000">
        <w:rPr>
          <w:rFonts w:ascii="Times New Roman" w:hAnsi="Times New Roman" w:cs="Times New Roman"/>
        </w:rPr>
        <w:tab/>
        <w:t xml:space="preserve">Southworth, T. </w:t>
      </w:r>
      <w:r w:rsidRPr="00305000">
        <w:rPr>
          <w:rFonts w:ascii="Times New Roman" w:hAnsi="Times New Roman" w:cs="Times New Roman"/>
          <w:i/>
          <w:iCs/>
        </w:rPr>
        <w:t>et al.</w:t>
      </w:r>
      <w:r w:rsidRPr="00305000">
        <w:rPr>
          <w:rFonts w:ascii="Times New Roman" w:hAnsi="Times New Roman" w:cs="Times New Roman"/>
        </w:rPr>
        <w:t xml:space="preserve"> IFN-γ synergistically enhances LPS signalling in alveolar macrophages from COPD patients and controls by corticosteroid-resistant STAT1 activation. </w:t>
      </w:r>
      <w:r w:rsidRPr="00305000">
        <w:rPr>
          <w:rFonts w:ascii="Times New Roman" w:hAnsi="Times New Roman" w:cs="Times New Roman"/>
          <w:i/>
          <w:iCs/>
        </w:rPr>
        <w:t>Br. J. Pharmacol.</w:t>
      </w:r>
      <w:r w:rsidRPr="00305000">
        <w:rPr>
          <w:rFonts w:ascii="Times New Roman" w:hAnsi="Times New Roman" w:cs="Times New Roman"/>
        </w:rPr>
        <w:t xml:space="preserve"> </w:t>
      </w:r>
      <w:r w:rsidRPr="00305000">
        <w:rPr>
          <w:rFonts w:ascii="Times New Roman" w:hAnsi="Times New Roman" w:cs="Times New Roman"/>
          <w:b/>
          <w:bCs/>
        </w:rPr>
        <w:t>166</w:t>
      </w:r>
      <w:r w:rsidRPr="00305000">
        <w:rPr>
          <w:rFonts w:ascii="Times New Roman" w:hAnsi="Times New Roman" w:cs="Times New Roman"/>
        </w:rPr>
        <w:t>, 2070–2083 (2012).</w:t>
      </w:r>
    </w:p>
    <w:p w14:paraId="3DB4953D" w14:textId="77777777" w:rsidR="00305000" w:rsidRPr="00305000" w:rsidRDefault="00305000" w:rsidP="00305000">
      <w:pPr>
        <w:pStyle w:val="Bibliography"/>
        <w:rPr>
          <w:rFonts w:ascii="Times New Roman" w:hAnsi="Times New Roman" w:cs="Times New Roman"/>
        </w:rPr>
      </w:pPr>
      <w:r w:rsidRPr="00305000">
        <w:rPr>
          <w:rFonts w:ascii="Times New Roman" w:hAnsi="Times New Roman" w:cs="Times New Roman"/>
        </w:rPr>
        <w:t>18.</w:t>
      </w:r>
      <w:r w:rsidRPr="00305000">
        <w:rPr>
          <w:rFonts w:ascii="Times New Roman" w:hAnsi="Times New Roman" w:cs="Times New Roman"/>
        </w:rPr>
        <w:tab/>
        <w:t xml:space="preserve">Xu, F. </w:t>
      </w:r>
      <w:r w:rsidRPr="00305000">
        <w:rPr>
          <w:rFonts w:ascii="Times New Roman" w:hAnsi="Times New Roman" w:cs="Times New Roman"/>
          <w:i/>
          <w:iCs/>
        </w:rPr>
        <w:t>et al.</w:t>
      </w:r>
      <w:r w:rsidRPr="00305000">
        <w:rPr>
          <w:rFonts w:ascii="Times New Roman" w:hAnsi="Times New Roman" w:cs="Times New Roman"/>
        </w:rPr>
        <w:t xml:space="preserve"> The molecular and cellular mechanisms associated with the destruction of terminal bronchioles in COPD. </w:t>
      </w:r>
      <w:r w:rsidRPr="00305000">
        <w:rPr>
          <w:rFonts w:ascii="Times New Roman" w:hAnsi="Times New Roman" w:cs="Times New Roman"/>
          <w:i/>
          <w:iCs/>
        </w:rPr>
        <w:t>Eur. Respir. J.</w:t>
      </w:r>
      <w:r w:rsidRPr="00305000">
        <w:rPr>
          <w:rFonts w:ascii="Times New Roman" w:hAnsi="Times New Roman" w:cs="Times New Roman"/>
        </w:rPr>
        <w:t xml:space="preserve"> </w:t>
      </w:r>
      <w:r w:rsidRPr="00305000">
        <w:rPr>
          <w:rFonts w:ascii="Times New Roman" w:hAnsi="Times New Roman" w:cs="Times New Roman"/>
          <w:b/>
          <w:bCs/>
        </w:rPr>
        <w:t>59</w:t>
      </w:r>
      <w:r w:rsidRPr="00305000">
        <w:rPr>
          <w:rFonts w:ascii="Times New Roman" w:hAnsi="Times New Roman" w:cs="Times New Roman"/>
        </w:rPr>
        <w:t>, (2022).</w:t>
      </w:r>
    </w:p>
    <w:p w14:paraId="53CE1735" w14:textId="77777777" w:rsidR="00305000" w:rsidRPr="00305000" w:rsidRDefault="00305000" w:rsidP="00305000">
      <w:pPr>
        <w:pStyle w:val="Bibliography"/>
        <w:rPr>
          <w:rFonts w:ascii="Times New Roman" w:hAnsi="Times New Roman" w:cs="Times New Roman"/>
        </w:rPr>
      </w:pPr>
      <w:r w:rsidRPr="00305000">
        <w:rPr>
          <w:rFonts w:ascii="Times New Roman" w:hAnsi="Times New Roman" w:cs="Times New Roman"/>
        </w:rPr>
        <w:lastRenderedPageBreak/>
        <w:t>19.</w:t>
      </w:r>
      <w:r w:rsidRPr="00305000">
        <w:rPr>
          <w:rFonts w:ascii="Times New Roman" w:hAnsi="Times New Roman" w:cs="Times New Roman"/>
        </w:rPr>
        <w:tab/>
        <w:t xml:space="preserve">Higham, A., Dungwa, J., Pham, T., McCrae, C. &amp; Singh, D. Increased mast cell activation in eosinophilic chronic obstructive pulmonary disease. </w:t>
      </w:r>
      <w:r w:rsidRPr="00305000">
        <w:rPr>
          <w:rFonts w:ascii="Times New Roman" w:hAnsi="Times New Roman" w:cs="Times New Roman"/>
          <w:i/>
          <w:iCs/>
        </w:rPr>
        <w:t>Clin. Transl. Immunol.</w:t>
      </w:r>
      <w:r w:rsidRPr="00305000">
        <w:rPr>
          <w:rFonts w:ascii="Times New Roman" w:hAnsi="Times New Roman" w:cs="Times New Roman"/>
        </w:rPr>
        <w:t xml:space="preserve"> </w:t>
      </w:r>
      <w:r w:rsidRPr="00305000">
        <w:rPr>
          <w:rFonts w:ascii="Times New Roman" w:hAnsi="Times New Roman" w:cs="Times New Roman"/>
          <w:b/>
          <w:bCs/>
        </w:rPr>
        <w:t>11</w:t>
      </w:r>
      <w:r w:rsidRPr="00305000">
        <w:rPr>
          <w:rFonts w:ascii="Times New Roman" w:hAnsi="Times New Roman" w:cs="Times New Roman"/>
        </w:rPr>
        <w:t>, e1417 (2022).</w:t>
      </w:r>
    </w:p>
    <w:p w14:paraId="640AF2B1" w14:textId="23F2DF3F" w:rsidR="00451F73" w:rsidRPr="00451F73" w:rsidRDefault="00451F73" w:rsidP="00451F73">
      <w:r w:rsidRPr="00451F73">
        <w:rPr>
          <w:rFonts w:ascii="Times New Roman" w:hAnsi="Times New Roman" w:cs="Times New Roman"/>
        </w:rPr>
        <w:fldChar w:fldCharType="end"/>
      </w:r>
    </w:p>
    <w:p w14:paraId="2B7A04E3" w14:textId="77777777" w:rsidR="00451F73" w:rsidRPr="00451F73" w:rsidRDefault="00451F73" w:rsidP="00A973E5">
      <w:pPr>
        <w:spacing w:line="480" w:lineRule="auto"/>
        <w:rPr>
          <w:rFonts w:ascii="Times New Roman" w:hAnsi="Times New Roman" w:cs="Times New Roman"/>
        </w:rPr>
      </w:pPr>
    </w:p>
    <w:sectPr w:rsidR="00451F73" w:rsidRPr="00451F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B11"/>
    <w:rsid w:val="00225152"/>
    <w:rsid w:val="00277C8F"/>
    <w:rsid w:val="002904A6"/>
    <w:rsid w:val="002918FD"/>
    <w:rsid w:val="002B22B6"/>
    <w:rsid w:val="002F6054"/>
    <w:rsid w:val="00305000"/>
    <w:rsid w:val="00343EDD"/>
    <w:rsid w:val="00347FD9"/>
    <w:rsid w:val="00434332"/>
    <w:rsid w:val="00451F73"/>
    <w:rsid w:val="0048438B"/>
    <w:rsid w:val="00537E69"/>
    <w:rsid w:val="00543EA9"/>
    <w:rsid w:val="006270C4"/>
    <w:rsid w:val="00671C7D"/>
    <w:rsid w:val="00716D1A"/>
    <w:rsid w:val="007708DA"/>
    <w:rsid w:val="00847BED"/>
    <w:rsid w:val="008A1E66"/>
    <w:rsid w:val="008D641E"/>
    <w:rsid w:val="008E3A36"/>
    <w:rsid w:val="00940356"/>
    <w:rsid w:val="00953783"/>
    <w:rsid w:val="00991C47"/>
    <w:rsid w:val="009929F5"/>
    <w:rsid w:val="009C1408"/>
    <w:rsid w:val="009D3D36"/>
    <w:rsid w:val="009D61C5"/>
    <w:rsid w:val="009F76A8"/>
    <w:rsid w:val="00A973E5"/>
    <w:rsid w:val="00C17E41"/>
    <w:rsid w:val="00C55DC5"/>
    <w:rsid w:val="00C92669"/>
    <w:rsid w:val="00CB6764"/>
    <w:rsid w:val="00D2136C"/>
    <w:rsid w:val="00E12A8C"/>
    <w:rsid w:val="00E253B3"/>
    <w:rsid w:val="00E77523"/>
    <w:rsid w:val="00E87B11"/>
    <w:rsid w:val="00EB6A87"/>
    <w:rsid w:val="00ED384F"/>
    <w:rsid w:val="00EE1862"/>
    <w:rsid w:val="00F87E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36D1513F"/>
  <w15:chartTrackingRefBased/>
  <w15:docId w15:val="{D212BD17-8B0D-A34A-AE5E-90CCE371D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7B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87B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87B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E87B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7B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7B1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7B1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7B1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7B1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7B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87B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87B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E87B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7B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7B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7B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7B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7B11"/>
    <w:rPr>
      <w:rFonts w:eastAsiaTheme="majorEastAsia" w:cstheme="majorBidi"/>
      <w:color w:val="272727" w:themeColor="text1" w:themeTint="D8"/>
    </w:rPr>
  </w:style>
  <w:style w:type="paragraph" w:styleId="Title">
    <w:name w:val="Title"/>
    <w:basedOn w:val="Normal"/>
    <w:next w:val="Normal"/>
    <w:link w:val="TitleChar"/>
    <w:uiPriority w:val="10"/>
    <w:qFormat/>
    <w:rsid w:val="00E87B1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7B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7B1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7B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7B1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87B11"/>
    <w:rPr>
      <w:i/>
      <w:iCs/>
      <w:color w:val="404040" w:themeColor="text1" w:themeTint="BF"/>
    </w:rPr>
  </w:style>
  <w:style w:type="paragraph" w:styleId="ListParagraph">
    <w:name w:val="List Paragraph"/>
    <w:basedOn w:val="Normal"/>
    <w:uiPriority w:val="34"/>
    <w:qFormat/>
    <w:rsid w:val="00E87B11"/>
    <w:pPr>
      <w:ind w:left="720"/>
      <w:contextualSpacing/>
    </w:pPr>
  </w:style>
  <w:style w:type="character" w:styleId="IntenseEmphasis">
    <w:name w:val="Intense Emphasis"/>
    <w:basedOn w:val="DefaultParagraphFont"/>
    <w:uiPriority w:val="21"/>
    <w:qFormat/>
    <w:rsid w:val="00E87B11"/>
    <w:rPr>
      <w:i/>
      <w:iCs/>
      <w:color w:val="0F4761" w:themeColor="accent1" w:themeShade="BF"/>
    </w:rPr>
  </w:style>
  <w:style w:type="paragraph" w:styleId="IntenseQuote">
    <w:name w:val="Intense Quote"/>
    <w:basedOn w:val="Normal"/>
    <w:next w:val="Normal"/>
    <w:link w:val="IntenseQuoteChar"/>
    <w:uiPriority w:val="30"/>
    <w:qFormat/>
    <w:rsid w:val="00E87B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7B11"/>
    <w:rPr>
      <w:i/>
      <w:iCs/>
      <w:color w:val="0F4761" w:themeColor="accent1" w:themeShade="BF"/>
    </w:rPr>
  </w:style>
  <w:style w:type="character" w:styleId="IntenseReference">
    <w:name w:val="Intense Reference"/>
    <w:basedOn w:val="DefaultParagraphFont"/>
    <w:uiPriority w:val="32"/>
    <w:qFormat/>
    <w:rsid w:val="00E87B11"/>
    <w:rPr>
      <w:b/>
      <w:bCs/>
      <w:smallCaps/>
      <w:color w:val="0F4761" w:themeColor="accent1" w:themeShade="BF"/>
      <w:spacing w:val="5"/>
    </w:rPr>
  </w:style>
  <w:style w:type="character" w:styleId="CommentReference">
    <w:name w:val="annotation reference"/>
    <w:basedOn w:val="DefaultParagraphFont"/>
    <w:uiPriority w:val="99"/>
    <w:semiHidden/>
    <w:unhideWhenUsed/>
    <w:rsid w:val="00E87B11"/>
    <w:rPr>
      <w:sz w:val="16"/>
      <w:szCs w:val="16"/>
    </w:rPr>
  </w:style>
  <w:style w:type="paragraph" w:styleId="CommentText">
    <w:name w:val="annotation text"/>
    <w:basedOn w:val="Normal"/>
    <w:link w:val="CommentTextChar"/>
    <w:uiPriority w:val="99"/>
    <w:unhideWhenUsed/>
    <w:rsid w:val="00E87B11"/>
    <w:rPr>
      <w:rFonts w:ascii="Arial" w:eastAsia="Arial" w:hAnsi="Arial" w:cs="Arial"/>
      <w:kern w:val="0"/>
      <w:sz w:val="20"/>
      <w:szCs w:val="20"/>
      <w:lang w:val="en"/>
      <w14:ligatures w14:val="none"/>
    </w:rPr>
  </w:style>
  <w:style w:type="character" w:customStyle="1" w:styleId="CommentTextChar">
    <w:name w:val="Comment Text Char"/>
    <w:basedOn w:val="DefaultParagraphFont"/>
    <w:link w:val="CommentText"/>
    <w:uiPriority w:val="99"/>
    <w:rsid w:val="00E87B11"/>
    <w:rPr>
      <w:rFonts w:ascii="Arial" w:eastAsia="Arial" w:hAnsi="Arial" w:cs="Arial"/>
      <w:kern w:val="0"/>
      <w:sz w:val="20"/>
      <w:szCs w:val="20"/>
      <w:lang w:val="en"/>
      <w14:ligatures w14:val="none"/>
    </w:rPr>
  </w:style>
  <w:style w:type="character" w:styleId="Hyperlink">
    <w:name w:val="Hyperlink"/>
    <w:basedOn w:val="DefaultParagraphFont"/>
    <w:uiPriority w:val="99"/>
    <w:unhideWhenUsed/>
    <w:rsid w:val="002904A6"/>
    <w:rPr>
      <w:color w:val="467886" w:themeColor="hyperlink"/>
      <w:u w:val="single"/>
    </w:rPr>
  </w:style>
  <w:style w:type="character" w:customStyle="1" w:styleId="notranslate">
    <w:name w:val="notranslate"/>
    <w:basedOn w:val="DefaultParagraphFont"/>
    <w:rsid w:val="00C55DC5"/>
  </w:style>
  <w:style w:type="paragraph" w:styleId="TOC2">
    <w:name w:val="toc 2"/>
    <w:basedOn w:val="Normal"/>
    <w:next w:val="Normal"/>
    <w:autoRedefine/>
    <w:uiPriority w:val="39"/>
    <w:unhideWhenUsed/>
    <w:rsid w:val="00434332"/>
    <w:pPr>
      <w:spacing w:after="100" w:line="276" w:lineRule="auto"/>
      <w:ind w:left="220"/>
    </w:pPr>
    <w:rPr>
      <w:rFonts w:ascii="Arial" w:eastAsia="Arial" w:hAnsi="Arial" w:cs="Arial"/>
      <w:kern w:val="0"/>
      <w:sz w:val="22"/>
      <w:szCs w:val="22"/>
      <w:lang w:val="en"/>
      <w14:ligatures w14:val="none"/>
    </w:rPr>
  </w:style>
  <w:style w:type="paragraph" w:styleId="TOC3">
    <w:name w:val="toc 3"/>
    <w:basedOn w:val="Normal"/>
    <w:next w:val="Normal"/>
    <w:autoRedefine/>
    <w:uiPriority w:val="39"/>
    <w:unhideWhenUsed/>
    <w:rsid w:val="00434332"/>
    <w:pPr>
      <w:spacing w:after="100" w:line="276" w:lineRule="auto"/>
      <w:ind w:left="440"/>
    </w:pPr>
    <w:rPr>
      <w:rFonts w:ascii="Arial" w:eastAsia="Arial" w:hAnsi="Arial" w:cs="Arial"/>
      <w:kern w:val="0"/>
      <w:sz w:val="22"/>
      <w:szCs w:val="22"/>
      <w:lang w:val="en"/>
      <w14:ligatures w14:val="none"/>
    </w:rPr>
  </w:style>
  <w:style w:type="paragraph" w:styleId="TOC4">
    <w:name w:val="toc 4"/>
    <w:basedOn w:val="Normal"/>
    <w:next w:val="Normal"/>
    <w:autoRedefine/>
    <w:uiPriority w:val="39"/>
    <w:unhideWhenUsed/>
    <w:rsid w:val="00434332"/>
    <w:pPr>
      <w:spacing w:after="100" w:line="276" w:lineRule="auto"/>
      <w:ind w:left="660"/>
    </w:pPr>
    <w:rPr>
      <w:rFonts w:ascii="Arial" w:eastAsia="Arial" w:hAnsi="Arial" w:cs="Arial"/>
      <w:kern w:val="0"/>
      <w:sz w:val="22"/>
      <w:szCs w:val="22"/>
      <w:lang w:val="en"/>
      <w14:ligatures w14:val="none"/>
    </w:rPr>
  </w:style>
  <w:style w:type="paragraph" w:styleId="Bibliography">
    <w:name w:val="Bibliography"/>
    <w:basedOn w:val="Normal"/>
    <w:next w:val="Normal"/>
    <w:uiPriority w:val="37"/>
    <w:unhideWhenUsed/>
    <w:rsid w:val="00451F73"/>
    <w:pPr>
      <w:tabs>
        <w:tab w:val="left" w:pos="380"/>
      </w:tabs>
      <w:spacing w:line="480" w:lineRule="auto"/>
      <w:ind w:left="384" w:hanging="384"/>
    </w:pPr>
  </w:style>
  <w:style w:type="paragraph" w:styleId="CommentSubject">
    <w:name w:val="annotation subject"/>
    <w:basedOn w:val="CommentText"/>
    <w:next w:val="CommentText"/>
    <w:link w:val="CommentSubjectChar"/>
    <w:uiPriority w:val="99"/>
    <w:semiHidden/>
    <w:unhideWhenUsed/>
    <w:rsid w:val="00343EDD"/>
    <w:rPr>
      <w:rFonts w:asciiTheme="minorHAnsi" w:eastAsiaTheme="minorHAnsi" w:hAnsiTheme="minorHAnsi" w:cstheme="minorBidi"/>
      <w:b/>
      <w:bCs/>
      <w:kern w:val="2"/>
      <w:lang w:val="en-US"/>
      <w14:ligatures w14:val="standardContextual"/>
    </w:rPr>
  </w:style>
  <w:style w:type="character" w:customStyle="1" w:styleId="CommentSubjectChar">
    <w:name w:val="Comment Subject Char"/>
    <w:basedOn w:val="CommentTextChar"/>
    <w:link w:val="CommentSubject"/>
    <w:uiPriority w:val="99"/>
    <w:semiHidden/>
    <w:rsid w:val="00343EDD"/>
    <w:rPr>
      <w:rFonts w:ascii="Arial" w:eastAsia="Arial" w:hAnsi="Arial" w:cs="Arial"/>
      <w:b/>
      <w:bCs/>
      <w:kern w:val="0"/>
      <w:sz w:val="20"/>
      <w:szCs w:val="20"/>
      <w:lang w:val="en"/>
      <w14:ligatures w14:val="none"/>
    </w:rPr>
  </w:style>
  <w:style w:type="paragraph" w:styleId="BalloonText">
    <w:name w:val="Balloon Text"/>
    <w:basedOn w:val="Normal"/>
    <w:link w:val="BalloonTextChar"/>
    <w:uiPriority w:val="99"/>
    <w:semiHidden/>
    <w:unhideWhenUsed/>
    <w:rsid w:val="002918FD"/>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2918FD"/>
    <w:rPr>
      <w:rFonts w:ascii="Times New Roman" w:hAnsi="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1318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nrichr.org" TargetMode="External"/><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string-db.org" TargetMode="External"/><Relationship Id="rId11" Type="http://schemas.openxmlformats.org/officeDocument/2006/relationships/image" Target="media/image4.png"/><Relationship Id="rId5" Type="http://schemas.openxmlformats.org/officeDocument/2006/relationships/hyperlink" Target="https://cellxgene.cziscience.com/gene-expression" TargetMode="Externa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59370A-D5B4-984C-B123-7DA8131D9C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11354</Words>
  <Characters>64723</Characters>
  <Application>Microsoft Office Word</Application>
  <DocSecurity>0</DocSecurity>
  <Lines>539</Lines>
  <Paragraphs>151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Moll, Matthew R.,MD, MPH</dc:creator>
  <cp:keywords/>
  <dc:description/>
  <cp:lastModifiedBy>Moll, Matthew R.,MD, MPH</cp:lastModifiedBy>
  <cp:revision>2</cp:revision>
  <dcterms:created xsi:type="dcterms:W3CDTF">2025-02-13T12:39:00Z</dcterms:created>
  <dcterms:modified xsi:type="dcterms:W3CDTF">2025-02-13T12:39:00Z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zotero-version="6.0.37"&gt;&lt;session id="vCoZ6nWl"/&gt;&lt;style id="http://www.zotero.org/styles/nature" hasBibliography="1" bibliographyStyleHasBeenSet="1"/&gt;&lt;prefs&gt;&lt;pref name="fieldType" value="Field"/&gt;&lt;pref name="automaticJournalAbbreviati</vt:lpwstr>
  </property>
  <property fmtid="{D5CDD505-2E9C-101B-9397-08002B2CF9AE}" pid="3" name="ZOTERO_PREF_2">
    <vt:lpwstr>ons" value="true"/&gt;&lt;/prefs&gt;&lt;/data&gt;</vt:lpwstr>
  </property>
</Properties>
</file>