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4FA5" w14:textId="77777777" w:rsidR="007B1B8C" w:rsidRPr="005763FA" w:rsidRDefault="007B1B8C" w:rsidP="007B1B8C">
      <w:pPr>
        <w:pStyle w:val="Sansinterligne"/>
        <w:spacing w:line="480" w:lineRule="auto"/>
        <w:jc w:val="center"/>
        <w:rPr>
          <w:rFonts w:cstheme="minorHAnsi"/>
          <w:b/>
          <w:sz w:val="24"/>
          <w:szCs w:val="24"/>
          <w:lang w:val="en-GB"/>
        </w:rPr>
      </w:pPr>
      <w:r w:rsidRPr="005763FA">
        <w:rPr>
          <w:rFonts w:cstheme="minorHAnsi"/>
          <w:b/>
          <w:sz w:val="24"/>
          <w:szCs w:val="24"/>
          <w:lang w:val="en-GB"/>
        </w:rPr>
        <w:t>Identification and validation of cilia-associated molecular candidates deregulated in severe asthma</w:t>
      </w:r>
    </w:p>
    <w:p w14:paraId="06C6F79E" w14:textId="4858B7C0" w:rsidR="00D8645C" w:rsidRPr="005763FA" w:rsidRDefault="003E0E65" w:rsidP="005E27BC">
      <w:pPr>
        <w:spacing w:line="480" w:lineRule="auto"/>
        <w:jc w:val="both"/>
        <w:rPr>
          <w:rFonts w:cstheme="minorHAnsi"/>
          <w:b/>
          <w:sz w:val="24"/>
          <w:szCs w:val="24"/>
        </w:rPr>
      </w:pPr>
      <w:r w:rsidRPr="005763FA">
        <w:rPr>
          <w:rFonts w:cstheme="minorHAnsi"/>
          <w:sz w:val="24"/>
          <w:szCs w:val="24"/>
        </w:rPr>
        <w:t>Maëva A. Devilliers, Lynda Saber Cherif, Audrey Brisebarre, Ruby Chouquet, Ludivine Bralet, Julien Ancel, Alexandre Vivien, Emilie Luczka-Majérus, Arnaud Bonnomet, Nathalie Lalun, Camille Taillé, Xavier Dubernard, Jean-Claude Mérol, Christophe Ruaux, Myriam Polette, Gaëtan Deslée, Jeanne-Marie Perotin, Valérian Dormoy</w:t>
      </w:r>
    </w:p>
    <w:p w14:paraId="7B68727E" w14:textId="77777777" w:rsidR="003E0E65" w:rsidRPr="005763FA" w:rsidRDefault="003E0E65" w:rsidP="007B1B8C">
      <w:pPr>
        <w:spacing w:line="480" w:lineRule="auto"/>
        <w:rPr>
          <w:rFonts w:cstheme="minorHAnsi"/>
          <w:b/>
          <w:sz w:val="24"/>
          <w:szCs w:val="24"/>
        </w:rPr>
      </w:pPr>
    </w:p>
    <w:p w14:paraId="1A161DD3" w14:textId="0E8E1280" w:rsidR="00D8645C" w:rsidRPr="005763FA" w:rsidRDefault="00D8645C" w:rsidP="007B1B8C">
      <w:pPr>
        <w:spacing w:line="480" w:lineRule="auto"/>
        <w:rPr>
          <w:rFonts w:cstheme="minorHAnsi"/>
          <w:b/>
          <w:sz w:val="24"/>
          <w:szCs w:val="24"/>
          <w:lang w:val="en-GB"/>
        </w:rPr>
      </w:pPr>
      <w:r w:rsidRPr="005763FA">
        <w:rPr>
          <w:rFonts w:cstheme="minorHAnsi"/>
          <w:b/>
          <w:sz w:val="24"/>
          <w:szCs w:val="24"/>
          <w:lang w:val="en-GB"/>
        </w:rPr>
        <w:t xml:space="preserve">Supplementary </w:t>
      </w:r>
      <w:r w:rsidR="0055249C" w:rsidRPr="005763FA">
        <w:rPr>
          <w:rFonts w:cstheme="minorHAnsi"/>
          <w:b/>
          <w:sz w:val="24"/>
          <w:szCs w:val="24"/>
          <w:lang w:val="en-GB"/>
        </w:rPr>
        <w:t>material</w:t>
      </w:r>
    </w:p>
    <w:p w14:paraId="5D82EEAF" w14:textId="77777777" w:rsidR="00A748E3" w:rsidRPr="005763FA" w:rsidRDefault="00A748E3" w:rsidP="007B1B8C">
      <w:pPr>
        <w:spacing w:line="480" w:lineRule="auto"/>
        <w:rPr>
          <w:sz w:val="24"/>
          <w:szCs w:val="24"/>
          <w:lang w:val="en-GB"/>
        </w:rPr>
      </w:pPr>
    </w:p>
    <w:p w14:paraId="7E63235D" w14:textId="77777777" w:rsidR="00D8645C" w:rsidRPr="005763FA" w:rsidRDefault="00D8645C" w:rsidP="007B1B8C">
      <w:pPr>
        <w:spacing w:line="480" w:lineRule="auto"/>
        <w:rPr>
          <w:sz w:val="24"/>
          <w:szCs w:val="24"/>
          <w:u w:val="single"/>
          <w:lang w:val="en-GB"/>
        </w:rPr>
      </w:pPr>
      <w:r w:rsidRPr="005763FA">
        <w:rPr>
          <w:sz w:val="24"/>
          <w:szCs w:val="24"/>
          <w:u w:val="single"/>
          <w:lang w:val="en-GB"/>
        </w:rPr>
        <w:t>Supplementary figures:</w:t>
      </w:r>
    </w:p>
    <w:p w14:paraId="3511297F" w14:textId="79278527" w:rsidR="000A46AF" w:rsidRPr="005763FA" w:rsidRDefault="00CF3C0D" w:rsidP="007B1B8C">
      <w:pPr>
        <w:spacing w:line="480" w:lineRule="auto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 xml:space="preserve">Figure S1: </w:t>
      </w:r>
      <w:r w:rsidR="000A46AF" w:rsidRPr="005763FA">
        <w:rPr>
          <w:rFonts w:cstheme="minorHAnsi"/>
          <w:sz w:val="24"/>
          <w:szCs w:val="24"/>
          <w:lang w:val="en-GB"/>
        </w:rPr>
        <w:t>Multi-subject single-cell (</w:t>
      </w:r>
      <w:proofErr w:type="spellStart"/>
      <w:r w:rsidR="000A46AF" w:rsidRPr="005763FA">
        <w:rPr>
          <w:rFonts w:cstheme="minorHAnsi"/>
          <w:sz w:val="24"/>
          <w:szCs w:val="24"/>
          <w:lang w:val="en-GB"/>
        </w:rPr>
        <w:t>MuSiC</w:t>
      </w:r>
      <w:proofErr w:type="spellEnd"/>
      <w:r w:rsidR="000A46AF" w:rsidRPr="005763FA">
        <w:rPr>
          <w:rFonts w:cstheme="minorHAnsi"/>
          <w:sz w:val="24"/>
          <w:szCs w:val="24"/>
          <w:lang w:val="en-GB"/>
        </w:rPr>
        <w:t>) deconvolution</w:t>
      </w:r>
    </w:p>
    <w:p w14:paraId="46E28053" w14:textId="5449B0A8" w:rsidR="000A46AF" w:rsidRPr="005763FA" w:rsidRDefault="000A46AF" w:rsidP="007B1B8C">
      <w:pPr>
        <w:spacing w:line="480" w:lineRule="auto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>Figure S2: Validation of the immunofluorescence candidate detection</w:t>
      </w:r>
    </w:p>
    <w:p w14:paraId="70655AE9" w14:textId="0581CE96" w:rsidR="000D6D29" w:rsidRPr="005763FA" w:rsidRDefault="000D6D29" w:rsidP="007B1B8C">
      <w:pPr>
        <w:spacing w:line="480" w:lineRule="auto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>Figure S</w:t>
      </w:r>
      <w:r w:rsidR="000A46AF" w:rsidRPr="005763FA">
        <w:rPr>
          <w:rFonts w:cstheme="minorHAnsi"/>
          <w:sz w:val="24"/>
          <w:szCs w:val="24"/>
          <w:lang w:val="en-GB"/>
        </w:rPr>
        <w:t>3</w:t>
      </w:r>
      <w:r w:rsidRPr="005763FA">
        <w:rPr>
          <w:rFonts w:cstheme="minorHAnsi"/>
          <w:sz w:val="24"/>
          <w:szCs w:val="24"/>
          <w:lang w:val="en-GB"/>
        </w:rPr>
        <w:t xml:space="preserve">: </w:t>
      </w:r>
      <w:r w:rsidR="007B1B8C" w:rsidRPr="005763FA">
        <w:rPr>
          <w:rFonts w:cstheme="minorHAnsi"/>
          <w:sz w:val="24"/>
          <w:szCs w:val="24"/>
          <w:lang w:val="en-GB"/>
        </w:rPr>
        <w:t>Airway remodelling is enhanced upon IL-13 treatment at ALI-14</w:t>
      </w:r>
    </w:p>
    <w:p w14:paraId="2A0FAABE" w14:textId="0BB61B1A" w:rsidR="000D6D29" w:rsidRPr="005763FA" w:rsidRDefault="000D6D29" w:rsidP="007B1B8C">
      <w:pPr>
        <w:spacing w:line="480" w:lineRule="auto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>Figure S</w:t>
      </w:r>
      <w:r w:rsidR="000A46AF" w:rsidRPr="005763FA">
        <w:rPr>
          <w:rFonts w:cstheme="minorHAnsi"/>
          <w:sz w:val="24"/>
          <w:szCs w:val="24"/>
          <w:lang w:val="en-GB"/>
        </w:rPr>
        <w:t>4</w:t>
      </w:r>
      <w:r w:rsidRPr="005763FA">
        <w:rPr>
          <w:rFonts w:cstheme="minorHAnsi"/>
          <w:sz w:val="24"/>
          <w:szCs w:val="24"/>
          <w:lang w:val="en-GB"/>
        </w:rPr>
        <w:t xml:space="preserve">: </w:t>
      </w:r>
      <w:r w:rsidR="007B1B8C" w:rsidRPr="005763FA">
        <w:rPr>
          <w:rFonts w:cstheme="minorHAnsi"/>
          <w:sz w:val="24"/>
          <w:szCs w:val="24"/>
          <w:lang w:val="en-GB"/>
        </w:rPr>
        <w:t>PHLDB2 abundance is altered upon IL-13 treatment at ALI-14</w:t>
      </w:r>
    </w:p>
    <w:p w14:paraId="547372EE" w14:textId="3197648D" w:rsidR="000D6D29" w:rsidRPr="005763FA" w:rsidRDefault="000D6D29" w:rsidP="007B1B8C">
      <w:pPr>
        <w:spacing w:line="480" w:lineRule="auto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>Figure S</w:t>
      </w:r>
      <w:r w:rsidR="000A46AF" w:rsidRPr="005763FA">
        <w:rPr>
          <w:rFonts w:cstheme="minorHAnsi"/>
          <w:sz w:val="24"/>
          <w:szCs w:val="24"/>
          <w:lang w:val="en-GB"/>
        </w:rPr>
        <w:t>5</w:t>
      </w:r>
      <w:r w:rsidRPr="005763FA">
        <w:rPr>
          <w:rFonts w:cstheme="minorHAnsi"/>
          <w:sz w:val="24"/>
          <w:szCs w:val="24"/>
          <w:lang w:val="en-GB"/>
        </w:rPr>
        <w:t xml:space="preserve">: </w:t>
      </w:r>
      <w:r w:rsidR="007B1B8C" w:rsidRPr="005763FA">
        <w:rPr>
          <w:rFonts w:cstheme="minorHAnsi"/>
          <w:sz w:val="24"/>
          <w:szCs w:val="24"/>
          <w:lang w:val="en-GB"/>
        </w:rPr>
        <w:t>Airway remodelling is enhanced upon IL-13 treatment at ALI-28</w:t>
      </w:r>
    </w:p>
    <w:p w14:paraId="79D8CF9F" w14:textId="77777777" w:rsidR="00CF3C0D" w:rsidRPr="005763FA" w:rsidRDefault="00CF3C0D" w:rsidP="007B1B8C">
      <w:pPr>
        <w:spacing w:line="480" w:lineRule="auto"/>
        <w:rPr>
          <w:sz w:val="24"/>
          <w:szCs w:val="24"/>
          <w:lang w:val="en-GB"/>
        </w:rPr>
      </w:pPr>
    </w:p>
    <w:p w14:paraId="0DA2004C" w14:textId="77777777" w:rsidR="00D8645C" w:rsidRPr="005763FA" w:rsidRDefault="00D8645C" w:rsidP="007B1B8C">
      <w:pPr>
        <w:spacing w:line="480" w:lineRule="auto"/>
        <w:rPr>
          <w:sz w:val="24"/>
          <w:szCs w:val="24"/>
          <w:u w:val="single"/>
          <w:lang w:val="en-GB"/>
        </w:rPr>
      </w:pPr>
      <w:r w:rsidRPr="005763FA">
        <w:rPr>
          <w:sz w:val="24"/>
          <w:szCs w:val="24"/>
          <w:u w:val="single"/>
          <w:lang w:val="en-GB"/>
        </w:rPr>
        <w:t>Supplementary tables:</w:t>
      </w:r>
    </w:p>
    <w:p w14:paraId="7D8AD7F8" w14:textId="197B9E23" w:rsidR="007B1B8C" w:rsidRPr="005763FA" w:rsidRDefault="007B1B8C" w:rsidP="007B1B8C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5763FA">
        <w:rPr>
          <w:rFonts w:cstheme="minorHAnsi"/>
          <w:bCs/>
          <w:sz w:val="24"/>
          <w:szCs w:val="24"/>
          <w:lang w:val="en-GB"/>
        </w:rPr>
        <w:t>Table S1</w:t>
      </w:r>
      <w:r w:rsidRPr="005763FA">
        <w:rPr>
          <w:rFonts w:cstheme="minorHAnsi"/>
          <w:b/>
          <w:sz w:val="24"/>
          <w:szCs w:val="24"/>
          <w:lang w:val="en-GB"/>
        </w:rPr>
        <w:t xml:space="preserve">: </w:t>
      </w:r>
      <w:r w:rsidRPr="005763FA">
        <w:rPr>
          <w:rFonts w:cstheme="minorHAnsi"/>
          <w:bCs/>
          <w:sz w:val="24"/>
          <w:szCs w:val="24"/>
          <w:lang w:val="en-GB"/>
        </w:rPr>
        <w:t xml:space="preserve">List of </w:t>
      </w:r>
      <w:r w:rsidR="003E0E65" w:rsidRPr="005763FA">
        <w:rPr>
          <w:rFonts w:cstheme="minorHAnsi"/>
          <w:bCs/>
          <w:sz w:val="24"/>
          <w:szCs w:val="24"/>
          <w:lang w:val="en-GB"/>
        </w:rPr>
        <w:t xml:space="preserve">primary </w:t>
      </w:r>
      <w:r w:rsidRPr="005763FA">
        <w:rPr>
          <w:rFonts w:cstheme="minorHAnsi"/>
          <w:bCs/>
          <w:sz w:val="24"/>
          <w:szCs w:val="24"/>
          <w:lang w:val="en-GB"/>
        </w:rPr>
        <w:t>antibodies used for FFPE immunostainings</w:t>
      </w:r>
    </w:p>
    <w:p w14:paraId="60975AD2" w14:textId="6ED73CC0" w:rsidR="00D8645C" w:rsidRPr="005763FA" w:rsidRDefault="00D3676E" w:rsidP="007B1B8C">
      <w:pPr>
        <w:spacing w:line="480" w:lineRule="auto"/>
        <w:rPr>
          <w:sz w:val="24"/>
          <w:szCs w:val="24"/>
          <w:lang w:val="en-GB"/>
        </w:rPr>
      </w:pPr>
      <w:r w:rsidRPr="005763FA">
        <w:rPr>
          <w:rFonts w:cstheme="minorHAnsi"/>
          <w:bCs/>
          <w:sz w:val="24"/>
          <w:szCs w:val="24"/>
          <w:lang w:val="en-GB"/>
        </w:rPr>
        <w:t>Table S2</w:t>
      </w:r>
      <w:r w:rsidRPr="005763FA">
        <w:rPr>
          <w:rFonts w:cstheme="minorHAnsi"/>
          <w:sz w:val="24"/>
          <w:szCs w:val="24"/>
          <w:lang w:val="en-GB"/>
        </w:rPr>
        <w:t>: Clinical characteristics of the patients included for FFPE immunostainings on airway epithelial cells cultured in ALI-culture</w:t>
      </w:r>
    </w:p>
    <w:p w14:paraId="327D80BC" w14:textId="23161F88" w:rsidR="00D8645C" w:rsidRPr="005763FA" w:rsidRDefault="00CF3C0D" w:rsidP="007B1B8C">
      <w:pPr>
        <w:spacing w:line="480" w:lineRule="auto"/>
        <w:rPr>
          <w:b/>
          <w:sz w:val="24"/>
          <w:szCs w:val="24"/>
          <w:u w:val="single"/>
          <w:lang w:val="en-GB"/>
        </w:rPr>
      </w:pPr>
      <w:r w:rsidRPr="005763FA">
        <w:rPr>
          <w:b/>
          <w:sz w:val="24"/>
          <w:szCs w:val="24"/>
          <w:u w:val="single"/>
          <w:lang w:val="en-GB"/>
        </w:rPr>
        <w:lastRenderedPageBreak/>
        <w:t>Supplementary figure</w:t>
      </w:r>
      <w:r w:rsidR="00E35069" w:rsidRPr="005763FA">
        <w:rPr>
          <w:b/>
          <w:sz w:val="24"/>
          <w:szCs w:val="24"/>
          <w:u w:val="single"/>
          <w:lang w:val="en-GB"/>
        </w:rPr>
        <w:t>s</w:t>
      </w:r>
    </w:p>
    <w:p w14:paraId="2F4D2EB2" w14:textId="58826065" w:rsidR="00F90AE1" w:rsidRPr="005763FA" w:rsidRDefault="00E84FA0" w:rsidP="00E84FA0">
      <w:pPr>
        <w:jc w:val="both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t>Figure S1. Multi-subject single-cell (</w:t>
      </w:r>
      <w:proofErr w:type="spellStart"/>
      <w:r w:rsidRPr="005763FA">
        <w:rPr>
          <w:rFonts w:cstheme="minorHAnsi"/>
          <w:sz w:val="24"/>
          <w:szCs w:val="24"/>
          <w:lang w:val="en-GB"/>
        </w:rPr>
        <w:t>MuSiC</w:t>
      </w:r>
      <w:proofErr w:type="spellEnd"/>
      <w:r w:rsidRPr="005763FA">
        <w:rPr>
          <w:rFonts w:cstheme="minorHAnsi"/>
          <w:sz w:val="24"/>
          <w:szCs w:val="24"/>
          <w:lang w:val="en-GB"/>
        </w:rPr>
        <w:t>) deconvolution. (</w:t>
      </w:r>
      <w:r w:rsidR="00F90AE1" w:rsidRPr="005763FA">
        <w:rPr>
          <w:rFonts w:cstheme="minorHAnsi"/>
          <w:sz w:val="24"/>
          <w:szCs w:val="24"/>
          <w:lang w:val="en-GB"/>
        </w:rPr>
        <w:t>a</w:t>
      </w:r>
      <w:r w:rsidRPr="005763FA">
        <w:rPr>
          <w:rFonts w:cstheme="minorHAnsi"/>
          <w:sz w:val="24"/>
          <w:szCs w:val="24"/>
          <w:lang w:val="en-GB"/>
        </w:rPr>
        <w:t xml:space="preserve">) </w:t>
      </w:r>
      <w:proofErr w:type="spellStart"/>
      <w:r w:rsidRPr="005763FA">
        <w:rPr>
          <w:rFonts w:cstheme="minorHAnsi"/>
          <w:sz w:val="24"/>
          <w:szCs w:val="24"/>
          <w:lang w:val="en-GB"/>
        </w:rPr>
        <w:t>Barplots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showing estimated cell-type proportions in three bulk RNA-</w:t>
      </w:r>
      <w:proofErr w:type="spellStart"/>
      <w:r w:rsidRPr="005763FA">
        <w:rPr>
          <w:rFonts w:cstheme="minorHAnsi"/>
          <w:sz w:val="24"/>
          <w:szCs w:val="24"/>
          <w:lang w:val="en-GB"/>
        </w:rPr>
        <w:t>seq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datasets from HC </w:t>
      </w:r>
      <w:r w:rsidR="00E07719" w:rsidRPr="005763FA">
        <w:rPr>
          <w:rFonts w:cstheme="minorHAnsi"/>
          <w:sz w:val="24"/>
          <w:szCs w:val="24"/>
          <w:lang w:val="en-GB"/>
        </w:rPr>
        <w:t xml:space="preserve">(top panels) </w:t>
      </w:r>
      <w:r w:rsidR="00B726CA" w:rsidRPr="005763FA">
        <w:rPr>
          <w:rFonts w:cstheme="minorHAnsi"/>
          <w:sz w:val="24"/>
          <w:szCs w:val="24"/>
          <w:lang w:val="en-GB"/>
        </w:rPr>
        <w:t>and SA</w:t>
      </w:r>
      <w:r w:rsidR="00E07719" w:rsidRPr="005763FA">
        <w:rPr>
          <w:rFonts w:cstheme="minorHAnsi"/>
          <w:sz w:val="24"/>
          <w:szCs w:val="24"/>
          <w:lang w:val="en-GB"/>
        </w:rPr>
        <w:t xml:space="preserve"> (bottom panels)</w:t>
      </w:r>
      <w:r w:rsidR="00B726CA" w:rsidRPr="005763FA">
        <w:rPr>
          <w:rFonts w:cstheme="minorHAnsi"/>
          <w:sz w:val="24"/>
          <w:szCs w:val="24"/>
          <w:lang w:val="en-GB"/>
        </w:rPr>
        <w:t xml:space="preserve"> </w:t>
      </w:r>
      <w:r w:rsidRPr="005763FA">
        <w:rPr>
          <w:rFonts w:cstheme="minorHAnsi"/>
          <w:sz w:val="24"/>
          <w:szCs w:val="24"/>
          <w:lang w:val="en-GB"/>
        </w:rPr>
        <w:t xml:space="preserve">patients. Each bar represents a bulk sample, and </w:t>
      </w:r>
      <w:proofErr w:type="spellStart"/>
      <w:r w:rsidRPr="005763FA">
        <w:rPr>
          <w:rFonts w:cstheme="minorHAnsi"/>
          <w:sz w:val="24"/>
          <w:szCs w:val="24"/>
          <w:lang w:val="en-GB"/>
        </w:rPr>
        <w:t>colors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indicate the relative proportion of each cell type. (</w:t>
      </w:r>
      <w:r w:rsidR="00F90AE1" w:rsidRPr="005763FA">
        <w:rPr>
          <w:rFonts w:cstheme="minorHAnsi"/>
          <w:sz w:val="24"/>
          <w:szCs w:val="24"/>
          <w:lang w:val="en-GB"/>
        </w:rPr>
        <w:t>b</w:t>
      </w:r>
      <w:r w:rsidRPr="005763FA">
        <w:rPr>
          <w:rFonts w:cstheme="minorHAnsi"/>
          <w:sz w:val="24"/>
          <w:szCs w:val="24"/>
          <w:lang w:val="en-GB"/>
        </w:rPr>
        <w:t xml:space="preserve">) </w:t>
      </w:r>
      <w:proofErr w:type="spellStart"/>
      <w:r w:rsidRPr="005763FA">
        <w:rPr>
          <w:rFonts w:cstheme="minorHAnsi"/>
          <w:sz w:val="24"/>
          <w:szCs w:val="24"/>
          <w:lang w:val="en-GB"/>
        </w:rPr>
        <w:t>Barplots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showing estimated </w:t>
      </w:r>
      <w:r w:rsidR="00F90AE1" w:rsidRPr="005763FA">
        <w:rPr>
          <w:rFonts w:cstheme="minorHAnsi"/>
          <w:sz w:val="24"/>
          <w:szCs w:val="24"/>
          <w:lang w:val="en-GB"/>
        </w:rPr>
        <w:t xml:space="preserve">airway epithelial </w:t>
      </w:r>
      <w:r w:rsidRPr="005763FA">
        <w:rPr>
          <w:rFonts w:cstheme="minorHAnsi"/>
          <w:sz w:val="24"/>
          <w:szCs w:val="24"/>
          <w:lang w:val="en-GB"/>
        </w:rPr>
        <w:t>cell proportions in bulk RNA-</w:t>
      </w:r>
      <w:proofErr w:type="spellStart"/>
      <w:r w:rsidRPr="005763FA">
        <w:rPr>
          <w:rFonts w:cstheme="minorHAnsi"/>
          <w:sz w:val="24"/>
          <w:szCs w:val="24"/>
          <w:lang w:val="en-GB"/>
        </w:rPr>
        <w:t>seq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datasets from HC (top panel) and SA (bottom panel) patients. Each bar represents a bulk sample, and </w:t>
      </w:r>
      <w:proofErr w:type="spellStart"/>
      <w:r w:rsidRPr="005763FA">
        <w:rPr>
          <w:rFonts w:cstheme="minorHAnsi"/>
          <w:sz w:val="24"/>
          <w:szCs w:val="24"/>
          <w:lang w:val="en-GB"/>
        </w:rPr>
        <w:t>colors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indicate the relative proportion of each cell type.</w:t>
      </w:r>
    </w:p>
    <w:p w14:paraId="31E6A535" w14:textId="58CCFB08" w:rsidR="00F90AE1" w:rsidRPr="005763FA" w:rsidRDefault="00B835CA" w:rsidP="00E84FA0">
      <w:pPr>
        <w:jc w:val="both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noProof/>
          <w:sz w:val="24"/>
          <w:szCs w:val="24"/>
          <w:lang w:val="en-GB"/>
        </w:rPr>
        <w:drawing>
          <wp:inline distT="0" distB="0" distL="0" distR="0" wp14:anchorId="0B791C2D" wp14:editId="52428F68">
            <wp:extent cx="5801568" cy="5760720"/>
            <wp:effectExtent l="0" t="0" r="8890" b="0"/>
            <wp:docPr id="17259617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990" cy="5790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D3F9A" w14:textId="070FC2BF" w:rsidR="00E84FA0" w:rsidRPr="005763FA" w:rsidRDefault="000A46AF" w:rsidP="00E84FA0">
      <w:pPr>
        <w:jc w:val="both"/>
        <w:rPr>
          <w:rFonts w:cstheme="minorHAnsi"/>
          <w:bCs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br w:type="page"/>
      </w:r>
      <w:r w:rsidR="00052632" w:rsidRPr="005763FA">
        <w:rPr>
          <w:rFonts w:cstheme="minorHAnsi"/>
          <w:sz w:val="24"/>
          <w:szCs w:val="24"/>
          <w:lang w:val="en-GB"/>
        </w:rPr>
        <w:lastRenderedPageBreak/>
        <w:t xml:space="preserve"> </w:t>
      </w:r>
      <w:r w:rsidRPr="005763FA">
        <w:rPr>
          <w:rFonts w:cstheme="minorHAnsi"/>
          <w:sz w:val="24"/>
          <w:szCs w:val="24"/>
          <w:lang w:val="en-GB"/>
        </w:rPr>
        <w:t>Figure S2: Validation of the immunofluorescence candidate detection</w:t>
      </w:r>
      <w:r w:rsidR="00E84FA0" w:rsidRPr="005763FA">
        <w:rPr>
          <w:bCs/>
          <w:sz w:val="24"/>
          <w:szCs w:val="24"/>
          <w:lang w:val="en-GB"/>
        </w:rPr>
        <w:t>. (</w:t>
      </w:r>
      <w:r w:rsidR="00F90AE1" w:rsidRPr="005763FA">
        <w:rPr>
          <w:bCs/>
          <w:sz w:val="24"/>
          <w:szCs w:val="24"/>
          <w:lang w:val="en-GB"/>
        </w:rPr>
        <w:t>a</w:t>
      </w:r>
      <w:r w:rsidR="00E84FA0" w:rsidRPr="005763FA">
        <w:rPr>
          <w:bCs/>
          <w:sz w:val="24"/>
          <w:szCs w:val="24"/>
          <w:lang w:val="en-GB"/>
        </w:rPr>
        <w:t xml:space="preserve">) </w:t>
      </w:r>
      <w:r w:rsidR="00E84FA0" w:rsidRPr="005763FA">
        <w:rPr>
          <w:rFonts w:cstheme="minorHAnsi"/>
          <w:bCs/>
          <w:sz w:val="24"/>
          <w:szCs w:val="24"/>
          <w:lang w:val="en-GB"/>
        </w:rPr>
        <w:t xml:space="preserve">Representative micrographs showing bronchial </w:t>
      </w:r>
      <w:proofErr w:type="spellStart"/>
      <w:r w:rsidR="00E84FA0" w:rsidRPr="005763FA">
        <w:rPr>
          <w:rFonts w:cstheme="minorHAnsi"/>
          <w:bCs/>
          <w:sz w:val="24"/>
          <w:szCs w:val="24"/>
          <w:lang w:val="en-GB"/>
        </w:rPr>
        <w:t>biospies</w:t>
      </w:r>
      <w:proofErr w:type="spellEnd"/>
      <w:r w:rsidR="00E84FA0" w:rsidRPr="005763FA">
        <w:rPr>
          <w:rFonts w:cstheme="minorHAnsi"/>
          <w:bCs/>
          <w:sz w:val="24"/>
          <w:szCs w:val="24"/>
          <w:lang w:val="en-GB"/>
        </w:rPr>
        <w:t xml:space="preserve"> </w:t>
      </w:r>
      <w:proofErr w:type="spellStart"/>
      <w:r w:rsidR="00E84FA0" w:rsidRPr="005763FA">
        <w:rPr>
          <w:rFonts w:cstheme="minorHAnsi"/>
          <w:bCs/>
          <w:sz w:val="24"/>
          <w:szCs w:val="24"/>
          <w:lang w:val="en-GB"/>
        </w:rPr>
        <w:t>immunostained</w:t>
      </w:r>
      <w:proofErr w:type="spellEnd"/>
      <w:r w:rsidR="00E84FA0" w:rsidRPr="005763FA">
        <w:rPr>
          <w:rFonts w:cstheme="minorHAnsi"/>
          <w:bCs/>
          <w:sz w:val="24"/>
          <w:szCs w:val="24"/>
          <w:lang w:val="en-GB"/>
        </w:rPr>
        <w:t xml:space="preserve"> with </w:t>
      </w:r>
      <w:r w:rsidR="00E84FA0" w:rsidRPr="005763FA">
        <w:rPr>
          <w:bCs/>
          <w:sz w:val="24"/>
          <w:szCs w:val="24"/>
          <w:lang w:val="en-US"/>
        </w:rPr>
        <w:t xml:space="preserve">the indicated primary antibodies (red, right panel) or without primary antibodies as a negative control (left panel). DAPI (blue) marks nuclei. </w:t>
      </w:r>
      <w:r w:rsidR="00E84FA0" w:rsidRPr="005763FA">
        <w:rPr>
          <w:bCs/>
          <w:sz w:val="24"/>
          <w:szCs w:val="24"/>
          <w:lang w:val="en-GB"/>
        </w:rPr>
        <w:t>(</w:t>
      </w:r>
      <w:r w:rsidR="00F90AE1" w:rsidRPr="005763FA">
        <w:rPr>
          <w:bCs/>
          <w:sz w:val="24"/>
          <w:szCs w:val="24"/>
          <w:lang w:val="en-GB"/>
        </w:rPr>
        <w:t>b</w:t>
      </w:r>
      <w:r w:rsidR="00E84FA0" w:rsidRPr="005763FA">
        <w:rPr>
          <w:bCs/>
          <w:sz w:val="24"/>
          <w:szCs w:val="24"/>
          <w:lang w:val="en-GB"/>
        </w:rPr>
        <w:t xml:space="preserve">) </w:t>
      </w:r>
      <w:r w:rsidR="00E84FA0" w:rsidRPr="005763FA">
        <w:rPr>
          <w:rFonts w:cstheme="minorHAnsi"/>
          <w:bCs/>
          <w:sz w:val="24"/>
          <w:szCs w:val="24"/>
          <w:lang w:val="en-GB"/>
        </w:rPr>
        <w:t xml:space="preserve">Representative micrographs showing IAL cultures </w:t>
      </w:r>
      <w:proofErr w:type="spellStart"/>
      <w:r w:rsidR="00E84FA0" w:rsidRPr="005763FA">
        <w:rPr>
          <w:rFonts w:cstheme="minorHAnsi"/>
          <w:bCs/>
          <w:sz w:val="24"/>
          <w:szCs w:val="24"/>
          <w:lang w:val="en-GB"/>
        </w:rPr>
        <w:t>immunostained</w:t>
      </w:r>
      <w:proofErr w:type="spellEnd"/>
      <w:r w:rsidR="00E84FA0" w:rsidRPr="005763FA">
        <w:rPr>
          <w:rFonts w:cstheme="minorHAnsi"/>
          <w:bCs/>
          <w:sz w:val="24"/>
          <w:szCs w:val="24"/>
          <w:lang w:val="en-GB"/>
        </w:rPr>
        <w:t xml:space="preserve"> with </w:t>
      </w:r>
      <w:r w:rsidR="00E84FA0" w:rsidRPr="005763FA">
        <w:rPr>
          <w:bCs/>
          <w:sz w:val="24"/>
          <w:szCs w:val="24"/>
          <w:lang w:val="en-US"/>
        </w:rPr>
        <w:t xml:space="preserve">the indicated primary antibodies (red, right panel) or without primary antibodies as a negative control (left panel). DAPI (blue) marks nuclei. The absence of signal in the negative control confirms the specificity of the primary antibodies used. </w:t>
      </w:r>
    </w:p>
    <w:p w14:paraId="5D94FA24" w14:textId="3220DB03" w:rsidR="00C90D4D" w:rsidRPr="005763FA" w:rsidRDefault="00F90AE1" w:rsidP="000A46AF">
      <w:pPr>
        <w:rPr>
          <w:bCs/>
          <w:sz w:val="24"/>
          <w:szCs w:val="24"/>
          <w:lang w:val="en-GB"/>
        </w:rPr>
      </w:pPr>
      <w:r w:rsidRPr="005763FA">
        <w:rPr>
          <w:bCs/>
          <w:noProof/>
          <w:sz w:val="24"/>
          <w:szCs w:val="24"/>
          <w:lang w:val="en-GB"/>
        </w:rPr>
        <w:drawing>
          <wp:inline distT="0" distB="0" distL="0" distR="0" wp14:anchorId="2985C309" wp14:editId="5914AB07">
            <wp:extent cx="5734100" cy="4152279"/>
            <wp:effectExtent l="0" t="0" r="0" b="635"/>
            <wp:docPr id="148605783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67" cy="4163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536C1" w14:textId="77777777" w:rsidR="00F90AE1" w:rsidRPr="005763FA" w:rsidRDefault="00F90AE1">
      <w:pPr>
        <w:rPr>
          <w:bCs/>
          <w:sz w:val="24"/>
          <w:szCs w:val="24"/>
          <w:lang w:val="en-GB"/>
        </w:rPr>
      </w:pPr>
      <w:r w:rsidRPr="005763FA">
        <w:rPr>
          <w:bCs/>
          <w:sz w:val="24"/>
          <w:szCs w:val="24"/>
          <w:lang w:val="en-GB"/>
        </w:rPr>
        <w:br w:type="page"/>
      </w:r>
    </w:p>
    <w:p w14:paraId="7328C620" w14:textId="3AD78EFC" w:rsidR="00D6022F" w:rsidRPr="005763FA" w:rsidRDefault="00D6022F" w:rsidP="002D613C">
      <w:pPr>
        <w:spacing w:line="240" w:lineRule="auto"/>
        <w:jc w:val="both"/>
        <w:rPr>
          <w:rFonts w:cstheme="minorHAnsi"/>
          <w:bCs/>
          <w:sz w:val="24"/>
          <w:szCs w:val="24"/>
          <w:lang w:val="en-GB"/>
        </w:rPr>
      </w:pPr>
      <w:r w:rsidRPr="005763FA">
        <w:rPr>
          <w:bCs/>
          <w:sz w:val="24"/>
          <w:szCs w:val="24"/>
          <w:lang w:val="en-GB"/>
        </w:rPr>
        <w:lastRenderedPageBreak/>
        <w:t>Figure S</w:t>
      </w:r>
      <w:r w:rsidR="000A46AF" w:rsidRPr="005763FA">
        <w:rPr>
          <w:bCs/>
          <w:sz w:val="24"/>
          <w:szCs w:val="24"/>
          <w:lang w:val="en-GB"/>
        </w:rPr>
        <w:t>3</w:t>
      </w:r>
      <w:r w:rsidRPr="005763FA">
        <w:rPr>
          <w:bCs/>
          <w:sz w:val="24"/>
          <w:szCs w:val="24"/>
          <w:lang w:val="en-GB"/>
        </w:rPr>
        <w:t xml:space="preserve">: </w:t>
      </w:r>
      <w:r w:rsidR="00455F02" w:rsidRPr="005763FA">
        <w:rPr>
          <w:bCs/>
          <w:sz w:val="24"/>
          <w:szCs w:val="24"/>
          <w:lang w:val="en-GB"/>
        </w:rPr>
        <w:t>Airway remodelling is enhanced upon IL-13 treatment at ALI-14</w:t>
      </w:r>
      <w:r w:rsidR="007B1B8C" w:rsidRPr="005763FA">
        <w:rPr>
          <w:rFonts w:cstheme="minorHAnsi"/>
          <w:bCs/>
          <w:sz w:val="24"/>
          <w:szCs w:val="24"/>
          <w:lang w:val="en-GB"/>
        </w:rPr>
        <w:t xml:space="preserve">. 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(a) Representative micrographs showing epithelia of non-asthmatic (NA) and asthmatic (A) </w:t>
      </w:r>
      <w:r w:rsidR="00F87BEC" w:rsidRPr="005763FA">
        <w:rPr>
          <w:rFonts w:cstheme="minorHAnsi"/>
          <w:bCs/>
          <w:sz w:val="24"/>
          <w:szCs w:val="24"/>
          <w:lang w:val="en-GB"/>
        </w:rPr>
        <w:t>ALI cultures</w:t>
      </w:r>
      <w:r w:rsidRPr="005763FA">
        <w:rPr>
          <w:rFonts w:cstheme="minorHAnsi"/>
          <w:bCs/>
          <w:sz w:val="24"/>
          <w:szCs w:val="24"/>
          <w:lang w:val="en-GB"/>
        </w:rPr>
        <w:t xml:space="preserve">, treated or not with IL-13 for 14 days, and </w:t>
      </w:r>
      <w:proofErr w:type="spellStart"/>
      <w:r w:rsidR="0095277E" w:rsidRPr="005763FA">
        <w:rPr>
          <w:rFonts w:cstheme="minorHAnsi"/>
          <w:bCs/>
          <w:sz w:val="24"/>
          <w:szCs w:val="24"/>
          <w:lang w:val="en-GB"/>
        </w:rPr>
        <w:t>immunostained</w:t>
      </w:r>
      <w:proofErr w:type="spellEnd"/>
      <w:r w:rsidR="0095277E" w:rsidRPr="005763FA">
        <w:rPr>
          <w:rFonts w:cstheme="minorHAnsi"/>
          <w:bCs/>
          <w:sz w:val="24"/>
          <w:szCs w:val="24"/>
          <w:lang w:val="en-GB"/>
        </w:rPr>
        <w:t xml:space="preserve"> for epithelial remodelling features MUC5AC/MUC5B (top panel), </w:t>
      </w:r>
      <w:r w:rsidRPr="005763FA">
        <w:rPr>
          <w:rFonts w:cstheme="minorHAnsi"/>
          <w:bCs/>
          <w:sz w:val="24"/>
          <w:szCs w:val="24"/>
          <w:lang w:val="en-GB"/>
        </w:rPr>
        <w:t>ARL13B</w:t>
      </w:r>
      <w:r w:rsidR="0095277E" w:rsidRPr="005763FA">
        <w:rPr>
          <w:rFonts w:cstheme="minorHAnsi"/>
          <w:bCs/>
          <w:sz w:val="24"/>
          <w:szCs w:val="24"/>
          <w:lang w:val="en-GB"/>
        </w:rPr>
        <w:t>/</w:t>
      </w:r>
      <w:r w:rsidRPr="005763FA">
        <w:rPr>
          <w:rFonts w:cstheme="minorHAnsi"/>
          <w:bCs/>
          <w:sz w:val="24"/>
          <w:szCs w:val="24"/>
          <w:lang w:val="en-GB"/>
        </w:rPr>
        <w:t>p63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 (middle panel)</w:t>
      </w:r>
      <w:r w:rsidRPr="005763FA">
        <w:rPr>
          <w:rFonts w:cstheme="minorHAnsi"/>
          <w:bCs/>
          <w:sz w:val="24"/>
          <w:szCs w:val="24"/>
          <w:lang w:val="en-GB"/>
        </w:rPr>
        <w:t xml:space="preserve"> </w:t>
      </w:r>
      <w:r w:rsidR="0095277E" w:rsidRPr="005763FA">
        <w:rPr>
          <w:rFonts w:cstheme="minorHAnsi"/>
          <w:bCs/>
          <w:sz w:val="24"/>
          <w:szCs w:val="24"/>
          <w:lang w:val="en-GB"/>
        </w:rPr>
        <w:t>and cell nuclei (DAPI, blue). Magnification corresponding to the selected are</w:t>
      </w:r>
      <w:r w:rsidR="00F87BEC" w:rsidRPr="005763FA">
        <w:rPr>
          <w:rFonts w:cstheme="minorHAnsi"/>
          <w:bCs/>
          <w:sz w:val="24"/>
          <w:szCs w:val="24"/>
          <w:lang w:val="en-GB"/>
        </w:rPr>
        <w:t>a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 </w:t>
      </w:r>
      <w:r w:rsidR="00F87BEC" w:rsidRPr="005763FA">
        <w:rPr>
          <w:rFonts w:cstheme="minorHAnsi"/>
          <w:bCs/>
          <w:sz w:val="24"/>
          <w:szCs w:val="24"/>
          <w:lang w:val="en-GB"/>
        </w:rPr>
        <w:t xml:space="preserve">is </w:t>
      </w:r>
      <w:r w:rsidR="0095277E" w:rsidRPr="005763FA">
        <w:rPr>
          <w:rFonts w:cstheme="minorHAnsi"/>
          <w:bCs/>
          <w:sz w:val="24"/>
          <w:szCs w:val="24"/>
          <w:lang w:val="en-GB"/>
        </w:rPr>
        <w:t>shown. (b) Dot plots with mean ± SEM representing MUC5AC</w:t>
      </w:r>
      <w:r w:rsidRPr="005763FA">
        <w:rPr>
          <w:rFonts w:cstheme="minorHAnsi"/>
          <w:bCs/>
          <w:sz w:val="24"/>
          <w:szCs w:val="24"/>
          <w:lang w:val="en-GB"/>
        </w:rPr>
        <w:t xml:space="preserve"> expression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, </w:t>
      </w:r>
      <w:r w:rsidRPr="005763FA">
        <w:rPr>
          <w:rFonts w:cstheme="minorHAnsi"/>
          <w:bCs/>
          <w:sz w:val="24"/>
          <w:szCs w:val="24"/>
          <w:lang w:val="en-GB"/>
        </w:rPr>
        <w:t>epithelial height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, proportion of basal cells and ciliated surface, and </w:t>
      </w:r>
      <w:r w:rsidRPr="005763FA">
        <w:rPr>
          <w:rFonts w:cstheme="minorHAnsi"/>
          <w:bCs/>
          <w:sz w:val="24"/>
          <w:szCs w:val="24"/>
          <w:lang w:val="en-GB"/>
        </w:rPr>
        <w:t>TEER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 of NA (n=6, black) and A (n=</w:t>
      </w:r>
      <w:r w:rsidRPr="005763FA">
        <w:rPr>
          <w:rFonts w:cstheme="minorHAnsi"/>
          <w:bCs/>
          <w:sz w:val="24"/>
          <w:szCs w:val="24"/>
          <w:lang w:val="en-GB"/>
        </w:rPr>
        <w:t>6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, red) </w:t>
      </w:r>
      <w:r w:rsidR="00F87BEC" w:rsidRPr="005763FA">
        <w:rPr>
          <w:rFonts w:cstheme="minorHAnsi"/>
          <w:bCs/>
          <w:sz w:val="24"/>
          <w:szCs w:val="24"/>
          <w:lang w:val="en-GB"/>
        </w:rPr>
        <w:t>cultures</w:t>
      </w:r>
      <w:r w:rsidR="007C7F71" w:rsidRPr="005763FA">
        <w:rPr>
          <w:rFonts w:cstheme="minorHAnsi"/>
          <w:bCs/>
          <w:sz w:val="24"/>
          <w:szCs w:val="24"/>
          <w:lang w:val="en-GB"/>
        </w:rPr>
        <w:t xml:space="preserve"> treated or not with IL-13 for 14 days</w:t>
      </w:r>
      <w:r w:rsidR="0095277E" w:rsidRPr="005763FA">
        <w:rPr>
          <w:rFonts w:cstheme="minorHAnsi"/>
          <w:bCs/>
          <w:sz w:val="24"/>
          <w:szCs w:val="24"/>
          <w:lang w:val="en-GB"/>
        </w:rPr>
        <w:t xml:space="preserve">. </w:t>
      </w:r>
      <w:r w:rsidRPr="005763FA">
        <w:rPr>
          <w:rFonts w:cstheme="minorHAnsi"/>
          <w:bCs/>
          <w:sz w:val="24"/>
          <w:szCs w:val="24"/>
          <w:lang w:val="en-GB"/>
        </w:rPr>
        <w:t xml:space="preserve">*p&lt;0.05; </w:t>
      </w:r>
      <w:r w:rsidR="0095277E" w:rsidRPr="005763FA">
        <w:rPr>
          <w:rFonts w:cstheme="minorHAnsi"/>
          <w:bCs/>
          <w:sz w:val="24"/>
          <w:szCs w:val="24"/>
          <w:lang w:val="en-GB"/>
        </w:rPr>
        <w:t>**p&lt;0.01</w:t>
      </w:r>
      <w:r w:rsidR="007C7F71" w:rsidRPr="005763FA">
        <w:rPr>
          <w:rFonts w:cstheme="minorHAnsi"/>
          <w:bCs/>
          <w:sz w:val="24"/>
          <w:szCs w:val="24"/>
          <w:lang w:val="en-GB"/>
        </w:rPr>
        <w:t>; CTL vs IL-13</w:t>
      </w:r>
      <w:r w:rsidR="0095277E" w:rsidRPr="005763FA">
        <w:rPr>
          <w:rFonts w:cstheme="minorHAnsi"/>
          <w:bCs/>
          <w:sz w:val="24"/>
          <w:szCs w:val="24"/>
          <w:lang w:val="en-GB"/>
        </w:rPr>
        <w:t>.</w:t>
      </w:r>
    </w:p>
    <w:p w14:paraId="25F8B1BB" w14:textId="043AB0B3" w:rsidR="00C90D4D" w:rsidRPr="005763FA" w:rsidRDefault="002D613C" w:rsidP="002D613C">
      <w:pPr>
        <w:spacing w:line="240" w:lineRule="auto"/>
        <w:rPr>
          <w:bCs/>
          <w:sz w:val="24"/>
          <w:szCs w:val="24"/>
          <w:lang w:val="en-GB"/>
        </w:rPr>
      </w:pPr>
      <w:r w:rsidRPr="005763FA">
        <w:rPr>
          <w:bCs/>
          <w:noProof/>
          <w:sz w:val="24"/>
          <w:szCs w:val="24"/>
          <w:lang w:eastAsia="fr-FR"/>
        </w:rPr>
        <w:drawing>
          <wp:inline distT="0" distB="0" distL="0" distR="0" wp14:anchorId="1134C875" wp14:editId="65490CD9">
            <wp:extent cx="5699690" cy="6245225"/>
            <wp:effectExtent l="0" t="0" r="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993" cy="6258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0D4D" w:rsidRPr="005763FA">
        <w:rPr>
          <w:bCs/>
          <w:sz w:val="24"/>
          <w:szCs w:val="24"/>
          <w:lang w:val="en-GB"/>
        </w:rPr>
        <w:br w:type="page"/>
      </w:r>
    </w:p>
    <w:p w14:paraId="620815FF" w14:textId="676D80A4" w:rsidR="00455F02" w:rsidRPr="005763FA" w:rsidRDefault="00D6022F" w:rsidP="002D613C">
      <w:pPr>
        <w:spacing w:line="240" w:lineRule="auto"/>
        <w:jc w:val="both"/>
        <w:rPr>
          <w:rFonts w:cstheme="minorHAnsi"/>
          <w:bCs/>
          <w:sz w:val="24"/>
          <w:szCs w:val="24"/>
          <w:lang w:val="en-GB"/>
        </w:rPr>
      </w:pPr>
      <w:r w:rsidRPr="005763FA">
        <w:rPr>
          <w:bCs/>
          <w:sz w:val="24"/>
          <w:szCs w:val="24"/>
          <w:lang w:val="en-GB"/>
        </w:rPr>
        <w:lastRenderedPageBreak/>
        <w:t>Figure S</w:t>
      </w:r>
      <w:r w:rsidR="000A46AF" w:rsidRPr="005763FA">
        <w:rPr>
          <w:bCs/>
          <w:sz w:val="24"/>
          <w:szCs w:val="24"/>
          <w:lang w:val="en-GB"/>
        </w:rPr>
        <w:t>4</w:t>
      </w:r>
      <w:r w:rsidRPr="005763FA">
        <w:rPr>
          <w:bCs/>
          <w:sz w:val="24"/>
          <w:szCs w:val="24"/>
          <w:lang w:val="en-GB"/>
        </w:rPr>
        <w:t xml:space="preserve">: </w:t>
      </w:r>
      <w:r w:rsidR="00455F02" w:rsidRPr="005763FA">
        <w:rPr>
          <w:rFonts w:cstheme="minorHAnsi"/>
          <w:bCs/>
          <w:sz w:val="24"/>
          <w:szCs w:val="24"/>
          <w:lang w:val="en-GB"/>
        </w:rPr>
        <w:t>PHLDB2 abundance is altered upon IL-13 treatment at ALI-14</w:t>
      </w:r>
      <w:r w:rsidR="007B1B8C" w:rsidRPr="005763FA">
        <w:rPr>
          <w:rFonts w:cstheme="minorHAnsi"/>
          <w:bCs/>
          <w:sz w:val="24"/>
          <w:szCs w:val="24"/>
          <w:lang w:val="en-GB"/>
        </w:rPr>
        <w:t xml:space="preserve">. </w:t>
      </w:r>
      <w:r w:rsidRPr="005763FA">
        <w:rPr>
          <w:rFonts w:cstheme="minorHAnsi"/>
          <w:bCs/>
          <w:sz w:val="24"/>
          <w:szCs w:val="24"/>
          <w:lang w:val="en-GB"/>
        </w:rPr>
        <w:t xml:space="preserve">(a) Representative micrographs showing epithelia of non-asthmatic (NA) and asthmatic (A) </w:t>
      </w:r>
      <w:r w:rsidR="00F87BEC" w:rsidRPr="005763FA">
        <w:rPr>
          <w:rFonts w:cstheme="minorHAnsi"/>
          <w:bCs/>
          <w:sz w:val="24"/>
          <w:szCs w:val="24"/>
          <w:lang w:val="en-GB"/>
        </w:rPr>
        <w:t>ALI cultures</w:t>
      </w:r>
      <w:r w:rsidRPr="005763FA">
        <w:rPr>
          <w:rFonts w:cstheme="minorHAnsi"/>
          <w:bCs/>
          <w:sz w:val="24"/>
          <w:szCs w:val="24"/>
          <w:lang w:val="en-GB"/>
        </w:rPr>
        <w:t xml:space="preserve">, treated or not with IL-13 for 14 days, and </w:t>
      </w:r>
      <w:proofErr w:type="spellStart"/>
      <w:r w:rsidRPr="005763FA">
        <w:rPr>
          <w:rFonts w:cstheme="minorHAnsi"/>
          <w:bCs/>
          <w:sz w:val="24"/>
          <w:szCs w:val="24"/>
          <w:lang w:val="en-GB"/>
        </w:rPr>
        <w:t>immunostained</w:t>
      </w:r>
      <w:proofErr w:type="spellEnd"/>
      <w:r w:rsidRPr="005763FA">
        <w:rPr>
          <w:rFonts w:cstheme="minorHAnsi"/>
          <w:bCs/>
          <w:sz w:val="24"/>
          <w:szCs w:val="24"/>
          <w:lang w:val="en-GB"/>
        </w:rPr>
        <w:t xml:space="preserve"> for PHLDB2 (top panel, red), NEK6 (middle panel, red), SCNN1G (bottom panel, red), acetyl</w:t>
      </w:r>
      <w:r w:rsidR="00F87BEC" w:rsidRPr="005763FA">
        <w:rPr>
          <w:rFonts w:cstheme="minorHAnsi"/>
          <w:bCs/>
          <w:sz w:val="24"/>
          <w:szCs w:val="24"/>
          <w:lang w:val="en-GB"/>
        </w:rPr>
        <w:t xml:space="preserve">ated </w:t>
      </w:r>
      <w:r w:rsidRPr="005763FA">
        <w:rPr>
          <w:rFonts w:cstheme="minorHAnsi"/>
          <w:bCs/>
          <w:sz w:val="24"/>
          <w:szCs w:val="24"/>
          <w:lang w:val="en-GB"/>
        </w:rPr>
        <w:t>tubulin (</w:t>
      </w:r>
      <w:proofErr w:type="spellStart"/>
      <w:r w:rsidRPr="005763FA">
        <w:rPr>
          <w:rFonts w:cstheme="minorHAnsi"/>
          <w:bCs/>
          <w:sz w:val="24"/>
          <w:szCs w:val="24"/>
          <w:lang w:val="en-GB"/>
        </w:rPr>
        <w:t>Acetub</w:t>
      </w:r>
      <w:proofErr w:type="spellEnd"/>
      <w:r w:rsidRPr="005763FA">
        <w:rPr>
          <w:rFonts w:cstheme="minorHAnsi"/>
          <w:bCs/>
          <w:sz w:val="24"/>
          <w:szCs w:val="24"/>
          <w:lang w:val="en-GB"/>
        </w:rPr>
        <w:t>, green) and cell nuclei (DAPI, blue). Magnification corresponding to the selected are</w:t>
      </w:r>
      <w:r w:rsidR="00F87BEC" w:rsidRPr="005763FA">
        <w:rPr>
          <w:rFonts w:cstheme="minorHAnsi"/>
          <w:bCs/>
          <w:sz w:val="24"/>
          <w:szCs w:val="24"/>
          <w:lang w:val="en-GB"/>
        </w:rPr>
        <w:t>a</w:t>
      </w:r>
      <w:r w:rsidRPr="005763FA">
        <w:rPr>
          <w:rFonts w:cstheme="minorHAnsi"/>
          <w:bCs/>
          <w:sz w:val="24"/>
          <w:szCs w:val="24"/>
          <w:lang w:val="en-GB"/>
        </w:rPr>
        <w:t xml:space="preserve"> </w:t>
      </w:r>
      <w:r w:rsidR="00F87BEC" w:rsidRPr="005763FA">
        <w:rPr>
          <w:rFonts w:cstheme="minorHAnsi"/>
          <w:bCs/>
          <w:sz w:val="24"/>
          <w:szCs w:val="24"/>
          <w:lang w:val="en-GB"/>
        </w:rPr>
        <w:t xml:space="preserve">is </w:t>
      </w:r>
      <w:r w:rsidRPr="005763FA">
        <w:rPr>
          <w:rFonts w:cstheme="minorHAnsi"/>
          <w:bCs/>
          <w:sz w:val="24"/>
          <w:szCs w:val="24"/>
          <w:lang w:val="en-GB"/>
        </w:rPr>
        <w:t xml:space="preserve">shown. (b) Dot plots with mean ± SEM representing PHLDB2 (top panel), NEK6 (middle panel), SCNN1G (bottom panel) expression of NA (n=6, black) and A (n=6, red) </w:t>
      </w:r>
      <w:r w:rsidR="00F87BEC" w:rsidRPr="005763FA">
        <w:rPr>
          <w:rFonts w:cstheme="minorHAnsi"/>
          <w:bCs/>
          <w:sz w:val="24"/>
          <w:szCs w:val="24"/>
          <w:lang w:val="en-GB"/>
        </w:rPr>
        <w:t>cultures</w:t>
      </w:r>
      <w:r w:rsidR="007C7F71" w:rsidRPr="005763FA">
        <w:rPr>
          <w:rFonts w:cstheme="minorHAnsi"/>
          <w:bCs/>
          <w:sz w:val="24"/>
          <w:szCs w:val="24"/>
          <w:lang w:val="en-GB"/>
        </w:rPr>
        <w:t xml:space="preserve"> treated or not with IL-13 for 14 days</w:t>
      </w:r>
      <w:r w:rsidRPr="005763FA">
        <w:rPr>
          <w:rFonts w:cstheme="minorHAnsi"/>
          <w:bCs/>
          <w:sz w:val="24"/>
          <w:szCs w:val="24"/>
          <w:lang w:val="en-GB"/>
        </w:rPr>
        <w:t>. *p&lt;0.05; **p&lt;0.01</w:t>
      </w:r>
      <w:r w:rsidR="007C7F71" w:rsidRPr="005763FA">
        <w:rPr>
          <w:rFonts w:cstheme="minorHAnsi"/>
          <w:bCs/>
          <w:sz w:val="24"/>
          <w:szCs w:val="24"/>
          <w:lang w:val="en-GB"/>
        </w:rPr>
        <w:t xml:space="preserve">. </w:t>
      </w:r>
      <w:r w:rsidR="00455F02" w:rsidRPr="005763FA">
        <w:rPr>
          <w:rFonts w:cstheme="minorHAnsi"/>
          <w:bCs/>
          <w:sz w:val="24"/>
          <w:szCs w:val="24"/>
          <w:lang w:val="en-GB"/>
        </w:rPr>
        <w:t xml:space="preserve">(c) </w:t>
      </w:r>
      <w:r w:rsidR="007C7F71" w:rsidRPr="005763FA">
        <w:rPr>
          <w:rFonts w:cstheme="minorHAnsi"/>
          <w:bCs/>
          <w:sz w:val="24"/>
          <w:szCs w:val="24"/>
          <w:lang w:val="en-GB"/>
        </w:rPr>
        <w:t xml:space="preserve">Before-after plots showing relative evolution of PHLDB2 (top panel), NEK6 (middle panel) and SCNN1G (bottom panel) expression of NA (n=6, black) </w:t>
      </w:r>
      <w:r w:rsidR="00F87BEC" w:rsidRPr="005763FA">
        <w:rPr>
          <w:rFonts w:cstheme="minorHAnsi"/>
          <w:bCs/>
          <w:sz w:val="24"/>
          <w:szCs w:val="24"/>
          <w:lang w:val="en-GB"/>
        </w:rPr>
        <w:t>cultures</w:t>
      </w:r>
      <w:r w:rsidR="007C7F71" w:rsidRPr="005763FA">
        <w:rPr>
          <w:rFonts w:cstheme="minorHAnsi"/>
          <w:bCs/>
          <w:sz w:val="24"/>
          <w:szCs w:val="24"/>
          <w:lang w:val="en-GB"/>
        </w:rPr>
        <w:t xml:space="preserve"> after IL-13 stimulation for 14 days.</w:t>
      </w:r>
      <w:r w:rsidR="00455F02" w:rsidRPr="005763FA">
        <w:rPr>
          <w:rFonts w:cstheme="minorHAnsi"/>
          <w:bCs/>
          <w:sz w:val="24"/>
          <w:szCs w:val="24"/>
          <w:lang w:val="en-GB"/>
        </w:rPr>
        <w:t xml:space="preserve"> (d) Before-after plots showing relative evolution of PHLDB2 (top panel), NEK6 (middle panel) and SCNN1G (bottom panel) expression of A (n=5, red) </w:t>
      </w:r>
      <w:r w:rsidR="00F87BEC" w:rsidRPr="005763FA">
        <w:rPr>
          <w:rFonts w:cstheme="minorHAnsi"/>
          <w:bCs/>
          <w:sz w:val="24"/>
          <w:szCs w:val="24"/>
          <w:lang w:val="en-GB"/>
        </w:rPr>
        <w:t>cultures</w:t>
      </w:r>
      <w:r w:rsidR="00455F02" w:rsidRPr="005763FA">
        <w:rPr>
          <w:rFonts w:cstheme="minorHAnsi"/>
          <w:bCs/>
          <w:sz w:val="24"/>
          <w:szCs w:val="24"/>
          <w:lang w:val="en-GB"/>
        </w:rPr>
        <w:t xml:space="preserve"> after IL-13 stimulation for 14 days in ALI-culture. *p&lt;0.05.</w:t>
      </w:r>
    </w:p>
    <w:p w14:paraId="003665D6" w14:textId="743386C1" w:rsidR="00C90D4D" w:rsidRPr="005763FA" w:rsidRDefault="002D613C" w:rsidP="002D613C">
      <w:pPr>
        <w:spacing w:line="240" w:lineRule="auto"/>
        <w:rPr>
          <w:bCs/>
          <w:sz w:val="24"/>
          <w:szCs w:val="24"/>
          <w:lang w:val="en-GB"/>
        </w:rPr>
      </w:pPr>
      <w:r w:rsidRPr="005763FA">
        <w:rPr>
          <w:bCs/>
          <w:noProof/>
          <w:sz w:val="24"/>
          <w:szCs w:val="24"/>
          <w:lang w:eastAsia="fr-FR"/>
        </w:rPr>
        <w:lastRenderedPageBreak/>
        <w:drawing>
          <wp:inline distT="0" distB="0" distL="0" distR="0" wp14:anchorId="6CC6B088" wp14:editId="09205C86">
            <wp:extent cx="5753249" cy="9027795"/>
            <wp:effectExtent l="0" t="0" r="0" b="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137" cy="9043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0D4D" w:rsidRPr="005763FA">
        <w:rPr>
          <w:bCs/>
          <w:sz w:val="24"/>
          <w:szCs w:val="24"/>
          <w:lang w:val="en-GB"/>
        </w:rPr>
        <w:br w:type="page"/>
      </w:r>
    </w:p>
    <w:p w14:paraId="165D8BF3" w14:textId="151D33DC" w:rsidR="007C7F71" w:rsidRPr="005763FA" w:rsidRDefault="007C7F71" w:rsidP="002D613C">
      <w:pPr>
        <w:spacing w:line="240" w:lineRule="auto"/>
        <w:jc w:val="both"/>
        <w:rPr>
          <w:rFonts w:cstheme="minorHAnsi"/>
          <w:bCs/>
          <w:sz w:val="24"/>
          <w:szCs w:val="24"/>
          <w:lang w:val="en-GB"/>
        </w:rPr>
      </w:pPr>
      <w:r w:rsidRPr="005763FA">
        <w:rPr>
          <w:bCs/>
          <w:sz w:val="24"/>
          <w:szCs w:val="24"/>
          <w:lang w:val="en-GB"/>
        </w:rPr>
        <w:lastRenderedPageBreak/>
        <w:t>Figure S</w:t>
      </w:r>
      <w:r w:rsidR="000A46AF" w:rsidRPr="005763FA">
        <w:rPr>
          <w:bCs/>
          <w:sz w:val="24"/>
          <w:szCs w:val="24"/>
          <w:lang w:val="en-GB"/>
        </w:rPr>
        <w:t>5</w:t>
      </w:r>
      <w:r w:rsidRPr="005763FA">
        <w:rPr>
          <w:bCs/>
          <w:sz w:val="24"/>
          <w:szCs w:val="24"/>
          <w:lang w:val="en-GB"/>
        </w:rPr>
        <w:t xml:space="preserve">: </w:t>
      </w:r>
      <w:r w:rsidR="00455F02" w:rsidRPr="005763FA">
        <w:rPr>
          <w:bCs/>
          <w:sz w:val="24"/>
          <w:szCs w:val="24"/>
          <w:lang w:val="en-GB"/>
        </w:rPr>
        <w:t>Airway remodelling is enhanced upon IL-13 treatment at ALI-28</w:t>
      </w:r>
      <w:r w:rsidR="007B1B8C" w:rsidRPr="005763FA">
        <w:rPr>
          <w:rFonts w:cstheme="minorHAnsi"/>
          <w:bCs/>
          <w:sz w:val="24"/>
          <w:szCs w:val="24"/>
          <w:lang w:val="en-GB"/>
        </w:rPr>
        <w:t xml:space="preserve">. </w:t>
      </w:r>
      <w:r w:rsidRPr="005763FA">
        <w:rPr>
          <w:rFonts w:cstheme="minorHAnsi"/>
          <w:sz w:val="24"/>
          <w:szCs w:val="24"/>
          <w:lang w:val="en-GB"/>
        </w:rPr>
        <w:t xml:space="preserve">(a) Representative micrographs showing epithelia of non-asthmatic (NA) and asthmatic (A) </w:t>
      </w:r>
      <w:r w:rsidR="00F87BEC" w:rsidRPr="005763FA">
        <w:rPr>
          <w:rFonts w:cstheme="minorHAnsi"/>
          <w:sz w:val="24"/>
          <w:szCs w:val="24"/>
          <w:lang w:val="en-GB"/>
        </w:rPr>
        <w:t>cultures</w:t>
      </w:r>
      <w:r w:rsidRPr="005763FA">
        <w:rPr>
          <w:rFonts w:cstheme="minorHAnsi"/>
          <w:sz w:val="24"/>
          <w:szCs w:val="24"/>
          <w:lang w:val="en-GB"/>
        </w:rPr>
        <w:t xml:space="preserve">, treated or not with IL-13 for 28 days, and </w:t>
      </w:r>
      <w:proofErr w:type="spellStart"/>
      <w:r w:rsidRPr="005763FA">
        <w:rPr>
          <w:rFonts w:cstheme="minorHAnsi"/>
          <w:sz w:val="24"/>
          <w:szCs w:val="24"/>
          <w:lang w:val="en-GB"/>
        </w:rPr>
        <w:t>immunostained</w:t>
      </w:r>
      <w:proofErr w:type="spellEnd"/>
      <w:r w:rsidRPr="005763FA">
        <w:rPr>
          <w:rFonts w:cstheme="minorHAnsi"/>
          <w:sz w:val="24"/>
          <w:szCs w:val="24"/>
          <w:lang w:val="en-GB"/>
        </w:rPr>
        <w:t xml:space="preserve"> for epithelial remodelling features MUC5AC/MUC5B (top panel), ARL13B/p63 (middle panel) and cell nuclei (DAPI, blue). Magnification corresponding to the selected are</w:t>
      </w:r>
      <w:r w:rsidR="00F87BEC" w:rsidRPr="005763FA">
        <w:rPr>
          <w:rFonts w:cstheme="minorHAnsi"/>
          <w:sz w:val="24"/>
          <w:szCs w:val="24"/>
          <w:lang w:val="en-GB"/>
        </w:rPr>
        <w:t>a</w:t>
      </w:r>
      <w:r w:rsidRPr="005763FA">
        <w:rPr>
          <w:rFonts w:cstheme="minorHAnsi"/>
          <w:sz w:val="24"/>
          <w:szCs w:val="24"/>
          <w:lang w:val="en-GB"/>
        </w:rPr>
        <w:t xml:space="preserve"> </w:t>
      </w:r>
      <w:r w:rsidR="00F87BEC" w:rsidRPr="005763FA">
        <w:rPr>
          <w:rFonts w:cstheme="minorHAnsi"/>
          <w:sz w:val="24"/>
          <w:szCs w:val="24"/>
          <w:lang w:val="en-GB"/>
        </w:rPr>
        <w:t xml:space="preserve">is </w:t>
      </w:r>
      <w:r w:rsidRPr="005763FA">
        <w:rPr>
          <w:rFonts w:cstheme="minorHAnsi"/>
          <w:sz w:val="24"/>
          <w:szCs w:val="24"/>
          <w:lang w:val="en-GB"/>
        </w:rPr>
        <w:t xml:space="preserve">shown. (b) Dot plots with mean ± SEM representing MUC5AC expression, epithelial height, proportion of basal cells and ciliated surface, and TEER of NA (n=6, black) and A (n=5, red) </w:t>
      </w:r>
      <w:r w:rsidR="00F87BEC" w:rsidRPr="005763FA">
        <w:rPr>
          <w:rFonts w:cstheme="minorHAnsi"/>
          <w:sz w:val="24"/>
          <w:szCs w:val="24"/>
          <w:lang w:val="en-GB"/>
        </w:rPr>
        <w:t>cultures</w:t>
      </w:r>
      <w:r w:rsidRPr="005763FA">
        <w:rPr>
          <w:rFonts w:cstheme="minorHAnsi"/>
          <w:sz w:val="24"/>
          <w:szCs w:val="24"/>
          <w:lang w:val="en-GB"/>
        </w:rPr>
        <w:t xml:space="preserve"> treated or not with IL-13 for 28 days. *p&lt;0.05; **p&lt;0.01; CTL vs IL-13.</w:t>
      </w:r>
    </w:p>
    <w:p w14:paraId="61F3C13C" w14:textId="5F0532C1" w:rsidR="00D6022F" w:rsidRPr="005763FA" w:rsidRDefault="002D613C" w:rsidP="007B1B8C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06FF88B2" wp14:editId="2138FD3F">
            <wp:extent cx="5724155" cy="6108286"/>
            <wp:effectExtent l="0" t="0" r="0" b="0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668" cy="61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9B000" w14:textId="77777777" w:rsidR="00D6022F" w:rsidRPr="005763FA" w:rsidRDefault="00D6022F" w:rsidP="007B1B8C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</w:p>
    <w:p w14:paraId="6FE69D47" w14:textId="77777777" w:rsidR="000C7751" w:rsidRPr="005763FA" w:rsidRDefault="000C7751" w:rsidP="007B1B8C">
      <w:pPr>
        <w:spacing w:line="480" w:lineRule="auto"/>
        <w:rPr>
          <w:lang w:val="en-GB"/>
        </w:rPr>
      </w:pPr>
      <w:r w:rsidRPr="005763FA">
        <w:rPr>
          <w:lang w:val="en-GB"/>
        </w:rPr>
        <w:br w:type="page"/>
      </w:r>
    </w:p>
    <w:p w14:paraId="7D2C8E92" w14:textId="77777777" w:rsidR="000C7751" w:rsidRPr="005763FA" w:rsidRDefault="000C7751" w:rsidP="007B1B8C">
      <w:pPr>
        <w:spacing w:line="480" w:lineRule="auto"/>
        <w:rPr>
          <w:b/>
          <w:sz w:val="24"/>
          <w:u w:val="single"/>
          <w:lang w:val="en-GB"/>
        </w:rPr>
      </w:pPr>
      <w:r w:rsidRPr="005763FA">
        <w:rPr>
          <w:b/>
          <w:sz w:val="24"/>
          <w:u w:val="single"/>
          <w:lang w:val="en-GB"/>
        </w:rPr>
        <w:lastRenderedPageBreak/>
        <w:t>Supplementary table</w:t>
      </w:r>
      <w:r w:rsidR="00924E83" w:rsidRPr="005763FA">
        <w:rPr>
          <w:b/>
          <w:sz w:val="24"/>
          <w:u w:val="single"/>
          <w:lang w:val="en-GB"/>
        </w:rPr>
        <w:t>s</w:t>
      </w:r>
    </w:p>
    <w:p w14:paraId="188ACB98" w14:textId="77228E95" w:rsidR="000C7751" w:rsidRPr="005763FA" w:rsidRDefault="000C7751" w:rsidP="007B1B8C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5763FA">
        <w:rPr>
          <w:rFonts w:cstheme="minorHAnsi"/>
          <w:bCs/>
          <w:sz w:val="24"/>
          <w:szCs w:val="24"/>
          <w:lang w:val="en-GB"/>
        </w:rPr>
        <w:t>Table S1</w:t>
      </w:r>
      <w:r w:rsidRPr="005763FA">
        <w:rPr>
          <w:rFonts w:cstheme="minorHAnsi"/>
          <w:b/>
          <w:sz w:val="24"/>
          <w:szCs w:val="24"/>
          <w:lang w:val="en-GB"/>
        </w:rPr>
        <w:t xml:space="preserve">: </w:t>
      </w:r>
      <w:r w:rsidR="007B1B8C" w:rsidRPr="005763FA">
        <w:rPr>
          <w:rFonts w:cstheme="minorHAnsi"/>
          <w:bCs/>
          <w:sz w:val="24"/>
          <w:szCs w:val="24"/>
          <w:lang w:val="en-GB"/>
        </w:rPr>
        <w:t xml:space="preserve">List of </w:t>
      </w:r>
      <w:r w:rsidR="003E0E65" w:rsidRPr="005763FA">
        <w:rPr>
          <w:rFonts w:cstheme="minorHAnsi"/>
          <w:bCs/>
          <w:sz w:val="24"/>
          <w:szCs w:val="24"/>
          <w:lang w:val="en-GB"/>
        </w:rPr>
        <w:t xml:space="preserve">primary </w:t>
      </w:r>
      <w:r w:rsidR="007B1B8C" w:rsidRPr="005763FA">
        <w:rPr>
          <w:rFonts w:cstheme="minorHAnsi"/>
          <w:bCs/>
          <w:sz w:val="24"/>
          <w:szCs w:val="24"/>
          <w:lang w:val="en-GB"/>
        </w:rPr>
        <w:t>antibodies used for FFPE immunostainings.</w:t>
      </w:r>
    </w:p>
    <w:tbl>
      <w:tblPr>
        <w:tblStyle w:val="Grilledutableau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969"/>
        <w:gridCol w:w="1464"/>
        <w:gridCol w:w="1806"/>
        <w:gridCol w:w="1597"/>
        <w:gridCol w:w="1376"/>
      </w:tblGrid>
      <w:tr w:rsidR="007B1B8C" w:rsidRPr="005763FA" w14:paraId="45E147CD" w14:textId="77777777" w:rsidTr="007B1B8C">
        <w:trPr>
          <w:trHeight w:val="34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401AE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proofErr w:type="spellStart"/>
            <w:r w:rsidRPr="005763FA">
              <w:rPr>
                <w:b/>
                <w:bCs/>
              </w:rPr>
              <w:t>Antibodies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16ADE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proofErr w:type="spellStart"/>
            <w:r w:rsidRPr="005763FA">
              <w:rPr>
                <w:b/>
                <w:bCs/>
              </w:rPr>
              <w:t>Species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DADC0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proofErr w:type="spellStart"/>
            <w:r w:rsidRPr="005763FA">
              <w:rPr>
                <w:b/>
                <w:bCs/>
              </w:rPr>
              <w:t>References</w:t>
            </w:r>
            <w:proofErr w:type="spellEnd"/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F7630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proofErr w:type="spellStart"/>
            <w:r w:rsidRPr="005763FA">
              <w:rPr>
                <w:b/>
                <w:bCs/>
              </w:rPr>
              <w:t>Companies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60EAB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r w:rsidRPr="005763FA">
              <w:rPr>
                <w:b/>
                <w:bCs/>
              </w:rPr>
              <w:t>Concentrations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D7A15" w14:textId="77777777" w:rsidR="007B1B8C" w:rsidRPr="005763FA" w:rsidRDefault="007B1B8C" w:rsidP="007B1B8C">
            <w:pPr>
              <w:spacing w:line="480" w:lineRule="auto"/>
              <w:jc w:val="center"/>
              <w:rPr>
                <w:b/>
                <w:bCs/>
              </w:rPr>
            </w:pPr>
            <w:r w:rsidRPr="005763FA">
              <w:rPr>
                <w:b/>
                <w:bCs/>
              </w:rPr>
              <w:t>RRID</w:t>
            </w:r>
          </w:p>
        </w:tc>
      </w:tr>
      <w:tr w:rsidR="007B1B8C" w:rsidRPr="005763FA" w14:paraId="3EA9C12B" w14:textId="77777777" w:rsidTr="007B1B8C">
        <w:trPr>
          <w:trHeight w:val="340"/>
          <w:jc w:val="center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E8C6AF2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Acetylated</w:t>
            </w:r>
            <w:proofErr w:type="spellEnd"/>
            <w:r w:rsidRPr="005763FA">
              <w:t xml:space="preserve"> </w:t>
            </w:r>
            <w:proofErr w:type="spellStart"/>
            <w:r w:rsidRPr="005763FA">
              <w:t>tubulin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1BEFC033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Mouse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14:paraId="57AD28C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T6793</w:t>
            </w:r>
          </w:p>
        </w:tc>
        <w:tc>
          <w:tcPr>
            <w:tcW w:w="1907" w:type="dxa"/>
            <w:tcBorders>
              <w:top w:val="single" w:sz="4" w:space="0" w:color="auto"/>
            </w:tcBorders>
            <w:vAlign w:val="center"/>
          </w:tcPr>
          <w:p w14:paraId="29029311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Sigma-Aldrich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62D0CA2A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1000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7EE8A90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AB_477585</w:t>
            </w:r>
          </w:p>
        </w:tc>
      </w:tr>
      <w:tr w:rsidR="007B1B8C" w:rsidRPr="005763FA" w14:paraId="066D35DF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1164750D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Arl13b</w:t>
            </w:r>
          </w:p>
        </w:tc>
        <w:tc>
          <w:tcPr>
            <w:tcW w:w="983" w:type="dxa"/>
            <w:vAlign w:val="center"/>
          </w:tcPr>
          <w:p w14:paraId="55EB32D0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3B092D2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17711-1-AP</w:t>
            </w:r>
          </w:p>
        </w:tc>
        <w:tc>
          <w:tcPr>
            <w:tcW w:w="1907" w:type="dxa"/>
            <w:vAlign w:val="center"/>
          </w:tcPr>
          <w:p w14:paraId="6A1617F8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Proteintech</w:t>
            </w:r>
            <w:proofErr w:type="spellEnd"/>
          </w:p>
        </w:tc>
        <w:tc>
          <w:tcPr>
            <w:tcW w:w="1308" w:type="dxa"/>
            <w:vAlign w:val="center"/>
          </w:tcPr>
          <w:p w14:paraId="6CA26706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2D573A8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AB_2060867</w:t>
            </w:r>
          </w:p>
        </w:tc>
      </w:tr>
      <w:tr w:rsidR="007B1B8C" w:rsidRPr="005763FA" w14:paraId="456C7E54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26B863E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CC10</w:t>
            </w:r>
          </w:p>
        </w:tc>
        <w:tc>
          <w:tcPr>
            <w:tcW w:w="983" w:type="dxa"/>
            <w:vAlign w:val="center"/>
          </w:tcPr>
          <w:p w14:paraId="0ADDA875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74943691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10490-1-AP</w:t>
            </w:r>
          </w:p>
        </w:tc>
        <w:tc>
          <w:tcPr>
            <w:tcW w:w="1907" w:type="dxa"/>
            <w:vAlign w:val="center"/>
          </w:tcPr>
          <w:p w14:paraId="74FE3D00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Proteintech</w:t>
            </w:r>
            <w:proofErr w:type="spellEnd"/>
          </w:p>
        </w:tc>
        <w:tc>
          <w:tcPr>
            <w:tcW w:w="1308" w:type="dxa"/>
            <w:vAlign w:val="center"/>
          </w:tcPr>
          <w:p w14:paraId="5877319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6FB67326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AB_2183285</w:t>
            </w:r>
          </w:p>
        </w:tc>
      </w:tr>
      <w:tr w:rsidR="007B1B8C" w:rsidRPr="005763FA" w14:paraId="2CF1DD29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6E372A5D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Muc5ac</w:t>
            </w:r>
          </w:p>
        </w:tc>
        <w:tc>
          <w:tcPr>
            <w:tcW w:w="983" w:type="dxa"/>
            <w:vAlign w:val="center"/>
          </w:tcPr>
          <w:p w14:paraId="5561276C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Mouse</w:t>
            </w:r>
          </w:p>
        </w:tc>
        <w:tc>
          <w:tcPr>
            <w:tcW w:w="1504" w:type="dxa"/>
            <w:vAlign w:val="center"/>
          </w:tcPr>
          <w:p w14:paraId="0B323AF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MAB2011</w:t>
            </w:r>
          </w:p>
        </w:tc>
        <w:tc>
          <w:tcPr>
            <w:tcW w:w="1907" w:type="dxa"/>
            <w:vAlign w:val="center"/>
          </w:tcPr>
          <w:p w14:paraId="210D02AE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Millipore</w:t>
            </w:r>
          </w:p>
        </w:tc>
        <w:tc>
          <w:tcPr>
            <w:tcW w:w="1308" w:type="dxa"/>
            <w:vAlign w:val="center"/>
          </w:tcPr>
          <w:p w14:paraId="0B2C84BD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45ECEAA0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AB_2146983</w:t>
            </w:r>
          </w:p>
        </w:tc>
      </w:tr>
      <w:tr w:rsidR="007B1B8C" w:rsidRPr="005763FA" w14:paraId="5B348C07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55BE29FC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Muc5b</w:t>
            </w:r>
          </w:p>
        </w:tc>
        <w:tc>
          <w:tcPr>
            <w:tcW w:w="983" w:type="dxa"/>
            <w:vAlign w:val="center"/>
          </w:tcPr>
          <w:p w14:paraId="7B5D9C4F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514274E4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E-AB-15988</w:t>
            </w:r>
          </w:p>
        </w:tc>
        <w:tc>
          <w:tcPr>
            <w:tcW w:w="1907" w:type="dxa"/>
            <w:vAlign w:val="center"/>
          </w:tcPr>
          <w:p w14:paraId="7D8B21C5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Elabscience</w:t>
            </w:r>
            <w:proofErr w:type="spellEnd"/>
          </w:p>
        </w:tc>
        <w:tc>
          <w:tcPr>
            <w:tcW w:w="1308" w:type="dxa"/>
            <w:vAlign w:val="center"/>
          </w:tcPr>
          <w:p w14:paraId="5D9B85B0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200</w:t>
            </w:r>
          </w:p>
        </w:tc>
        <w:tc>
          <w:tcPr>
            <w:tcW w:w="1380" w:type="dxa"/>
            <w:vAlign w:val="center"/>
          </w:tcPr>
          <w:p w14:paraId="3264AC5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AB_3107123</w:t>
            </w:r>
          </w:p>
        </w:tc>
      </w:tr>
      <w:tr w:rsidR="007B1B8C" w:rsidRPr="005763FA" w14:paraId="6F1F1900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09ECBD24" w14:textId="77777777" w:rsidR="007B1B8C" w:rsidRPr="005763FA" w:rsidRDefault="007B1B8C" w:rsidP="007B1B8C">
            <w:pPr>
              <w:tabs>
                <w:tab w:val="left" w:pos="920"/>
              </w:tabs>
              <w:spacing w:line="480" w:lineRule="auto"/>
              <w:jc w:val="center"/>
            </w:pPr>
            <w:r w:rsidRPr="005763FA">
              <w:t>NEK6</w:t>
            </w:r>
          </w:p>
        </w:tc>
        <w:tc>
          <w:tcPr>
            <w:tcW w:w="983" w:type="dxa"/>
            <w:vAlign w:val="center"/>
          </w:tcPr>
          <w:p w14:paraId="5A20C453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3618917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HPA056828</w:t>
            </w:r>
          </w:p>
        </w:tc>
        <w:tc>
          <w:tcPr>
            <w:tcW w:w="1907" w:type="dxa"/>
            <w:vAlign w:val="center"/>
          </w:tcPr>
          <w:p w14:paraId="6791A952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Sigma-Aldrich</w:t>
            </w:r>
          </w:p>
        </w:tc>
        <w:tc>
          <w:tcPr>
            <w:tcW w:w="1308" w:type="dxa"/>
            <w:vAlign w:val="center"/>
          </w:tcPr>
          <w:p w14:paraId="5A198AE0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20F19648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AB_2683250</w:t>
            </w:r>
          </w:p>
        </w:tc>
      </w:tr>
      <w:tr w:rsidR="007B1B8C" w:rsidRPr="005763FA" w14:paraId="4AEF1F5D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170F14D5" w14:textId="77777777" w:rsidR="007B1B8C" w:rsidRPr="005763FA" w:rsidRDefault="007B1B8C" w:rsidP="007B1B8C">
            <w:pPr>
              <w:tabs>
                <w:tab w:val="left" w:pos="920"/>
              </w:tabs>
              <w:spacing w:line="480" w:lineRule="auto"/>
              <w:jc w:val="center"/>
            </w:pPr>
            <w:r w:rsidRPr="005763FA">
              <w:t>P63</w:t>
            </w:r>
          </w:p>
        </w:tc>
        <w:tc>
          <w:tcPr>
            <w:tcW w:w="983" w:type="dxa"/>
            <w:vAlign w:val="center"/>
          </w:tcPr>
          <w:p w14:paraId="389EDE5C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Goat</w:t>
            </w:r>
            <w:proofErr w:type="spellEnd"/>
          </w:p>
        </w:tc>
        <w:tc>
          <w:tcPr>
            <w:tcW w:w="1504" w:type="dxa"/>
            <w:vAlign w:val="center"/>
          </w:tcPr>
          <w:p w14:paraId="41C544FD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AF1916</w:t>
            </w:r>
          </w:p>
        </w:tc>
        <w:tc>
          <w:tcPr>
            <w:tcW w:w="1907" w:type="dxa"/>
            <w:vAlign w:val="center"/>
          </w:tcPr>
          <w:p w14:paraId="47F48862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R&amp;D </w:t>
            </w:r>
            <w:proofErr w:type="spellStart"/>
            <w:r w:rsidRPr="005763FA">
              <w:t>Systems</w:t>
            </w:r>
            <w:proofErr w:type="spellEnd"/>
          </w:p>
        </w:tc>
        <w:tc>
          <w:tcPr>
            <w:tcW w:w="1308" w:type="dxa"/>
            <w:vAlign w:val="center"/>
          </w:tcPr>
          <w:p w14:paraId="0B20F5B7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0A7F265B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AB_2207174</w:t>
            </w:r>
          </w:p>
        </w:tc>
      </w:tr>
      <w:tr w:rsidR="007B1B8C" w:rsidRPr="005763FA" w14:paraId="4967283A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5293165D" w14:textId="77777777" w:rsidR="007B1B8C" w:rsidRPr="005763FA" w:rsidRDefault="007B1B8C" w:rsidP="007B1B8C">
            <w:pPr>
              <w:tabs>
                <w:tab w:val="left" w:pos="920"/>
              </w:tabs>
              <w:spacing w:line="480" w:lineRule="auto"/>
              <w:jc w:val="center"/>
            </w:pPr>
            <w:r w:rsidRPr="005763FA">
              <w:t>PHLDB2</w:t>
            </w:r>
          </w:p>
        </w:tc>
        <w:tc>
          <w:tcPr>
            <w:tcW w:w="983" w:type="dxa"/>
            <w:vAlign w:val="center"/>
          </w:tcPr>
          <w:p w14:paraId="6FCDD6FB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46BD5C4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NBP2-38238</w:t>
            </w:r>
          </w:p>
        </w:tc>
        <w:tc>
          <w:tcPr>
            <w:tcW w:w="1907" w:type="dxa"/>
            <w:vAlign w:val="center"/>
          </w:tcPr>
          <w:p w14:paraId="698A3528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Novus</w:t>
            </w:r>
            <w:proofErr w:type="spellEnd"/>
            <w:r w:rsidRPr="005763FA">
              <w:t xml:space="preserve"> </w:t>
            </w:r>
            <w:proofErr w:type="spellStart"/>
            <w:r w:rsidRPr="005763FA">
              <w:t>Biologicals</w:t>
            </w:r>
            <w:proofErr w:type="spellEnd"/>
          </w:p>
        </w:tc>
        <w:tc>
          <w:tcPr>
            <w:tcW w:w="1308" w:type="dxa"/>
            <w:vAlign w:val="center"/>
          </w:tcPr>
          <w:p w14:paraId="76263B29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100</w:t>
            </w:r>
          </w:p>
        </w:tc>
        <w:tc>
          <w:tcPr>
            <w:tcW w:w="1380" w:type="dxa"/>
            <w:vAlign w:val="center"/>
          </w:tcPr>
          <w:p w14:paraId="33B888DC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AB_3297699</w:t>
            </w:r>
          </w:p>
        </w:tc>
      </w:tr>
      <w:tr w:rsidR="007B1B8C" w:rsidRPr="005763FA" w14:paraId="3A670765" w14:textId="77777777" w:rsidTr="007B1B8C">
        <w:trPr>
          <w:trHeight w:val="340"/>
          <w:jc w:val="center"/>
        </w:trPr>
        <w:tc>
          <w:tcPr>
            <w:tcW w:w="1980" w:type="dxa"/>
            <w:vAlign w:val="center"/>
          </w:tcPr>
          <w:p w14:paraId="157F1DC7" w14:textId="77777777" w:rsidR="007B1B8C" w:rsidRPr="005763FA" w:rsidRDefault="007B1B8C" w:rsidP="007B1B8C">
            <w:pPr>
              <w:tabs>
                <w:tab w:val="left" w:pos="920"/>
              </w:tabs>
              <w:spacing w:line="480" w:lineRule="auto"/>
              <w:jc w:val="center"/>
            </w:pPr>
            <w:r w:rsidRPr="005763FA">
              <w:t>SCNN1G</w:t>
            </w:r>
          </w:p>
        </w:tc>
        <w:tc>
          <w:tcPr>
            <w:tcW w:w="983" w:type="dxa"/>
            <w:vAlign w:val="center"/>
          </w:tcPr>
          <w:p w14:paraId="48A61390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Rabbit</w:t>
            </w:r>
          </w:p>
        </w:tc>
        <w:tc>
          <w:tcPr>
            <w:tcW w:w="1504" w:type="dxa"/>
            <w:vAlign w:val="center"/>
          </w:tcPr>
          <w:p w14:paraId="264964F7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13943-1-AP</w:t>
            </w:r>
          </w:p>
        </w:tc>
        <w:tc>
          <w:tcPr>
            <w:tcW w:w="1907" w:type="dxa"/>
            <w:vAlign w:val="center"/>
          </w:tcPr>
          <w:p w14:paraId="68B30F8D" w14:textId="77777777" w:rsidR="007B1B8C" w:rsidRPr="005763FA" w:rsidRDefault="007B1B8C" w:rsidP="007B1B8C">
            <w:pPr>
              <w:spacing w:line="480" w:lineRule="auto"/>
              <w:jc w:val="center"/>
            </w:pPr>
            <w:proofErr w:type="spellStart"/>
            <w:r w:rsidRPr="005763FA">
              <w:t>Proteintech</w:t>
            </w:r>
            <w:proofErr w:type="spellEnd"/>
          </w:p>
        </w:tc>
        <w:tc>
          <w:tcPr>
            <w:tcW w:w="1308" w:type="dxa"/>
            <w:vAlign w:val="center"/>
          </w:tcPr>
          <w:p w14:paraId="38687A6D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 xml:space="preserve">IF – </w:t>
            </w:r>
            <w:proofErr w:type="gramStart"/>
            <w:r w:rsidRPr="005763FA">
              <w:t>1:</w:t>
            </w:r>
            <w:proofErr w:type="gramEnd"/>
            <w:r w:rsidRPr="005763FA">
              <w:t>500</w:t>
            </w:r>
          </w:p>
        </w:tc>
        <w:tc>
          <w:tcPr>
            <w:tcW w:w="1380" w:type="dxa"/>
            <w:vAlign w:val="center"/>
          </w:tcPr>
          <w:p w14:paraId="1B2D7826" w14:textId="77777777" w:rsidR="007B1B8C" w:rsidRPr="005763FA" w:rsidRDefault="007B1B8C" w:rsidP="007B1B8C">
            <w:pPr>
              <w:spacing w:line="480" w:lineRule="auto"/>
              <w:jc w:val="center"/>
            </w:pPr>
            <w:r w:rsidRPr="005763FA">
              <w:t>AB_2184510</w:t>
            </w:r>
          </w:p>
        </w:tc>
      </w:tr>
    </w:tbl>
    <w:p w14:paraId="16628A65" w14:textId="147933C6" w:rsidR="007B1B8C" w:rsidRPr="005763FA" w:rsidRDefault="007B1B8C" w:rsidP="007B1B8C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</w:p>
    <w:p w14:paraId="08C3F099" w14:textId="5FF1E3DD" w:rsidR="006C76F2" w:rsidRPr="005763FA" w:rsidRDefault="006C76F2">
      <w:pPr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sz w:val="24"/>
          <w:szCs w:val="24"/>
          <w:lang w:val="en-GB"/>
        </w:rPr>
        <w:br w:type="page"/>
      </w:r>
    </w:p>
    <w:p w14:paraId="16449736" w14:textId="1656BF87" w:rsidR="006C76F2" w:rsidRPr="005763FA" w:rsidRDefault="006C76F2" w:rsidP="006C76F2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5763FA">
        <w:rPr>
          <w:rFonts w:cstheme="minorHAnsi"/>
          <w:bCs/>
          <w:sz w:val="24"/>
          <w:szCs w:val="24"/>
          <w:lang w:val="en-GB"/>
        </w:rPr>
        <w:lastRenderedPageBreak/>
        <w:t>Table S2</w:t>
      </w:r>
      <w:r w:rsidRPr="005763FA">
        <w:rPr>
          <w:rFonts w:cstheme="minorHAnsi"/>
          <w:sz w:val="24"/>
          <w:szCs w:val="24"/>
          <w:lang w:val="en-GB"/>
        </w:rPr>
        <w:t>: Clinical characteristics of the patients included for FFPE immunostainings on airway epithelial cells cultured in ALI-culture.</w:t>
      </w:r>
    </w:p>
    <w:tbl>
      <w:tblPr>
        <w:tblW w:w="8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1418"/>
      </w:tblGrid>
      <w:tr w:rsidR="006C76F2" w:rsidRPr="005763FA" w14:paraId="5F288055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ABC9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Clusters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2E90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1D69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097B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proofErr w:type="gramStart"/>
            <w:r w:rsidRPr="005763FA">
              <w:rPr>
                <w:rFonts w:eastAsia="Times New Roman" w:cstheme="minorHAnsi"/>
                <w:color w:val="000000"/>
                <w:lang w:eastAsia="fr-FR"/>
              </w:rPr>
              <w:t>p</w:t>
            </w:r>
            <w:proofErr w:type="gramEnd"/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value </w:t>
            </w:r>
          </w:p>
        </w:tc>
      </w:tr>
      <w:tr w:rsidR="006C76F2" w:rsidRPr="005763FA" w14:paraId="2E9B6287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361D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proofErr w:type="gramStart"/>
            <w:r w:rsidRPr="005763FA">
              <w:rPr>
                <w:rFonts w:eastAsia="Times New Roman" w:cstheme="minorHAnsi"/>
                <w:color w:val="000000"/>
                <w:lang w:eastAsia="fr-FR"/>
              </w:rPr>
              <w:t>n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CC54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8B89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B22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6C76F2" w:rsidRPr="005763FA" w14:paraId="4A2940EE" w14:textId="77777777" w:rsidTr="00144F80">
        <w:trPr>
          <w:trHeight w:val="300"/>
          <w:jc w:val="center"/>
        </w:trPr>
        <w:tc>
          <w:tcPr>
            <w:tcW w:w="82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9F26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fr-FR"/>
              </w:rPr>
            </w:pPr>
            <w:proofErr w:type="spellStart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>Demography</w:t>
            </w:r>
            <w:proofErr w:type="spellEnd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 xml:space="preserve"> and </w:t>
            </w:r>
            <w:proofErr w:type="spellStart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>clinical</w:t>
            </w:r>
            <w:proofErr w:type="spellEnd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 xml:space="preserve"> </w:t>
            </w:r>
            <w:proofErr w:type="spellStart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>characteristics</w:t>
            </w:r>
            <w:proofErr w:type="spellEnd"/>
          </w:p>
        </w:tc>
      </w:tr>
      <w:tr w:rsidR="006C76F2" w:rsidRPr="005763FA" w14:paraId="73671BE1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D948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Age at inclusion (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yrs</w:t>
            </w:r>
            <w:proofErr w:type="spellEnd"/>
            <w:r w:rsidRPr="005763FA">
              <w:rPr>
                <w:rFonts w:eastAsia="Times New Roman" w:cstheme="minorHAnsi"/>
                <w:color w:val="000000"/>
                <w:lang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86B6F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64.2 ± 11.4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57B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53.4 ± 13.3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F1E1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0.099</w:t>
            </w:r>
          </w:p>
        </w:tc>
      </w:tr>
      <w:tr w:rsidR="006C76F2" w:rsidRPr="005763FA" w14:paraId="23172BCC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6A18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Sex</w:t>
            </w:r>
            <w:proofErr w:type="spellEnd"/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-F/M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3EF2A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1/5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ECEE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2/4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5C06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&gt;0.999</w:t>
            </w:r>
          </w:p>
        </w:tc>
      </w:tr>
      <w:tr w:rsidR="006C76F2" w:rsidRPr="005763FA" w14:paraId="355698EA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EDE0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BMI</w:t>
            </w:r>
            <w:r w:rsidRPr="005763F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a</w:t>
            </w:r>
            <w:proofErr w:type="spellEnd"/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(kg/m²)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9021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26.82 ± 8.2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0F1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26.6 ± 7.2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BBAD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0.964</w:t>
            </w:r>
          </w:p>
        </w:tc>
      </w:tr>
      <w:tr w:rsidR="006C76F2" w:rsidRPr="005763FA" w14:paraId="798733CC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2445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ACT</w:t>
            </w:r>
            <w:r w:rsidRPr="005763F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b</w:t>
            </w:r>
            <w:proofErr w:type="spellEnd"/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5C6F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22.5 [18-25]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E159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ND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D0B2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6C76F2" w:rsidRPr="005763FA" w14:paraId="381D070D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11F8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SNOT22</w:t>
            </w:r>
            <w:r w:rsidRPr="005763F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c</w:t>
            </w: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307C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38.0 [29-56]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D345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47.3 [2-90]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AF02E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0.523</w:t>
            </w:r>
          </w:p>
        </w:tc>
      </w:tr>
      <w:tr w:rsidR="006C76F2" w:rsidRPr="005763FA" w14:paraId="7AC9D018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5E9B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 xml:space="preserve">Smoking </w:t>
            </w:r>
            <w:proofErr w:type="spellStart"/>
            <w:r w:rsidRPr="005763FA">
              <w:rPr>
                <w:rFonts w:eastAsia="Times New Roman" w:cstheme="minorHAnsi"/>
                <w:i/>
                <w:iCs/>
                <w:color w:val="000000"/>
                <w:lang w:eastAsia="fr-FR"/>
              </w:rPr>
              <w:t>history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E34D4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7EA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E479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6C76F2" w:rsidRPr="005763FA" w14:paraId="6FAA90A2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1644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Never 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smokers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FF7C1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6 (100)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AB23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4 (66.7)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39A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0.455</w:t>
            </w:r>
          </w:p>
        </w:tc>
      </w:tr>
      <w:tr w:rsidR="006C76F2" w:rsidRPr="005763FA" w14:paraId="340B9388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7B964D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Current 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smokers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420721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 (0)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1839E8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2 (33.3)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72469B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0.455</w:t>
            </w:r>
          </w:p>
        </w:tc>
      </w:tr>
      <w:tr w:rsidR="006C76F2" w:rsidRPr="005763FA" w14:paraId="3817FC7B" w14:textId="77777777" w:rsidTr="00144F80">
        <w:trPr>
          <w:trHeight w:val="300"/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79F79" w14:textId="77777777" w:rsidR="006C76F2" w:rsidRPr="005763FA" w:rsidRDefault="006C76F2" w:rsidP="00144F8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 xml:space="preserve">     Pack-</w:t>
            </w:r>
            <w:proofErr w:type="spellStart"/>
            <w:r w:rsidRPr="005763FA">
              <w:rPr>
                <w:rFonts w:eastAsia="Times New Roman" w:cstheme="minorHAnsi"/>
                <w:color w:val="000000"/>
                <w:lang w:eastAsia="fr-FR"/>
              </w:rPr>
              <w:t>years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DC157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F2562" w14:textId="77777777" w:rsidR="006C76F2" w:rsidRPr="005763FA" w:rsidRDefault="006C76F2" w:rsidP="00144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5763FA">
              <w:rPr>
                <w:rFonts w:eastAsia="Times New Roman" w:cstheme="minorHAnsi"/>
                <w:color w:val="000000"/>
                <w:lang w:eastAsia="fr-FR"/>
              </w:rPr>
              <w:t>14.0 [10-18]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A0754" w14:textId="77777777" w:rsidR="006C76F2" w:rsidRPr="005763FA" w:rsidRDefault="006C76F2" w:rsidP="00144F80">
            <w:pPr>
              <w:keepNext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</w:tbl>
    <w:p w14:paraId="0B3DC1CB" w14:textId="77777777" w:rsidR="006C76F2" w:rsidRPr="00961A7C" w:rsidRDefault="006C76F2" w:rsidP="006C76F2">
      <w:pPr>
        <w:pStyle w:val="Lgende"/>
        <w:jc w:val="both"/>
        <w:rPr>
          <w:rFonts w:cstheme="minorHAnsi"/>
          <w:color w:val="auto"/>
          <w:lang w:val="en-GB"/>
        </w:rPr>
      </w:pPr>
      <w:r w:rsidRPr="005763FA">
        <w:rPr>
          <w:rFonts w:cstheme="minorHAnsi"/>
          <w:color w:val="auto"/>
          <w:vertAlign w:val="superscript"/>
          <w:lang w:val="en-GB"/>
        </w:rPr>
        <w:t>a</w:t>
      </w:r>
      <w:r w:rsidRPr="005763FA">
        <w:rPr>
          <w:rFonts w:cstheme="minorHAnsi"/>
          <w:color w:val="auto"/>
          <w:lang w:val="en-GB"/>
        </w:rPr>
        <w:t xml:space="preserve"> BMI: Body mass index; </w:t>
      </w:r>
      <w:r w:rsidRPr="005763FA">
        <w:rPr>
          <w:rFonts w:cstheme="minorHAnsi"/>
          <w:color w:val="auto"/>
          <w:vertAlign w:val="superscript"/>
          <w:lang w:val="en-GB"/>
        </w:rPr>
        <w:t>b</w:t>
      </w:r>
      <w:r w:rsidRPr="005763FA">
        <w:rPr>
          <w:rFonts w:cstheme="minorHAnsi"/>
          <w:color w:val="auto"/>
          <w:lang w:val="en-GB"/>
        </w:rPr>
        <w:t xml:space="preserve"> ACT: Asthma control test; </w:t>
      </w:r>
      <w:r w:rsidRPr="005763FA">
        <w:rPr>
          <w:rFonts w:cstheme="minorHAnsi"/>
          <w:color w:val="auto"/>
          <w:vertAlign w:val="superscript"/>
          <w:lang w:val="en-GB"/>
        </w:rPr>
        <w:t>c</w:t>
      </w:r>
      <w:r w:rsidRPr="005763FA">
        <w:rPr>
          <w:rFonts w:cstheme="minorHAnsi"/>
          <w:color w:val="auto"/>
          <w:lang w:val="en-GB"/>
        </w:rPr>
        <w:t xml:space="preserve"> SNOT22: Sino-Nasal Outcome Test 22. </w:t>
      </w:r>
      <w:r w:rsidRPr="005763FA">
        <w:rPr>
          <w:color w:val="auto"/>
          <w:lang w:val="en-GB"/>
        </w:rPr>
        <w:t>ND: Not determined.</w:t>
      </w:r>
    </w:p>
    <w:p w14:paraId="5DBF7DA9" w14:textId="77777777" w:rsidR="006C76F2" w:rsidRPr="00E35069" w:rsidRDefault="006C76F2" w:rsidP="007B1B8C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</w:p>
    <w:sectPr w:rsidR="006C76F2" w:rsidRPr="00E35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2NDUyNjA2MDcwMjBV0lEKTi0uzszPAykwNKwFANBOflwtAAAA"/>
  </w:docVars>
  <w:rsids>
    <w:rsidRoot w:val="00D8645C"/>
    <w:rsid w:val="00020545"/>
    <w:rsid w:val="00052632"/>
    <w:rsid w:val="000A46AF"/>
    <w:rsid w:val="000C00EC"/>
    <w:rsid w:val="000C28E0"/>
    <w:rsid w:val="000C7751"/>
    <w:rsid w:val="000D6D29"/>
    <w:rsid w:val="00136C23"/>
    <w:rsid w:val="002D613C"/>
    <w:rsid w:val="003E0E65"/>
    <w:rsid w:val="003F3D46"/>
    <w:rsid w:val="00401B18"/>
    <w:rsid w:val="00455F02"/>
    <w:rsid w:val="0048393C"/>
    <w:rsid w:val="004D0BD6"/>
    <w:rsid w:val="00525CB7"/>
    <w:rsid w:val="0055249C"/>
    <w:rsid w:val="005561E2"/>
    <w:rsid w:val="005763FA"/>
    <w:rsid w:val="005E27BC"/>
    <w:rsid w:val="00696AFB"/>
    <w:rsid w:val="006C76F2"/>
    <w:rsid w:val="007124DE"/>
    <w:rsid w:val="00763F84"/>
    <w:rsid w:val="007753EE"/>
    <w:rsid w:val="007A51F9"/>
    <w:rsid w:val="007B1B8C"/>
    <w:rsid w:val="007C7F71"/>
    <w:rsid w:val="007D30AA"/>
    <w:rsid w:val="0083218E"/>
    <w:rsid w:val="00862502"/>
    <w:rsid w:val="00924E83"/>
    <w:rsid w:val="0095277E"/>
    <w:rsid w:val="00A425B8"/>
    <w:rsid w:val="00A5629F"/>
    <w:rsid w:val="00A748E3"/>
    <w:rsid w:val="00B370F9"/>
    <w:rsid w:val="00B40810"/>
    <w:rsid w:val="00B726CA"/>
    <w:rsid w:val="00B835CA"/>
    <w:rsid w:val="00BF5FF8"/>
    <w:rsid w:val="00C16B01"/>
    <w:rsid w:val="00C52CB9"/>
    <w:rsid w:val="00C90D4D"/>
    <w:rsid w:val="00CF3C0D"/>
    <w:rsid w:val="00CF5EB6"/>
    <w:rsid w:val="00D3676E"/>
    <w:rsid w:val="00D6022F"/>
    <w:rsid w:val="00D8645C"/>
    <w:rsid w:val="00D962D2"/>
    <w:rsid w:val="00DD1329"/>
    <w:rsid w:val="00E07719"/>
    <w:rsid w:val="00E35069"/>
    <w:rsid w:val="00E84FA0"/>
    <w:rsid w:val="00F87BEC"/>
    <w:rsid w:val="00F9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2CAF66"/>
  <w15:chartTrackingRefBased/>
  <w15:docId w15:val="{18AD6A69-242D-473F-A529-E03F1501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4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D864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8645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8645C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6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645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F3C0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3218E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3218E"/>
    <w:rPr>
      <w:color w:val="954F72"/>
      <w:u w:val="single"/>
    </w:rPr>
  </w:style>
  <w:style w:type="paragraph" w:customStyle="1" w:styleId="msonormal0">
    <w:name w:val="msonormal"/>
    <w:basedOn w:val="Normal"/>
    <w:rsid w:val="0083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3">
    <w:name w:val="xl63"/>
    <w:basedOn w:val="Normal"/>
    <w:rsid w:val="0083218E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4">
    <w:name w:val="xl64"/>
    <w:basedOn w:val="Normal"/>
    <w:rsid w:val="0083218E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83218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83218E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83218E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83218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83218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8321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4">
    <w:name w:val="xl74"/>
    <w:basedOn w:val="Normal"/>
    <w:rsid w:val="008321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5">
    <w:name w:val="xl75"/>
    <w:basedOn w:val="Normal"/>
    <w:rsid w:val="008321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7">
    <w:name w:val="xl77"/>
    <w:basedOn w:val="Normal"/>
    <w:rsid w:val="008321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83218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5F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5FF8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6022F"/>
    <w:pPr>
      <w:ind w:left="720"/>
      <w:contextualSpacing/>
    </w:pPr>
  </w:style>
  <w:style w:type="table" w:styleId="Grilledutableau">
    <w:name w:val="Table Grid"/>
    <w:basedOn w:val="TableauNormal"/>
    <w:uiPriority w:val="39"/>
    <w:rsid w:val="007B1B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B1B8C"/>
    <w:pPr>
      <w:spacing w:after="0" w:line="240" w:lineRule="auto"/>
    </w:pPr>
  </w:style>
  <w:style w:type="paragraph" w:styleId="Lgende">
    <w:name w:val="caption"/>
    <w:basedOn w:val="Normal"/>
    <w:next w:val="Normal"/>
    <w:uiPriority w:val="35"/>
    <w:unhideWhenUsed/>
    <w:qFormat/>
    <w:rsid w:val="006C76F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859</Words>
  <Characters>5133</Characters>
  <Application>Microsoft Office Word</Application>
  <DocSecurity>0</DocSecurity>
  <Lines>190</Lines>
  <Paragraphs>142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PETIT</dc:creator>
  <cp:keywords/>
  <dc:description/>
  <cp:lastModifiedBy>VALERIAN DORMOY</cp:lastModifiedBy>
  <cp:revision>2</cp:revision>
  <dcterms:created xsi:type="dcterms:W3CDTF">2026-01-15T14:27:00Z</dcterms:created>
  <dcterms:modified xsi:type="dcterms:W3CDTF">2026-01-15T14:27:00Z</dcterms:modified>
</cp:coreProperties>
</file>