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D30" w:rsidRPr="002E0980" w:rsidRDefault="002E0980" w:rsidP="002E0980">
      <w:pPr>
        <w:spacing w:line="360" w:lineRule="auto"/>
        <w:jc w:val="both"/>
        <w:rPr>
          <w:rFonts w:ascii="Times New Roman" w:hAnsi="Times New Roman" w:cs="Times New Roman"/>
        </w:rPr>
      </w:pPr>
      <w:r w:rsidRPr="002E0980">
        <w:rPr>
          <w:rFonts w:ascii="Times New Roman" w:hAnsi="Times New Roman" w:cs="Times New Roman"/>
        </w:rPr>
        <w:t>Supplementary Materials</w:t>
      </w:r>
    </w:p>
    <w:p w:rsidR="002E0980" w:rsidRDefault="002E0980" w:rsidP="002E0980">
      <w:pPr>
        <w:spacing w:line="360" w:lineRule="auto"/>
        <w:jc w:val="both"/>
        <w:rPr>
          <w:rFonts w:ascii="Times New Roman" w:hAnsi="Times New Roman" w:cs="Times New Roman"/>
        </w:rPr>
      </w:pPr>
      <w:r w:rsidRPr="002E0980">
        <w:rPr>
          <w:rFonts w:ascii="Times New Roman" w:hAnsi="Times New Roman" w:cs="Times New Roman"/>
        </w:rPr>
        <w:t>Supplementary Figures</w:t>
      </w:r>
    </w:p>
    <w:p w:rsidR="002E0980" w:rsidRDefault="002E0980" w:rsidP="002E0980">
      <w:pPr>
        <w:spacing w:line="360" w:lineRule="auto"/>
        <w:jc w:val="both"/>
        <w:rPr>
          <w:rFonts w:ascii="Times New Roman" w:hAnsi="Times New Roman" w:cs="Times New Roman"/>
        </w:rPr>
      </w:pPr>
    </w:p>
    <w:p w:rsidR="002E0980" w:rsidRPr="004842C3" w:rsidRDefault="002E0980" w:rsidP="004842C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E0980">
        <w:rPr>
          <w:rFonts w:ascii="Times New Roman" w:hAnsi="Times New Roman" w:cs="Times New Roman"/>
          <w:b/>
          <w:bCs/>
        </w:rPr>
        <w:t xml:space="preserve">Fig. </w:t>
      </w:r>
      <w:r w:rsidR="00B43742">
        <w:rPr>
          <w:rFonts w:ascii="Times New Roman" w:hAnsi="Times New Roman" w:cs="Times New Roman"/>
          <w:b/>
          <w:bCs/>
          <w:lang w:val="en-US"/>
        </w:rPr>
        <w:t>S1</w:t>
      </w:r>
      <w:r w:rsidRPr="002E0980">
        <w:rPr>
          <w:rFonts w:ascii="Times New Roman" w:hAnsi="Times New Roman" w:cs="Times New Roman"/>
        </w:rPr>
        <w:t xml:space="preserve"> </w:t>
      </w:r>
      <w:r w:rsidRPr="002E0980">
        <w:rPr>
          <w:rFonts w:ascii="Times New Roman" w:hAnsi="Times New Roman" w:cs="Times New Roman"/>
          <w:b/>
          <w:bCs/>
        </w:rPr>
        <w:t>A</w:t>
      </w:r>
      <w:r w:rsidRPr="002E0980">
        <w:rPr>
          <w:rFonts w:ascii="Times New Roman" w:hAnsi="Times New Roman" w:cs="Times New Roman"/>
        </w:rPr>
        <w:t xml:space="preserve"> Sequence conservation analysis of the top 10 candidate circRNAs across different species (</w:t>
      </w:r>
      <w:r>
        <w:rPr>
          <w:rFonts w:ascii="Times New Roman" w:hAnsi="Times New Roman" w:cs="Times New Roman" w:hint="eastAsia"/>
        </w:rPr>
        <w:t>m</w:t>
      </w:r>
      <w:r w:rsidRPr="002E0980">
        <w:rPr>
          <w:rFonts w:ascii="Times New Roman" w:hAnsi="Times New Roman" w:cs="Times New Roman"/>
        </w:rPr>
        <w:t xml:space="preserve">ice, </w:t>
      </w:r>
      <w:r>
        <w:rPr>
          <w:rFonts w:ascii="Times New Roman" w:hAnsi="Times New Roman" w:cs="Times New Roman" w:hint="eastAsia"/>
        </w:rPr>
        <w:t>r</w:t>
      </w:r>
      <w:r w:rsidRPr="002E0980">
        <w:rPr>
          <w:rFonts w:ascii="Times New Roman" w:hAnsi="Times New Roman" w:cs="Times New Roman"/>
        </w:rPr>
        <w:t xml:space="preserve">at, </w:t>
      </w:r>
      <w:r>
        <w:rPr>
          <w:rFonts w:ascii="Times New Roman" w:hAnsi="Times New Roman" w:cs="Times New Roman"/>
          <w:lang w:val="en-US"/>
        </w:rPr>
        <w:t>h</w:t>
      </w:r>
      <w:r w:rsidRPr="002E0980">
        <w:rPr>
          <w:rFonts w:ascii="Times New Roman" w:hAnsi="Times New Roman" w:cs="Times New Roman"/>
        </w:rPr>
        <w:t xml:space="preserve">uman, </w:t>
      </w:r>
      <w:r>
        <w:rPr>
          <w:rFonts w:ascii="Times New Roman" w:hAnsi="Times New Roman" w:cs="Times New Roman"/>
          <w:lang w:val="en-US"/>
        </w:rPr>
        <w:t>p</w:t>
      </w:r>
      <w:r w:rsidRPr="002E0980">
        <w:rPr>
          <w:rFonts w:ascii="Times New Roman" w:hAnsi="Times New Roman" w:cs="Times New Roman"/>
        </w:rPr>
        <w:t xml:space="preserve">ig, </w:t>
      </w:r>
      <w:r>
        <w:rPr>
          <w:rFonts w:ascii="Times New Roman" w:hAnsi="Times New Roman" w:cs="Times New Roman"/>
          <w:lang w:val="en-US"/>
        </w:rPr>
        <w:t>r</w:t>
      </w:r>
      <w:r w:rsidRPr="002E0980">
        <w:rPr>
          <w:rFonts w:ascii="Times New Roman" w:hAnsi="Times New Roman" w:cs="Times New Roman"/>
        </w:rPr>
        <w:t xml:space="preserve">abbit). </w:t>
      </w:r>
      <w:r w:rsidRPr="002E0980">
        <w:rPr>
          <w:rFonts w:ascii="Times New Roman" w:hAnsi="Times New Roman" w:cs="Times New Roman"/>
          <w:b/>
          <w:bCs/>
        </w:rPr>
        <w:t>B</w:t>
      </w:r>
      <w:r w:rsidRPr="002E0980">
        <w:rPr>
          <w:rFonts w:ascii="Times New Roman" w:hAnsi="Times New Roman" w:cs="Times New Roman"/>
        </w:rPr>
        <w:t xml:space="preserve"> Agarose gel electrophoresis of PCR products for the top 10 candidate circRNAs, verifying their existence. </w:t>
      </w:r>
      <w:r w:rsidRPr="002E0980">
        <w:rPr>
          <w:rFonts w:ascii="Times New Roman" w:hAnsi="Times New Roman" w:cs="Times New Roman"/>
          <w:b/>
          <w:bCs/>
        </w:rPr>
        <w:t>C</w:t>
      </w:r>
      <w:r w:rsidRPr="002E0980">
        <w:rPr>
          <w:rFonts w:ascii="Times New Roman" w:hAnsi="Times New Roman" w:cs="Times New Roman"/>
        </w:rPr>
        <w:t xml:space="preserve"> </w:t>
      </w:r>
      <w:bookmarkStart w:id="0" w:name="OLE_LINK33"/>
      <w:r w:rsidRPr="002E0980">
        <w:rPr>
          <w:rFonts w:ascii="Times New Roman" w:hAnsi="Times New Roman" w:cs="Times New Roman"/>
        </w:rPr>
        <w:t>qRT-PCR analysis of the relative expression of</w:t>
      </w:r>
      <w:bookmarkEnd w:id="0"/>
      <w:r w:rsidRPr="002E0980">
        <w:rPr>
          <w:rFonts w:ascii="Times New Roman" w:hAnsi="Times New Roman" w:cs="Times New Roman"/>
        </w:rPr>
        <w:t xml:space="preserve"> three other circRNA candidates (circMSRB3, circRFX7, and circRALGPS2) in PAECs versus PASMCs (n=3). </w:t>
      </w:r>
      <w:r w:rsidRPr="002E0980">
        <w:rPr>
          <w:rFonts w:ascii="Times New Roman" w:hAnsi="Times New Roman" w:cs="Times New Roman"/>
          <w:b/>
          <w:bCs/>
        </w:rPr>
        <w:t>D</w:t>
      </w:r>
      <w:r w:rsidRPr="002E0980">
        <w:rPr>
          <w:rFonts w:ascii="Times New Roman" w:hAnsi="Times New Roman" w:cs="Times New Roman"/>
        </w:rPr>
        <w:t xml:space="preserve"> qRT-PCR analysis of the relative expression of circRFX7 and circRALGPS2 </w:t>
      </w:r>
      <w:bookmarkStart w:id="1" w:name="OLE_LINK34"/>
      <w:r w:rsidRPr="002E0980">
        <w:rPr>
          <w:rFonts w:ascii="Times New Roman" w:hAnsi="Times New Roman" w:cs="Times New Roman"/>
        </w:rPr>
        <w:t>in PASMCs under normoxia (No</w:t>
      </w:r>
      <w:r w:rsidR="004E028E">
        <w:rPr>
          <w:rFonts w:ascii="Times New Roman" w:hAnsi="Times New Roman" w:cs="Times New Roman"/>
          <w:lang w:val="en-US"/>
        </w:rPr>
        <w:t>r</w:t>
      </w:r>
      <w:r w:rsidRPr="002E0980">
        <w:rPr>
          <w:rFonts w:ascii="Times New Roman" w:hAnsi="Times New Roman" w:cs="Times New Roman"/>
        </w:rPr>
        <w:t>) or hypoxia (Hyp) conditions</w:t>
      </w:r>
      <w:r>
        <w:rPr>
          <w:rFonts w:ascii="Times New Roman" w:hAnsi="Times New Roman" w:cs="Times New Roman"/>
          <w:lang w:val="en-US"/>
        </w:rPr>
        <w:t xml:space="preserve"> (n=4)</w:t>
      </w:r>
      <w:bookmarkEnd w:id="1"/>
      <w:r w:rsidRPr="002E0980">
        <w:rPr>
          <w:rFonts w:ascii="Times New Roman" w:hAnsi="Times New Roman" w:cs="Times New Roman"/>
        </w:rPr>
        <w:t xml:space="preserve">. </w:t>
      </w:r>
      <w:bookmarkStart w:id="2" w:name="OLE_LINK47"/>
      <w:r w:rsidR="004842C3" w:rsidRPr="004842C3">
        <w:rPr>
          <w:rFonts w:ascii="Times New Roman" w:hAnsi="Times New Roman" w:cs="Times New Roman"/>
          <w:b/>
          <w:bCs/>
          <w:lang w:val="en-US"/>
        </w:rPr>
        <w:t>E</w:t>
      </w:r>
      <w:r w:rsidR="004842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842C3" w:rsidRPr="004842C3">
        <w:rPr>
          <w:rFonts w:ascii="Times New Roman" w:hAnsi="Times New Roman" w:cs="Times New Roman"/>
          <w:lang w:val="en-US"/>
        </w:rPr>
        <w:t>qRT</w:t>
      </w:r>
      <w:proofErr w:type="spellEnd"/>
      <w:r w:rsidR="004842C3" w:rsidRPr="004842C3">
        <w:rPr>
          <w:rFonts w:ascii="Times New Roman" w:hAnsi="Times New Roman" w:cs="Times New Roman"/>
          <w:lang w:val="en-US"/>
        </w:rPr>
        <w:t xml:space="preserve">-PCR analysis of circATXN2 expression in PASMCs under </w:t>
      </w:r>
      <w:r w:rsidR="00A22E06">
        <w:rPr>
          <w:rFonts w:ascii="Times New Roman" w:hAnsi="Times New Roman" w:cs="Times New Roman"/>
          <w:lang w:val="en-US"/>
        </w:rPr>
        <w:t>Nor</w:t>
      </w:r>
      <w:r w:rsidR="004842C3" w:rsidRPr="004842C3">
        <w:rPr>
          <w:rFonts w:ascii="Times New Roman" w:hAnsi="Times New Roman" w:cs="Times New Roman"/>
          <w:lang w:val="en-US"/>
        </w:rPr>
        <w:t xml:space="preserve">, </w:t>
      </w:r>
      <w:r w:rsidR="00A22E06">
        <w:rPr>
          <w:rFonts w:ascii="Times New Roman" w:hAnsi="Times New Roman" w:cs="Times New Roman"/>
          <w:lang w:val="en-US"/>
        </w:rPr>
        <w:t>or</w:t>
      </w:r>
      <w:r w:rsidR="004842C3" w:rsidRPr="004842C3">
        <w:rPr>
          <w:rFonts w:ascii="Times New Roman" w:hAnsi="Times New Roman" w:cs="Times New Roman"/>
          <w:lang w:val="en-US"/>
        </w:rPr>
        <w:t xml:space="preserve"> 12h, 24h,</w:t>
      </w:r>
      <w:r w:rsidR="004842C3">
        <w:rPr>
          <w:rFonts w:ascii="Times New Roman" w:hAnsi="Times New Roman" w:cs="Times New Roman"/>
          <w:lang w:val="en-US"/>
        </w:rPr>
        <w:t xml:space="preserve"> </w:t>
      </w:r>
      <w:r w:rsidR="004842C3" w:rsidRPr="004842C3">
        <w:rPr>
          <w:rFonts w:ascii="Times New Roman" w:hAnsi="Times New Roman" w:cs="Times New Roman"/>
          <w:lang w:val="en-US"/>
        </w:rPr>
        <w:t xml:space="preserve">48h, 72h </w:t>
      </w:r>
      <w:proofErr w:type="spellStart"/>
      <w:r w:rsidR="00A22E06">
        <w:rPr>
          <w:rFonts w:ascii="Times New Roman" w:hAnsi="Times New Roman" w:cs="Times New Roman"/>
          <w:lang w:val="en-US"/>
        </w:rPr>
        <w:t>H</w:t>
      </w:r>
      <w:r w:rsidR="004842C3" w:rsidRPr="004842C3">
        <w:rPr>
          <w:rFonts w:ascii="Times New Roman" w:hAnsi="Times New Roman" w:cs="Times New Roman"/>
          <w:lang w:val="en-US"/>
        </w:rPr>
        <w:t>y</w:t>
      </w:r>
      <w:r w:rsidR="00A22E06">
        <w:rPr>
          <w:rFonts w:ascii="Times New Roman" w:hAnsi="Times New Roman" w:cs="Times New Roman"/>
          <w:lang w:val="en-US"/>
        </w:rPr>
        <w:t>p</w:t>
      </w:r>
      <w:proofErr w:type="spellEnd"/>
      <w:r w:rsidR="00A22E06">
        <w:rPr>
          <w:rFonts w:ascii="Times New Roman" w:hAnsi="Times New Roman" w:cs="Times New Roman"/>
          <w:lang w:val="en-US"/>
        </w:rPr>
        <w:t xml:space="preserve"> conditions</w:t>
      </w:r>
      <w:r w:rsidR="004842C3" w:rsidRPr="004842C3">
        <w:rPr>
          <w:rFonts w:ascii="Times New Roman" w:hAnsi="Times New Roman" w:cs="Times New Roman"/>
          <w:lang w:val="en-US"/>
        </w:rPr>
        <w:t>,</w:t>
      </w:r>
      <w:r w:rsidR="004842C3">
        <w:rPr>
          <w:rFonts w:ascii="Times New Roman" w:hAnsi="Times New Roman" w:cs="Times New Roman"/>
          <w:lang w:val="en-US"/>
        </w:rPr>
        <w:t xml:space="preserve"> </w:t>
      </w:r>
      <w:r w:rsidR="004842C3" w:rsidRPr="004842C3">
        <w:rPr>
          <w:rFonts w:ascii="Times New Roman" w:hAnsi="Times New Roman" w:cs="Times New Roman"/>
          <w:lang w:val="en-US"/>
        </w:rPr>
        <w:t>respectively (n=3).</w:t>
      </w:r>
      <w:r w:rsidR="004842C3">
        <w:rPr>
          <w:rFonts w:ascii="Times New Roman" w:hAnsi="Times New Roman" w:cs="Times New Roman"/>
          <w:lang w:val="en-US"/>
        </w:rPr>
        <w:t xml:space="preserve"> </w:t>
      </w:r>
      <w:r w:rsidR="004842C3">
        <w:rPr>
          <w:rFonts w:ascii="Times New Roman" w:hAnsi="Times New Roman" w:cs="Times New Roman"/>
          <w:b/>
          <w:bCs/>
          <w:lang w:val="en-US"/>
        </w:rPr>
        <w:t>F</w:t>
      </w:r>
      <w:r w:rsidR="007E75A0">
        <w:rPr>
          <w:rFonts w:ascii="Times New Roman" w:hAnsi="Times New Roman" w:cs="Times New Roman"/>
        </w:rPr>
        <w:t xml:space="preserve"> </w:t>
      </w:r>
      <w:r w:rsidR="007E75A0" w:rsidRPr="002E0980">
        <w:rPr>
          <w:rFonts w:ascii="Times New Roman" w:hAnsi="Times New Roman" w:cs="Times New Roman"/>
        </w:rPr>
        <w:t>qRT-PCR analysis of the relative expression of</w:t>
      </w:r>
      <w:r w:rsidR="007E75A0">
        <w:rPr>
          <w:rFonts w:ascii="Times New Roman" w:hAnsi="Times New Roman" w:cs="Times New Roman"/>
          <w:lang w:val="en-US"/>
        </w:rPr>
        <w:t xml:space="preserve"> </w:t>
      </w:r>
      <w:r w:rsidR="007E75A0">
        <w:rPr>
          <w:rFonts w:ascii="Times New Roman" w:hAnsi="Times New Roman" w:cs="Times New Roman" w:hint="eastAsia"/>
          <w:lang w:val="en-US"/>
        </w:rPr>
        <w:t>ATXN</w:t>
      </w:r>
      <w:r w:rsidR="007E75A0">
        <w:rPr>
          <w:rFonts w:ascii="Times New Roman" w:hAnsi="Times New Roman" w:cs="Times New Roman"/>
          <w:lang w:val="en-US"/>
        </w:rPr>
        <w:t xml:space="preserve">2 </w:t>
      </w:r>
      <w:proofErr w:type="spellStart"/>
      <w:r w:rsidR="007E75A0">
        <w:rPr>
          <w:rFonts w:ascii="Times New Roman" w:hAnsi="Times New Roman" w:cs="Times New Roman" w:hint="eastAsia"/>
          <w:lang w:val="en-US"/>
        </w:rPr>
        <w:t>hnRNA</w:t>
      </w:r>
      <w:proofErr w:type="spellEnd"/>
      <w:r w:rsidR="007E75A0">
        <w:rPr>
          <w:rFonts w:ascii="Times New Roman" w:hAnsi="Times New Roman" w:cs="Times New Roman"/>
          <w:lang w:val="en-US"/>
        </w:rPr>
        <w:t xml:space="preserve"> </w:t>
      </w:r>
      <w:r w:rsidR="007E75A0" w:rsidRPr="002E0980">
        <w:rPr>
          <w:rFonts w:ascii="Times New Roman" w:hAnsi="Times New Roman" w:cs="Times New Roman"/>
        </w:rPr>
        <w:t>in PASMCs under</w:t>
      </w:r>
      <w:r w:rsidR="007E75A0">
        <w:rPr>
          <w:rFonts w:ascii="Times New Roman" w:hAnsi="Times New Roman" w:cs="Times New Roman"/>
        </w:rPr>
        <w:t xml:space="preserve"> </w:t>
      </w:r>
      <w:r w:rsidR="004842C3">
        <w:rPr>
          <w:rFonts w:ascii="Times New Roman" w:hAnsi="Times New Roman" w:cs="Times New Roman"/>
          <w:lang w:val="en-US"/>
        </w:rPr>
        <w:t xml:space="preserve">the </w:t>
      </w:r>
      <w:r w:rsidR="00A22E06">
        <w:rPr>
          <w:rFonts w:ascii="Times New Roman" w:hAnsi="Times New Roman" w:cs="Times New Roman"/>
          <w:lang w:val="en-US"/>
        </w:rPr>
        <w:t>Nor</w:t>
      </w:r>
      <w:r w:rsidR="007E75A0" w:rsidRPr="002E0980">
        <w:rPr>
          <w:rFonts w:ascii="Times New Roman" w:hAnsi="Times New Roman" w:cs="Times New Roman"/>
        </w:rPr>
        <w:t xml:space="preserve"> or </w:t>
      </w:r>
      <w:r w:rsidR="00A22E06">
        <w:rPr>
          <w:rFonts w:ascii="Times New Roman" w:hAnsi="Times New Roman" w:cs="Times New Roman"/>
          <w:lang w:val="en-US"/>
        </w:rPr>
        <w:t>H</w:t>
      </w:r>
      <w:r w:rsidR="007E75A0" w:rsidRPr="002E0980">
        <w:rPr>
          <w:rFonts w:ascii="Times New Roman" w:hAnsi="Times New Roman" w:cs="Times New Roman"/>
        </w:rPr>
        <w:t>yp condition</w:t>
      </w:r>
      <w:r w:rsidR="00A22E06">
        <w:rPr>
          <w:rFonts w:ascii="Times New Roman" w:hAnsi="Times New Roman" w:cs="Times New Roman"/>
          <w:lang w:val="en-US"/>
        </w:rPr>
        <w:t>s</w:t>
      </w:r>
      <w:r w:rsidR="007E75A0">
        <w:rPr>
          <w:rFonts w:ascii="Times New Roman" w:hAnsi="Times New Roman" w:cs="Times New Roman"/>
          <w:lang w:val="en-US"/>
        </w:rPr>
        <w:t xml:space="preserve"> (n=3)</w:t>
      </w:r>
      <w:r w:rsidR="007E75A0">
        <w:rPr>
          <w:rFonts w:ascii="Times New Roman" w:hAnsi="Times New Roman" w:cs="Times New Roman" w:hint="eastAsia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All </w:t>
      </w:r>
      <w:r w:rsidRPr="002E0980">
        <w:rPr>
          <w:rFonts w:ascii="Times New Roman" w:hAnsi="Times New Roman" w:cs="Times New Roman"/>
        </w:rPr>
        <w:t>Data are presented as mean ± SEM</w:t>
      </w:r>
      <w:r>
        <w:rPr>
          <w:rFonts w:ascii="Times New Roman" w:hAnsi="Times New Roman" w:cs="Times New Roman"/>
          <w:lang w:val="en-US"/>
        </w:rPr>
        <w:t xml:space="preserve">. </w:t>
      </w:r>
      <w:bookmarkEnd w:id="2"/>
      <w:r w:rsidRPr="002E0980">
        <w:rPr>
          <w:rFonts w:ascii="Times New Roman" w:hAnsi="Times New Roman" w:cs="Times New Roman"/>
        </w:rPr>
        <w:t xml:space="preserve">Statistical significance was determined using </w:t>
      </w:r>
      <w:bookmarkStart w:id="3" w:name="OLE_LINK36"/>
      <w:r w:rsidRPr="002E0980">
        <w:rPr>
          <w:rFonts w:ascii="Times New Roman" w:hAnsi="Times New Roman" w:cs="Times New Roman"/>
        </w:rPr>
        <w:t xml:space="preserve">a two-tailed Student's t-test. </w:t>
      </w:r>
      <w:bookmarkEnd w:id="3"/>
      <w:r w:rsidRPr="002E0980">
        <w:rPr>
          <w:rFonts w:ascii="Times New Roman" w:hAnsi="Times New Roman" w:cs="Times New Roman"/>
        </w:rPr>
        <w:t>*</w:t>
      </w:r>
      <w:r w:rsidRPr="002E0980">
        <w:rPr>
          <w:rFonts w:ascii="Times New Roman" w:hAnsi="Times New Roman" w:cs="Times New Roman"/>
          <w:i/>
          <w:iCs/>
        </w:rPr>
        <w:t>P</w:t>
      </w:r>
      <w:r w:rsidRPr="002E0980">
        <w:rPr>
          <w:rFonts w:ascii="Times New Roman" w:hAnsi="Times New Roman" w:cs="Times New Roman"/>
        </w:rPr>
        <w:t>&lt;0.05, **</w:t>
      </w:r>
      <w:r w:rsidRPr="002E0980">
        <w:rPr>
          <w:rFonts w:ascii="Times New Roman" w:hAnsi="Times New Roman" w:cs="Times New Roman"/>
          <w:i/>
          <w:iCs/>
        </w:rPr>
        <w:t>P</w:t>
      </w:r>
      <w:r w:rsidRPr="002E0980">
        <w:rPr>
          <w:rFonts w:ascii="Times New Roman" w:hAnsi="Times New Roman" w:cs="Times New Roman"/>
        </w:rPr>
        <w:t>&lt;0.01, ns, not significant.</w:t>
      </w:r>
    </w:p>
    <w:p w:rsidR="002E0980" w:rsidRDefault="002E0980" w:rsidP="002E0980">
      <w:pPr>
        <w:spacing w:line="360" w:lineRule="auto"/>
        <w:jc w:val="both"/>
        <w:rPr>
          <w:rFonts w:ascii="Times New Roman" w:hAnsi="Times New Roman" w:cs="Times New Roman"/>
        </w:rPr>
      </w:pPr>
    </w:p>
    <w:p w:rsidR="002E0980" w:rsidRDefault="002E0980" w:rsidP="002E0980">
      <w:pPr>
        <w:spacing w:line="360" w:lineRule="auto"/>
        <w:jc w:val="both"/>
        <w:rPr>
          <w:rFonts w:ascii="Times New Roman" w:hAnsi="Times New Roman" w:cs="Times New Roman"/>
        </w:rPr>
      </w:pPr>
      <w:r w:rsidRPr="002E0980">
        <w:rPr>
          <w:rFonts w:ascii="Times New Roman" w:hAnsi="Times New Roman" w:cs="Times New Roman"/>
          <w:b/>
          <w:bCs/>
        </w:rPr>
        <w:t>Fig. S2 A</w:t>
      </w:r>
      <w:r w:rsidRPr="002E0980">
        <w:rPr>
          <w:rFonts w:ascii="Times New Roman" w:hAnsi="Times New Roman" w:cs="Times New Roman"/>
        </w:rPr>
        <w:t xml:space="preserve"> qRT-PCR analysis of circATXN2 expression in PASMCs transfected with three different siRNA candidates targeting the back-splicing junction. The most effective siRNA (si-circATXN2) was selected for subsequent experiments</w:t>
      </w:r>
      <w:r>
        <w:rPr>
          <w:rFonts w:ascii="Times New Roman" w:hAnsi="Times New Roman" w:cs="Times New Roman"/>
          <w:lang w:val="en-US"/>
        </w:rPr>
        <w:t xml:space="preserve"> </w:t>
      </w:r>
      <w:r w:rsidRPr="002E0980">
        <w:rPr>
          <w:rFonts w:ascii="Times New Roman" w:hAnsi="Times New Roman" w:cs="Times New Roman"/>
        </w:rPr>
        <w:t xml:space="preserve">(n=3). </w:t>
      </w:r>
      <w:r w:rsidRPr="002E0980">
        <w:rPr>
          <w:rFonts w:ascii="Times New Roman" w:hAnsi="Times New Roman" w:cs="Times New Roman"/>
          <w:b/>
          <w:bCs/>
        </w:rPr>
        <w:t>B</w:t>
      </w:r>
      <w:r w:rsidRPr="002E0980">
        <w:rPr>
          <w:rFonts w:ascii="Times New Roman" w:hAnsi="Times New Roman" w:cs="Times New Roman"/>
        </w:rPr>
        <w:t xml:space="preserve"> qRT-PCR analysis showing the specific knockdown of circATXN2 without affecting the linear ATXN2 mRNA level (n=3). </w:t>
      </w:r>
      <w:r w:rsidRPr="002E0980">
        <w:rPr>
          <w:rFonts w:ascii="Times New Roman" w:hAnsi="Times New Roman" w:cs="Times New Roman"/>
          <w:b/>
          <w:bCs/>
        </w:rPr>
        <w:t>C, D</w:t>
      </w:r>
      <w:r w:rsidRPr="002E0980">
        <w:rPr>
          <w:rFonts w:ascii="Times New Roman" w:hAnsi="Times New Roman" w:cs="Times New Roman"/>
        </w:rPr>
        <w:t xml:space="preserve"> </w:t>
      </w:r>
      <w:bookmarkStart w:id="4" w:name="OLE_LINK37"/>
      <w:r w:rsidRPr="002E0980">
        <w:rPr>
          <w:rFonts w:ascii="Times New Roman" w:hAnsi="Times New Roman" w:cs="Times New Roman"/>
        </w:rPr>
        <w:t>Representative Western blot (C) and quantification (D) of the autophagy marker P62 in PASMCs transfected with si-NC or si-circATXN2</w:t>
      </w:r>
      <w:r w:rsidR="004E028E">
        <w:rPr>
          <w:rFonts w:ascii="Times New Roman" w:hAnsi="Times New Roman" w:cs="Times New Roman"/>
          <w:lang w:val="en-US"/>
        </w:rPr>
        <w:t xml:space="preserve"> under </w:t>
      </w:r>
      <w:proofErr w:type="spellStart"/>
      <w:r w:rsidR="004E028E">
        <w:rPr>
          <w:rFonts w:ascii="Times New Roman" w:hAnsi="Times New Roman" w:cs="Times New Roman"/>
          <w:lang w:val="en-US"/>
        </w:rPr>
        <w:t>Hyp</w:t>
      </w:r>
      <w:proofErr w:type="spellEnd"/>
      <w:r w:rsidR="004E028E">
        <w:rPr>
          <w:rFonts w:ascii="Times New Roman" w:hAnsi="Times New Roman" w:cs="Times New Roman"/>
          <w:lang w:val="en-US"/>
        </w:rPr>
        <w:t xml:space="preserve"> condition</w:t>
      </w:r>
      <w:r w:rsidRPr="002E0980">
        <w:rPr>
          <w:rFonts w:ascii="Times New Roman" w:hAnsi="Times New Roman" w:cs="Times New Roman"/>
        </w:rPr>
        <w:t>.</w:t>
      </w:r>
      <w:bookmarkEnd w:id="4"/>
      <w:r w:rsidR="004E028E">
        <w:rPr>
          <w:rFonts w:ascii="Times New Roman" w:hAnsi="Times New Roman" w:cs="Times New Roman"/>
        </w:rPr>
        <w:t xml:space="preserve"> </w:t>
      </w:r>
      <w:r w:rsidR="004E028E" w:rsidRPr="008F685D">
        <w:rPr>
          <w:rFonts w:ascii="Times New Roman" w:hAnsi="Times New Roman" w:cs="Times New Roman"/>
          <w:b/>
          <w:bCs/>
        </w:rPr>
        <w:t>E</w:t>
      </w:r>
      <w:r w:rsidR="004E028E" w:rsidRPr="008F685D">
        <w:rPr>
          <w:rFonts w:ascii="Times New Roman" w:hAnsi="Times New Roman" w:cs="Times New Roman"/>
          <w:b/>
          <w:bCs/>
          <w:lang w:val="en-US"/>
        </w:rPr>
        <w:t>, F</w:t>
      </w:r>
      <w:r w:rsidR="004E028E">
        <w:rPr>
          <w:rFonts w:ascii="Times New Roman" w:hAnsi="Times New Roman" w:cs="Times New Roman"/>
          <w:lang w:val="en-US"/>
        </w:rPr>
        <w:t xml:space="preserve"> </w:t>
      </w:r>
      <w:r w:rsidR="004E028E" w:rsidRPr="002E0980">
        <w:rPr>
          <w:rFonts w:ascii="Times New Roman" w:hAnsi="Times New Roman" w:cs="Times New Roman"/>
        </w:rPr>
        <w:t>Representative Western blot (</w:t>
      </w:r>
      <w:r w:rsidR="004E028E">
        <w:rPr>
          <w:rFonts w:ascii="Times New Roman" w:hAnsi="Times New Roman" w:cs="Times New Roman"/>
          <w:lang w:val="en-US"/>
        </w:rPr>
        <w:t>E</w:t>
      </w:r>
      <w:r w:rsidR="004E028E" w:rsidRPr="002E0980">
        <w:rPr>
          <w:rFonts w:ascii="Times New Roman" w:hAnsi="Times New Roman" w:cs="Times New Roman"/>
        </w:rPr>
        <w:t>) and quantification (</w:t>
      </w:r>
      <w:r w:rsidR="004E028E">
        <w:rPr>
          <w:rFonts w:ascii="Times New Roman" w:hAnsi="Times New Roman" w:cs="Times New Roman"/>
          <w:lang w:val="en-US"/>
        </w:rPr>
        <w:t>F</w:t>
      </w:r>
      <w:r w:rsidR="004E028E" w:rsidRPr="002E0980">
        <w:rPr>
          <w:rFonts w:ascii="Times New Roman" w:hAnsi="Times New Roman" w:cs="Times New Roman"/>
        </w:rPr>
        <w:t>) of the autophagy marker P62 in PASMCs transfected with si-NC or si-circATXN2</w:t>
      </w:r>
      <w:r w:rsidR="004E028E">
        <w:rPr>
          <w:rFonts w:ascii="Times New Roman" w:hAnsi="Times New Roman" w:cs="Times New Roman"/>
          <w:lang w:val="en-US"/>
        </w:rPr>
        <w:t xml:space="preserve"> under Nor condition</w:t>
      </w:r>
      <w:r w:rsidR="004E028E" w:rsidRPr="002E0980">
        <w:rPr>
          <w:rFonts w:ascii="Times New Roman" w:hAnsi="Times New Roman" w:cs="Times New Roman"/>
        </w:rPr>
        <w:t>.</w:t>
      </w:r>
      <w:r w:rsidRPr="002E0980">
        <w:rPr>
          <w:rFonts w:ascii="Times New Roman" w:hAnsi="Times New Roman" w:cs="Times New Roman"/>
        </w:rPr>
        <w:t xml:space="preserve"> β-actin was used as a loading control (n=3). </w:t>
      </w:r>
      <w:r w:rsidR="00002E58">
        <w:rPr>
          <w:rFonts w:ascii="Times New Roman" w:hAnsi="Times New Roman" w:cs="Times New Roman"/>
          <w:b/>
          <w:bCs/>
          <w:lang w:val="en-US"/>
        </w:rPr>
        <w:t>G</w:t>
      </w:r>
      <w:r w:rsidRPr="002E0980">
        <w:rPr>
          <w:rFonts w:ascii="Times New Roman" w:hAnsi="Times New Roman" w:cs="Times New Roman"/>
          <w:b/>
          <w:bCs/>
        </w:rPr>
        <w:t xml:space="preserve">, </w:t>
      </w:r>
      <w:r w:rsidR="00002E58">
        <w:rPr>
          <w:rFonts w:ascii="Times New Roman" w:hAnsi="Times New Roman" w:cs="Times New Roman"/>
          <w:b/>
          <w:bCs/>
          <w:lang w:val="en-US"/>
        </w:rPr>
        <w:t>H</w:t>
      </w:r>
      <w:r w:rsidR="00002E58" w:rsidRPr="002E0980">
        <w:rPr>
          <w:rFonts w:ascii="Times New Roman" w:hAnsi="Times New Roman" w:cs="Times New Roman"/>
        </w:rPr>
        <w:t xml:space="preserve"> </w:t>
      </w:r>
      <w:r w:rsidRPr="002E0980">
        <w:rPr>
          <w:rFonts w:ascii="Times New Roman" w:hAnsi="Times New Roman" w:cs="Times New Roman"/>
        </w:rPr>
        <w:t>Representative flow cytometry plots (</w:t>
      </w:r>
      <w:r w:rsidR="00002E58">
        <w:rPr>
          <w:rFonts w:ascii="Times New Roman" w:hAnsi="Times New Roman" w:cs="Times New Roman"/>
          <w:lang w:val="en-US"/>
        </w:rPr>
        <w:t>G</w:t>
      </w:r>
      <w:r w:rsidRPr="002E0980">
        <w:rPr>
          <w:rFonts w:ascii="Times New Roman" w:hAnsi="Times New Roman" w:cs="Times New Roman"/>
        </w:rPr>
        <w:t>) and quantification (</w:t>
      </w:r>
      <w:r w:rsidR="00002E58">
        <w:rPr>
          <w:rFonts w:ascii="Times New Roman" w:hAnsi="Times New Roman" w:cs="Times New Roman"/>
          <w:lang w:val="en-US"/>
        </w:rPr>
        <w:t>H</w:t>
      </w:r>
      <w:r w:rsidRPr="002E0980">
        <w:rPr>
          <w:rFonts w:ascii="Times New Roman" w:hAnsi="Times New Roman" w:cs="Times New Roman"/>
        </w:rPr>
        <w:t>) of apoptosis in PASMCs transfected with si-NC or si-circATXN2 using Annexin V/7-AAD staining</w:t>
      </w:r>
      <w:r>
        <w:rPr>
          <w:rFonts w:ascii="Times New Roman" w:hAnsi="Times New Roman" w:cs="Times New Roman"/>
          <w:lang w:val="en-US"/>
        </w:rPr>
        <w:t xml:space="preserve"> </w:t>
      </w:r>
      <w:r w:rsidRPr="002E0980">
        <w:rPr>
          <w:rFonts w:ascii="Times New Roman" w:hAnsi="Times New Roman" w:cs="Times New Roman"/>
        </w:rPr>
        <w:t>(n=</w:t>
      </w:r>
      <w:r w:rsidR="00002E58">
        <w:rPr>
          <w:rFonts w:ascii="Times New Roman" w:hAnsi="Times New Roman" w:cs="Times New Roman"/>
          <w:lang w:val="en-US"/>
        </w:rPr>
        <w:t>3</w:t>
      </w:r>
      <w:r w:rsidRPr="002E0980">
        <w:rPr>
          <w:rFonts w:ascii="Times New Roman" w:hAnsi="Times New Roman" w:cs="Times New Roman"/>
        </w:rPr>
        <w:t xml:space="preserve">). </w:t>
      </w:r>
      <w:bookmarkStart w:id="5" w:name="OLE_LINK35"/>
      <w:r w:rsidRPr="002E0980">
        <w:rPr>
          <w:rFonts w:ascii="Times New Roman" w:hAnsi="Times New Roman" w:cs="Times New Roman"/>
        </w:rPr>
        <w:t>All Data are presented as mean ± SEM. Statistical significance was determined using one-way ANOVA followed by Tukey's post-hoc test (for A) or a two-tailed Student's t-test (for B, D, F</w:t>
      </w:r>
      <w:r w:rsidR="00F633D7">
        <w:rPr>
          <w:rFonts w:ascii="Times New Roman" w:hAnsi="Times New Roman" w:cs="Times New Roman"/>
          <w:lang w:val="en-US"/>
        </w:rPr>
        <w:t xml:space="preserve"> and H</w:t>
      </w:r>
      <w:r w:rsidRPr="002E0980">
        <w:rPr>
          <w:rFonts w:ascii="Times New Roman" w:hAnsi="Times New Roman" w:cs="Times New Roman"/>
        </w:rPr>
        <w:t>). *</w:t>
      </w:r>
      <w:r w:rsidRPr="009237EC">
        <w:rPr>
          <w:rFonts w:ascii="Times New Roman" w:hAnsi="Times New Roman" w:cs="Times New Roman"/>
          <w:i/>
          <w:iCs/>
        </w:rPr>
        <w:t>P</w:t>
      </w:r>
      <w:r w:rsidRPr="002E0980">
        <w:rPr>
          <w:rFonts w:ascii="Times New Roman" w:hAnsi="Times New Roman" w:cs="Times New Roman"/>
        </w:rPr>
        <w:t>&lt;0.05, **</w:t>
      </w:r>
      <w:r w:rsidRPr="009237EC">
        <w:rPr>
          <w:rFonts w:ascii="Times New Roman" w:hAnsi="Times New Roman" w:cs="Times New Roman"/>
          <w:i/>
          <w:iCs/>
        </w:rPr>
        <w:t>P</w:t>
      </w:r>
      <w:r w:rsidRPr="002E0980">
        <w:rPr>
          <w:rFonts w:ascii="Times New Roman" w:hAnsi="Times New Roman" w:cs="Times New Roman"/>
        </w:rPr>
        <w:t xml:space="preserve">&lt;0.01, </w:t>
      </w:r>
      <w:bookmarkStart w:id="6" w:name="OLE_LINK39"/>
      <w:r w:rsidRPr="002E0980">
        <w:rPr>
          <w:rFonts w:ascii="Times New Roman" w:hAnsi="Times New Roman" w:cs="Times New Roman"/>
        </w:rPr>
        <w:t>ns, not significant.</w:t>
      </w:r>
      <w:bookmarkEnd w:id="6"/>
    </w:p>
    <w:bookmarkEnd w:id="5"/>
    <w:p w:rsidR="00B94F1D" w:rsidRDefault="00B94F1D" w:rsidP="002E0980">
      <w:pPr>
        <w:spacing w:line="360" w:lineRule="auto"/>
        <w:jc w:val="both"/>
        <w:rPr>
          <w:rFonts w:ascii="Times New Roman" w:hAnsi="Times New Roman" w:cs="Times New Roman"/>
        </w:rPr>
      </w:pPr>
    </w:p>
    <w:p w:rsidR="00897CEC" w:rsidRDefault="00897CEC" w:rsidP="00897CEC">
      <w:pPr>
        <w:spacing w:line="360" w:lineRule="auto"/>
        <w:jc w:val="both"/>
        <w:rPr>
          <w:rFonts w:ascii="Times New Roman" w:hAnsi="Times New Roman" w:cs="Times New Roman"/>
        </w:rPr>
      </w:pPr>
      <w:r w:rsidRPr="0078212F">
        <w:rPr>
          <w:rFonts w:ascii="Times New Roman" w:hAnsi="Times New Roman" w:cs="Times New Roman" w:hint="eastAsia"/>
          <w:b/>
          <w:bCs/>
        </w:rPr>
        <w:t>Fig</w:t>
      </w:r>
      <w:r w:rsidR="0078212F">
        <w:rPr>
          <w:rFonts w:ascii="Times New Roman" w:hAnsi="Times New Roman" w:cs="Times New Roman"/>
          <w:b/>
          <w:bCs/>
          <w:lang w:val="en-US"/>
        </w:rPr>
        <w:t>.</w:t>
      </w:r>
      <w:r w:rsidRPr="0078212F">
        <w:rPr>
          <w:rFonts w:ascii="Times New Roman" w:hAnsi="Times New Roman" w:cs="Times New Roman"/>
          <w:b/>
          <w:bCs/>
          <w:lang w:val="en-US"/>
        </w:rPr>
        <w:t xml:space="preserve"> S3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F685D">
        <w:rPr>
          <w:rFonts w:ascii="Times New Roman" w:hAnsi="Times New Roman" w:cs="Times New Roman"/>
          <w:b/>
          <w:bCs/>
          <w:lang w:val="en-US"/>
        </w:rPr>
        <w:t>A</w:t>
      </w:r>
      <w:proofErr w:type="gramEnd"/>
      <w:r w:rsidRPr="00897CEC">
        <w:rPr>
          <w:rFonts w:ascii="Times New Roman" w:hAnsi="Times New Roman" w:cs="Times New Roman"/>
          <w:lang w:val="en-US"/>
        </w:rPr>
        <w:t xml:space="preserve"> RNA Immunoprecipitation (RIP) for AGO2. </w:t>
      </w:r>
      <w:proofErr w:type="spellStart"/>
      <w:r w:rsidRPr="00897CEC">
        <w:rPr>
          <w:rFonts w:ascii="Times New Roman" w:hAnsi="Times New Roman" w:cs="Times New Roman"/>
          <w:lang w:val="en-US"/>
        </w:rPr>
        <w:t>qRT</w:t>
      </w:r>
      <w:proofErr w:type="spellEnd"/>
      <w:r w:rsidRPr="00897CEC">
        <w:rPr>
          <w:rFonts w:ascii="Times New Roman" w:hAnsi="Times New Roman" w:cs="Times New Roman"/>
          <w:lang w:val="en-US"/>
        </w:rPr>
        <w:t xml:space="preserve">-PCR shows significant enrichment of circATXN2 in AGO2 pulldowns compared to ATXN2 in PASMCs (n=3). </w:t>
      </w:r>
      <w:r w:rsidR="00A25E0B" w:rsidRPr="008F685D">
        <w:rPr>
          <w:rFonts w:ascii="Times New Roman" w:hAnsi="Times New Roman" w:cs="Times New Roman"/>
          <w:b/>
          <w:bCs/>
          <w:lang w:val="en-US"/>
        </w:rPr>
        <w:t>B</w:t>
      </w:r>
      <w:r w:rsidR="00A25E0B">
        <w:rPr>
          <w:rFonts w:ascii="Times New Roman" w:hAnsi="Times New Roman" w:cs="Times New Roman"/>
          <w:lang w:val="en-US"/>
        </w:rPr>
        <w:t xml:space="preserve"> </w:t>
      </w:r>
      <w:r w:rsidR="00A25E0B" w:rsidRPr="002E0980">
        <w:rPr>
          <w:rFonts w:ascii="Times New Roman" w:hAnsi="Times New Roman" w:cs="Times New Roman"/>
        </w:rPr>
        <w:t xml:space="preserve">Representative images of the wound healing assay in PASMCs transfected with miR-NC, miR-138-5p mimic, miR-138-5p mimic + oe-NC, or miR-138-5p mimic + oe-circATXN2 at 0h and 24h. Scale bar: </w:t>
      </w:r>
      <w:r w:rsidR="00A25E0B" w:rsidRPr="002E0980">
        <w:rPr>
          <w:rFonts w:ascii="Times New Roman" w:hAnsi="Times New Roman" w:cs="Times New Roman"/>
        </w:rPr>
        <w:lastRenderedPageBreak/>
        <w:t>100 µm.</w:t>
      </w:r>
      <w:r>
        <w:rPr>
          <w:rFonts w:ascii="Times New Roman" w:hAnsi="Times New Roman" w:cs="Times New Roman"/>
          <w:lang w:val="en-US"/>
        </w:rPr>
        <w:t xml:space="preserve"> </w:t>
      </w:r>
      <w:bookmarkStart w:id="7" w:name="OLE_LINK38"/>
      <w:r w:rsidRPr="002E0980">
        <w:rPr>
          <w:rFonts w:ascii="Times New Roman" w:hAnsi="Times New Roman" w:cs="Times New Roman"/>
        </w:rPr>
        <w:t>All Data are presented as mean ± SEM. Statistical significance was determined using a two-tailed Student's t-test. **</w:t>
      </w:r>
      <w:r w:rsidRPr="009237EC">
        <w:rPr>
          <w:rFonts w:ascii="Times New Roman" w:hAnsi="Times New Roman" w:cs="Times New Roman"/>
          <w:i/>
          <w:iCs/>
        </w:rPr>
        <w:t>P</w:t>
      </w:r>
      <w:r w:rsidRPr="002E0980">
        <w:rPr>
          <w:rFonts w:ascii="Times New Roman" w:hAnsi="Times New Roman" w:cs="Times New Roman"/>
        </w:rPr>
        <w:t>&lt;0.01.</w:t>
      </w:r>
      <w:bookmarkEnd w:id="7"/>
    </w:p>
    <w:p w:rsidR="00645052" w:rsidRDefault="00645052" w:rsidP="00897CEC">
      <w:pPr>
        <w:spacing w:line="360" w:lineRule="auto"/>
        <w:jc w:val="both"/>
        <w:rPr>
          <w:rFonts w:ascii="Times New Roman" w:hAnsi="Times New Roman" w:cs="Times New Roman"/>
        </w:rPr>
      </w:pPr>
    </w:p>
    <w:p w:rsidR="00645052" w:rsidRPr="004B3711" w:rsidRDefault="00645052" w:rsidP="00897CE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8212F">
        <w:rPr>
          <w:rFonts w:ascii="Times New Roman" w:hAnsi="Times New Roman" w:cs="Times New Roman" w:hint="eastAsia"/>
          <w:b/>
          <w:bCs/>
        </w:rPr>
        <w:t>F</w:t>
      </w:r>
      <w:proofErr w:type="spellStart"/>
      <w:r w:rsidRPr="0078212F">
        <w:rPr>
          <w:rFonts w:ascii="Times New Roman" w:hAnsi="Times New Roman" w:cs="Times New Roman"/>
          <w:b/>
          <w:bCs/>
          <w:lang w:val="en-US"/>
        </w:rPr>
        <w:t>ig</w:t>
      </w:r>
      <w:proofErr w:type="spellEnd"/>
      <w:r w:rsidR="0078212F">
        <w:rPr>
          <w:rFonts w:ascii="Times New Roman" w:hAnsi="Times New Roman" w:cs="Times New Roman"/>
          <w:b/>
          <w:bCs/>
          <w:lang w:val="en-US"/>
        </w:rPr>
        <w:t>.</w:t>
      </w:r>
      <w:r w:rsidRPr="0078212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365BC">
        <w:rPr>
          <w:rFonts w:ascii="Times New Roman" w:hAnsi="Times New Roman" w:cs="Times New Roman"/>
          <w:b/>
          <w:bCs/>
          <w:lang w:val="en-US"/>
        </w:rPr>
        <w:t>S4</w:t>
      </w:r>
      <w:r w:rsidR="00FB269E">
        <w:rPr>
          <w:rFonts w:ascii="Times New Roman" w:hAnsi="Times New Roman" w:cs="Times New Roman"/>
          <w:lang w:val="en-US"/>
        </w:rPr>
        <w:t xml:space="preserve"> </w:t>
      </w:r>
      <w:r w:rsidRPr="004B3711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b/>
          <w:bCs/>
          <w:lang w:val="en-US"/>
        </w:rPr>
        <w:t>, B</w:t>
      </w:r>
      <w:r>
        <w:rPr>
          <w:rFonts w:ascii="Times New Roman" w:hAnsi="Times New Roman" w:cs="Times New Roman"/>
          <w:lang w:val="en-US"/>
        </w:rPr>
        <w:t xml:space="preserve"> </w:t>
      </w:r>
      <w:r w:rsidRPr="002E0980">
        <w:rPr>
          <w:rFonts w:ascii="Times New Roman" w:hAnsi="Times New Roman" w:cs="Times New Roman"/>
        </w:rPr>
        <w:t>Representative Western blot (</w:t>
      </w:r>
      <w:r>
        <w:rPr>
          <w:rFonts w:ascii="Times New Roman" w:hAnsi="Times New Roman" w:cs="Times New Roman"/>
          <w:lang w:val="en-US"/>
        </w:rPr>
        <w:t>A</w:t>
      </w:r>
      <w:r w:rsidRPr="002E0980">
        <w:rPr>
          <w:rFonts w:ascii="Times New Roman" w:hAnsi="Times New Roman" w:cs="Times New Roman"/>
        </w:rPr>
        <w:t>) and quantification (</w:t>
      </w:r>
      <w:r>
        <w:rPr>
          <w:rFonts w:ascii="Times New Roman" w:hAnsi="Times New Roman" w:cs="Times New Roman"/>
          <w:lang w:val="en-US"/>
        </w:rPr>
        <w:t>B</w:t>
      </w:r>
      <w:r w:rsidRPr="002E0980">
        <w:rPr>
          <w:rFonts w:ascii="Times New Roman" w:hAnsi="Times New Roman" w:cs="Times New Roman"/>
        </w:rPr>
        <w:t xml:space="preserve">) of </w:t>
      </w:r>
      <w:r>
        <w:rPr>
          <w:rFonts w:ascii="Times New Roman" w:hAnsi="Times New Roman" w:cs="Times New Roman"/>
          <w:lang w:val="en-US"/>
        </w:rPr>
        <w:t>SMAD7</w:t>
      </w:r>
      <w:r w:rsidRPr="002E0980">
        <w:rPr>
          <w:rFonts w:ascii="Times New Roman" w:hAnsi="Times New Roman" w:cs="Times New Roman"/>
        </w:rPr>
        <w:t xml:space="preserve"> in PASMCs transfected with </w:t>
      </w:r>
      <w:proofErr w:type="spellStart"/>
      <w:r w:rsidR="0063565C">
        <w:rPr>
          <w:rFonts w:ascii="Times New Roman" w:hAnsi="Times New Roman" w:cs="Times New Roman"/>
          <w:lang w:val="en-US"/>
        </w:rPr>
        <w:t>si</w:t>
      </w:r>
      <w:proofErr w:type="spellEnd"/>
      <w:r w:rsidRPr="002E0980">
        <w:rPr>
          <w:rFonts w:ascii="Times New Roman" w:hAnsi="Times New Roman" w:cs="Times New Roman"/>
        </w:rPr>
        <w:t xml:space="preserve">-NC or </w:t>
      </w:r>
      <w:proofErr w:type="spellStart"/>
      <w:r w:rsidR="0063565C">
        <w:rPr>
          <w:rFonts w:ascii="Times New Roman" w:hAnsi="Times New Roman" w:cs="Times New Roman"/>
          <w:lang w:val="en-US"/>
        </w:rPr>
        <w:t>si</w:t>
      </w:r>
      <w:proofErr w:type="spellEnd"/>
      <w:r w:rsidRPr="002E0980">
        <w:rPr>
          <w:rFonts w:ascii="Times New Roman" w:hAnsi="Times New Roman" w:cs="Times New Roman"/>
        </w:rPr>
        <w:t>-</w:t>
      </w:r>
      <w:r w:rsidR="0063565C">
        <w:rPr>
          <w:rFonts w:ascii="Times New Roman" w:hAnsi="Times New Roman" w:cs="Times New Roman"/>
          <w:lang w:val="en-US"/>
        </w:rPr>
        <w:t>SMURF1</w:t>
      </w:r>
      <w:r>
        <w:rPr>
          <w:rFonts w:ascii="Times New Roman" w:hAnsi="Times New Roman" w:cs="Times New Roman"/>
          <w:lang w:val="en-US"/>
        </w:rPr>
        <w:t xml:space="preserve"> under </w:t>
      </w:r>
      <w:proofErr w:type="spellStart"/>
      <w:r w:rsidR="0063565C">
        <w:rPr>
          <w:rFonts w:ascii="Times New Roman" w:hAnsi="Times New Roman" w:cs="Times New Roman"/>
          <w:lang w:val="en-US"/>
        </w:rPr>
        <w:t>H</w:t>
      </w:r>
      <w:r w:rsidR="008F685D">
        <w:rPr>
          <w:rFonts w:ascii="Times New Roman" w:hAnsi="Times New Roman" w:cs="Times New Roman" w:hint="eastAsia"/>
          <w:lang w:val="en-US"/>
        </w:rPr>
        <w:t>yp</w:t>
      </w:r>
      <w:proofErr w:type="spellEnd"/>
      <w:r>
        <w:rPr>
          <w:rFonts w:ascii="Times New Roman" w:hAnsi="Times New Roman" w:cs="Times New Roman"/>
          <w:lang w:val="en-US"/>
        </w:rPr>
        <w:t xml:space="preserve"> condition</w:t>
      </w:r>
      <w:r w:rsidRPr="002E0980">
        <w:rPr>
          <w:rFonts w:ascii="Times New Roman" w:hAnsi="Times New Roman" w:cs="Times New Roman"/>
        </w:rPr>
        <w:t>.</w:t>
      </w:r>
      <w:r w:rsidR="0063565C">
        <w:rPr>
          <w:rFonts w:ascii="Times New Roman" w:hAnsi="Times New Roman" w:cs="Times New Roman"/>
          <w:lang w:val="en-US"/>
        </w:rPr>
        <w:t xml:space="preserve"> </w:t>
      </w:r>
      <w:r w:rsidR="0063565C" w:rsidRPr="004B3711">
        <w:rPr>
          <w:rFonts w:ascii="Times New Roman" w:hAnsi="Times New Roman" w:cs="Times New Roman"/>
          <w:b/>
          <w:bCs/>
          <w:lang w:val="en-US"/>
        </w:rPr>
        <w:t>C, D</w:t>
      </w:r>
      <w:r w:rsidR="0063565C">
        <w:rPr>
          <w:rFonts w:ascii="Times New Roman" w:hAnsi="Times New Roman" w:cs="Times New Roman"/>
          <w:lang w:val="en-US"/>
        </w:rPr>
        <w:t xml:space="preserve"> </w:t>
      </w:r>
      <w:r w:rsidR="0063565C" w:rsidRPr="002E0980">
        <w:rPr>
          <w:rFonts w:ascii="Times New Roman" w:hAnsi="Times New Roman" w:cs="Times New Roman"/>
        </w:rPr>
        <w:t>Representative Western blot (</w:t>
      </w:r>
      <w:r w:rsidR="0063565C">
        <w:rPr>
          <w:rFonts w:ascii="Times New Roman" w:hAnsi="Times New Roman" w:cs="Times New Roman"/>
          <w:lang w:val="en-US"/>
        </w:rPr>
        <w:t>C</w:t>
      </w:r>
      <w:r w:rsidR="0063565C" w:rsidRPr="002E0980">
        <w:rPr>
          <w:rFonts w:ascii="Times New Roman" w:hAnsi="Times New Roman" w:cs="Times New Roman"/>
        </w:rPr>
        <w:t>) and quantification (</w:t>
      </w:r>
      <w:r w:rsidR="0063565C">
        <w:rPr>
          <w:rFonts w:ascii="Times New Roman" w:hAnsi="Times New Roman" w:cs="Times New Roman"/>
          <w:lang w:val="en-US"/>
        </w:rPr>
        <w:t>D</w:t>
      </w:r>
      <w:r w:rsidR="0063565C" w:rsidRPr="002E0980">
        <w:rPr>
          <w:rFonts w:ascii="Times New Roman" w:hAnsi="Times New Roman" w:cs="Times New Roman"/>
        </w:rPr>
        <w:t xml:space="preserve">) of </w:t>
      </w:r>
      <w:r w:rsidR="0063565C">
        <w:rPr>
          <w:rFonts w:ascii="Times New Roman" w:hAnsi="Times New Roman" w:cs="Times New Roman"/>
          <w:lang w:val="en-US"/>
        </w:rPr>
        <w:t>SMAD7</w:t>
      </w:r>
      <w:r w:rsidR="0063565C" w:rsidRPr="002E0980">
        <w:rPr>
          <w:rFonts w:ascii="Times New Roman" w:hAnsi="Times New Roman" w:cs="Times New Roman"/>
        </w:rPr>
        <w:t xml:space="preserve"> in PASMCs transfected with </w:t>
      </w:r>
      <w:proofErr w:type="spellStart"/>
      <w:r w:rsidR="0063565C">
        <w:rPr>
          <w:rFonts w:ascii="Times New Roman" w:hAnsi="Times New Roman" w:cs="Times New Roman"/>
          <w:lang w:val="en-US"/>
        </w:rPr>
        <w:t>oe</w:t>
      </w:r>
      <w:proofErr w:type="spellEnd"/>
      <w:r w:rsidR="0063565C" w:rsidRPr="002E0980">
        <w:rPr>
          <w:rFonts w:ascii="Times New Roman" w:hAnsi="Times New Roman" w:cs="Times New Roman"/>
        </w:rPr>
        <w:t xml:space="preserve">-NC or </w:t>
      </w:r>
      <w:proofErr w:type="spellStart"/>
      <w:r w:rsidR="0063565C">
        <w:rPr>
          <w:rFonts w:ascii="Times New Roman" w:hAnsi="Times New Roman" w:cs="Times New Roman"/>
          <w:lang w:val="en-US"/>
        </w:rPr>
        <w:t>oe</w:t>
      </w:r>
      <w:proofErr w:type="spellEnd"/>
      <w:r w:rsidR="0063565C" w:rsidRPr="002E0980">
        <w:rPr>
          <w:rFonts w:ascii="Times New Roman" w:hAnsi="Times New Roman" w:cs="Times New Roman"/>
        </w:rPr>
        <w:t>-</w:t>
      </w:r>
      <w:r w:rsidR="0063565C">
        <w:rPr>
          <w:rFonts w:ascii="Times New Roman" w:hAnsi="Times New Roman" w:cs="Times New Roman"/>
          <w:lang w:val="en-US"/>
        </w:rPr>
        <w:t xml:space="preserve">SMURF1 under </w:t>
      </w:r>
      <w:proofErr w:type="spellStart"/>
      <w:r w:rsidR="0063565C">
        <w:rPr>
          <w:rFonts w:ascii="Times New Roman" w:hAnsi="Times New Roman" w:cs="Times New Roman"/>
          <w:lang w:val="en-US"/>
        </w:rPr>
        <w:t>H</w:t>
      </w:r>
      <w:r w:rsidR="008F685D">
        <w:rPr>
          <w:rFonts w:ascii="Times New Roman" w:hAnsi="Times New Roman" w:cs="Times New Roman" w:hint="eastAsia"/>
          <w:lang w:val="en-US"/>
        </w:rPr>
        <w:t>yp</w:t>
      </w:r>
      <w:proofErr w:type="spellEnd"/>
      <w:r w:rsidR="0063565C">
        <w:rPr>
          <w:rFonts w:ascii="Times New Roman" w:hAnsi="Times New Roman" w:cs="Times New Roman"/>
          <w:lang w:val="en-US"/>
        </w:rPr>
        <w:t xml:space="preserve"> condition</w:t>
      </w:r>
      <w:r w:rsidR="0063565C" w:rsidRPr="002E0980">
        <w:rPr>
          <w:rFonts w:ascii="Times New Roman" w:hAnsi="Times New Roman" w:cs="Times New Roman"/>
        </w:rPr>
        <w:t>.</w:t>
      </w:r>
      <w:r w:rsidR="002D1603" w:rsidRPr="002D1603">
        <w:rPr>
          <w:rFonts w:ascii="Times New Roman" w:hAnsi="Times New Roman" w:cs="Times New Roman"/>
        </w:rPr>
        <w:t xml:space="preserve"> </w:t>
      </w:r>
      <w:r w:rsidR="002D1603" w:rsidRPr="002E0980">
        <w:rPr>
          <w:rFonts w:ascii="Times New Roman" w:hAnsi="Times New Roman" w:cs="Times New Roman"/>
        </w:rPr>
        <w:t>All Data are presented as mean ± SEM. Statistical significance was determined using a two-tailed Student's t-test. ns, not significant.</w:t>
      </w:r>
    </w:p>
    <w:p w:rsidR="00A25E0B" w:rsidRPr="004B3711" w:rsidRDefault="00A25E0B" w:rsidP="002E098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4F1D" w:rsidRPr="002E0980" w:rsidRDefault="009237EC" w:rsidP="002E0980">
      <w:pPr>
        <w:spacing w:line="360" w:lineRule="auto"/>
        <w:jc w:val="both"/>
        <w:rPr>
          <w:rFonts w:ascii="Times New Roman" w:hAnsi="Times New Roman" w:cs="Times New Roman"/>
        </w:rPr>
      </w:pPr>
      <w:r w:rsidRPr="009237EC">
        <w:rPr>
          <w:rFonts w:ascii="Times New Roman" w:hAnsi="Times New Roman" w:cs="Times New Roman"/>
          <w:b/>
          <w:bCs/>
        </w:rPr>
        <w:t>Fig. S</w:t>
      </w:r>
      <w:r w:rsidR="002D1603">
        <w:rPr>
          <w:rFonts w:ascii="Times New Roman" w:hAnsi="Times New Roman" w:cs="Times New Roman"/>
          <w:b/>
          <w:bCs/>
          <w:lang w:val="en-US"/>
        </w:rPr>
        <w:t>5</w:t>
      </w:r>
      <w:r w:rsidRPr="009237EC">
        <w:rPr>
          <w:rFonts w:ascii="Times New Roman" w:hAnsi="Times New Roman" w:cs="Times New Roman"/>
        </w:rPr>
        <w:t xml:space="preserve"> </w:t>
      </w:r>
      <w:r w:rsidRPr="009237EC">
        <w:rPr>
          <w:rFonts w:ascii="Times New Roman" w:hAnsi="Times New Roman" w:cs="Times New Roman"/>
          <w:b/>
          <w:bCs/>
        </w:rPr>
        <w:t>A</w:t>
      </w:r>
      <w:r w:rsidRPr="009237EC">
        <w:rPr>
          <w:rFonts w:ascii="Times New Roman" w:hAnsi="Times New Roman" w:cs="Times New Roman"/>
        </w:rPr>
        <w:t xml:space="preserve"> Representative images of EdU proliferation assays in PASMCs transfected with si-NC, si-circATXN2, si-circATXN2 + oe-NC, or si-circATXN2 + oe-SMURF1. EdU-positive cells (green) indicate proliferating cells; nuclei are counterstained with DAPI (blue). Scale bar: 100 µm. </w:t>
      </w:r>
      <w:r w:rsidRPr="009237EC">
        <w:rPr>
          <w:rFonts w:ascii="Times New Roman" w:hAnsi="Times New Roman" w:cs="Times New Roman"/>
          <w:b/>
          <w:bCs/>
        </w:rPr>
        <w:t>B</w:t>
      </w:r>
      <w:r w:rsidRPr="009237EC">
        <w:rPr>
          <w:rFonts w:ascii="Times New Roman" w:hAnsi="Times New Roman" w:cs="Times New Roman"/>
        </w:rPr>
        <w:t xml:space="preserve"> Representative images of wound healing assays in PASMCs from the indicated treatment groups at 0h and 24h post-scratch. Scale bar: 100 µm. </w:t>
      </w:r>
      <w:r w:rsidRPr="009237EC">
        <w:rPr>
          <w:rFonts w:ascii="Times New Roman" w:hAnsi="Times New Roman" w:cs="Times New Roman"/>
          <w:b/>
          <w:bCs/>
        </w:rPr>
        <w:t>C</w:t>
      </w:r>
      <w:r w:rsidRPr="009237EC">
        <w:rPr>
          <w:rFonts w:ascii="Times New Roman" w:hAnsi="Times New Roman" w:cs="Times New Roman"/>
        </w:rPr>
        <w:t xml:space="preserve"> Representative images of Transwell migration assays in PASMCs from the indicated treatment groups. Migrated cells were stained with crystal violet. Scale bar: 50 µm.</w:t>
      </w:r>
    </w:p>
    <w:sectPr w:rsidR="00B94F1D" w:rsidRPr="002E09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80"/>
    <w:rsid w:val="00002E58"/>
    <w:rsid w:val="00054320"/>
    <w:rsid w:val="00217D6D"/>
    <w:rsid w:val="002D1603"/>
    <w:rsid w:val="002E0980"/>
    <w:rsid w:val="004842C3"/>
    <w:rsid w:val="004B3711"/>
    <w:rsid w:val="004E028E"/>
    <w:rsid w:val="0063565C"/>
    <w:rsid w:val="006365BC"/>
    <w:rsid w:val="00645052"/>
    <w:rsid w:val="007164F0"/>
    <w:rsid w:val="0078212F"/>
    <w:rsid w:val="007E75A0"/>
    <w:rsid w:val="00897CEC"/>
    <w:rsid w:val="008F685D"/>
    <w:rsid w:val="008F758F"/>
    <w:rsid w:val="009237EC"/>
    <w:rsid w:val="00A22E06"/>
    <w:rsid w:val="00A25E0B"/>
    <w:rsid w:val="00B43742"/>
    <w:rsid w:val="00B94F1D"/>
    <w:rsid w:val="00E44D30"/>
    <w:rsid w:val="00F633D7"/>
    <w:rsid w:val="00FB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B1254"/>
  <w15:chartTrackingRefBased/>
  <w15:docId w15:val="{64F59BBF-4939-684C-8987-7C1F1754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E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Zhiyuan</dc:creator>
  <cp:keywords/>
  <dc:description/>
  <cp:lastModifiedBy>Qian Zhiyuan</cp:lastModifiedBy>
  <cp:revision>9</cp:revision>
  <dcterms:created xsi:type="dcterms:W3CDTF">2026-01-26T16:47:00Z</dcterms:created>
  <dcterms:modified xsi:type="dcterms:W3CDTF">2026-03-09T06:41:00Z</dcterms:modified>
</cp:coreProperties>
</file>