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EC44A" w14:textId="77777777" w:rsidR="00173662" w:rsidRPr="00895CB3" w:rsidRDefault="00173662" w:rsidP="00173662">
      <w:pPr>
        <w:jc w:val="left"/>
        <w:rPr>
          <w:rFonts w:ascii="Times New Roman" w:hAnsi="Times New Roman" w:cs="Times New Roman"/>
          <w:b/>
          <w:szCs w:val="24"/>
        </w:rPr>
      </w:pPr>
      <w:r>
        <w:rPr>
          <w:rFonts w:ascii="Times New Roman" w:hAnsi="Times New Roman" w:cs="Times New Roman"/>
          <w:b/>
          <w:szCs w:val="24"/>
        </w:rPr>
        <w:t>Supplementary Methods</w:t>
      </w:r>
    </w:p>
    <w:p w14:paraId="57CD0C38" w14:textId="77777777" w:rsidR="00173662" w:rsidRDefault="00173662" w:rsidP="00173662">
      <w:pPr>
        <w:widowControl/>
        <w:jc w:val="left"/>
        <w:rPr>
          <w:rFonts w:ascii="Times New Roman" w:hAnsi="Times New Roman" w:cs="Times New Roman"/>
        </w:rPr>
      </w:pPr>
    </w:p>
    <w:p w14:paraId="705AA92A" w14:textId="77777777" w:rsidR="00173662" w:rsidRDefault="00173662" w:rsidP="00173662">
      <w:pPr>
        <w:jc w:val="left"/>
        <w:rPr>
          <w:rFonts w:ascii="Times New Roman" w:hAnsi="Times New Roman" w:cs="Times New Roman"/>
        </w:rPr>
      </w:pPr>
      <w:r>
        <w:rPr>
          <w:rFonts w:ascii="Times New Roman" w:hAnsi="Times New Roman" w:cs="Times New Roman" w:hint="eastAsia"/>
          <w:b/>
          <w:color w:val="000000" w:themeColor="text1"/>
          <w:kern w:val="24"/>
          <w:szCs w:val="24"/>
        </w:rPr>
        <w:t xml:space="preserve">Quantitative </w:t>
      </w:r>
      <w:r>
        <w:rPr>
          <w:rFonts w:ascii="Times New Roman" w:hAnsi="Times New Roman" w:cs="Times New Roman"/>
          <w:b/>
          <w:color w:val="000000" w:themeColor="text1"/>
          <w:kern w:val="24"/>
          <w:szCs w:val="24"/>
        </w:rPr>
        <w:t>CT A</w:t>
      </w:r>
      <w:r>
        <w:rPr>
          <w:rFonts w:ascii="Times New Roman" w:hAnsi="Times New Roman" w:cs="Times New Roman" w:hint="eastAsia"/>
          <w:b/>
          <w:color w:val="000000" w:themeColor="text1"/>
          <w:kern w:val="24"/>
          <w:szCs w:val="24"/>
        </w:rPr>
        <w:t>nalysis</w:t>
      </w:r>
    </w:p>
    <w:p w14:paraId="6118B4E1" w14:textId="77777777" w:rsidR="00173662" w:rsidRPr="00F75CA5" w:rsidRDefault="00173662" w:rsidP="00173662">
      <w:pPr>
        <w:jc w:val="left"/>
        <w:rPr>
          <w:rFonts w:ascii="Times New Roman" w:hAnsi="Times New Roman" w:cs="Times New Roman"/>
        </w:rPr>
      </w:pPr>
      <w:r w:rsidRPr="00F75CA5">
        <w:rPr>
          <w:rFonts w:ascii="Times New Roman" w:hAnsi="Times New Roman" w:cs="Times New Roman"/>
        </w:rPr>
        <w:t xml:space="preserve">High-resolution </w:t>
      </w:r>
      <w:r>
        <w:rPr>
          <w:rFonts w:ascii="Times New Roman" w:hAnsi="Times New Roman" w:cs="Times New Roman"/>
        </w:rPr>
        <w:t>computed tomography (HRCT)</w:t>
      </w:r>
      <w:r w:rsidRPr="00F75CA5">
        <w:rPr>
          <w:rFonts w:ascii="Times New Roman" w:hAnsi="Times New Roman" w:cs="Times New Roman"/>
        </w:rPr>
        <w:t xml:space="preserve"> images were analyzed using the Quantification by </w:t>
      </w:r>
      <w:proofErr w:type="spellStart"/>
      <w:r w:rsidRPr="00F75CA5">
        <w:rPr>
          <w:rFonts w:ascii="Times New Roman" w:hAnsi="Times New Roman" w:cs="Times New Roman"/>
        </w:rPr>
        <w:t>Ziosoft</w:t>
      </w:r>
      <w:proofErr w:type="spellEnd"/>
      <w:r w:rsidRPr="00F75CA5">
        <w:rPr>
          <w:rFonts w:ascii="Times New Roman" w:hAnsi="Times New Roman" w:cs="Times New Roman"/>
        </w:rPr>
        <w:t xml:space="preserve"> Informatics Platform for Interstitial Lung Disease (QZIP-ILD; </w:t>
      </w:r>
      <w:proofErr w:type="spellStart"/>
      <w:r w:rsidRPr="00F75CA5">
        <w:rPr>
          <w:rFonts w:ascii="Times New Roman" w:hAnsi="Times New Roman" w:cs="Times New Roman"/>
        </w:rPr>
        <w:t>Ziosoft</w:t>
      </w:r>
      <w:proofErr w:type="spellEnd"/>
      <w:r w:rsidRPr="00F75CA5">
        <w:rPr>
          <w:rFonts w:ascii="Times New Roman" w:hAnsi="Times New Roman" w:cs="Times New Roman"/>
        </w:rPr>
        <w:t>, Inc., Tokyo, Japan). The system automatically classified lung parenchyma into nine categories: normal, consolidation, ground-glass opacity, low-attenuation area, emphysema, fibrosis, reticulation, honeycomb, and traction bronchiectasis</w:t>
      </w:r>
      <w:r>
        <w:rPr>
          <w:rFonts w:ascii="Times New Roman" w:hAnsi="Times New Roman" w:cs="Times New Roman"/>
        </w:rPr>
        <w:t xml:space="preserve"> [1]</w:t>
      </w:r>
      <w:r w:rsidRPr="00F75CA5">
        <w:rPr>
          <w:rFonts w:ascii="Times New Roman" w:hAnsi="Times New Roman" w:cs="Times New Roman"/>
        </w:rPr>
        <w:t>.</w:t>
      </w:r>
    </w:p>
    <w:p w14:paraId="0BE00910" w14:textId="77777777" w:rsidR="00173662" w:rsidRPr="005579A3" w:rsidRDefault="00173662" w:rsidP="00173662">
      <w:pPr>
        <w:jc w:val="left"/>
        <w:rPr>
          <w:rFonts w:ascii="Times New Roman" w:hAnsi="Times New Roman" w:cs="Times New Roman"/>
        </w:rPr>
      </w:pPr>
      <w:r w:rsidRPr="00F75CA5">
        <w:rPr>
          <w:rFonts w:ascii="Times New Roman" w:hAnsi="Times New Roman" w:cs="Times New Roman"/>
        </w:rPr>
        <w:t>The proportion of upper lobe volume relative to total lung volume and the total extent of fibrotic lesions were calculated. Fibrotic lesions were defined as the combined volume of fibrosis, reticulation, honeycomb, and traction bronchiectasis relative to total lung volume.</w:t>
      </w:r>
    </w:p>
    <w:p w14:paraId="2CC85ED0" w14:textId="77777777" w:rsidR="00173662" w:rsidRPr="005579A3" w:rsidRDefault="00173662" w:rsidP="00173662">
      <w:pPr>
        <w:widowControl/>
        <w:jc w:val="left"/>
        <w:rPr>
          <w:rFonts w:ascii="Times New Roman" w:hAnsi="Times New Roman" w:cs="Times New Roman"/>
        </w:rPr>
      </w:pPr>
    </w:p>
    <w:p w14:paraId="1DEA2DA7" w14:textId="77777777" w:rsidR="00173662" w:rsidRDefault="00173662" w:rsidP="00173662">
      <w:pPr>
        <w:jc w:val="left"/>
        <w:rPr>
          <w:rFonts w:ascii="Times New Roman" w:hAnsi="Times New Roman" w:cs="Times New Roman"/>
          <w:b/>
          <w:color w:val="000000" w:themeColor="text1"/>
          <w:kern w:val="24"/>
          <w:szCs w:val="24"/>
        </w:rPr>
      </w:pPr>
      <w:r w:rsidRPr="00F75CA5">
        <w:rPr>
          <w:rFonts w:ascii="Times New Roman" w:hAnsi="Times New Roman" w:cs="Times New Roman"/>
          <w:b/>
          <w:color w:val="000000" w:themeColor="text1"/>
          <w:kern w:val="24"/>
          <w:szCs w:val="24"/>
        </w:rPr>
        <w:t>Telomere Length Measurement</w:t>
      </w:r>
    </w:p>
    <w:p w14:paraId="3BE61C36" w14:textId="77777777" w:rsidR="00173662" w:rsidRPr="00F75CA5" w:rsidRDefault="00173662" w:rsidP="00173662">
      <w:pPr>
        <w:jc w:val="left"/>
        <w:rPr>
          <w:rFonts w:ascii="Times New Roman" w:hAnsi="Times New Roman" w:cs="Times New Roman"/>
          <w:bCs/>
          <w:color w:val="000000" w:themeColor="text1"/>
          <w:kern w:val="24"/>
          <w:szCs w:val="24"/>
        </w:rPr>
      </w:pPr>
      <w:r w:rsidRPr="00F75CA5">
        <w:rPr>
          <w:rFonts w:ascii="Times New Roman" w:hAnsi="Times New Roman" w:cs="Times New Roman"/>
          <w:bCs/>
          <w:color w:val="000000" w:themeColor="text1"/>
          <w:kern w:val="24"/>
          <w:szCs w:val="24"/>
        </w:rPr>
        <w:t xml:space="preserve">Peripheral blood samples were obtained from participants in the exploratory cohort. Genomic DNA was isolated from circulating leukocytes using the </w:t>
      </w:r>
      <w:proofErr w:type="spellStart"/>
      <w:r w:rsidRPr="00F75CA5">
        <w:rPr>
          <w:rFonts w:ascii="Times New Roman" w:hAnsi="Times New Roman" w:cs="Times New Roman"/>
          <w:bCs/>
          <w:color w:val="000000" w:themeColor="text1"/>
          <w:kern w:val="24"/>
          <w:szCs w:val="24"/>
        </w:rPr>
        <w:t>PureLink</w:t>
      </w:r>
      <w:proofErr w:type="spellEnd"/>
      <w:r w:rsidRPr="00F75CA5">
        <w:rPr>
          <w:rFonts w:ascii="Times New Roman" w:hAnsi="Times New Roman" w:cs="Times New Roman"/>
          <w:bCs/>
          <w:color w:val="000000" w:themeColor="text1"/>
          <w:kern w:val="24"/>
          <w:szCs w:val="24"/>
        </w:rPr>
        <w:t>™ Genomic DNA Mini Kit (Invitrogen, Carlsbad, CA, USA). Leukocyte telomere length was measured using quantitative polymerase chain reaction (qPCR) and expressed as the telomere-to-single-copy gene (T/S) ratio, as previously described</w:t>
      </w:r>
      <w:r>
        <w:rPr>
          <w:rFonts w:ascii="Times New Roman" w:hAnsi="Times New Roman" w:cs="Times New Roman"/>
          <w:bCs/>
          <w:color w:val="000000" w:themeColor="text1"/>
          <w:kern w:val="24"/>
          <w:szCs w:val="24"/>
        </w:rPr>
        <w:t xml:space="preserve"> </w:t>
      </w:r>
      <w:r w:rsidRPr="0073074B">
        <w:rPr>
          <w:rFonts w:ascii="Times New Roman" w:hAnsi="Times New Roman" w:cs="Times New Roman"/>
          <w:bCs/>
          <w:color w:val="000000" w:themeColor="text1"/>
          <w:kern w:val="24"/>
          <w:szCs w:val="24"/>
        </w:rPr>
        <w:t>[2–</w:t>
      </w:r>
      <w:r>
        <w:rPr>
          <w:rFonts w:ascii="Times New Roman" w:hAnsi="Times New Roman" w:cs="Times New Roman"/>
          <w:bCs/>
          <w:color w:val="000000" w:themeColor="text1"/>
          <w:kern w:val="24"/>
          <w:szCs w:val="24"/>
        </w:rPr>
        <w:t>4]</w:t>
      </w:r>
      <w:r w:rsidRPr="00F75CA5">
        <w:rPr>
          <w:rFonts w:ascii="Times New Roman" w:hAnsi="Times New Roman" w:cs="Times New Roman"/>
          <w:bCs/>
          <w:color w:val="000000" w:themeColor="text1"/>
          <w:kern w:val="24"/>
          <w:szCs w:val="24"/>
        </w:rPr>
        <w:t xml:space="preserve">. qPCR was performed using the CFX384 Touch Real-Time qPCR Detection System (Bio-Rad, </w:t>
      </w:r>
      <w:r w:rsidRPr="00F75CA5">
        <w:rPr>
          <w:rFonts w:ascii="Times New Roman" w:hAnsi="Times New Roman" w:cs="Times New Roman"/>
          <w:bCs/>
          <w:color w:val="000000" w:themeColor="text1"/>
          <w:kern w:val="24"/>
          <w:szCs w:val="24"/>
        </w:rPr>
        <w:lastRenderedPageBreak/>
        <w:t>Hercules, CA, USA).</w:t>
      </w:r>
    </w:p>
    <w:p w14:paraId="05D51478" w14:textId="77777777" w:rsidR="00173662" w:rsidRPr="002337E2" w:rsidRDefault="00173662" w:rsidP="00173662">
      <w:pPr>
        <w:jc w:val="left"/>
        <w:rPr>
          <w:rFonts w:ascii="Times New Roman" w:hAnsi="Times New Roman" w:cs="Times New Roman"/>
          <w:bCs/>
          <w:color w:val="000000" w:themeColor="text1"/>
          <w:kern w:val="24"/>
          <w:szCs w:val="24"/>
        </w:rPr>
      </w:pPr>
      <w:r w:rsidRPr="002337E2">
        <w:rPr>
          <w:rFonts w:ascii="Times New Roman" w:hAnsi="Times New Roman" w:cs="Times New Roman"/>
          <w:bCs/>
          <w:color w:val="000000" w:themeColor="text1"/>
          <w:kern w:val="24"/>
          <w:szCs w:val="24"/>
        </w:rPr>
        <w:t xml:space="preserve">Age-adjusted leukocyte telomere length was calculated </w:t>
      </w:r>
      <w:r w:rsidRPr="002337E2">
        <w:rPr>
          <w:rFonts w:ascii="Times New Roman" w:hAnsi="Times New Roman" w:cs="Times New Roman"/>
          <w:color w:val="000000" w:themeColor="text1"/>
        </w:rPr>
        <w:t>as the difference between observed and expected ln[T/S] values derived from a reference population, as previously reported</w:t>
      </w:r>
      <w:r>
        <w:rPr>
          <w:rFonts w:ascii="Times New Roman" w:hAnsi="Times New Roman" w:cs="Times New Roman"/>
          <w:color w:val="000000" w:themeColor="text1"/>
        </w:rPr>
        <w:t xml:space="preserve"> [5]</w:t>
      </w:r>
      <w:r w:rsidRPr="002337E2">
        <w:rPr>
          <w:rFonts w:ascii="Times New Roman" w:hAnsi="Times New Roman" w:cs="Times New Roman"/>
          <w:color w:val="000000" w:themeColor="text1"/>
        </w:rPr>
        <w:t>.</w:t>
      </w:r>
      <w:r w:rsidRPr="002337E2">
        <w:rPr>
          <w:rFonts w:ascii="Times New Roman" w:hAnsi="Times New Roman" w:cs="Times New Roman"/>
          <w:color w:val="000000" w:themeColor="text1"/>
          <w:vertAlign w:val="superscript"/>
        </w:rPr>
        <w:t xml:space="preserve"> </w:t>
      </w:r>
    </w:p>
    <w:p w14:paraId="5A7EF2B2" w14:textId="77777777" w:rsidR="00173662" w:rsidRPr="00F75CA5" w:rsidRDefault="00173662" w:rsidP="00173662">
      <w:pPr>
        <w:jc w:val="left"/>
        <w:rPr>
          <w:rFonts w:ascii="Times New Roman" w:hAnsi="Times New Roman" w:cs="Times New Roman"/>
        </w:rPr>
      </w:pPr>
    </w:p>
    <w:p w14:paraId="53316BDB" w14:textId="77777777" w:rsidR="00173662" w:rsidRDefault="00173662" w:rsidP="00173662">
      <w:pPr>
        <w:jc w:val="left"/>
        <w:rPr>
          <w:rFonts w:ascii="Times New Roman" w:hAnsi="Times New Roman" w:cs="Times New Roman"/>
          <w:b/>
          <w:color w:val="000000" w:themeColor="text1"/>
          <w:kern w:val="24"/>
          <w:szCs w:val="24"/>
        </w:rPr>
      </w:pPr>
      <w:r w:rsidRPr="00F75CA5">
        <w:rPr>
          <w:rFonts w:ascii="Times New Roman" w:hAnsi="Times New Roman" w:cs="Times New Roman"/>
          <w:b/>
          <w:color w:val="000000" w:themeColor="text1"/>
          <w:kern w:val="24"/>
          <w:szCs w:val="24"/>
        </w:rPr>
        <w:t>Cluster Analysis</w:t>
      </w:r>
    </w:p>
    <w:p w14:paraId="2A039E8E" w14:textId="77777777" w:rsidR="00173662" w:rsidRDefault="00173662" w:rsidP="00173662">
      <w:pPr>
        <w:jc w:val="left"/>
        <w:rPr>
          <w:rFonts w:ascii="Times New Roman" w:hAnsi="Times New Roman" w:cs="Times New Roman"/>
        </w:rPr>
      </w:pPr>
      <w:r w:rsidRPr="00F75CA5">
        <w:rPr>
          <w:rFonts w:ascii="Times New Roman" w:hAnsi="Times New Roman" w:cs="Times New Roman"/>
        </w:rPr>
        <w:t xml:space="preserve">Cluster analysis was performed using four variables: %FVC, RV/TLC, serum KL-6 levels, and the proportion of fibrotic lesions on </w:t>
      </w:r>
      <w:r>
        <w:rPr>
          <w:rFonts w:ascii="Times New Roman" w:hAnsi="Times New Roman" w:cs="Times New Roman"/>
        </w:rPr>
        <w:t>HR</w:t>
      </w:r>
      <w:r w:rsidRPr="00F75CA5">
        <w:rPr>
          <w:rFonts w:ascii="Times New Roman" w:hAnsi="Times New Roman" w:cs="Times New Roman"/>
        </w:rPr>
        <w:t xml:space="preserve">CT. </w:t>
      </w:r>
      <w:r w:rsidRPr="00496A59">
        <w:rPr>
          <w:rFonts w:ascii="Times New Roman" w:hAnsi="Times New Roman" w:cs="Times New Roman"/>
        </w:rPr>
        <w:t xml:space="preserve">These variables were selected as representative indicators of pulmonary function, serum biomarkers, and </w:t>
      </w:r>
      <w:r>
        <w:rPr>
          <w:rFonts w:ascii="Times New Roman" w:hAnsi="Times New Roman" w:cs="Times New Roman"/>
        </w:rPr>
        <w:t>radiological</w:t>
      </w:r>
      <w:r w:rsidRPr="00496A59">
        <w:rPr>
          <w:rFonts w:ascii="Times New Roman" w:hAnsi="Times New Roman" w:cs="Times New Roman"/>
        </w:rPr>
        <w:t xml:space="preserve"> findings, as they have been previously shown to correlate with </w:t>
      </w:r>
      <w:r>
        <w:rPr>
          <w:rFonts w:ascii="Times New Roman" w:hAnsi="Times New Roman" w:cs="Times New Roman"/>
        </w:rPr>
        <w:t>disease</w:t>
      </w:r>
      <w:r w:rsidRPr="00496A59">
        <w:rPr>
          <w:rFonts w:ascii="Times New Roman" w:hAnsi="Times New Roman" w:cs="Times New Roman"/>
        </w:rPr>
        <w:t xml:space="preserve"> severity and prognosis of PPFE</w:t>
      </w:r>
      <w:r>
        <w:rPr>
          <w:rFonts w:ascii="Times New Roman" w:hAnsi="Times New Roman" w:cs="Times New Roman"/>
        </w:rPr>
        <w:t xml:space="preserve"> </w:t>
      </w:r>
      <w:r w:rsidRPr="0073074B">
        <w:rPr>
          <w:rFonts w:ascii="Times New Roman" w:hAnsi="Times New Roman" w:cs="Times New Roman"/>
          <w:bCs/>
          <w:color w:val="000000" w:themeColor="text1"/>
          <w:kern w:val="24"/>
          <w:szCs w:val="24"/>
        </w:rPr>
        <w:t>[</w:t>
      </w:r>
      <w:r>
        <w:rPr>
          <w:rFonts w:ascii="Times New Roman" w:hAnsi="Times New Roman" w:cs="Times New Roman"/>
          <w:bCs/>
          <w:color w:val="000000" w:themeColor="text1"/>
          <w:kern w:val="24"/>
          <w:szCs w:val="24"/>
        </w:rPr>
        <w:t>6</w:t>
      </w:r>
      <w:r w:rsidRPr="0073074B">
        <w:rPr>
          <w:rFonts w:ascii="Times New Roman" w:hAnsi="Times New Roman" w:cs="Times New Roman"/>
          <w:bCs/>
          <w:color w:val="000000" w:themeColor="text1"/>
          <w:kern w:val="24"/>
          <w:szCs w:val="24"/>
        </w:rPr>
        <w:t>–</w:t>
      </w:r>
      <w:r>
        <w:rPr>
          <w:rFonts w:ascii="Times New Roman" w:hAnsi="Times New Roman" w:cs="Times New Roman"/>
          <w:bCs/>
          <w:color w:val="000000" w:themeColor="text1"/>
          <w:kern w:val="24"/>
          <w:szCs w:val="24"/>
        </w:rPr>
        <w:t>9]</w:t>
      </w:r>
      <w:r w:rsidRPr="00496A59">
        <w:rPr>
          <w:rFonts w:ascii="Times New Roman" w:hAnsi="Times New Roman" w:cs="Times New Roman"/>
        </w:rPr>
        <w:t>.</w:t>
      </w:r>
      <w:r>
        <w:rPr>
          <w:rFonts w:ascii="Times New Roman" w:hAnsi="Times New Roman" w:cs="Times New Roman" w:hint="eastAsia"/>
        </w:rPr>
        <w:t xml:space="preserve"> </w:t>
      </w:r>
      <w:r w:rsidRPr="00F75CA5">
        <w:rPr>
          <w:rFonts w:ascii="Times New Roman" w:hAnsi="Times New Roman" w:cs="Times New Roman"/>
        </w:rPr>
        <w:t>Each variable was standardized u</w:t>
      </w:r>
      <w:r w:rsidRPr="002337E2">
        <w:rPr>
          <w:rFonts w:ascii="Times New Roman" w:hAnsi="Times New Roman" w:cs="Times New Roman"/>
          <w:color w:val="000000" w:themeColor="text1"/>
        </w:rPr>
        <w:t xml:space="preserve">sing Z-scores. K-means clustering was performed with k = 2 based on clinical interpretability. The validity of this choice was further evaluated using silhouette </w:t>
      </w:r>
      <w:r w:rsidRPr="00AD7DEA">
        <w:rPr>
          <w:rFonts w:ascii="Times New Roman" w:hAnsi="Times New Roman" w:cs="Times New Roman"/>
          <w:color w:val="000000" w:themeColor="text1"/>
        </w:rPr>
        <w:t>analysis</w:t>
      </w:r>
      <w:r w:rsidRPr="002337E2">
        <w:rPr>
          <w:rFonts w:ascii="Times New Roman" w:hAnsi="Times New Roman" w:cs="Times New Roman"/>
          <w:color w:val="000000" w:themeColor="text1"/>
        </w:rPr>
        <w:t>.</w:t>
      </w:r>
      <w:r w:rsidRPr="002337E2">
        <w:rPr>
          <w:rFonts w:ascii="Times New Roman" w:hAnsi="Times New Roman" w:cs="Times New Roman" w:hint="eastAsia"/>
          <w:color w:val="000000" w:themeColor="text1"/>
        </w:rPr>
        <w:t xml:space="preserve"> </w:t>
      </w:r>
      <w:r w:rsidRPr="00496A59">
        <w:rPr>
          <w:rFonts w:ascii="Times New Roman" w:hAnsi="Times New Roman" w:cs="Times New Roman"/>
        </w:rPr>
        <w:t xml:space="preserve">Differences in clinical </w:t>
      </w:r>
      <w:r w:rsidRPr="00691174">
        <w:rPr>
          <w:rFonts w:ascii="Times New Roman" w:hAnsi="Times New Roman" w:cs="Times New Roman"/>
        </w:rPr>
        <w:t>characteristics</w:t>
      </w:r>
      <w:r w:rsidRPr="00496A59">
        <w:rPr>
          <w:rFonts w:ascii="Times New Roman" w:hAnsi="Times New Roman" w:cs="Times New Roman"/>
        </w:rPr>
        <w:t xml:space="preserve"> and prognosis were compared between clusters to evaluate the clinical validity of the cluster classification.</w:t>
      </w:r>
    </w:p>
    <w:p w14:paraId="67E679F0" w14:textId="77777777" w:rsidR="00173662" w:rsidRDefault="00173662" w:rsidP="00173662">
      <w:pPr>
        <w:jc w:val="left"/>
        <w:rPr>
          <w:rFonts w:ascii="Times New Roman" w:hAnsi="Times New Roman" w:cs="Times New Roman"/>
        </w:rPr>
      </w:pPr>
    </w:p>
    <w:p w14:paraId="0FE0C98D" w14:textId="77777777" w:rsidR="00173662" w:rsidRPr="00DC067B" w:rsidRDefault="00173662" w:rsidP="00173662">
      <w:pPr>
        <w:jc w:val="left"/>
        <w:rPr>
          <w:rFonts w:ascii="Times New Roman" w:hAnsi="Times New Roman" w:cs="Times New Roman"/>
        </w:rPr>
      </w:pPr>
      <w:r>
        <w:rPr>
          <w:rFonts w:ascii="Times New Roman" w:hAnsi="Times New Roman" w:cs="Times New Roman" w:hint="eastAsia"/>
          <w:b/>
          <w:bCs/>
        </w:rPr>
        <w:t>S</w:t>
      </w:r>
      <w:r w:rsidRPr="00395215">
        <w:rPr>
          <w:rFonts w:ascii="Times New Roman" w:hAnsi="Times New Roman" w:cs="Times New Roman"/>
          <w:b/>
          <w:bCs/>
        </w:rPr>
        <w:t xml:space="preserve">implified </w:t>
      </w:r>
      <w:r>
        <w:rPr>
          <w:rFonts w:ascii="Times New Roman" w:hAnsi="Times New Roman" w:cs="Times New Roman"/>
          <w:b/>
          <w:bCs/>
        </w:rPr>
        <w:t>P</w:t>
      </w:r>
      <w:r w:rsidRPr="00395215">
        <w:rPr>
          <w:rFonts w:ascii="Times New Roman" w:hAnsi="Times New Roman" w:cs="Times New Roman"/>
          <w:b/>
          <w:bCs/>
        </w:rPr>
        <w:t>rognostic Scoring System</w:t>
      </w:r>
    </w:p>
    <w:p w14:paraId="3DA0E623" w14:textId="77777777" w:rsidR="00173662" w:rsidRPr="009277A2" w:rsidRDefault="00173662" w:rsidP="00173662">
      <w:pPr>
        <w:rPr>
          <w:rFonts w:ascii="Times New Roman" w:hAnsi="Times New Roman" w:cs="Times New Roman"/>
          <w:color w:val="FF0000"/>
        </w:rPr>
      </w:pPr>
      <w:r w:rsidRPr="00395215">
        <w:rPr>
          <w:rFonts w:ascii="Times New Roman" w:hAnsi="Times New Roman" w:cs="Times New Roman"/>
        </w:rPr>
        <w:t>A simplified prognostic scoring system was constructed using four predefined clinical cutoffs:</w:t>
      </w:r>
      <w:r>
        <w:rPr>
          <w:rFonts w:ascii="Times New Roman" w:hAnsi="Times New Roman" w:cs="Times New Roman" w:hint="eastAsia"/>
        </w:rPr>
        <w:t xml:space="preserve"> </w:t>
      </w:r>
      <w:r w:rsidRPr="00395215">
        <w:rPr>
          <w:rFonts w:ascii="Times New Roman" w:hAnsi="Times New Roman" w:cs="Times New Roman"/>
        </w:rPr>
        <w:t>%FVC &lt; 70%, RV/TLC &gt; 50%, serum KL-6 &gt; 500 U/mL, and fibrotic lesions &gt; 5% on HRCT.</w:t>
      </w:r>
      <w:r>
        <w:rPr>
          <w:rFonts w:ascii="Times New Roman" w:hAnsi="Times New Roman" w:cs="Times New Roman" w:hint="eastAsia"/>
        </w:rPr>
        <w:t xml:space="preserve"> </w:t>
      </w:r>
      <w:r w:rsidRPr="004F6AB7">
        <w:rPr>
          <w:rFonts w:ascii="Times New Roman" w:hAnsi="Times New Roman" w:cs="Times New Roman"/>
        </w:rPr>
        <w:t xml:space="preserve">These thresholds were preset based on prior </w:t>
      </w:r>
      <w:r w:rsidRPr="003A0B2E">
        <w:rPr>
          <w:rFonts w:ascii="Times New Roman" w:hAnsi="Times New Roman" w:cs="Times New Roman"/>
        </w:rPr>
        <w:t>studies</w:t>
      </w:r>
      <w:r w:rsidRPr="004F6AB7">
        <w:rPr>
          <w:rFonts w:ascii="Times New Roman" w:hAnsi="Times New Roman" w:cs="Times New Roman"/>
        </w:rPr>
        <w:t xml:space="preserve"> and </w:t>
      </w:r>
      <w:r w:rsidRPr="003A0B2E">
        <w:rPr>
          <w:rFonts w:ascii="Times New Roman" w:hAnsi="Times New Roman" w:cs="Times New Roman"/>
        </w:rPr>
        <w:t>commonly accepted clinical standards</w:t>
      </w:r>
      <w:r w:rsidRPr="004F6AB7">
        <w:rPr>
          <w:rFonts w:ascii="Times New Roman" w:hAnsi="Times New Roman" w:cs="Times New Roman"/>
        </w:rPr>
        <w:t xml:space="preserve">, rather than </w:t>
      </w:r>
      <w:r w:rsidRPr="004F6AB7">
        <w:rPr>
          <w:rFonts w:ascii="Times New Roman" w:hAnsi="Times New Roman" w:cs="Times New Roman"/>
        </w:rPr>
        <w:lastRenderedPageBreak/>
        <w:t>through data-driven optimization.</w:t>
      </w:r>
      <w:r>
        <w:rPr>
          <w:rFonts w:ascii="Times New Roman" w:hAnsi="Times New Roman" w:cs="Times New Roman" w:hint="eastAsia"/>
        </w:rPr>
        <w:t xml:space="preserve"> </w:t>
      </w:r>
      <w:r w:rsidRPr="004F6AB7">
        <w:rPr>
          <w:rFonts w:ascii="Times New Roman" w:hAnsi="Times New Roman" w:cs="Times New Roman"/>
        </w:rPr>
        <w:t xml:space="preserve">Each abnormal item was assigned one point, </w:t>
      </w:r>
      <w:r>
        <w:rPr>
          <w:rFonts w:ascii="Times New Roman" w:hAnsi="Times New Roman" w:cs="Times New Roman"/>
        </w:rPr>
        <w:t>and patients</w:t>
      </w:r>
      <w:r w:rsidRPr="004F6AB7">
        <w:rPr>
          <w:rFonts w:ascii="Times New Roman" w:hAnsi="Times New Roman" w:cs="Times New Roman"/>
        </w:rPr>
        <w:t xml:space="preserve"> were classified as mild (0 points), moderate (1–2 points), or severe (3–4 points)</w:t>
      </w:r>
      <w:r>
        <w:rPr>
          <w:rFonts w:ascii="Times New Roman" w:hAnsi="Times New Roman" w:cs="Times New Roman"/>
        </w:rPr>
        <w:t xml:space="preserve"> </w:t>
      </w:r>
      <w:r w:rsidRPr="003A0B2E">
        <w:rPr>
          <w:rFonts w:ascii="Times New Roman" w:hAnsi="Times New Roman" w:cs="Times New Roman"/>
        </w:rPr>
        <w:t>according to the total score (0–4 points)</w:t>
      </w:r>
      <w:r w:rsidRPr="004F6AB7">
        <w:rPr>
          <w:rFonts w:ascii="Times New Roman" w:hAnsi="Times New Roman" w:cs="Times New Roman"/>
        </w:rPr>
        <w:t>.</w:t>
      </w:r>
      <w:r>
        <w:rPr>
          <w:rFonts w:ascii="Times New Roman" w:hAnsi="Times New Roman" w:cs="Times New Roman"/>
        </w:rPr>
        <w:t xml:space="preserve"> </w:t>
      </w:r>
      <w:r w:rsidRPr="002337E2">
        <w:rPr>
          <w:rFonts w:ascii="Times New Roman" w:hAnsi="Times New Roman" w:cs="Times New Roman"/>
          <w:color w:val="000000" w:themeColor="text1"/>
        </w:rPr>
        <w:t>The prognostic predictive performance of this scoring system was evaluated using Kaplan–Meier survival analysis and concordance index (C-index) analysis.</w:t>
      </w:r>
    </w:p>
    <w:p w14:paraId="60A9A43B" w14:textId="77777777" w:rsidR="00173662" w:rsidRDefault="00173662" w:rsidP="00173662">
      <w:pPr>
        <w:rPr>
          <w:rFonts w:ascii="Times New Roman" w:hAnsi="Times New Roman" w:cs="Times New Roman"/>
        </w:rPr>
      </w:pPr>
    </w:p>
    <w:p w14:paraId="670E4B44" w14:textId="77777777" w:rsidR="00173662" w:rsidRPr="006639C4" w:rsidRDefault="00173662" w:rsidP="00173662">
      <w:pPr>
        <w:jc w:val="left"/>
        <w:rPr>
          <w:rFonts w:ascii="Times New Roman" w:hAnsi="Times New Roman" w:cs="Times New Roman"/>
          <w:b/>
          <w:color w:val="000000" w:themeColor="text1"/>
          <w:kern w:val="24"/>
          <w:szCs w:val="24"/>
        </w:rPr>
      </w:pPr>
      <w:r w:rsidRPr="00F75CA5">
        <w:rPr>
          <w:rFonts w:ascii="Times New Roman" w:hAnsi="Times New Roman" w:cs="Times New Roman"/>
          <w:b/>
          <w:color w:val="000000" w:themeColor="text1"/>
          <w:kern w:val="24"/>
          <w:szCs w:val="24"/>
        </w:rPr>
        <w:t>Statistical Analysis</w:t>
      </w:r>
    </w:p>
    <w:p w14:paraId="2A6A55C2" w14:textId="77777777" w:rsidR="00173662" w:rsidRPr="002337E2" w:rsidRDefault="00173662" w:rsidP="00173662">
      <w:pPr>
        <w:rPr>
          <w:rFonts w:ascii="Times New Roman" w:hAnsi="Times New Roman" w:cs="Times New Roman"/>
          <w:color w:val="000000" w:themeColor="text1"/>
        </w:rPr>
      </w:pPr>
      <w:r w:rsidRPr="002337E2">
        <w:rPr>
          <w:rFonts w:ascii="Times New Roman" w:hAnsi="Times New Roman" w:cs="Times New Roman"/>
          <w:color w:val="000000" w:themeColor="text1"/>
        </w:rPr>
        <w:t>For cluster analysis, missing values were imputed using median substitution</w:t>
      </w:r>
      <w:r>
        <w:rPr>
          <w:rFonts w:ascii="Times New Roman" w:hAnsi="Times New Roman" w:cs="Times New Roman"/>
          <w:color w:val="000000" w:themeColor="text1"/>
        </w:rPr>
        <w:t xml:space="preserve"> </w:t>
      </w:r>
      <w:r w:rsidRPr="00AD7DEA">
        <w:rPr>
          <w:rFonts w:ascii="Times New Roman" w:hAnsi="Times New Roman" w:cs="Times New Roman"/>
          <w:color w:val="000000" w:themeColor="text1"/>
        </w:rPr>
        <w:t>to preserve sample size, given the small number of missing values</w:t>
      </w:r>
      <w:r w:rsidRPr="002337E2">
        <w:rPr>
          <w:rFonts w:ascii="Times New Roman" w:hAnsi="Times New Roman" w:cs="Times New Roman"/>
          <w:color w:val="000000" w:themeColor="text1"/>
        </w:rPr>
        <w:t>. Missing values in %FVC and RV/TLC were present in five patients in the exploratory cohort, whereas no missing data were observed in the validation cohort.</w:t>
      </w:r>
    </w:p>
    <w:p w14:paraId="4C68B616" w14:textId="77777777" w:rsidR="00173662" w:rsidRPr="002337E2" w:rsidRDefault="00173662" w:rsidP="00173662">
      <w:pPr>
        <w:rPr>
          <w:rFonts w:ascii="Times New Roman" w:hAnsi="Times New Roman" w:cs="Times New Roman"/>
          <w:color w:val="000000" w:themeColor="text1"/>
        </w:rPr>
      </w:pPr>
      <w:r w:rsidRPr="002337E2">
        <w:rPr>
          <w:rFonts w:ascii="Times New Roman" w:hAnsi="Times New Roman" w:cs="Times New Roman"/>
          <w:color w:val="000000" w:themeColor="text1"/>
        </w:rPr>
        <w:t>In sensitivity analyses, multiple imputation with predictive mean matching was performed</w:t>
      </w:r>
      <w:r w:rsidRPr="00AD7DEA">
        <w:t xml:space="preserve"> </w:t>
      </w:r>
      <w:r w:rsidRPr="002337E2">
        <w:rPr>
          <w:rFonts w:ascii="Times New Roman" w:hAnsi="Times New Roman" w:cs="Times New Roman"/>
          <w:color w:val="000000" w:themeColor="text1"/>
        </w:rPr>
        <w:t>in the exploratory cohort</w:t>
      </w:r>
      <w:r w:rsidRPr="00AD7DEA">
        <w:rPr>
          <w:rFonts w:ascii="Times New Roman" w:hAnsi="Times New Roman" w:cs="Times New Roman"/>
          <w:color w:val="000000" w:themeColor="text1"/>
        </w:rPr>
        <w:t xml:space="preserve"> under the assumption that data were missing at random</w:t>
      </w:r>
      <w:r w:rsidRPr="002337E2">
        <w:rPr>
          <w:rFonts w:ascii="Times New Roman" w:hAnsi="Times New Roman" w:cs="Times New Roman"/>
          <w:color w:val="000000" w:themeColor="text1"/>
        </w:rPr>
        <w:t xml:space="preserve"> (five imputed datasets</w:t>
      </w:r>
      <w:r w:rsidRPr="00AD7DEA">
        <w:t xml:space="preserve"> </w:t>
      </w:r>
      <w:r w:rsidRPr="00AD7DEA">
        <w:rPr>
          <w:rFonts w:ascii="Times New Roman" w:hAnsi="Times New Roman" w:cs="Times New Roman"/>
          <w:color w:val="000000" w:themeColor="text1"/>
        </w:rPr>
        <w:t>were generated</w:t>
      </w:r>
      <w:r w:rsidRPr="002337E2">
        <w:rPr>
          <w:rFonts w:ascii="Times New Roman" w:hAnsi="Times New Roman" w:cs="Times New Roman"/>
          <w:color w:val="000000" w:themeColor="text1"/>
        </w:rPr>
        <w:t>).</w:t>
      </w:r>
    </w:p>
    <w:p w14:paraId="681E5630" w14:textId="77777777" w:rsidR="00173662" w:rsidRPr="002337E2" w:rsidRDefault="00173662" w:rsidP="00173662">
      <w:pPr>
        <w:jc w:val="left"/>
        <w:rPr>
          <w:rFonts w:ascii="Times New Roman" w:hAnsi="Times New Roman" w:cs="Times New Roman"/>
          <w:color w:val="000000" w:themeColor="text1"/>
        </w:rPr>
      </w:pPr>
      <w:r w:rsidRPr="002337E2">
        <w:rPr>
          <w:rFonts w:ascii="Times New Roman" w:hAnsi="Times New Roman" w:cs="Times New Roman"/>
          <w:color w:val="000000" w:themeColor="text1"/>
        </w:rPr>
        <w:t xml:space="preserve">Survival analyses were performed using Kaplan–Meier curves with log-rank tests. Cox proportional hazards models were used for multivariate analyses adjusted for age. </w:t>
      </w:r>
    </w:p>
    <w:p w14:paraId="6EDD545D" w14:textId="77777777" w:rsidR="00173662" w:rsidRPr="002337E2" w:rsidRDefault="00173662" w:rsidP="00173662">
      <w:pPr>
        <w:rPr>
          <w:rFonts w:ascii="Times New Roman" w:hAnsi="Times New Roman" w:cs="Times New Roman"/>
          <w:color w:val="000000" w:themeColor="text1"/>
        </w:rPr>
      </w:pPr>
      <w:r w:rsidRPr="002337E2">
        <w:rPr>
          <w:rFonts w:ascii="Times New Roman" w:hAnsi="Times New Roman" w:cs="Times New Roman"/>
          <w:color w:val="000000" w:themeColor="text1"/>
        </w:rPr>
        <w:t>The discriminative performance of the simplified prognostic scoring system was evaluated using the C-index derived from Cox proportional hazards models. To account for uncertainty due to the limited sample size, 95% confidence intervals were estimated using bootstrap resampling with 1,000 iterations.</w:t>
      </w:r>
    </w:p>
    <w:p w14:paraId="3BFA6753" w14:textId="77777777" w:rsidR="00173662" w:rsidRDefault="00173662" w:rsidP="00173662">
      <w:pPr>
        <w:jc w:val="left"/>
        <w:rPr>
          <w:rFonts w:ascii="Times New Roman" w:hAnsi="Times New Roman" w:cs="Times New Roman"/>
          <w:color w:val="000000" w:themeColor="text1"/>
        </w:rPr>
      </w:pPr>
      <w:r w:rsidRPr="002337E2">
        <w:rPr>
          <w:rFonts w:ascii="Times New Roman" w:hAnsi="Times New Roman" w:cs="Times New Roman"/>
          <w:color w:val="000000" w:themeColor="text1"/>
        </w:rPr>
        <w:lastRenderedPageBreak/>
        <w:t>Statistical analyses were conducted using JMP version 13.0.0 (SAS Institute, Cary, NC, USA) and R version 4.5.3 (R Foundation for Statistical Computing, Vienna, Austria), particularly for multiple imputation and bootstrap analyses.</w:t>
      </w:r>
    </w:p>
    <w:p w14:paraId="105AB897" w14:textId="77777777" w:rsidR="00173662" w:rsidRPr="009277A2" w:rsidRDefault="00173662" w:rsidP="00173662">
      <w:pPr>
        <w:jc w:val="left"/>
        <w:rPr>
          <w:rFonts w:ascii="Times New Roman" w:hAnsi="Times New Roman" w:cs="Times New Roman"/>
        </w:rPr>
      </w:pPr>
    </w:p>
    <w:p w14:paraId="03683FBE" w14:textId="77777777" w:rsidR="00173662" w:rsidRDefault="00173662" w:rsidP="00173662">
      <w:pPr>
        <w:ind w:firstLineChars="100" w:firstLine="326"/>
        <w:jc w:val="center"/>
        <w:rPr>
          <w:rFonts w:ascii="Times New Roman" w:hAnsi="Times New Roman" w:cs="Times New Roman"/>
          <w:b/>
          <w:color w:val="000000" w:themeColor="text1"/>
          <w:kern w:val="24"/>
          <w:szCs w:val="24"/>
        </w:rPr>
      </w:pPr>
      <w:r>
        <w:rPr>
          <w:rFonts w:ascii="Times New Roman" w:hAnsi="Times New Roman" w:cs="Times New Roman" w:hint="eastAsia"/>
          <w:b/>
          <w:color w:val="000000" w:themeColor="text1"/>
          <w:kern w:val="24"/>
          <w:szCs w:val="24"/>
        </w:rPr>
        <w:t>Supplementary R</w:t>
      </w:r>
      <w:r>
        <w:rPr>
          <w:rFonts w:ascii="Times New Roman" w:hAnsi="Times New Roman" w:cs="Times New Roman"/>
          <w:b/>
          <w:color w:val="000000" w:themeColor="text1"/>
          <w:kern w:val="24"/>
          <w:szCs w:val="24"/>
        </w:rPr>
        <w:t>eferences</w:t>
      </w:r>
    </w:p>
    <w:p w14:paraId="5162090E" w14:textId="77777777" w:rsidR="00173662" w:rsidRPr="005579A3" w:rsidRDefault="00173662" w:rsidP="00173662">
      <w:pPr>
        <w:pStyle w:val="a3"/>
        <w:numPr>
          <w:ilvl w:val="0"/>
          <w:numId w:val="10"/>
        </w:numPr>
        <w:tabs>
          <w:tab w:val="left" w:pos="709"/>
        </w:tabs>
        <w:autoSpaceDE w:val="0"/>
        <w:autoSpaceDN w:val="0"/>
        <w:adjustRightInd w:val="0"/>
        <w:spacing w:after="240"/>
        <w:ind w:leftChars="0" w:left="709" w:hanging="709"/>
        <w:jc w:val="left"/>
        <w:rPr>
          <w:rFonts w:ascii="Times New Roman" w:hAnsi="Times New Roman" w:cs="Times New Roman"/>
          <w:color w:val="000000" w:themeColor="text1"/>
          <w:kern w:val="24"/>
          <w:szCs w:val="24"/>
        </w:rPr>
      </w:pPr>
      <w:r w:rsidRPr="00F56272">
        <w:rPr>
          <w:rFonts w:ascii="Times New Roman" w:hAnsi="Times New Roman" w:cs="Times New Roman"/>
          <w:color w:val="000000" w:themeColor="text1"/>
          <w:kern w:val="24"/>
          <w:szCs w:val="24"/>
        </w:rPr>
        <w:t xml:space="preserve">Aoki R, </w:t>
      </w:r>
      <w:proofErr w:type="spellStart"/>
      <w:r w:rsidRPr="00F56272">
        <w:rPr>
          <w:rFonts w:ascii="Times New Roman" w:hAnsi="Times New Roman" w:cs="Times New Roman"/>
          <w:color w:val="000000" w:themeColor="text1"/>
          <w:kern w:val="24"/>
          <w:szCs w:val="24"/>
        </w:rPr>
        <w:t>Iwasawa</w:t>
      </w:r>
      <w:proofErr w:type="spellEnd"/>
      <w:r w:rsidRPr="00F56272">
        <w:rPr>
          <w:rFonts w:ascii="Times New Roman" w:hAnsi="Times New Roman" w:cs="Times New Roman"/>
          <w:color w:val="000000" w:themeColor="text1"/>
          <w:kern w:val="24"/>
          <w:szCs w:val="24"/>
        </w:rPr>
        <w:t xml:space="preserve"> T, Saka T, Yamashiro T, Utsunomiya D, Misumi T, et al. Effects of Automatic Deep-Learning-Based Lung Analysis on Quantification of Interstitial Lung Disease: Correlation with Pulmonary Function Test Results and Prognosis. Diagnostics (Basel). </w:t>
      </w:r>
      <w:proofErr w:type="gramStart"/>
      <w:r w:rsidRPr="00F56272">
        <w:rPr>
          <w:rFonts w:ascii="Times New Roman" w:hAnsi="Times New Roman" w:cs="Times New Roman"/>
          <w:color w:val="000000" w:themeColor="text1"/>
          <w:kern w:val="24"/>
          <w:szCs w:val="24"/>
        </w:rPr>
        <w:t>2022;12:3038</w:t>
      </w:r>
      <w:proofErr w:type="gramEnd"/>
    </w:p>
    <w:p w14:paraId="39023E4B" w14:textId="77777777" w:rsidR="00173662" w:rsidRPr="00F56272" w:rsidRDefault="00173662" w:rsidP="00173662">
      <w:pPr>
        <w:tabs>
          <w:tab w:val="left" w:pos="807"/>
        </w:tabs>
        <w:autoSpaceDE w:val="0"/>
        <w:autoSpaceDN w:val="0"/>
        <w:adjustRightInd w:val="0"/>
        <w:spacing w:after="240"/>
        <w:ind w:left="640" w:hanging="640"/>
        <w:jc w:val="left"/>
        <w:rPr>
          <w:rFonts w:ascii="Times New Roman" w:hAnsi="Times New Roman" w:cs="Times New Roman"/>
        </w:rPr>
      </w:pPr>
      <w:r>
        <w:rPr>
          <w:rFonts w:ascii="Times New Roman" w:hAnsi="Times New Roman" w:cs="Times New Roman"/>
          <w:color w:val="000000" w:themeColor="text1"/>
          <w:kern w:val="24"/>
          <w:szCs w:val="24"/>
        </w:rPr>
        <w:fldChar w:fldCharType="begin"/>
      </w:r>
      <w:r>
        <w:rPr>
          <w:rFonts w:ascii="Times New Roman" w:hAnsi="Times New Roman" w:cs="Times New Roman"/>
          <w:color w:val="000000" w:themeColor="text1"/>
          <w:kern w:val="24"/>
          <w:szCs w:val="24"/>
        </w:rPr>
        <w:instrText xml:space="preserve"> ADDIN PAPERS2_CITATIONS &lt;papers2_bibliography/&gt;</w:instrText>
      </w:r>
      <w:r>
        <w:rPr>
          <w:rFonts w:ascii="Times New Roman" w:hAnsi="Times New Roman" w:cs="Times New Roman"/>
          <w:color w:val="000000" w:themeColor="text1"/>
          <w:kern w:val="24"/>
          <w:szCs w:val="24"/>
        </w:rPr>
        <w:fldChar w:fldCharType="separate"/>
      </w:r>
      <w:r>
        <w:rPr>
          <w:rFonts w:ascii="Times New Roman" w:hAnsi="Times New Roman" w:cs="Times New Roman"/>
          <w:kern w:val="0"/>
          <w:szCs w:val="24"/>
        </w:rPr>
        <w:t>2.</w:t>
      </w:r>
      <w:r>
        <w:rPr>
          <w:rFonts w:ascii="Times New Roman" w:hAnsi="Times New Roman" w:cs="Times New Roman"/>
          <w:kern w:val="0"/>
          <w:szCs w:val="24"/>
        </w:rPr>
        <w:tab/>
      </w:r>
      <w:r w:rsidRPr="00F56272">
        <w:rPr>
          <w:rFonts w:ascii="Times New Roman" w:hAnsi="Times New Roman" w:cs="Times New Roman"/>
        </w:rPr>
        <w:t xml:space="preserve">Stuart BD, Lee JS, </w:t>
      </w:r>
      <w:proofErr w:type="spellStart"/>
      <w:r w:rsidRPr="00F56272">
        <w:rPr>
          <w:rFonts w:ascii="Times New Roman" w:hAnsi="Times New Roman" w:cs="Times New Roman"/>
        </w:rPr>
        <w:t>Kozlitina</w:t>
      </w:r>
      <w:proofErr w:type="spellEnd"/>
      <w:r w:rsidRPr="00F56272">
        <w:rPr>
          <w:rFonts w:ascii="Times New Roman" w:hAnsi="Times New Roman" w:cs="Times New Roman"/>
        </w:rPr>
        <w:t xml:space="preserve"> J, </w:t>
      </w:r>
      <w:proofErr w:type="spellStart"/>
      <w:r w:rsidRPr="00F56272">
        <w:rPr>
          <w:rFonts w:ascii="Times New Roman" w:hAnsi="Times New Roman" w:cs="Times New Roman"/>
        </w:rPr>
        <w:t>Noth</w:t>
      </w:r>
      <w:proofErr w:type="spellEnd"/>
      <w:r w:rsidRPr="00F56272">
        <w:rPr>
          <w:rFonts w:ascii="Times New Roman" w:hAnsi="Times New Roman" w:cs="Times New Roman"/>
        </w:rPr>
        <w:t xml:space="preserve"> I, Devine MS, Glazer CS, et al. Effect of telomere length on survival in patients with idiopathic pulmonary fibrosis: an observational cohort study with independent validation. Lancet Respir Med. </w:t>
      </w:r>
      <w:proofErr w:type="gramStart"/>
      <w:r w:rsidRPr="00F56272">
        <w:rPr>
          <w:rFonts w:ascii="Times New Roman" w:hAnsi="Times New Roman" w:cs="Times New Roman"/>
        </w:rPr>
        <w:t>2014;2:557</w:t>
      </w:r>
      <w:proofErr w:type="gramEnd"/>
      <w:r w:rsidRPr="00F56272">
        <w:rPr>
          <w:rFonts w:ascii="Times New Roman" w:hAnsi="Times New Roman" w:cs="Times New Roman"/>
        </w:rPr>
        <w:t>-65.</w:t>
      </w:r>
    </w:p>
    <w:p w14:paraId="261CA5C7" w14:textId="77777777" w:rsidR="00173662" w:rsidRDefault="00173662" w:rsidP="00173662">
      <w:pPr>
        <w:tabs>
          <w:tab w:val="left" w:pos="807"/>
        </w:tabs>
        <w:autoSpaceDE w:val="0"/>
        <w:autoSpaceDN w:val="0"/>
        <w:adjustRightInd w:val="0"/>
        <w:spacing w:after="240"/>
        <w:ind w:left="640" w:hanging="640"/>
        <w:jc w:val="left"/>
        <w:rPr>
          <w:rFonts w:ascii="Times New Roman" w:hAnsi="Times New Roman" w:cs="Times New Roman"/>
          <w:kern w:val="0"/>
          <w:szCs w:val="24"/>
        </w:rPr>
      </w:pPr>
      <w:r>
        <w:rPr>
          <w:rFonts w:ascii="Times New Roman" w:hAnsi="Times New Roman" w:cs="Times New Roman"/>
          <w:kern w:val="0"/>
          <w:szCs w:val="24"/>
        </w:rPr>
        <w:t>3.</w:t>
      </w:r>
      <w:r>
        <w:rPr>
          <w:rFonts w:ascii="Times New Roman" w:hAnsi="Times New Roman" w:cs="Times New Roman"/>
          <w:kern w:val="0"/>
          <w:szCs w:val="24"/>
        </w:rPr>
        <w:tab/>
      </w:r>
      <w:proofErr w:type="spellStart"/>
      <w:r w:rsidRPr="00F56272">
        <w:rPr>
          <w:rFonts w:ascii="Times New Roman" w:hAnsi="Times New Roman" w:cs="Times New Roman"/>
          <w:kern w:val="0"/>
          <w:szCs w:val="24"/>
        </w:rPr>
        <w:t>Cronkhite</w:t>
      </w:r>
      <w:proofErr w:type="spellEnd"/>
      <w:r w:rsidRPr="00F56272">
        <w:rPr>
          <w:rFonts w:ascii="Times New Roman" w:hAnsi="Times New Roman" w:cs="Times New Roman"/>
          <w:kern w:val="0"/>
          <w:szCs w:val="24"/>
        </w:rPr>
        <w:t xml:space="preserve"> JT, Xing C, Raghu G, Chin KM, Torres F, Rosenblatt RL, et al. Telomere shortening in familial and sporadic pulmonary fibrosis. Am J Respir Crit Care Med. </w:t>
      </w:r>
      <w:proofErr w:type="gramStart"/>
      <w:r w:rsidRPr="00F56272">
        <w:rPr>
          <w:rFonts w:ascii="Times New Roman" w:hAnsi="Times New Roman" w:cs="Times New Roman"/>
          <w:kern w:val="0"/>
          <w:szCs w:val="24"/>
        </w:rPr>
        <w:t>2008;178:729</w:t>
      </w:r>
      <w:proofErr w:type="gramEnd"/>
      <w:r w:rsidRPr="00F56272">
        <w:rPr>
          <w:rFonts w:ascii="Times New Roman" w:hAnsi="Times New Roman" w:cs="Times New Roman"/>
          <w:kern w:val="0"/>
          <w:szCs w:val="24"/>
        </w:rPr>
        <w:t>-37.</w:t>
      </w:r>
    </w:p>
    <w:p w14:paraId="341097AA" w14:textId="77777777" w:rsidR="00173662" w:rsidRPr="00C41656" w:rsidRDefault="00173662" w:rsidP="00173662">
      <w:pPr>
        <w:tabs>
          <w:tab w:val="left" w:pos="648"/>
        </w:tabs>
        <w:autoSpaceDE w:val="0"/>
        <w:autoSpaceDN w:val="0"/>
        <w:adjustRightInd w:val="0"/>
        <w:spacing w:after="240"/>
        <w:ind w:left="640" w:hanging="640"/>
        <w:jc w:val="left"/>
        <w:rPr>
          <w:rFonts w:ascii="Times New Roman" w:hAnsi="Times New Roman" w:cs="Times New Roman"/>
          <w:kern w:val="0"/>
          <w:szCs w:val="24"/>
        </w:rPr>
      </w:pPr>
      <w:r>
        <w:rPr>
          <w:rFonts w:ascii="Times New Roman" w:hAnsi="Times New Roman" w:cs="Times New Roman"/>
          <w:kern w:val="0"/>
          <w:szCs w:val="24"/>
        </w:rPr>
        <w:t>4.</w:t>
      </w:r>
      <w:r>
        <w:rPr>
          <w:rFonts w:ascii="Times New Roman" w:hAnsi="Times New Roman" w:cs="Times New Roman"/>
          <w:kern w:val="0"/>
          <w:szCs w:val="24"/>
        </w:rPr>
        <w:tab/>
      </w:r>
      <w:r w:rsidRPr="00F56272">
        <w:rPr>
          <w:rFonts w:ascii="Times New Roman" w:hAnsi="Times New Roman" w:cs="Times New Roman"/>
          <w:kern w:val="0"/>
          <w:szCs w:val="24"/>
        </w:rPr>
        <w:t xml:space="preserve">Diaz de Leon A, </w:t>
      </w:r>
      <w:proofErr w:type="spellStart"/>
      <w:r w:rsidRPr="00F56272">
        <w:rPr>
          <w:rFonts w:ascii="Times New Roman" w:hAnsi="Times New Roman" w:cs="Times New Roman"/>
          <w:kern w:val="0"/>
          <w:szCs w:val="24"/>
        </w:rPr>
        <w:t>Cronkhite</w:t>
      </w:r>
      <w:proofErr w:type="spellEnd"/>
      <w:r w:rsidRPr="00F56272">
        <w:rPr>
          <w:rFonts w:ascii="Times New Roman" w:hAnsi="Times New Roman" w:cs="Times New Roman"/>
          <w:kern w:val="0"/>
          <w:szCs w:val="24"/>
        </w:rPr>
        <w:t xml:space="preserve"> JT, Katzenstein AL, Godwin JD, Raghu G, Glazer CS, et al. Telomere lengths, pulmonary fibrosis and telomerase (TERT) mutations. </w:t>
      </w:r>
      <w:proofErr w:type="spellStart"/>
      <w:r w:rsidRPr="00F56272">
        <w:rPr>
          <w:rFonts w:ascii="Times New Roman" w:hAnsi="Times New Roman" w:cs="Times New Roman"/>
          <w:kern w:val="0"/>
          <w:szCs w:val="24"/>
        </w:rPr>
        <w:t>PLoS</w:t>
      </w:r>
      <w:proofErr w:type="spellEnd"/>
      <w:r w:rsidRPr="00F56272">
        <w:rPr>
          <w:rFonts w:ascii="Times New Roman" w:hAnsi="Times New Roman" w:cs="Times New Roman"/>
          <w:kern w:val="0"/>
          <w:szCs w:val="24"/>
        </w:rPr>
        <w:t xml:space="preserve"> One. 2010;</w:t>
      </w:r>
      <w:proofErr w:type="gramStart"/>
      <w:r w:rsidRPr="00F56272">
        <w:rPr>
          <w:rFonts w:ascii="Times New Roman" w:hAnsi="Times New Roman" w:cs="Times New Roman"/>
          <w:kern w:val="0"/>
          <w:szCs w:val="24"/>
        </w:rPr>
        <w:t>5:e</w:t>
      </w:r>
      <w:proofErr w:type="gramEnd"/>
      <w:r w:rsidRPr="00F56272">
        <w:rPr>
          <w:rFonts w:ascii="Times New Roman" w:hAnsi="Times New Roman" w:cs="Times New Roman"/>
          <w:kern w:val="0"/>
          <w:szCs w:val="24"/>
        </w:rPr>
        <w:t>10680.</w:t>
      </w:r>
    </w:p>
    <w:p w14:paraId="7B971C76" w14:textId="77777777" w:rsidR="00173662" w:rsidRDefault="00173662" w:rsidP="00173662">
      <w:pPr>
        <w:tabs>
          <w:tab w:val="left" w:pos="640"/>
        </w:tabs>
        <w:autoSpaceDE w:val="0"/>
        <w:autoSpaceDN w:val="0"/>
        <w:adjustRightInd w:val="0"/>
        <w:spacing w:after="240"/>
        <w:ind w:left="640" w:hanging="640"/>
        <w:jc w:val="left"/>
        <w:rPr>
          <w:rFonts w:ascii="Times New Roman" w:hAnsi="Times New Roman" w:cs="Times New Roman"/>
          <w:color w:val="000000" w:themeColor="text1"/>
          <w:kern w:val="24"/>
          <w:szCs w:val="24"/>
        </w:rPr>
      </w:pPr>
      <w:r>
        <w:rPr>
          <w:rFonts w:ascii="Times New Roman" w:hAnsi="Times New Roman" w:cs="Times New Roman"/>
          <w:kern w:val="0"/>
          <w:szCs w:val="24"/>
        </w:rPr>
        <w:lastRenderedPageBreak/>
        <w:t>5.</w:t>
      </w:r>
      <w:r>
        <w:rPr>
          <w:rFonts w:ascii="Times New Roman" w:hAnsi="Times New Roman" w:cs="Times New Roman"/>
          <w:kern w:val="0"/>
          <w:szCs w:val="24"/>
        </w:rPr>
        <w:tab/>
      </w:r>
      <w:r>
        <w:rPr>
          <w:rFonts w:ascii="Times New Roman" w:hAnsi="Times New Roman" w:cs="Times New Roman"/>
          <w:color w:val="000000" w:themeColor="text1"/>
          <w:kern w:val="24"/>
          <w:szCs w:val="24"/>
        </w:rPr>
        <w:fldChar w:fldCharType="end"/>
      </w:r>
      <w:r w:rsidRPr="00F56272">
        <w:rPr>
          <w:rFonts w:ascii="Times New Roman" w:hAnsi="Times New Roman" w:cs="Times New Roman"/>
          <w:color w:val="000000" w:themeColor="text1"/>
          <w:kern w:val="24"/>
          <w:szCs w:val="24"/>
        </w:rPr>
        <w:t xml:space="preserve">Zhang D, </w:t>
      </w:r>
      <w:proofErr w:type="spellStart"/>
      <w:r w:rsidRPr="00F56272">
        <w:rPr>
          <w:rFonts w:ascii="Times New Roman" w:hAnsi="Times New Roman" w:cs="Times New Roman"/>
          <w:color w:val="000000" w:themeColor="text1"/>
          <w:kern w:val="24"/>
          <w:szCs w:val="24"/>
        </w:rPr>
        <w:t>Adegunsoye</w:t>
      </w:r>
      <w:proofErr w:type="spellEnd"/>
      <w:r w:rsidRPr="00F56272">
        <w:rPr>
          <w:rFonts w:ascii="Times New Roman" w:hAnsi="Times New Roman" w:cs="Times New Roman"/>
          <w:color w:val="000000" w:themeColor="text1"/>
          <w:kern w:val="24"/>
          <w:szCs w:val="24"/>
        </w:rPr>
        <w:t xml:space="preserve"> A, Oldham JM, </w:t>
      </w:r>
      <w:proofErr w:type="spellStart"/>
      <w:r w:rsidRPr="00F56272">
        <w:rPr>
          <w:rFonts w:ascii="Times New Roman" w:hAnsi="Times New Roman" w:cs="Times New Roman"/>
          <w:color w:val="000000" w:themeColor="text1"/>
          <w:kern w:val="24"/>
          <w:szCs w:val="24"/>
        </w:rPr>
        <w:t>Kozlitina</w:t>
      </w:r>
      <w:proofErr w:type="spellEnd"/>
      <w:r w:rsidRPr="00F56272">
        <w:rPr>
          <w:rFonts w:ascii="Times New Roman" w:hAnsi="Times New Roman" w:cs="Times New Roman"/>
          <w:color w:val="000000" w:themeColor="text1"/>
          <w:kern w:val="24"/>
          <w:szCs w:val="24"/>
        </w:rPr>
        <w:t xml:space="preserve"> J, Garcia N, Poonawalla M, et al. Telomere length and immunosuppression in non-idiopathic pulmonary fibrosis interstitial lung disease. Eur Respir J. </w:t>
      </w:r>
      <w:proofErr w:type="gramStart"/>
      <w:r w:rsidRPr="00F56272">
        <w:rPr>
          <w:rFonts w:ascii="Times New Roman" w:hAnsi="Times New Roman" w:cs="Times New Roman"/>
          <w:color w:val="000000" w:themeColor="text1"/>
          <w:kern w:val="24"/>
          <w:szCs w:val="24"/>
        </w:rPr>
        <w:t>2023;62:2300441</w:t>
      </w:r>
      <w:proofErr w:type="gramEnd"/>
      <w:r w:rsidRPr="00F56272">
        <w:rPr>
          <w:rFonts w:ascii="Times New Roman" w:hAnsi="Times New Roman" w:cs="Times New Roman"/>
          <w:color w:val="000000" w:themeColor="text1"/>
          <w:kern w:val="24"/>
          <w:szCs w:val="24"/>
        </w:rPr>
        <w:t>.</w:t>
      </w:r>
    </w:p>
    <w:p w14:paraId="6F2BD48C" w14:textId="77777777" w:rsidR="00173662" w:rsidRDefault="00173662" w:rsidP="00173662">
      <w:pPr>
        <w:tabs>
          <w:tab w:val="left" w:pos="807"/>
        </w:tabs>
        <w:autoSpaceDE w:val="0"/>
        <w:autoSpaceDN w:val="0"/>
        <w:adjustRightInd w:val="0"/>
        <w:spacing w:after="240"/>
        <w:ind w:left="640" w:hanging="640"/>
        <w:jc w:val="left"/>
        <w:rPr>
          <w:rFonts w:ascii="Times New Roman" w:hAnsi="Times New Roman" w:cs="Times New Roman"/>
          <w:kern w:val="0"/>
          <w:szCs w:val="24"/>
        </w:rPr>
      </w:pPr>
      <w:r>
        <w:rPr>
          <w:rFonts w:ascii="Times New Roman" w:hAnsi="Times New Roman" w:cs="Times New Roman"/>
          <w:color w:val="000000" w:themeColor="text1"/>
          <w:kern w:val="24"/>
          <w:szCs w:val="24"/>
        </w:rPr>
        <w:fldChar w:fldCharType="begin"/>
      </w:r>
      <w:r>
        <w:rPr>
          <w:rFonts w:ascii="Times New Roman" w:hAnsi="Times New Roman" w:cs="Times New Roman"/>
          <w:color w:val="000000" w:themeColor="text1"/>
          <w:kern w:val="24"/>
          <w:szCs w:val="24"/>
        </w:rPr>
        <w:instrText xml:space="preserve"> ADDIN PAPERS2_CITATIONS &lt;papers2_bibliography/&gt;</w:instrText>
      </w:r>
      <w:r>
        <w:rPr>
          <w:rFonts w:ascii="Times New Roman" w:hAnsi="Times New Roman" w:cs="Times New Roman"/>
          <w:color w:val="000000" w:themeColor="text1"/>
          <w:kern w:val="24"/>
          <w:szCs w:val="24"/>
        </w:rPr>
        <w:fldChar w:fldCharType="separate"/>
      </w:r>
      <w:r>
        <w:rPr>
          <w:rFonts w:ascii="Times New Roman" w:hAnsi="Times New Roman" w:cs="Times New Roman"/>
          <w:kern w:val="0"/>
          <w:szCs w:val="24"/>
        </w:rPr>
        <w:t>6.</w:t>
      </w:r>
      <w:r>
        <w:rPr>
          <w:rFonts w:ascii="Times New Roman" w:hAnsi="Times New Roman" w:cs="Times New Roman"/>
          <w:kern w:val="0"/>
          <w:szCs w:val="24"/>
        </w:rPr>
        <w:tab/>
      </w:r>
      <w:proofErr w:type="spellStart"/>
      <w:r w:rsidRPr="00F56272">
        <w:rPr>
          <w:rFonts w:ascii="Times New Roman" w:hAnsi="Times New Roman" w:cs="Times New Roman"/>
          <w:kern w:val="0"/>
          <w:szCs w:val="24"/>
        </w:rPr>
        <w:t>Shioya</w:t>
      </w:r>
      <w:proofErr w:type="spellEnd"/>
      <w:r w:rsidRPr="00F56272">
        <w:rPr>
          <w:rFonts w:ascii="Times New Roman" w:hAnsi="Times New Roman" w:cs="Times New Roman"/>
          <w:kern w:val="0"/>
          <w:szCs w:val="24"/>
        </w:rPr>
        <w:t xml:space="preserve"> M, Otsuka M, Yamada G, Umeda Y, Ikeda K, </w:t>
      </w:r>
      <w:proofErr w:type="spellStart"/>
      <w:r w:rsidRPr="00F56272">
        <w:rPr>
          <w:rFonts w:ascii="Times New Roman" w:hAnsi="Times New Roman" w:cs="Times New Roman"/>
          <w:kern w:val="0"/>
          <w:szCs w:val="24"/>
        </w:rPr>
        <w:t>Nishikiori</w:t>
      </w:r>
      <w:proofErr w:type="spellEnd"/>
      <w:r w:rsidRPr="00F56272">
        <w:rPr>
          <w:rFonts w:ascii="Times New Roman" w:hAnsi="Times New Roman" w:cs="Times New Roman"/>
          <w:kern w:val="0"/>
          <w:szCs w:val="24"/>
        </w:rPr>
        <w:t xml:space="preserve"> H, et al. Poorer Prognosis of Idiopathic </w:t>
      </w:r>
      <w:proofErr w:type="spellStart"/>
      <w:r w:rsidRPr="00F56272">
        <w:rPr>
          <w:rFonts w:ascii="Times New Roman" w:hAnsi="Times New Roman" w:cs="Times New Roman"/>
          <w:kern w:val="0"/>
          <w:szCs w:val="24"/>
        </w:rPr>
        <w:t>Pleuroparenchymal</w:t>
      </w:r>
      <w:proofErr w:type="spellEnd"/>
      <w:r w:rsidRPr="00F56272">
        <w:rPr>
          <w:rFonts w:ascii="Times New Roman" w:hAnsi="Times New Roman" w:cs="Times New Roman"/>
          <w:kern w:val="0"/>
          <w:szCs w:val="24"/>
        </w:rPr>
        <w:t xml:space="preserve"> Fibroelastosis Compared with Idiopathic Pulmonary Fibrosis in Advanced Stage. Can Respir J. </w:t>
      </w:r>
      <w:proofErr w:type="gramStart"/>
      <w:r w:rsidRPr="00F56272">
        <w:rPr>
          <w:rFonts w:ascii="Times New Roman" w:hAnsi="Times New Roman" w:cs="Times New Roman"/>
          <w:kern w:val="0"/>
          <w:szCs w:val="24"/>
        </w:rPr>
        <w:t>2018;2018:6043053</w:t>
      </w:r>
      <w:proofErr w:type="gramEnd"/>
      <w:r w:rsidRPr="00F56272">
        <w:rPr>
          <w:rFonts w:ascii="Times New Roman" w:hAnsi="Times New Roman" w:cs="Times New Roman"/>
          <w:kern w:val="0"/>
          <w:szCs w:val="24"/>
        </w:rPr>
        <w:t>.</w:t>
      </w:r>
    </w:p>
    <w:p w14:paraId="7F85FE75" w14:textId="77777777" w:rsidR="00173662" w:rsidRDefault="00173662" w:rsidP="00173662">
      <w:pPr>
        <w:tabs>
          <w:tab w:val="left" w:pos="807"/>
        </w:tabs>
        <w:autoSpaceDE w:val="0"/>
        <w:autoSpaceDN w:val="0"/>
        <w:adjustRightInd w:val="0"/>
        <w:spacing w:after="240"/>
        <w:ind w:left="640" w:hanging="640"/>
        <w:jc w:val="left"/>
        <w:rPr>
          <w:rFonts w:ascii="Times New Roman" w:hAnsi="Times New Roman" w:cs="Times New Roman"/>
          <w:kern w:val="0"/>
          <w:szCs w:val="24"/>
        </w:rPr>
      </w:pPr>
      <w:r>
        <w:rPr>
          <w:rFonts w:ascii="Times New Roman" w:hAnsi="Times New Roman" w:cs="Times New Roman" w:hint="eastAsia"/>
          <w:kern w:val="0"/>
          <w:szCs w:val="24"/>
        </w:rPr>
        <w:t>7</w:t>
      </w:r>
      <w:r>
        <w:rPr>
          <w:rFonts w:ascii="Times New Roman" w:hAnsi="Times New Roman" w:cs="Times New Roman"/>
          <w:kern w:val="0"/>
          <w:szCs w:val="24"/>
        </w:rPr>
        <w:t>.</w:t>
      </w:r>
      <w:r>
        <w:rPr>
          <w:rFonts w:ascii="Times New Roman" w:hAnsi="Times New Roman" w:cs="Times New Roman"/>
          <w:kern w:val="0"/>
          <w:szCs w:val="24"/>
        </w:rPr>
        <w:tab/>
      </w:r>
      <w:proofErr w:type="spellStart"/>
      <w:r w:rsidRPr="008565C1">
        <w:rPr>
          <w:rFonts w:ascii="Times New Roman" w:hAnsi="Times New Roman" w:cs="Times New Roman"/>
          <w:kern w:val="0"/>
          <w:szCs w:val="24"/>
        </w:rPr>
        <w:t>Namba</w:t>
      </w:r>
      <w:proofErr w:type="spellEnd"/>
      <w:r w:rsidRPr="008565C1">
        <w:rPr>
          <w:rFonts w:ascii="Times New Roman" w:hAnsi="Times New Roman" w:cs="Times New Roman"/>
          <w:kern w:val="0"/>
          <w:szCs w:val="24"/>
        </w:rPr>
        <w:t xml:space="preserve"> M, Masuda T, Takao S, </w:t>
      </w:r>
      <w:r w:rsidRPr="00AA07BB">
        <w:rPr>
          <w:rFonts w:ascii="Times New Roman" w:hAnsi="Times New Roman" w:cs="Times New Roman"/>
          <w:kern w:val="0"/>
          <w:szCs w:val="24"/>
        </w:rPr>
        <w:t>Terada H, Yamaguchi K, Sakamoto S,</w:t>
      </w:r>
      <w:r>
        <w:rPr>
          <w:rFonts w:ascii="Times New Roman" w:hAnsi="Times New Roman" w:cs="Times New Roman"/>
          <w:kern w:val="0"/>
          <w:szCs w:val="24"/>
        </w:rPr>
        <w:t xml:space="preserve"> et al. </w:t>
      </w:r>
      <w:r w:rsidRPr="008565C1">
        <w:rPr>
          <w:rFonts w:ascii="Times New Roman" w:hAnsi="Times New Roman" w:cs="Times New Roman"/>
          <w:kern w:val="0"/>
          <w:szCs w:val="24"/>
        </w:rPr>
        <w:t xml:space="preserve">Extent of pulmonary fibrosis on high-resolution computed tomography is a prognostic factor in patients with </w:t>
      </w:r>
      <w:proofErr w:type="spellStart"/>
      <w:r w:rsidRPr="008565C1">
        <w:rPr>
          <w:rFonts w:ascii="Times New Roman" w:hAnsi="Times New Roman" w:cs="Times New Roman"/>
          <w:kern w:val="0"/>
          <w:szCs w:val="24"/>
        </w:rPr>
        <w:t>pleuroparenchymal</w:t>
      </w:r>
      <w:proofErr w:type="spellEnd"/>
      <w:r w:rsidRPr="008565C1">
        <w:rPr>
          <w:rFonts w:ascii="Times New Roman" w:hAnsi="Times New Roman" w:cs="Times New Roman"/>
          <w:kern w:val="0"/>
          <w:szCs w:val="24"/>
        </w:rPr>
        <w:t xml:space="preserve"> fibroelastosis. Respir </w:t>
      </w:r>
      <w:proofErr w:type="spellStart"/>
      <w:r w:rsidRPr="008565C1">
        <w:rPr>
          <w:rFonts w:ascii="Times New Roman" w:hAnsi="Times New Roman" w:cs="Times New Roman"/>
          <w:kern w:val="0"/>
          <w:szCs w:val="24"/>
        </w:rPr>
        <w:t>Investig</w:t>
      </w:r>
      <w:proofErr w:type="spellEnd"/>
      <w:r w:rsidRPr="008565C1">
        <w:rPr>
          <w:rFonts w:ascii="Times New Roman" w:hAnsi="Times New Roman" w:cs="Times New Roman"/>
          <w:kern w:val="0"/>
          <w:szCs w:val="24"/>
        </w:rPr>
        <w:t xml:space="preserve">. </w:t>
      </w:r>
      <w:proofErr w:type="gramStart"/>
      <w:r w:rsidRPr="008565C1">
        <w:rPr>
          <w:rFonts w:ascii="Times New Roman" w:hAnsi="Times New Roman" w:cs="Times New Roman"/>
          <w:kern w:val="0"/>
          <w:szCs w:val="24"/>
        </w:rPr>
        <w:t>2020;58:465</w:t>
      </w:r>
      <w:proofErr w:type="gramEnd"/>
      <w:r w:rsidRPr="008565C1">
        <w:rPr>
          <w:rFonts w:ascii="Times New Roman" w:hAnsi="Times New Roman" w:cs="Times New Roman"/>
          <w:kern w:val="0"/>
          <w:szCs w:val="24"/>
        </w:rPr>
        <w:t>-72.</w:t>
      </w:r>
    </w:p>
    <w:p w14:paraId="527FDB98" w14:textId="77777777" w:rsidR="00173662" w:rsidRPr="00C41656" w:rsidRDefault="00173662" w:rsidP="00173662">
      <w:pPr>
        <w:tabs>
          <w:tab w:val="left" w:pos="648"/>
        </w:tabs>
        <w:autoSpaceDE w:val="0"/>
        <w:autoSpaceDN w:val="0"/>
        <w:adjustRightInd w:val="0"/>
        <w:spacing w:after="240"/>
        <w:ind w:left="640" w:hanging="640"/>
        <w:jc w:val="left"/>
        <w:rPr>
          <w:rFonts w:ascii="Times New Roman" w:hAnsi="Times New Roman" w:cs="Times New Roman"/>
          <w:kern w:val="0"/>
          <w:szCs w:val="24"/>
        </w:rPr>
      </w:pPr>
      <w:r>
        <w:rPr>
          <w:rFonts w:ascii="Times New Roman" w:hAnsi="Times New Roman" w:cs="Times New Roman"/>
          <w:kern w:val="0"/>
          <w:szCs w:val="24"/>
        </w:rPr>
        <w:t>8.</w:t>
      </w:r>
      <w:r>
        <w:rPr>
          <w:rFonts w:ascii="Times New Roman" w:hAnsi="Times New Roman" w:cs="Times New Roman"/>
          <w:kern w:val="0"/>
          <w:szCs w:val="24"/>
        </w:rPr>
        <w:tab/>
      </w:r>
      <w:r w:rsidRPr="00F56272">
        <w:rPr>
          <w:rFonts w:ascii="Times New Roman" w:hAnsi="Times New Roman" w:cs="Times New Roman"/>
          <w:kern w:val="0"/>
          <w:szCs w:val="24"/>
        </w:rPr>
        <w:t xml:space="preserve">Ishii H, </w:t>
      </w:r>
      <w:proofErr w:type="spellStart"/>
      <w:r w:rsidRPr="00F56272">
        <w:rPr>
          <w:rFonts w:ascii="Times New Roman" w:hAnsi="Times New Roman" w:cs="Times New Roman"/>
          <w:kern w:val="0"/>
          <w:szCs w:val="24"/>
        </w:rPr>
        <w:t>Kushima</w:t>
      </w:r>
      <w:proofErr w:type="spellEnd"/>
      <w:r w:rsidRPr="00F56272">
        <w:rPr>
          <w:rFonts w:ascii="Times New Roman" w:hAnsi="Times New Roman" w:cs="Times New Roman"/>
          <w:kern w:val="0"/>
          <w:szCs w:val="24"/>
        </w:rPr>
        <w:t xml:space="preserve"> H, Kinoshita Y, Fujita M, Watanabe K. The serum KL-6 levels in untreated idiopathic pulmonary fibrosis can naturally decline in association with disease progression. Clin Respir J. </w:t>
      </w:r>
      <w:proofErr w:type="gramStart"/>
      <w:r w:rsidRPr="00F56272">
        <w:rPr>
          <w:rFonts w:ascii="Times New Roman" w:hAnsi="Times New Roman" w:cs="Times New Roman"/>
          <w:kern w:val="0"/>
          <w:szCs w:val="24"/>
        </w:rPr>
        <w:t>2018;12:2411</w:t>
      </w:r>
      <w:proofErr w:type="gramEnd"/>
      <w:r w:rsidRPr="00F56272">
        <w:rPr>
          <w:rFonts w:ascii="Times New Roman" w:hAnsi="Times New Roman" w:cs="Times New Roman"/>
          <w:kern w:val="0"/>
          <w:szCs w:val="24"/>
        </w:rPr>
        <w:t>-8.</w:t>
      </w:r>
    </w:p>
    <w:p w14:paraId="0E183143" w14:textId="77777777" w:rsidR="00173662" w:rsidRDefault="00173662" w:rsidP="00173662">
      <w:pPr>
        <w:tabs>
          <w:tab w:val="left" w:pos="640"/>
        </w:tabs>
        <w:autoSpaceDE w:val="0"/>
        <w:autoSpaceDN w:val="0"/>
        <w:adjustRightInd w:val="0"/>
        <w:spacing w:after="240"/>
        <w:ind w:left="640" w:hanging="640"/>
        <w:jc w:val="left"/>
        <w:rPr>
          <w:rFonts w:ascii="Times New Roman" w:hAnsi="Times New Roman" w:cs="Times New Roman"/>
          <w:color w:val="000000" w:themeColor="text1"/>
          <w:kern w:val="24"/>
          <w:szCs w:val="24"/>
        </w:rPr>
      </w:pPr>
      <w:r>
        <w:rPr>
          <w:rFonts w:ascii="Times New Roman" w:hAnsi="Times New Roman" w:cs="Times New Roman"/>
          <w:kern w:val="0"/>
          <w:szCs w:val="24"/>
        </w:rPr>
        <w:t>9.</w:t>
      </w:r>
      <w:r>
        <w:rPr>
          <w:rFonts w:ascii="Times New Roman" w:hAnsi="Times New Roman" w:cs="Times New Roman"/>
          <w:kern w:val="0"/>
          <w:szCs w:val="24"/>
        </w:rPr>
        <w:tab/>
      </w:r>
      <w:r w:rsidRPr="00CC622C">
        <w:rPr>
          <w:rFonts w:ascii="Times New Roman" w:hAnsi="Times New Roman" w:cs="Times New Roman"/>
          <w:kern w:val="0"/>
          <w:szCs w:val="24"/>
        </w:rPr>
        <w:t xml:space="preserve">Ishii H, Watanabe K, </w:t>
      </w:r>
      <w:proofErr w:type="spellStart"/>
      <w:r w:rsidRPr="00CC622C">
        <w:rPr>
          <w:rFonts w:ascii="Times New Roman" w:hAnsi="Times New Roman" w:cs="Times New Roman"/>
          <w:kern w:val="0"/>
          <w:szCs w:val="24"/>
        </w:rPr>
        <w:t>Kushima</w:t>
      </w:r>
      <w:proofErr w:type="spellEnd"/>
      <w:r w:rsidRPr="00CC622C">
        <w:rPr>
          <w:rFonts w:ascii="Times New Roman" w:hAnsi="Times New Roman" w:cs="Times New Roman"/>
          <w:kern w:val="0"/>
          <w:szCs w:val="24"/>
        </w:rPr>
        <w:t xml:space="preserve"> H, Baba T, Watanabe S, Yamada Y</w:t>
      </w:r>
      <w:r w:rsidRPr="0024785A">
        <w:rPr>
          <w:rFonts w:ascii="Times New Roman" w:hAnsi="Times New Roman" w:cs="Times New Roman"/>
          <w:kern w:val="0"/>
          <w:szCs w:val="24"/>
        </w:rPr>
        <w:t xml:space="preserve">, </w:t>
      </w:r>
      <w:r>
        <w:rPr>
          <w:rFonts w:ascii="Times New Roman" w:hAnsi="Times New Roman" w:cs="Times New Roman"/>
          <w:kern w:val="0"/>
          <w:szCs w:val="24"/>
        </w:rPr>
        <w:t xml:space="preserve">et al. </w:t>
      </w:r>
      <w:proofErr w:type="spellStart"/>
      <w:r w:rsidRPr="00804443">
        <w:rPr>
          <w:rFonts w:ascii="Times New Roman" w:hAnsi="Times New Roman" w:cs="Times New Roman"/>
          <w:kern w:val="0"/>
          <w:szCs w:val="24"/>
        </w:rPr>
        <w:t>Pleuroparenchymal</w:t>
      </w:r>
      <w:proofErr w:type="spellEnd"/>
      <w:r w:rsidRPr="00804443">
        <w:rPr>
          <w:rFonts w:ascii="Times New Roman" w:hAnsi="Times New Roman" w:cs="Times New Roman"/>
          <w:kern w:val="0"/>
          <w:szCs w:val="24"/>
        </w:rPr>
        <w:t xml:space="preserve"> fibroelastosis diagnosed by multidisciplinary discussions in Japan. Respir Med. </w:t>
      </w:r>
      <w:proofErr w:type="gramStart"/>
      <w:r w:rsidRPr="00804443">
        <w:rPr>
          <w:rFonts w:ascii="Times New Roman" w:hAnsi="Times New Roman" w:cs="Times New Roman"/>
          <w:kern w:val="0"/>
          <w:szCs w:val="24"/>
        </w:rPr>
        <w:t>2018;141:190</w:t>
      </w:r>
      <w:proofErr w:type="gramEnd"/>
      <w:r w:rsidRPr="00804443">
        <w:rPr>
          <w:rFonts w:ascii="Times New Roman" w:hAnsi="Times New Roman" w:cs="Times New Roman"/>
          <w:kern w:val="0"/>
          <w:szCs w:val="24"/>
        </w:rPr>
        <w:t>-7</w:t>
      </w:r>
      <w:r>
        <w:rPr>
          <w:rFonts w:ascii="Times New Roman" w:hAnsi="Times New Roman" w:cs="Times New Roman"/>
          <w:kern w:val="0"/>
          <w:szCs w:val="24"/>
        </w:rPr>
        <w:t>.</w:t>
      </w:r>
      <w:r>
        <w:rPr>
          <w:rFonts w:ascii="Times New Roman" w:hAnsi="Times New Roman" w:cs="Times New Roman"/>
          <w:color w:val="000000" w:themeColor="text1"/>
          <w:kern w:val="24"/>
          <w:szCs w:val="24"/>
        </w:rPr>
        <w:fldChar w:fldCharType="end"/>
      </w:r>
      <w:r>
        <w:rPr>
          <w:rFonts w:ascii="Times New Roman" w:hAnsi="Times New Roman" w:cs="Times New Roman"/>
          <w:color w:val="000000" w:themeColor="text1"/>
          <w:kern w:val="24"/>
          <w:szCs w:val="24"/>
        </w:rPr>
        <w:t xml:space="preserve"> </w:t>
      </w:r>
    </w:p>
    <w:p w14:paraId="3CE55A02" w14:textId="77777777" w:rsidR="00173662" w:rsidRPr="00173662" w:rsidRDefault="00173662" w:rsidP="004103AD">
      <w:pPr>
        <w:jc w:val="left"/>
        <w:rPr>
          <w:rFonts w:ascii="Times New Roman" w:hAnsi="Times New Roman" w:cs="Times New Roman"/>
          <w:b/>
          <w:szCs w:val="24"/>
        </w:rPr>
      </w:pPr>
    </w:p>
    <w:p w14:paraId="69957EC3" w14:textId="77777777" w:rsidR="00674065" w:rsidRDefault="00674065" w:rsidP="00442372">
      <w:pPr>
        <w:widowControl/>
        <w:jc w:val="left"/>
        <w:rPr>
          <w:rFonts w:ascii="Times New Roman" w:hAnsi="Times New Roman" w:cs="Times New Roman"/>
          <w:b/>
          <w:bCs/>
          <w:spacing w:val="-20"/>
          <w:kern w:val="0"/>
          <w:szCs w:val="24"/>
        </w:rPr>
        <w:sectPr w:rsidR="00674065" w:rsidSect="00BA418D">
          <w:type w:val="continuous"/>
          <w:pgSz w:w="11907" w:h="16840" w:code="9"/>
          <w:pgMar w:top="720" w:right="720" w:bottom="720" w:left="720" w:header="851" w:footer="992" w:gutter="0"/>
          <w:lnNumType w:countBy="1" w:restart="continuous"/>
          <w:cols w:space="425"/>
          <w:docGrid w:type="linesAndChars" w:linePitch="698" w:charSpace="17428"/>
        </w:sectPr>
      </w:pPr>
    </w:p>
    <w:p w14:paraId="0956141D" w14:textId="5B32B8E2" w:rsidR="007A064D" w:rsidRPr="00C51982" w:rsidRDefault="007A064D" w:rsidP="007A064D">
      <w:pPr>
        <w:tabs>
          <w:tab w:val="left" w:pos="0"/>
        </w:tabs>
        <w:autoSpaceDE w:val="0"/>
        <w:autoSpaceDN w:val="0"/>
        <w:adjustRightInd w:val="0"/>
        <w:jc w:val="left"/>
        <w:rPr>
          <w:rFonts w:ascii="Times New Roman" w:hAnsi="Times New Roman" w:cs="Times New Roman"/>
          <w:b/>
          <w:bCs/>
          <w:spacing w:val="-20"/>
          <w:kern w:val="0"/>
          <w:szCs w:val="24"/>
        </w:rPr>
      </w:pPr>
      <w:r>
        <w:rPr>
          <w:rFonts w:ascii="Times New Roman" w:hAnsi="Times New Roman" w:cs="Times New Roman"/>
          <w:b/>
          <w:bCs/>
          <w:spacing w:val="-20"/>
          <w:kern w:val="0"/>
          <w:szCs w:val="24"/>
        </w:rPr>
        <w:lastRenderedPageBreak/>
        <w:t xml:space="preserve">Supplementary </w:t>
      </w:r>
      <w:r w:rsidRPr="001759C2">
        <w:rPr>
          <w:rFonts w:ascii="Times New Roman" w:hAnsi="Times New Roman" w:cs="Times New Roman"/>
          <w:b/>
          <w:bCs/>
          <w:spacing w:val="-20"/>
          <w:kern w:val="0"/>
          <w:szCs w:val="24"/>
        </w:rPr>
        <w:t xml:space="preserve">Table </w:t>
      </w:r>
      <w:r>
        <w:rPr>
          <w:rFonts w:ascii="Times New Roman" w:hAnsi="Times New Roman" w:cs="Times New Roman"/>
          <w:b/>
          <w:bCs/>
          <w:spacing w:val="-20"/>
          <w:kern w:val="0"/>
          <w:szCs w:val="24"/>
        </w:rPr>
        <w:t>S</w:t>
      </w:r>
      <w:r w:rsidRPr="001759C2">
        <w:rPr>
          <w:rFonts w:ascii="Times New Roman" w:hAnsi="Times New Roman" w:cs="Times New Roman"/>
          <w:b/>
          <w:bCs/>
          <w:spacing w:val="-20"/>
          <w:kern w:val="0"/>
          <w:szCs w:val="24"/>
        </w:rPr>
        <w:t xml:space="preserve">1. Baseline characteristics of patients with idiopathic </w:t>
      </w:r>
      <w:proofErr w:type="spellStart"/>
      <w:r w:rsidRPr="001759C2">
        <w:rPr>
          <w:rFonts w:ascii="Times New Roman" w:hAnsi="Times New Roman" w:cs="Times New Roman"/>
          <w:b/>
          <w:bCs/>
          <w:spacing w:val="-20"/>
          <w:kern w:val="0"/>
          <w:szCs w:val="24"/>
        </w:rPr>
        <w:t>pleuroparenchymal</w:t>
      </w:r>
      <w:proofErr w:type="spellEnd"/>
      <w:r w:rsidRPr="001759C2">
        <w:rPr>
          <w:rFonts w:ascii="Times New Roman" w:hAnsi="Times New Roman" w:cs="Times New Roman"/>
          <w:b/>
          <w:bCs/>
          <w:spacing w:val="-20"/>
          <w:kern w:val="0"/>
          <w:szCs w:val="24"/>
        </w:rPr>
        <w:t xml:space="preserve"> fibroelastosis (PPFE) and idiopathic pulmonary fibrosis (IPF) in the exploratory cohort</w:t>
      </w:r>
      <w:r>
        <w:rPr>
          <w:rFonts w:ascii="Times New Roman" w:hAnsi="Times New Roman" w:cs="Times New Roman"/>
          <w:b/>
          <w:bCs/>
          <w:spacing w:val="-20"/>
          <w:kern w:val="0"/>
          <w:szCs w:val="24"/>
        </w:rPr>
        <w:t>.</w:t>
      </w:r>
    </w:p>
    <w:p w14:paraId="464E55C8" w14:textId="77777777" w:rsidR="007A064D" w:rsidRDefault="007A064D" w:rsidP="007A064D">
      <w:pPr>
        <w:topLinePunct/>
        <w:spacing w:line="240" w:lineRule="exact"/>
        <w:rPr>
          <w:rFonts w:ascii="Times New Roman" w:eastAsia="游明朝" w:hAnsi="Times New Roman" w:cs="Times New Roman"/>
          <w:spacing w:val="-20"/>
          <w:szCs w:val="28"/>
        </w:rPr>
      </w:pPr>
    </w:p>
    <w:tbl>
      <w:tblPr>
        <w:tblStyle w:val="af0"/>
        <w:tblW w:w="0" w:type="auto"/>
        <w:jc w:val="center"/>
        <w:tblLook w:val="04A0" w:firstRow="1" w:lastRow="0" w:firstColumn="1" w:lastColumn="0" w:noHBand="0" w:noVBand="1"/>
      </w:tblPr>
      <w:tblGrid>
        <w:gridCol w:w="3681"/>
        <w:gridCol w:w="2764"/>
        <w:gridCol w:w="2764"/>
        <w:gridCol w:w="1247"/>
      </w:tblGrid>
      <w:tr w:rsidR="007A064D" w:rsidRPr="00442372" w14:paraId="626A5B93" w14:textId="77777777" w:rsidTr="006450FD">
        <w:trPr>
          <w:trHeight w:val="425"/>
          <w:jc w:val="center"/>
        </w:trPr>
        <w:tc>
          <w:tcPr>
            <w:tcW w:w="3681" w:type="dxa"/>
            <w:vAlign w:val="center"/>
          </w:tcPr>
          <w:p w14:paraId="463DAACE" w14:textId="77777777" w:rsidR="007A064D" w:rsidRPr="00442372" w:rsidRDefault="007A064D" w:rsidP="006450FD">
            <w:pPr>
              <w:topLinePunct/>
              <w:spacing w:line="240" w:lineRule="exact"/>
              <w:rPr>
                <w:rFonts w:ascii="Times New Roman" w:eastAsia="游明朝" w:hAnsi="Times New Roman" w:cs="Times New Roman"/>
                <w:spacing w:val="-20"/>
                <w:szCs w:val="28"/>
              </w:rPr>
            </w:pPr>
          </w:p>
        </w:tc>
        <w:tc>
          <w:tcPr>
            <w:tcW w:w="2764" w:type="dxa"/>
            <w:vAlign w:val="center"/>
          </w:tcPr>
          <w:p w14:paraId="46CE6FCF"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r w:rsidRPr="00442372">
              <w:rPr>
                <w:rFonts w:ascii="Times New Roman" w:hAnsi="Times New Roman" w:cs="Times New Roman"/>
                <w:b/>
                <w:bCs/>
                <w:spacing w:val="-20"/>
                <w:szCs w:val="24"/>
              </w:rPr>
              <w:t>PPFE (n=</w:t>
            </w:r>
            <w:r w:rsidRPr="00442372">
              <w:rPr>
                <w:rFonts w:ascii="Times New Roman" w:hAnsi="Times New Roman" w:cs="Times New Roman" w:hint="eastAsia"/>
                <w:b/>
                <w:bCs/>
                <w:spacing w:val="-20"/>
                <w:szCs w:val="24"/>
              </w:rPr>
              <w:t>3</w:t>
            </w:r>
            <w:r w:rsidRPr="00442372">
              <w:rPr>
                <w:rFonts w:ascii="Times New Roman" w:hAnsi="Times New Roman" w:cs="Times New Roman"/>
                <w:b/>
                <w:bCs/>
                <w:spacing w:val="-20"/>
                <w:szCs w:val="24"/>
              </w:rPr>
              <w:t>2)</w:t>
            </w:r>
          </w:p>
        </w:tc>
        <w:tc>
          <w:tcPr>
            <w:tcW w:w="2764" w:type="dxa"/>
            <w:vAlign w:val="center"/>
          </w:tcPr>
          <w:p w14:paraId="78A44345"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r w:rsidRPr="00442372">
              <w:rPr>
                <w:rFonts w:ascii="Times New Roman" w:hAnsi="Times New Roman" w:cs="Times New Roman"/>
                <w:b/>
                <w:bCs/>
                <w:spacing w:val="-20"/>
                <w:szCs w:val="24"/>
              </w:rPr>
              <w:t>IPF (n=179)</w:t>
            </w:r>
          </w:p>
        </w:tc>
        <w:tc>
          <w:tcPr>
            <w:tcW w:w="1247" w:type="dxa"/>
            <w:vAlign w:val="center"/>
          </w:tcPr>
          <w:p w14:paraId="50B59D8F"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r w:rsidRPr="00442372">
              <w:rPr>
                <w:rFonts w:ascii="Times New Roman" w:hAnsi="Times New Roman" w:cs="Times New Roman"/>
                <w:b/>
                <w:bCs/>
                <w:i/>
                <w:iCs/>
                <w:spacing w:val="-20"/>
                <w:szCs w:val="24"/>
              </w:rPr>
              <w:t>P</w:t>
            </w:r>
            <w:r w:rsidRPr="00442372">
              <w:rPr>
                <w:rFonts w:ascii="Times New Roman" w:hAnsi="Times New Roman" w:cs="Times New Roman"/>
                <w:b/>
                <w:bCs/>
                <w:spacing w:val="-20"/>
                <w:szCs w:val="24"/>
              </w:rPr>
              <w:t xml:space="preserve"> value</w:t>
            </w:r>
          </w:p>
        </w:tc>
      </w:tr>
      <w:tr w:rsidR="007A064D" w:rsidRPr="00442372" w14:paraId="79EEBA89" w14:textId="77777777" w:rsidTr="006450FD">
        <w:trPr>
          <w:trHeight w:val="425"/>
          <w:jc w:val="center"/>
        </w:trPr>
        <w:tc>
          <w:tcPr>
            <w:tcW w:w="3681" w:type="dxa"/>
            <w:vAlign w:val="center"/>
          </w:tcPr>
          <w:p w14:paraId="2548146F"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b/>
                <w:spacing w:val="-20"/>
                <w:szCs w:val="24"/>
              </w:rPr>
              <w:t>Age</w:t>
            </w:r>
          </w:p>
        </w:tc>
        <w:tc>
          <w:tcPr>
            <w:tcW w:w="2764" w:type="dxa"/>
            <w:vAlign w:val="center"/>
          </w:tcPr>
          <w:p w14:paraId="5944ADBB"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64.5 [53.8, 72.3]</w:t>
            </w:r>
          </w:p>
        </w:tc>
        <w:tc>
          <w:tcPr>
            <w:tcW w:w="2764" w:type="dxa"/>
            <w:vAlign w:val="center"/>
          </w:tcPr>
          <w:p w14:paraId="3AC9BCBF"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72.0 [67.0, 77.0]</w:t>
            </w:r>
          </w:p>
        </w:tc>
        <w:tc>
          <w:tcPr>
            <w:tcW w:w="1247" w:type="dxa"/>
            <w:vAlign w:val="center"/>
          </w:tcPr>
          <w:p w14:paraId="685AAEBF"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b/>
                <w:bCs/>
                <w:spacing w:val="-20"/>
                <w:szCs w:val="24"/>
              </w:rPr>
              <w:t>&lt;0.001</w:t>
            </w:r>
          </w:p>
        </w:tc>
      </w:tr>
      <w:tr w:rsidR="007A064D" w:rsidRPr="00442372" w14:paraId="130C8CC7" w14:textId="77777777" w:rsidTr="006450FD">
        <w:trPr>
          <w:trHeight w:val="425"/>
          <w:jc w:val="center"/>
        </w:trPr>
        <w:tc>
          <w:tcPr>
            <w:tcW w:w="3681" w:type="dxa"/>
            <w:vAlign w:val="center"/>
          </w:tcPr>
          <w:p w14:paraId="56772237"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b/>
                <w:spacing w:val="-20"/>
                <w:szCs w:val="24"/>
              </w:rPr>
              <w:t>Sex</w:t>
            </w:r>
          </w:p>
        </w:tc>
        <w:tc>
          <w:tcPr>
            <w:tcW w:w="2764" w:type="dxa"/>
            <w:vAlign w:val="center"/>
          </w:tcPr>
          <w:p w14:paraId="336868FB"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c>
          <w:tcPr>
            <w:tcW w:w="2764" w:type="dxa"/>
            <w:vAlign w:val="center"/>
          </w:tcPr>
          <w:p w14:paraId="47902639"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c>
          <w:tcPr>
            <w:tcW w:w="1247" w:type="dxa"/>
            <w:vAlign w:val="center"/>
          </w:tcPr>
          <w:p w14:paraId="001725AA"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r>
      <w:tr w:rsidR="007A064D" w:rsidRPr="00442372" w14:paraId="05761BD6" w14:textId="77777777" w:rsidTr="006450FD">
        <w:trPr>
          <w:trHeight w:val="425"/>
          <w:jc w:val="center"/>
        </w:trPr>
        <w:tc>
          <w:tcPr>
            <w:tcW w:w="3681" w:type="dxa"/>
            <w:vAlign w:val="center"/>
          </w:tcPr>
          <w:p w14:paraId="6381739A"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spacing w:val="-20"/>
                <w:szCs w:val="24"/>
              </w:rPr>
              <w:t xml:space="preserve"> Male</w:t>
            </w:r>
          </w:p>
        </w:tc>
        <w:tc>
          <w:tcPr>
            <w:tcW w:w="2764" w:type="dxa"/>
            <w:vAlign w:val="center"/>
          </w:tcPr>
          <w:p w14:paraId="783CC31C"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15 (46.9%)</w:t>
            </w:r>
          </w:p>
        </w:tc>
        <w:tc>
          <w:tcPr>
            <w:tcW w:w="2764" w:type="dxa"/>
            <w:vAlign w:val="center"/>
          </w:tcPr>
          <w:p w14:paraId="4E1613F0"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149 (83.2%)</w:t>
            </w:r>
          </w:p>
        </w:tc>
        <w:tc>
          <w:tcPr>
            <w:tcW w:w="1247" w:type="dxa"/>
            <w:vAlign w:val="center"/>
          </w:tcPr>
          <w:p w14:paraId="4007C750"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b/>
                <w:bCs/>
                <w:spacing w:val="-20"/>
                <w:szCs w:val="24"/>
              </w:rPr>
              <w:t>&lt;0.001</w:t>
            </w:r>
          </w:p>
        </w:tc>
      </w:tr>
      <w:tr w:rsidR="007A064D" w:rsidRPr="00442372" w14:paraId="7645D096" w14:textId="77777777" w:rsidTr="006450FD">
        <w:trPr>
          <w:trHeight w:val="425"/>
          <w:jc w:val="center"/>
        </w:trPr>
        <w:tc>
          <w:tcPr>
            <w:tcW w:w="3681" w:type="dxa"/>
            <w:vAlign w:val="center"/>
          </w:tcPr>
          <w:p w14:paraId="1F169711"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spacing w:val="-20"/>
                <w:szCs w:val="24"/>
              </w:rPr>
              <w:t xml:space="preserve"> Female</w:t>
            </w:r>
          </w:p>
        </w:tc>
        <w:tc>
          <w:tcPr>
            <w:tcW w:w="2764" w:type="dxa"/>
            <w:vAlign w:val="center"/>
          </w:tcPr>
          <w:p w14:paraId="40AE351A"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17 (53.1%)</w:t>
            </w:r>
          </w:p>
        </w:tc>
        <w:tc>
          <w:tcPr>
            <w:tcW w:w="2764" w:type="dxa"/>
            <w:vAlign w:val="center"/>
          </w:tcPr>
          <w:p w14:paraId="7637FCAF"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30 (16.8%)</w:t>
            </w:r>
          </w:p>
        </w:tc>
        <w:tc>
          <w:tcPr>
            <w:tcW w:w="1247" w:type="dxa"/>
            <w:vAlign w:val="center"/>
          </w:tcPr>
          <w:p w14:paraId="5CE5C866"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r>
      <w:tr w:rsidR="007A064D" w:rsidRPr="00442372" w14:paraId="1CD9DE32" w14:textId="77777777" w:rsidTr="006450FD">
        <w:trPr>
          <w:trHeight w:val="425"/>
          <w:jc w:val="center"/>
        </w:trPr>
        <w:tc>
          <w:tcPr>
            <w:tcW w:w="3681" w:type="dxa"/>
            <w:vAlign w:val="center"/>
          </w:tcPr>
          <w:p w14:paraId="6F5FFB08"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b/>
                <w:bCs/>
                <w:spacing w:val="-20"/>
                <w:szCs w:val="24"/>
              </w:rPr>
              <w:t>Body mass index</w:t>
            </w:r>
          </w:p>
        </w:tc>
        <w:tc>
          <w:tcPr>
            <w:tcW w:w="2764" w:type="dxa"/>
            <w:vAlign w:val="center"/>
          </w:tcPr>
          <w:p w14:paraId="502E5B84"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17.7 [16.6, 19.0]</w:t>
            </w:r>
          </w:p>
        </w:tc>
        <w:tc>
          <w:tcPr>
            <w:tcW w:w="2764" w:type="dxa"/>
            <w:vAlign w:val="center"/>
          </w:tcPr>
          <w:p w14:paraId="1D79A94D"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24.7 [22.7, 26.8]</w:t>
            </w:r>
          </w:p>
        </w:tc>
        <w:tc>
          <w:tcPr>
            <w:tcW w:w="1247" w:type="dxa"/>
            <w:vAlign w:val="center"/>
          </w:tcPr>
          <w:p w14:paraId="5F60BA59"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r w:rsidRPr="00442372">
              <w:rPr>
                <w:rFonts w:ascii="Times New Roman" w:hAnsi="Times New Roman" w:cs="Times New Roman"/>
                <w:b/>
                <w:bCs/>
                <w:spacing w:val="-20"/>
                <w:szCs w:val="24"/>
              </w:rPr>
              <w:t>&lt;0.001</w:t>
            </w:r>
          </w:p>
        </w:tc>
      </w:tr>
      <w:tr w:rsidR="007A064D" w:rsidRPr="00442372" w14:paraId="572130CA" w14:textId="77777777" w:rsidTr="006450FD">
        <w:trPr>
          <w:trHeight w:val="425"/>
          <w:jc w:val="center"/>
        </w:trPr>
        <w:tc>
          <w:tcPr>
            <w:tcW w:w="3681" w:type="dxa"/>
            <w:vAlign w:val="center"/>
          </w:tcPr>
          <w:p w14:paraId="6D2DF349"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b/>
                <w:spacing w:val="-20"/>
                <w:szCs w:val="24"/>
              </w:rPr>
              <w:t>Smoking history (+)</w:t>
            </w:r>
          </w:p>
        </w:tc>
        <w:tc>
          <w:tcPr>
            <w:tcW w:w="2764" w:type="dxa"/>
            <w:vAlign w:val="center"/>
          </w:tcPr>
          <w:p w14:paraId="16DB3088"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13 (40.6%)</w:t>
            </w:r>
          </w:p>
        </w:tc>
        <w:tc>
          <w:tcPr>
            <w:tcW w:w="2764" w:type="dxa"/>
            <w:vAlign w:val="center"/>
          </w:tcPr>
          <w:p w14:paraId="71E1925E"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147 (82.1%)</w:t>
            </w:r>
          </w:p>
        </w:tc>
        <w:tc>
          <w:tcPr>
            <w:tcW w:w="1247" w:type="dxa"/>
            <w:vAlign w:val="center"/>
          </w:tcPr>
          <w:p w14:paraId="75B90C7E"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b/>
                <w:bCs/>
                <w:spacing w:val="-20"/>
                <w:szCs w:val="24"/>
              </w:rPr>
              <w:t>&lt;0.001</w:t>
            </w:r>
          </w:p>
        </w:tc>
      </w:tr>
      <w:tr w:rsidR="007A064D" w:rsidRPr="00442372" w14:paraId="4AE4C549" w14:textId="77777777" w:rsidTr="006450FD">
        <w:trPr>
          <w:trHeight w:val="425"/>
          <w:jc w:val="center"/>
        </w:trPr>
        <w:tc>
          <w:tcPr>
            <w:tcW w:w="3681" w:type="dxa"/>
            <w:vAlign w:val="center"/>
          </w:tcPr>
          <w:p w14:paraId="2F598854"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b/>
                <w:spacing w:val="-20"/>
                <w:szCs w:val="24"/>
              </w:rPr>
              <w:t>Family history</w:t>
            </w:r>
          </w:p>
        </w:tc>
        <w:tc>
          <w:tcPr>
            <w:tcW w:w="2764" w:type="dxa"/>
            <w:vAlign w:val="center"/>
          </w:tcPr>
          <w:p w14:paraId="18CFDB48"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7 (21.9%)</w:t>
            </w:r>
          </w:p>
        </w:tc>
        <w:tc>
          <w:tcPr>
            <w:tcW w:w="2764" w:type="dxa"/>
            <w:vAlign w:val="center"/>
          </w:tcPr>
          <w:p w14:paraId="791C07AF"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33 (18.4%)</w:t>
            </w:r>
          </w:p>
        </w:tc>
        <w:tc>
          <w:tcPr>
            <w:tcW w:w="1247" w:type="dxa"/>
            <w:vAlign w:val="center"/>
          </w:tcPr>
          <w:p w14:paraId="435FBD0F"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r w:rsidRPr="00442372">
              <w:rPr>
                <w:rFonts w:ascii="Times New Roman" w:hAnsi="Times New Roman" w:cs="Times New Roman"/>
                <w:spacing w:val="-20"/>
                <w:szCs w:val="24"/>
              </w:rPr>
              <w:t>0.629</w:t>
            </w:r>
          </w:p>
        </w:tc>
      </w:tr>
      <w:tr w:rsidR="007A064D" w:rsidRPr="00442372" w14:paraId="5A189FC5" w14:textId="77777777" w:rsidTr="006450FD">
        <w:trPr>
          <w:trHeight w:val="425"/>
          <w:jc w:val="center"/>
        </w:trPr>
        <w:tc>
          <w:tcPr>
            <w:tcW w:w="3681" w:type="dxa"/>
            <w:vAlign w:val="center"/>
          </w:tcPr>
          <w:p w14:paraId="45715D62"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b/>
                <w:spacing w:val="-20"/>
                <w:szCs w:val="24"/>
              </w:rPr>
              <w:t>History of medical treatment</w:t>
            </w:r>
          </w:p>
        </w:tc>
        <w:tc>
          <w:tcPr>
            <w:tcW w:w="2764" w:type="dxa"/>
            <w:vAlign w:val="center"/>
          </w:tcPr>
          <w:p w14:paraId="2918469B"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c>
          <w:tcPr>
            <w:tcW w:w="2764" w:type="dxa"/>
            <w:vAlign w:val="center"/>
          </w:tcPr>
          <w:p w14:paraId="23595F28"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c>
          <w:tcPr>
            <w:tcW w:w="1247" w:type="dxa"/>
            <w:vAlign w:val="center"/>
          </w:tcPr>
          <w:p w14:paraId="36A459DF"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r>
      <w:tr w:rsidR="007A064D" w:rsidRPr="00442372" w14:paraId="1AD92170" w14:textId="77777777" w:rsidTr="006450FD">
        <w:trPr>
          <w:trHeight w:val="425"/>
          <w:jc w:val="center"/>
        </w:trPr>
        <w:tc>
          <w:tcPr>
            <w:tcW w:w="3681" w:type="dxa"/>
            <w:vAlign w:val="center"/>
          </w:tcPr>
          <w:p w14:paraId="7DB627A6"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b/>
                <w:spacing w:val="-20"/>
                <w:szCs w:val="24"/>
              </w:rPr>
              <w:t xml:space="preserve"> </w:t>
            </w:r>
            <w:r w:rsidRPr="00442372">
              <w:rPr>
                <w:rFonts w:ascii="Times New Roman" w:hAnsi="Times New Roman" w:cs="Times New Roman"/>
                <w:bCs/>
                <w:spacing w:val="-20"/>
                <w:szCs w:val="24"/>
              </w:rPr>
              <w:t>Corticosteroid</w:t>
            </w:r>
          </w:p>
        </w:tc>
        <w:tc>
          <w:tcPr>
            <w:tcW w:w="2764" w:type="dxa"/>
            <w:vAlign w:val="center"/>
          </w:tcPr>
          <w:p w14:paraId="501BF866"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3 (9.4%)</w:t>
            </w:r>
          </w:p>
        </w:tc>
        <w:tc>
          <w:tcPr>
            <w:tcW w:w="2764" w:type="dxa"/>
            <w:vAlign w:val="center"/>
          </w:tcPr>
          <w:p w14:paraId="5C154CE0"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39 (21.8%)</w:t>
            </w:r>
          </w:p>
        </w:tc>
        <w:tc>
          <w:tcPr>
            <w:tcW w:w="1247" w:type="dxa"/>
            <w:vAlign w:val="center"/>
          </w:tcPr>
          <w:p w14:paraId="383315D3"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0.148</w:t>
            </w:r>
          </w:p>
        </w:tc>
      </w:tr>
      <w:tr w:rsidR="007A064D" w:rsidRPr="00442372" w14:paraId="730CCABC" w14:textId="77777777" w:rsidTr="006450FD">
        <w:trPr>
          <w:trHeight w:val="425"/>
          <w:jc w:val="center"/>
        </w:trPr>
        <w:tc>
          <w:tcPr>
            <w:tcW w:w="3681" w:type="dxa"/>
            <w:vAlign w:val="center"/>
          </w:tcPr>
          <w:p w14:paraId="16E47ABD" w14:textId="77777777" w:rsidR="007A064D" w:rsidRPr="00442372" w:rsidRDefault="007A064D" w:rsidP="006450FD">
            <w:pPr>
              <w:topLinePunct/>
              <w:spacing w:line="240" w:lineRule="exact"/>
              <w:ind w:firstLineChars="50" w:firstLine="143"/>
              <w:rPr>
                <w:rFonts w:ascii="Times New Roman" w:eastAsia="游明朝" w:hAnsi="Times New Roman" w:cs="Times New Roman"/>
                <w:spacing w:val="-20"/>
                <w:szCs w:val="28"/>
              </w:rPr>
            </w:pPr>
            <w:r w:rsidRPr="00442372">
              <w:rPr>
                <w:rFonts w:ascii="Times New Roman" w:hAnsi="Times New Roman" w:cs="Times New Roman"/>
                <w:bCs/>
                <w:spacing w:val="-20"/>
                <w:szCs w:val="24"/>
              </w:rPr>
              <w:t>Immunosuppressant</w:t>
            </w:r>
          </w:p>
        </w:tc>
        <w:tc>
          <w:tcPr>
            <w:tcW w:w="2764" w:type="dxa"/>
            <w:vAlign w:val="center"/>
          </w:tcPr>
          <w:p w14:paraId="56456F36"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0 (0.0%)</w:t>
            </w:r>
          </w:p>
        </w:tc>
        <w:tc>
          <w:tcPr>
            <w:tcW w:w="2764" w:type="dxa"/>
            <w:vAlign w:val="center"/>
          </w:tcPr>
          <w:p w14:paraId="40C8608E"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18 (10.1%)</w:t>
            </w:r>
          </w:p>
        </w:tc>
        <w:tc>
          <w:tcPr>
            <w:tcW w:w="1247" w:type="dxa"/>
            <w:vAlign w:val="center"/>
          </w:tcPr>
          <w:p w14:paraId="622CFDAD"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0.082</w:t>
            </w:r>
          </w:p>
        </w:tc>
      </w:tr>
      <w:tr w:rsidR="007A064D" w:rsidRPr="00442372" w14:paraId="6640845E" w14:textId="77777777" w:rsidTr="006450FD">
        <w:trPr>
          <w:trHeight w:val="425"/>
          <w:jc w:val="center"/>
        </w:trPr>
        <w:tc>
          <w:tcPr>
            <w:tcW w:w="3681" w:type="dxa"/>
            <w:vAlign w:val="center"/>
          </w:tcPr>
          <w:p w14:paraId="4CCA75EC"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b/>
                <w:spacing w:val="-20"/>
                <w:szCs w:val="24"/>
              </w:rPr>
              <w:t xml:space="preserve"> </w:t>
            </w:r>
            <w:r w:rsidRPr="00442372">
              <w:rPr>
                <w:rFonts w:ascii="Times New Roman" w:hAnsi="Times New Roman" w:cs="Times New Roman"/>
                <w:bCs/>
                <w:spacing w:val="-20"/>
                <w:szCs w:val="24"/>
              </w:rPr>
              <w:t>Antifibrotic agent</w:t>
            </w:r>
          </w:p>
        </w:tc>
        <w:tc>
          <w:tcPr>
            <w:tcW w:w="2764" w:type="dxa"/>
            <w:vAlign w:val="center"/>
          </w:tcPr>
          <w:p w14:paraId="0E1AC0AB"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3 (9.4%)</w:t>
            </w:r>
          </w:p>
        </w:tc>
        <w:tc>
          <w:tcPr>
            <w:tcW w:w="2764" w:type="dxa"/>
            <w:vAlign w:val="center"/>
          </w:tcPr>
          <w:p w14:paraId="335E231C"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106 (59.2%)</w:t>
            </w:r>
          </w:p>
        </w:tc>
        <w:tc>
          <w:tcPr>
            <w:tcW w:w="1247" w:type="dxa"/>
            <w:vAlign w:val="center"/>
          </w:tcPr>
          <w:p w14:paraId="3D75AB7C"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r w:rsidRPr="00442372">
              <w:rPr>
                <w:rFonts w:ascii="Times New Roman" w:hAnsi="Times New Roman" w:cs="Times New Roman"/>
                <w:b/>
                <w:bCs/>
                <w:spacing w:val="-20"/>
                <w:szCs w:val="24"/>
              </w:rPr>
              <w:t>&lt;0.001</w:t>
            </w:r>
          </w:p>
        </w:tc>
      </w:tr>
      <w:tr w:rsidR="007A064D" w:rsidRPr="00442372" w14:paraId="17E0D30B" w14:textId="77777777" w:rsidTr="006450FD">
        <w:trPr>
          <w:trHeight w:val="425"/>
          <w:jc w:val="center"/>
        </w:trPr>
        <w:tc>
          <w:tcPr>
            <w:tcW w:w="3681" w:type="dxa"/>
            <w:vAlign w:val="center"/>
          </w:tcPr>
          <w:p w14:paraId="5422FF8F"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b/>
                <w:spacing w:val="-20"/>
                <w:szCs w:val="24"/>
              </w:rPr>
              <w:t>Laboratory data</w:t>
            </w:r>
          </w:p>
        </w:tc>
        <w:tc>
          <w:tcPr>
            <w:tcW w:w="2764" w:type="dxa"/>
            <w:vAlign w:val="center"/>
          </w:tcPr>
          <w:p w14:paraId="5DB302FD"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c>
          <w:tcPr>
            <w:tcW w:w="2764" w:type="dxa"/>
            <w:vAlign w:val="center"/>
          </w:tcPr>
          <w:p w14:paraId="37868F49"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c>
          <w:tcPr>
            <w:tcW w:w="1247" w:type="dxa"/>
            <w:vAlign w:val="center"/>
          </w:tcPr>
          <w:p w14:paraId="4033A229"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r>
      <w:tr w:rsidR="007A064D" w:rsidRPr="00442372" w14:paraId="251ACE3D" w14:textId="77777777" w:rsidTr="006450FD">
        <w:trPr>
          <w:trHeight w:val="425"/>
          <w:jc w:val="center"/>
        </w:trPr>
        <w:tc>
          <w:tcPr>
            <w:tcW w:w="3681" w:type="dxa"/>
            <w:vAlign w:val="center"/>
          </w:tcPr>
          <w:p w14:paraId="270CFFCD"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spacing w:val="-20"/>
                <w:szCs w:val="24"/>
              </w:rPr>
              <w:t xml:space="preserve"> KL-6 (U/mL)</w:t>
            </w:r>
          </w:p>
        </w:tc>
        <w:tc>
          <w:tcPr>
            <w:tcW w:w="2764" w:type="dxa"/>
            <w:vAlign w:val="center"/>
          </w:tcPr>
          <w:p w14:paraId="38BE14CB"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354.5 [241.0, 600.5]</w:t>
            </w:r>
          </w:p>
        </w:tc>
        <w:tc>
          <w:tcPr>
            <w:tcW w:w="2764" w:type="dxa"/>
            <w:vAlign w:val="center"/>
          </w:tcPr>
          <w:p w14:paraId="6F3087DC"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742.0 [468.5, 1090.5]</w:t>
            </w:r>
          </w:p>
        </w:tc>
        <w:tc>
          <w:tcPr>
            <w:tcW w:w="1247" w:type="dxa"/>
            <w:vAlign w:val="center"/>
          </w:tcPr>
          <w:p w14:paraId="33D8F424"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b/>
                <w:bCs/>
                <w:spacing w:val="-20"/>
                <w:szCs w:val="24"/>
              </w:rPr>
              <w:t>&lt;0.001</w:t>
            </w:r>
          </w:p>
        </w:tc>
      </w:tr>
      <w:tr w:rsidR="007A064D" w:rsidRPr="00442372" w14:paraId="4E5E7A63" w14:textId="77777777" w:rsidTr="006450FD">
        <w:trPr>
          <w:trHeight w:val="425"/>
          <w:jc w:val="center"/>
        </w:trPr>
        <w:tc>
          <w:tcPr>
            <w:tcW w:w="3681" w:type="dxa"/>
            <w:vAlign w:val="center"/>
          </w:tcPr>
          <w:p w14:paraId="1066C6BD"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spacing w:val="-20"/>
                <w:szCs w:val="24"/>
              </w:rPr>
              <w:t xml:space="preserve"> SP-D (ng/mL)</w:t>
            </w:r>
          </w:p>
        </w:tc>
        <w:tc>
          <w:tcPr>
            <w:tcW w:w="2764" w:type="dxa"/>
            <w:vAlign w:val="center"/>
          </w:tcPr>
          <w:p w14:paraId="51E30C90"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176.1 [103.3, 270.6]</w:t>
            </w:r>
          </w:p>
        </w:tc>
        <w:tc>
          <w:tcPr>
            <w:tcW w:w="2764" w:type="dxa"/>
            <w:vAlign w:val="center"/>
          </w:tcPr>
          <w:p w14:paraId="0E65CA3B"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210.5 [145.7, 340.4]</w:t>
            </w:r>
          </w:p>
        </w:tc>
        <w:tc>
          <w:tcPr>
            <w:tcW w:w="1247" w:type="dxa"/>
            <w:vAlign w:val="center"/>
          </w:tcPr>
          <w:p w14:paraId="720BEBB5"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0.145</w:t>
            </w:r>
          </w:p>
        </w:tc>
      </w:tr>
      <w:tr w:rsidR="007A064D" w:rsidRPr="00442372" w14:paraId="1C7D2745" w14:textId="77777777" w:rsidTr="006450FD">
        <w:trPr>
          <w:trHeight w:val="425"/>
          <w:jc w:val="center"/>
        </w:trPr>
        <w:tc>
          <w:tcPr>
            <w:tcW w:w="3681" w:type="dxa"/>
            <w:vAlign w:val="center"/>
          </w:tcPr>
          <w:p w14:paraId="1989F6B8"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spacing w:val="-20"/>
                <w:szCs w:val="24"/>
              </w:rPr>
              <w:t xml:space="preserve"> LDH (IU/L)</w:t>
            </w:r>
          </w:p>
        </w:tc>
        <w:tc>
          <w:tcPr>
            <w:tcW w:w="2764" w:type="dxa"/>
            <w:vAlign w:val="center"/>
          </w:tcPr>
          <w:p w14:paraId="5CCAA0A6"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181.0 [156.3, 201.3]</w:t>
            </w:r>
          </w:p>
        </w:tc>
        <w:tc>
          <w:tcPr>
            <w:tcW w:w="2764" w:type="dxa"/>
            <w:vAlign w:val="center"/>
          </w:tcPr>
          <w:p w14:paraId="6481D5CC"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200.0 [175.5, 230.5]</w:t>
            </w:r>
          </w:p>
        </w:tc>
        <w:tc>
          <w:tcPr>
            <w:tcW w:w="1247" w:type="dxa"/>
            <w:vAlign w:val="center"/>
          </w:tcPr>
          <w:p w14:paraId="63F3D69D"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b/>
                <w:bCs/>
                <w:spacing w:val="-20"/>
                <w:szCs w:val="24"/>
              </w:rPr>
              <w:t>0.002</w:t>
            </w:r>
          </w:p>
        </w:tc>
      </w:tr>
      <w:tr w:rsidR="007A064D" w:rsidRPr="00442372" w14:paraId="28DB4FE7" w14:textId="77777777" w:rsidTr="006450FD">
        <w:trPr>
          <w:trHeight w:val="425"/>
          <w:jc w:val="center"/>
        </w:trPr>
        <w:tc>
          <w:tcPr>
            <w:tcW w:w="3681" w:type="dxa"/>
            <w:vAlign w:val="center"/>
          </w:tcPr>
          <w:p w14:paraId="08583A91"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spacing w:val="-20"/>
                <w:szCs w:val="24"/>
              </w:rPr>
              <w:t xml:space="preserve"> CRP (mg/dL)</w:t>
            </w:r>
          </w:p>
        </w:tc>
        <w:tc>
          <w:tcPr>
            <w:tcW w:w="2764" w:type="dxa"/>
            <w:vAlign w:val="center"/>
          </w:tcPr>
          <w:p w14:paraId="3BCB7E81"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0.06 [0.05, 0.23]</w:t>
            </w:r>
          </w:p>
        </w:tc>
        <w:tc>
          <w:tcPr>
            <w:tcW w:w="2764" w:type="dxa"/>
            <w:vAlign w:val="center"/>
          </w:tcPr>
          <w:p w14:paraId="08C0ECB0"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0.12 [0.05, 0.29]</w:t>
            </w:r>
          </w:p>
        </w:tc>
        <w:tc>
          <w:tcPr>
            <w:tcW w:w="1247" w:type="dxa"/>
            <w:vAlign w:val="center"/>
          </w:tcPr>
          <w:p w14:paraId="6C44DCE6"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0.136</w:t>
            </w:r>
          </w:p>
        </w:tc>
      </w:tr>
      <w:tr w:rsidR="007A064D" w:rsidRPr="00442372" w14:paraId="7AB9C017" w14:textId="77777777" w:rsidTr="006450FD">
        <w:trPr>
          <w:trHeight w:val="425"/>
          <w:jc w:val="center"/>
        </w:trPr>
        <w:tc>
          <w:tcPr>
            <w:tcW w:w="3681" w:type="dxa"/>
            <w:vAlign w:val="center"/>
          </w:tcPr>
          <w:p w14:paraId="00951D93"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spacing w:val="-20"/>
                <w:szCs w:val="24"/>
              </w:rPr>
              <w:t xml:space="preserve"> BNP (</w:t>
            </w:r>
            <w:proofErr w:type="spellStart"/>
            <w:r w:rsidRPr="00442372">
              <w:rPr>
                <w:rFonts w:ascii="Times New Roman" w:hAnsi="Times New Roman" w:cs="Times New Roman"/>
                <w:spacing w:val="-20"/>
                <w:szCs w:val="24"/>
              </w:rPr>
              <w:t>pg</w:t>
            </w:r>
            <w:proofErr w:type="spellEnd"/>
            <w:r w:rsidRPr="00442372">
              <w:rPr>
                <w:rFonts w:ascii="Times New Roman" w:hAnsi="Times New Roman" w:cs="Times New Roman"/>
                <w:spacing w:val="-20"/>
                <w:szCs w:val="24"/>
              </w:rPr>
              <w:t>/mL)</w:t>
            </w:r>
          </w:p>
        </w:tc>
        <w:tc>
          <w:tcPr>
            <w:tcW w:w="2764" w:type="dxa"/>
            <w:vAlign w:val="center"/>
          </w:tcPr>
          <w:p w14:paraId="739C3CE8"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26.0 [16.7, 54.4]</w:t>
            </w:r>
          </w:p>
        </w:tc>
        <w:tc>
          <w:tcPr>
            <w:tcW w:w="2764" w:type="dxa"/>
            <w:vAlign w:val="center"/>
          </w:tcPr>
          <w:p w14:paraId="4BD98C70"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19.6 [10.4, 37.1]</w:t>
            </w:r>
          </w:p>
        </w:tc>
        <w:tc>
          <w:tcPr>
            <w:tcW w:w="1247" w:type="dxa"/>
            <w:vAlign w:val="center"/>
          </w:tcPr>
          <w:p w14:paraId="73ED8950"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b/>
                <w:bCs/>
                <w:spacing w:val="-20"/>
                <w:szCs w:val="24"/>
              </w:rPr>
              <w:t>0.023</w:t>
            </w:r>
          </w:p>
        </w:tc>
      </w:tr>
      <w:tr w:rsidR="007A064D" w:rsidRPr="00442372" w14:paraId="112F289D" w14:textId="77777777" w:rsidTr="006450FD">
        <w:trPr>
          <w:trHeight w:val="425"/>
          <w:jc w:val="center"/>
        </w:trPr>
        <w:tc>
          <w:tcPr>
            <w:tcW w:w="3681" w:type="dxa"/>
            <w:vAlign w:val="center"/>
          </w:tcPr>
          <w:p w14:paraId="430B2047"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spacing w:val="-20"/>
                <w:szCs w:val="24"/>
              </w:rPr>
              <w:t xml:space="preserve"> D-dimer (µg/mL)</w:t>
            </w:r>
          </w:p>
        </w:tc>
        <w:tc>
          <w:tcPr>
            <w:tcW w:w="2764" w:type="dxa"/>
            <w:vAlign w:val="center"/>
          </w:tcPr>
          <w:p w14:paraId="1CE20941"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0.66 [0.54, 0.96]</w:t>
            </w:r>
          </w:p>
        </w:tc>
        <w:tc>
          <w:tcPr>
            <w:tcW w:w="2764" w:type="dxa"/>
            <w:vAlign w:val="center"/>
          </w:tcPr>
          <w:p w14:paraId="2689C4B4"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0.70 [0.60, 0.93]</w:t>
            </w:r>
          </w:p>
        </w:tc>
        <w:tc>
          <w:tcPr>
            <w:tcW w:w="1247" w:type="dxa"/>
            <w:vAlign w:val="center"/>
          </w:tcPr>
          <w:p w14:paraId="0E4BE8D0"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0.767</w:t>
            </w:r>
          </w:p>
        </w:tc>
      </w:tr>
      <w:tr w:rsidR="007A064D" w:rsidRPr="00442372" w14:paraId="69DE0560" w14:textId="77777777" w:rsidTr="006450FD">
        <w:trPr>
          <w:trHeight w:val="425"/>
          <w:jc w:val="center"/>
        </w:trPr>
        <w:tc>
          <w:tcPr>
            <w:tcW w:w="3681" w:type="dxa"/>
            <w:vAlign w:val="center"/>
          </w:tcPr>
          <w:p w14:paraId="5935D996"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b/>
                <w:spacing w:val="-20"/>
                <w:szCs w:val="24"/>
              </w:rPr>
              <w:t>Blood gas analysis</w:t>
            </w:r>
          </w:p>
        </w:tc>
        <w:tc>
          <w:tcPr>
            <w:tcW w:w="2764" w:type="dxa"/>
            <w:vAlign w:val="center"/>
          </w:tcPr>
          <w:p w14:paraId="01E9456F"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c>
          <w:tcPr>
            <w:tcW w:w="2764" w:type="dxa"/>
            <w:vAlign w:val="center"/>
          </w:tcPr>
          <w:p w14:paraId="6D19630D"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c>
          <w:tcPr>
            <w:tcW w:w="1247" w:type="dxa"/>
            <w:vAlign w:val="center"/>
          </w:tcPr>
          <w:p w14:paraId="01F9DE9E"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r>
      <w:tr w:rsidR="007A064D" w:rsidRPr="00442372" w14:paraId="45BBC680" w14:textId="77777777" w:rsidTr="006450FD">
        <w:trPr>
          <w:trHeight w:val="425"/>
          <w:jc w:val="center"/>
        </w:trPr>
        <w:tc>
          <w:tcPr>
            <w:tcW w:w="3681" w:type="dxa"/>
            <w:vAlign w:val="center"/>
          </w:tcPr>
          <w:p w14:paraId="058113A4"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spacing w:val="-20"/>
                <w:szCs w:val="24"/>
              </w:rPr>
              <w:t xml:space="preserve"> pH</w:t>
            </w:r>
          </w:p>
        </w:tc>
        <w:tc>
          <w:tcPr>
            <w:tcW w:w="2764" w:type="dxa"/>
            <w:vAlign w:val="center"/>
          </w:tcPr>
          <w:p w14:paraId="43DB23F0"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7.41 [7.40, 7.43]</w:t>
            </w:r>
          </w:p>
        </w:tc>
        <w:tc>
          <w:tcPr>
            <w:tcW w:w="2764" w:type="dxa"/>
            <w:vAlign w:val="center"/>
          </w:tcPr>
          <w:p w14:paraId="48FE9237"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7.41 [7.39, 7.42]</w:t>
            </w:r>
          </w:p>
        </w:tc>
        <w:tc>
          <w:tcPr>
            <w:tcW w:w="1247" w:type="dxa"/>
            <w:vAlign w:val="center"/>
          </w:tcPr>
          <w:p w14:paraId="693C34A0"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0.094</w:t>
            </w:r>
          </w:p>
        </w:tc>
      </w:tr>
      <w:tr w:rsidR="007A064D" w:rsidRPr="00442372" w14:paraId="659F5C85" w14:textId="77777777" w:rsidTr="006450FD">
        <w:trPr>
          <w:trHeight w:val="425"/>
          <w:jc w:val="center"/>
        </w:trPr>
        <w:tc>
          <w:tcPr>
            <w:tcW w:w="3681" w:type="dxa"/>
            <w:vAlign w:val="center"/>
          </w:tcPr>
          <w:p w14:paraId="4FBAF750"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spacing w:val="-20"/>
                <w:szCs w:val="24"/>
              </w:rPr>
              <w:t xml:space="preserve"> PaO</w:t>
            </w:r>
            <w:r w:rsidRPr="00442372">
              <w:rPr>
                <w:rFonts w:ascii="Times New Roman" w:hAnsi="Times New Roman" w:cs="Times New Roman"/>
                <w:spacing w:val="-20"/>
                <w:szCs w:val="24"/>
                <w:vertAlign w:val="subscript"/>
              </w:rPr>
              <w:t>2</w:t>
            </w:r>
            <w:r w:rsidRPr="00442372">
              <w:rPr>
                <w:rFonts w:ascii="Times New Roman" w:hAnsi="Times New Roman" w:cs="Times New Roman"/>
                <w:spacing w:val="-20"/>
                <w:szCs w:val="24"/>
              </w:rPr>
              <w:t xml:space="preserve"> (mmHg)</w:t>
            </w:r>
          </w:p>
        </w:tc>
        <w:tc>
          <w:tcPr>
            <w:tcW w:w="2764" w:type="dxa"/>
            <w:vAlign w:val="center"/>
          </w:tcPr>
          <w:p w14:paraId="52AE9798"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98.1 [87.6, 103.8]</w:t>
            </w:r>
          </w:p>
        </w:tc>
        <w:tc>
          <w:tcPr>
            <w:tcW w:w="2764" w:type="dxa"/>
            <w:vAlign w:val="center"/>
          </w:tcPr>
          <w:p w14:paraId="0EFA92C4"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85.9 [80.3, 90.7]</w:t>
            </w:r>
          </w:p>
        </w:tc>
        <w:tc>
          <w:tcPr>
            <w:tcW w:w="1247" w:type="dxa"/>
            <w:vAlign w:val="center"/>
          </w:tcPr>
          <w:p w14:paraId="3DDD15F0"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b/>
                <w:bCs/>
                <w:spacing w:val="-20"/>
                <w:szCs w:val="24"/>
              </w:rPr>
              <w:t>&lt;0.001</w:t>
            </w:r>
          </w:p>
        </w:tc>
      </w:tr>
      <w:tr w:rsidR="007A064D" w:rsidRPr="00442372" w14:paraId="26D58736" w14:textId="77777777" w:rsidTr="006450FD">
        <w:trPr>
          <w:trHeight w:val="425"/>
          <w:jc w:val="center"/>
        </w:trPr>
        <w:tc>
          <w:tcPr>
            <w:tcW w:w="3681" w:type="dxa"/>
            <w:vAlign w:val="center"/>
          </w:tcPr>
          <w:p w14:paraId="2DAD4D55"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spacing w:val="-20"/>
                <w:szCs w:val="24"/>
              </w:rPr>
              <w:t xml:space="preserve"> PaCO</w:t>
            </w:r>
            <w:r w:rsidRPr="00442372">
              <w:rPr>
                <w:rFonts w:ascii="Times New Roman" w:hAnsi="Times New Roman" w:cs="Times New Roman"/>
                <w:spacing w:val="-20"/>
                <w:szCs w:val="24"/>
                <w:vertAlign w:val="subscript"/>
              </w:rPr>
              <w:t>2</w:t>
            </w:r>
            <w:r w:rsidRPr="00442372">
              <w:rPr>
                <w:rFonts w:ascii="Times New Roman" w:hAnsi="Times New Roman" w:cs="Times New Roman"/>
                <w:spacing w:val="-20"/>
                <w:szCs w:val="24"/>
              </w:rPr>
              <w:t xml:space="preserve"> (mmHg)</w:t>
            </w:r>
          </w:p>
        </w:tc>
        <w:tc>
          <w:tcPr>
            <w:tcW w:w="2764" w:type="dxa"/>
            <w:vAlign w:val="center"/>
          </w:tcPr>
          <w:p w14:paraId="6C7C88BF"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39.7 [39.1, 43.8]</w:t>
            </w:r>
          </w:p>
        </w:tc>
        <w:tc>
          <w:tcPr>
            <w:tcW w:w="2764" w:type="dxa"/>
            <w:vAlign w:val="center"/>
          </w:tcPr>
          <w:p w14:paraId="0097038C"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39.6 [36.5, 42.3]</w:t>
            </w:r>
          </w:p>
        </w:tc>
        <w:tc>
          <w:tcPr>
            <w:tcW w:w="1247" w:type="dxa"/>
            <w:vAlign w:val="center"/>
          </w:tcPr>
          <w:p w14:paraId="3C6FC496"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r w:rsidRPr="00442372">
              <w:rPr>
                <w:rFonts w:ascii="Times New Roman" w:hAnsi="Times New Roman" w:cs="Times New Roman"/>
                <w:spacing w:val="-20"/>
                <w:szCs w:val="24"/>
              </w:rPr>
              <w:t>0.063</w:t>
            </w:r>
          </w:p>
        </w:tc>
      </w:tr>
      <w:tr w:rsidR="007A064D" w:rsidRPr="00442372" w14:paraId="181263A2" w14:textId="77777777" w:rsidTr="006450FD">
        <w:trPr>
          <w:trHeight w:val="425"/>
          <w:jc w:val="center"/>
        </w:trPr>
        <w:tc>
          <w:tcPr>
            <w:tcW w:w="3681" w:type="dxa"/>
            <w:vAlign w:val="center"/>
          </w:tcPr>
          <w:p w14:paraId="68B0E3F4"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spacing w:val="-20"/>
                <w:szCs w:val="24"/>
              </w:rPr>
              <w:t xml:space="preserve"> HCO</w:t>
            </w:r>
            <w:r w:rsidRPr="00442372">
              <w:rPr>
                <w:rFonts w:ascii="Times New Roman" w:hAnsi="Times New Roman" w:cs="Times New Roman"/>
                <w:spacing w:val="-20"/>
                <w:szCs w:val="24"/>
                <w:vertAlign w:val="subscript"/>
              </w:rPr>
              <w:t>3</w:t>
            </w:r>
            <w:r w:rsidRPr="00442372">
              <w:rPr>
                <w:rFonts w:ascii="Times New Roman" w:hAnsi="Times New Roman" w:cs="Times New Roman"/>
                <w:spacing w:val="-20"/>
                <w:szCs w:val="24"/>
              </w:rPr>
              <w:t>- (mmol/L)</w:t>
            </w:r>
          </w:p>
        </w:tc>
        <w:tc>
          <w:tcPr>
            <w:tcW w:w="2764" w:type="dxa"/>
            <w:vAlign w:val="center"/>
          </w:tcPr>
          <w:p w14:paraId="6525F077"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26.4 [24.6, 27.1]</w:t>
            </w:r>
          </w:p>
        </w:tc>
        <w:tc>
          <w:tcPr>
            <w:tcW w:w="2764" w:type="dxa"/>
            <w:vAlign w:val="center"/>
          </w:tcPr>
          <w:p w14:paraId="7B86E37D"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24.7 [23.0, 26.2]</w:t>
            </w:r>
          </w:p>
        </w:tc>
        <w:tc>
          <w:tcPr>
            <w:tcW w:w="1247" w:type="dxa"/>
            <w:vAlign w:val="center"/>
          </w:tcPr>
          <w:p w14:paraId="00D21F96"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r w:rsidRPr="00442372">
              <w:rPr>
                <w:rFonts w:ascii="Times New Roman" w:hAnsi="Times New Roman" w:cs="Times New Roman"/>
                <w:b/>
                <w:bCs/>
                <w:spacing w:val="-20"/>
                <w:szCs w:val="24"/>
              </w:rPr>
              <w:t>0.002</w:t>
            </w:r>
          </w:p>
        </w:tc>
      </w:tr>
      <w:tr w:rsidR="007A064D" w:rsidRPr="00442372" w14:paraId="551ACC71" w14:textId="77777777" w:rsidTr="006450FD">
        <w:trPr>
          <w:trHeight w:val="425"/>
          <w:jc w:val="center"/>
        </w:trPr>
        <w:tc>
          <w:tcPr>
            <w:tcW w:w="3681" w:type="dxa"/>
            <w:vAlign w:val="center"/>
          </w:tcPr>
          <w:p w14:paraId="148502CA"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b/>
                <w:spacing w:val="-20"/>
                <w:szCs w:val="24"/>
              </w:rPr>
              <w:t>Respiratory function test</w:t>
            </w:r>
          </w:p>
        </w:tc>
        <w:tc>
          <w:tcPr>
            <w:tcW w:w="2764" w:type="dxa"/>
            <w:vAlign w:val="center"/>
          </w:tcPr>
          <w:p w14:paraId="4DC8C28E"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c>
          <w:tcPr>
            <w:tcW w:w="2764" w:type="dxa"/>
            <w:vAlign w:val="center"/>
          </w:tcPr>
          <w:p w14:paraId="29DCA880"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c>
          <w:tcPr>
            <w:tcW w:w="1247" w:type="dxa"/>
            <w:vAlign w:val="center"/>
          </w:tcPr>
          <w:p w14:paraId="11390FAB"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r>
      <w:tr w:rsidR="007A064D" w:rsidRPr="00442372" w14:paraId="374C7686" w14:textId="77777777" w:rsidTr="006450FD">
        <w:trPr>
          <w:trHeight w:val="425"/>
          <w:jc w:val="center"/>
        </w:trPr>
        <w:tc>
          <w:tcPr>
            <w:tcW w:w="3681" w:type="dxa"/>
            <w:vAlign w:val="center"/>
          </w:tcPr>
          <w:p w14:paraId="0021E32C"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spacing w:val="-20"/>
                <w:szCs w:val="24"/>
              </w:rPr>
              <w:t xml:space="preserve"> %FVC (%)</w:t>
            </w:r>
          </w:p>
        </w:tc>
        <w:tc>
          <w:tcPr>
            <w:tcW w:w="2764" w:type="dxa"/>
            <w:vAlign w:val="center"/>
          </w:tcPr>
          <w:p w14:paraId="2F14B37A"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72.0 [58.5, 92.4]</w:t>
            </w:r>
          </w:p>
        </w:tc>
        <w:tc>
          <w:tcPr>
            <w:tcW w:w="2764" w:type="dxa"/>
            <w:vAlign w:val="center"/>
          </w:tcPr>
          <w:p w14:paraId="48361468"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89.4 [75.5, 101.5]</w:t>
            </w:r>
          </w:p>
        </w:tc>
        <w:tc>
          <w:tcPr>
            <w:tcW w:w="1247" w:type="dxa"/>
            <w:vAlign w:val="center"/>
          </w:tcPr>
          <w:p w14:paraId="5DB9ADC6"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r w:rsidRPr="00442372">
              <w:rPr>
                <w:rFonts w:ascii="Times New Roman" w:hAnsi="Times New Roman" w:cs="Times New Roman"/>
                <w:b/>
                <w:bCs/>
                <w:spacing w:val="-20"/>
                <w:szCs w:val="24"/>
              </w:rPr>
              <w:t>0.001</w:t>
            </w:r>
          </w:p>
        </w:tc>
      </w:tr>
      <w:tr w:rsidR="007A064D" w:rsidRPr="00442372" w14:paraId="3A2F36BA" w14:textId="77777777" w:rsidTr="006450FD">
        <w:trPr>
          <w:trHeight w:val="425"/>
          <w:jc w:val="center"/>
        </w:trPr>
        <w:tc>
          <w:tcPr>
            <w:tcW w:w="3681" w:type="dxa"/>
            <w:vAlign w:val="center"/>
          </w:tcPr>
          <w:p w14:paraId="0B6BB43F" w14:textId="77777777" w:rsidR="007A064D" w:rsidRPr="00442372" w:rsidRDefault="007A064D" w:rsidP="006450FD">
            <w:pPr>
              <w:topLinePunct/>
              <w:spacing w:line="240" w:lineRule="exact"/>
              <w:rPr>
                <w:rFonts w:ascii="Times New Roman" w:eastAsia="游明朝" w:hAnsi="Times New Roman" w:cs="Times New Roman"/>
                <w:b/>
                <w:bCs/>
                <w:spacing w:val="-20"/>
                <w:szCs w:val="28"/>
              </w:rPr>
            </w:pPr>
            <w:r w:rsidRPr="00442372">
              <w:rPr>
                <w:rFonts w:ascii="Times New Roman" w:hAnsi="Times New Roman" w:cs="Times New Roman"/>
                <w:spacing w:val="-20"/>
                <w:szCs w:val="24"/>
              </w:rPr>
              <w:t xml:space="preserve"> FEV</w:t>
            </w:r>
            <w:r w:rsidRPr="00442372">
              <w:rPr>
                <w:rFonts w:ascii="Times New Roman" w:hAnsi="Times New Roman" w:cs="Times New Roman"/>
                <w:spacing w:val="-20"/>
                <w:szCs w:val="24"/>
                <w:vertAlign w:val="subscript"/>
              </w:rPr>
              <w:t>1</w:t>
            </w:r>
            <w:r w:rsidRPr="00442372">
              <w:rPr>
                <w:rFonts w:ascii="Times New Roman" w:hAnsi="Times New Roman" w:cs="Times New Roman"/>
                <w:spacing w:val="-20"/>
                <w:szCs w:val="24"/>
              </w:rPr>
              <w:t>/FVC (%)</w:t>
            </w:r>
          </w:p>
        </w:tc>
        <w:tc>
          <w:tcPr>
            <w:tcW w:w="2764" w:type="dxa"/>
            <w:vAlign w:val="center"/>
          </w:tcPr>
          <w:p w14:paraId="3DEE85E4"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89.4 [79.8, 96.0]</w:t>
            </w:r>
          </w:p>
        </w:tc>
        <w:tc>
          <w:tcPr>
            <w:tcW w:w="2764" w:type="dxa"/>
            <w:vAlign w:val="center"/>
          </w:tcPr>
          <w:p w14:paraId="02934DBB"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78.2 [72.9, 83.5]</w:t>
            </w:r>
          </w:p>
        </w:tc>
        <w:tc>
          <w:tcPr>
            <w:tcW w:w="1247" w:type="dxa"/>
            <w:vAlign w:val="center"/>
          </w:tcPr>
          <w:p w14:paraId="6819A080"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b/>
                <w:bCs/>
                <w:spacing w:val="-20"/>
                <w:szCs w:val="24"/>
              </w:rPr>
              <w:t>&lt;0.001</w:t>
            </w:r>
          </w:p>
        </w:tc>
      </w:tr>
      <w:tr w:rsidR="007A064D" w:rsidRPr="00442372" w14:paraId="1E5AA5DE" w14:textId="77777777" w:rsidTr="006450FD">
        <w:trPr>
          <w:trHeight w:val="425"/>
          <w:jc w:val="center"/>
        </w:trPr>
        <w:tc>
          <w:tcPr>
            <w:tcW w:w="3681" w:type="dxa"/>
            <w:vAlign w:val="center"/>
          </w:tcPr>
          <w:p w14:paraId="40536173"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spacing w:val="-20"/>
                <w:szCs w:val="24"/>
              </w:rPr>
              <w:t xml:space="preserve"> %DL</w:t>
            </w:r>
            <w:r w:rsidRPr="00442372">
              <w:rPr>
                <w:rFonts w:ascii="Times New Roman" w:hAnsi="Times New Roman" w:cs="Times New Roman"/>
                <w:spacing w:val="-20"/>
                <w:szCs w:val="24"/>
                <w:vertAlign w:val="subscript"/>
              </w:rPr>
              <w:t>CO</w:t>
            </w:r>
            <w:r w:rsidRPr="00442372">
              <w:rPr>
                <w:rFonts w:ascii="Times New Roman" w:hAnsi="Times New Roman" w:cs="Times New Roman"/>
                <w:spacing w:val="-20"/>
                <w:szCs w:val="24"/>
              </w:rPr>
              <w:t xml:space="preserve"> (%)</w:t>
            </w:r>
          </w:p>
        </w:tc>
        <w:tc>
          <w:tcPr>
            <w:tcW w:w="2764" w:type="dxa"/>
            <w:vAlign w:val="center"/>
          </w:tcPr>
          <w:p w14:paraId="59CE577C"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94.5 [79.8, 104.5]</w:t>
            </w:r>
          </w:p>
        </w:tc>
        <w:tc>
          <w:tcPr>
            <w:tcW w:w="2764" w:type="dxa"/>
            <w:vAlign w:val="center"/>
          </w:tcPr>
          <w:p w14:paraId="5BFF20AA"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75.7 [59.7, 90.1]</w:t>
            </w:r>
          </w:p>
        </w:tc>
        <w:tc>
          <w:tcPr>
            <w:tcW w:w="1247" w:type="dxa"/>
            <w:vAlign w:val="center"/>
          </w:tcPr>
          <w:p w14:paraId="6594F3D2"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b/>
                <w:bCs/>
                <w:spacing w:val="-20"/>
                <w:szCs w:val="24"/>
              </w:rPr>
              <w:t>0.001</w:t>
            </w:r>
          </w:p>
        </w:tc>
      </w:tr>
      <w:tr w:rsidR="007A064D" w:rsidRPr="00442372" w14:paraId="090662A7" w14:textId="77777777" w:rsidTr="006450FD">
        <w:trPr>
          <w:trHeight w:val="425"/>
          <w:jc w:val="center"/>
        </w:trPr>
        <w:tc>
          <w:tcPr>
            <w:tcW w:w="3681" w:type="dxa"/>
            <w:vAlign w:val="center"/>
          </w:tcPr>
          <w:p w14:paraId="169A02AD" w14:textId="77777777" w:rsidR="007A064D" w:rsidRPr="00442372" w:rsidRDefault="007A064D" w:rsidP="006450FD">
            <w:pPr>
              <w:topLinePunct/>
              <w:spacing w:line="240" w:lineRule="exact"/>
              <w:ind w:firstLineChars="50" w:firstLine="143"/>
              <w:rPr>
                <w:rFonts w:ascii="Times New Roman" w:eastAsia="游明朝" w:hAnsi="Times New Roman" w:cs="Times New Roman"/>
                <w:spacing w:val="-20"/>
                <w:szCs w:val="28"/>
              </w:rPr>
            </w:pPr>
            <w:r w:rsidRPr="00442372">
              <w:rPr>
                <w:rFonts w:ascii="Times New Roman" w:hAnsi="Times New Roman" w:cs="Times New Roman"/>
                <w:spacing w:val="-20"/>
                <w:szCs w:val="24"/>
              </w:rPr>
              <w:t>RV/TLC (%)</w:t>
            </w:r>
          </w:p>
        </w:tc>
        <w:tc>
          <w:tcPr>
            <w:tcW w:w="2764" w:type="dxa"/>
            <w:vAlign w:val="center"/>
          </w:tcPr>
          <w:p w14:paraId="2D657633"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42.2 [36.0, 50.5]</w:t>
            </w:r>
          </w:p>
        </w:tc>
        <w:tc>
          <w:tcPr>
            <w:tcW w:w="2764" w:type="dxa"/>
            <w:vAlign w:val="center"/>
          </w:tcPr>
          <w:p w14:paraId="287443B7"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31.1 [27.7, 34.7]</w:t>
            </w:r>
          </w:p>
        </w:tc>
        <w:tc>
          <w:tcPr>
            <w:tcW w:w="1247" w:type="dxa"/>
            <w:vAlign w:val="center"/>
          </w:tcPr>
          <w:p w14:paraId="0F569E5F"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b/>
                <w:bCs/>
                <w:spacing w:val="-20"/>
                <w:szCs w:val="24"/>
              </w:rPr>
              <w:t>&lt;0.001</w:t>
            </w:r>
          </w:p>
        </w:tc>
      </w:tr>
      <w:tr w:rsidR="007A064D" w:rsidRPr="00442372" w14:paraId="59DA6749" w14:textId="77777777" w:rsidTr="006450FD">
        <w:trPr>
          <w:trHeight w:val="425"/>
          <w:jc w:val="center"/>
        </w:trPr>
        <w:tc>
          <w:tcPr>
            <w:tcW w:w="3681" w:type="dxa"/>
            <w:vAlign w:val="center"/>
          </w:tcPr>
          <w:p w14:paraId="550366BA" w14:textId="76477148"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b/>
                <w:bCs/>
                <w:spacing w:val="-20"/>
                <w:szCs w:val="24"/>
              </w:rPr>
              <w:lastRenderedPageBreak/>
              <w:t xml:space="preserve">Quantitative </w:t>
            </w:r>
            <w:r w:rsidR="0095122C">
              <w:rPr>
                <w:rFonts w:ascii="Times New Roman" w:hAnsi="Times New Roman" w:cs="Times New Roman"/>
                <w:b/>
                <w:bCs/>
                <w:spacing w:val="-20"/>
                <w:szCs w:val="24"/>
              </w:rPr>
              <w:t>HR</w:t>
            </w:r>
            <w:r w:rsidRPr="00442372">
              <w:rPr>
                <w:rFonts w:ascii="Times New Roman" w:hAnsi="Times New Roman" w:cs="Times New Roman"/>
                <w:b/>
                <w:bCs/>
                <w:spacing w:val="-20"/>
                <w:szCs w:val="24"/>
              </w:rPr>
              <w:t>CT analysis</w:t>
            </w:r>
          </w:p>
        </w:tc>
        <w:tc>
          <w:tcPr>
            <w:tcW w:w="2764" w:type="dxa"/>
            <w:vAlign w:val="center"/>
          </w:tcPr>
          <w:p w14:paraId="7E88C109"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c>
          <w:tcPr>
            <w:tcW w:w="2764" w:type="dxa"/>
            <w:vAlign w:val="center"/>
          </w:tcPr>
          <w:p w14:paraId="5F6283CF"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c>
          <w:tcPr>
            <w:tcW w:w="1247" w:type="dxa"/>
            <w:vAlign w:val="center"/>
          </w:tcPr>
          <w:p w14:paraId="61677AAF"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r>
      <w:tr w:rsidR="007A064D" w:rsidRPr="00442372" w14:paraId="590E38CC" w14:textId="77777777" w:rsidTr="006450FD">
        <w:trPr>
          <w:trHeight w:val="425"/>
          <w:jc w:val="center"/>
        </w:trPr>
        <w:tc>
          <w:tcPr>
            <w:tcW w:w="3681" w:type="dxa"/>
            <w:vAlign w:val="center"/>
          </w:tcPr>
          <w:p w14:paraId="2AB941F3" w14:textId="77777777" w:rsidR="007A064D" w:rsidRPr="00442372" w:rsidRDefault="007A064D" w:rsidP="006450FD">
            <w:pPr>
              <w:topLinePunct/>
              <w:spacing w:line="240" w:lineRule="exact"/>
              <w:ind w:firstLineChars="50" w:firstLine="143"/>
              <w:rPr>
                <w:rFonts w:ascii="Times New Roman" w:eastAsia="游明朝" w:hAnsi="Times New Roman" w:cs="Times New Roman"/>
                <w:spacing w:val="-20"/>
                <w:szCs w:val="28"/>
              </w:rPr>
            </w:pPr>
            <w:r w:rsidRPr="00442372">
              <w:rPr>
                <w:rFonts w:ascii="Times New Roman" w:hAnsi="Times New Roman" w:cs="Times New Roman"/>
                <w:spacing w:val="-20"/>
                <w:szCs w:val="24"/>
              </w:rPr>
              <w:t>Lung volume (ml)</w:t>
            </w:r>
          </w:p>
        </w:tc>
        <w:tc>
          <w:tcPr>
            <w:tcW w:w="2764" w:type="dxa"/>
            <w:vAlign w:val="center"/>
          </w:tcPr>
          <w:p w14:paraId="2023C65F"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3863.3 [2905.6, 4685.3]</w:t>
            </w:r>
          </w:p>
        </w:tc>
        <w:tc>
          <w:tcPr>
            <w:tcW w:w="2764" w:type="dxa"/>
            <w:vAlign w:val="center"/>
          </w:tcPr>
          <w:p w14:paraId="177DDBBE"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4062.0 [3372.8, 4688.8</w:t>
            </w:r>
            <w:r w:rsidRPr="00442372">
              <w:rPr>
                <w:rFonts w:ascii="Times New Roman" w:hAnsi="Times New Roman" w:cs="Times New Roman" w:hint="eastAsia"/>
                <w:spacing w:val="-20"/>
                <w:szCs w:val="24"/>
              </w:rPr>
              <w:t>]</w:t>
            </w:r>
          </w:p>
        </w:tc>
        <w:tc>
          <w:tcPr>
            <w:tcW w:w="1247" w:type="dxa"/>
            <w:vAlign w:val="center"/>
          </w:tcPr>
          <w:p w14:paraId="5263C876"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0.437</w:t>
            </w:r>
          </w:p>
        </w:tc>
      </w:tr>
      <w:tr w:rsidR="007A064D" w:rsidRPr="00442372" w14:paraId="566E3277" w14:textId="77777777" w:rsidTr="006450FD">
        <w:trPr>
          <w:trHeight w:val="425"/>
          <w:jc w:val="center"/>
        </w:trPr>
        <w:tc>
          <w:tcPr>
            <w:tcW w:w="3681" w:type="dxa"/>
            <w:vAlign w:val="center"/>
          </w:tcPr>
          <w:p w14:paraId="11A5D376" w14:textId="77777777" w:rsidR="007A064D" w:rsidRPr="00442372" w:rsidRDefault="007A064D" w:rsidP="006450FD">
            <w:pPr>
              <w:topLinePunct/>
              <w:spacing w:line="240" w:lineRule="exact"/>
              <w:ind w:firstLineChars="50" w:firstLine="143"/>
              <w:rPr>
                <w:rFonts w:ascii="Times New Roman" w:eastAsia="游明朝" w:hAnsi="Times New Roman" w:cs="Times New Roman"/>
                <w:spacing w:val="-20"/>
                <w:szCs w:val="28"/>
              </w:rPr>
            </w:pPr>
            <w:r w:rsidRPr="00442372">
              <w:rPr>
                <w:rFonts w:ascii="Times New Roman" w:hAnsi="Times New Roman" w:cs="Times New Roman"/>
                <w:spacing w:val="-20"/>
                <w:szCs w:val="24"/>
              </w:rPr>
              <w:t>Upper lobe to total lung volume ratio (%)</w:t>
            </w:r>
          </w:p>
        </w:tc>
        <w:tc>
          <w:tcPr>
            <w:tcW w:w="2764" w:type="dxa"/>
            <w:vAlign w:val="center"/>
          </w:tcPr>
          <w:p w14:paraId="21AE182E"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21.0 [16.9, 26.5]</w:t>
            </w:r>
          </w:p>
        </w:tc>
        <w:tc>
          <w:tcPr>
            <w:tcW w:w="2764" w:type="dxa"/>
            <w:vAlign w:val="center"/>
          </w:tcPr>
          <w:p w14:paraId="2EE26D09"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49.4 [44.2, 54.1]</w:t>
            </w:r>
          </w:p>
        </w:tc>
        <w:tc>
          <w:tcPr>
            <w:tcW w:w="1247" w:type="dxa"/>
            <w:vAlign w:val="center"/>
          </w:tcPr>
          <w:p w14:paraId="3F7DC152"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b/>
                <w:bCs/>
                <w:spacing w:val="-20"/>
                <w:szCs w:val="24"/>
              </w:rPr>
              <w:t>&lt;0.001</w:t>
            </w:r>
          </w:p>
        </w:tc>
      </w:tr>
      <w:tr w:rsidR="007A064D" w:rsidRPr="00442372" w14:paraId="33D2A0BD" w14:textId="77777777" w:rsidTr="006450FD">
        <w:trPr>
          <w:trHeight w:val="425"/>
          <w:jc w:val="center"/>
        </w:trPr>
        <w:tc>
          <w:tcPr>
            <w:tcW w:w="3681" w:type="dxa"/>
            <w:vAlign w:val="center"/>
          </w:tcPr>
          <w:p w14:paraId="5C92EA9A" w14:textId="77777777" w:rsidR="007A064D" w:rsidRPr="00442372" w:rsidRDefault="007A064D" w:rsidP="006450FD">
            <w:pPr>
              <w:topLinePunct/>
              <w:spacing w:line="240" w:lineRule="exact"/>
              <w:ind w:firstLineChars="50" w:firstLine="143"/>
              <w:rPr>
                <w:rFonts w:ascii="Times New Roman" w:eastAsia="游明朝" w:hAnsi="Times New Roman" w:cs="Times New Roman"/>
                <w:bCs/>
                <w:spacing w:val="-20"/>
                <w:szCs w:val="28"/>
              </w:rPr>
            </w:pPr>
            <w:r w:rsidRPr="00442372">
              <w:rPr>
                <w:rFonts w:ascii="Times New Roman" w:hAnsi="Times New Roman" w:cs="Times New Roman"/>
                <w:spacing w:val="-20"/>
                <w:szCs w:val="24"/>
              </w:rPr>
              <w:t>Fibrotic lesions (</w:t>
            </w:r>
            <w:proofErr w:type="gramStart"/>
            <w:r w:rsidRPr="00442372">
              <w:rPr>
                <w:rFonts w:ascii="Times New Roman" w:hAnsi="Times New Roman" w:cs="Times New Roman"/>
                <w:spacing w:val="-20"/>
                <w:szCs w:val="24"/>
              </w:rPr>
              <w:t>%)*</w:t>
            </w:r>
            <w:proofErr w:type="gramEnd"/>
          </w:p>
        </w:tc>
        <w:tc>
          <w:tcPr>
            <w:tcW w:w="2764" w:type="dxa"/>
            <w:vAlign w:val="center"/>
          </w:tcPr>
          <w:p w14:paraId="0B3EFAF4"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4.0 [2.0, 7.9]</w:t>
            </w:r>
          </w:p>
        </w:tc>
        <w:tc>
          <w:tcPr>
            <w:tcW w:w="2764" w:type="dxa"/>
            <w:vAlign w:val="center"/>
          </w:tcPr>
          <w:p w14:paraId="0A2E106D"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9.5 [5.4, 16.8]</w:t>
            </w:r>
          </w:p>
        </w:tc>
        <w:tc>
          <w:tcPr>
            <w:tcW w:w="1247" w:type="dxa"/>
            <w:vAlign w:val="center"/>
          </w:tcPr>
          <w:p w14:paraId="2438D867"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r w:rsidRPr="00442372">
              <w:rPr>
                <w:rFonts w:ascii="Times New Roman" w:hAnsi="Times New Roman" w:cs="Times New Roman"/>
                <w:b/>
                <w:bCs/>
                <w:spacing w:val="-20"/>
                <w:szCs w:val="24"/>
              </w:rPr>
              <w:t>&lt;0.001</w:t>
            </w:r>
          </w:p>
        </w:tc>
      </w:tr>
      <w:tr w:rsidR="007A064D" w:rsidRPr="00442372" w14:paraId="7CE3E9B5" w14:textId="77777777" w:rsidTr="006450FD">
        <w:trPr>
          <w:trHeight w:val="425"/>
          <w:jc w:val="center"/>
        </w:trPr>
        <w:tc>
          <w:tcPr>
            <w:tcW w:w="3681" w:type="dxa"/>
            <w:vAlign w:val="center"/>
          </w:tcPr>
          <w:p w14:paraId="326D4AC7" w14:textId="77777777" w:rsidR="007A064D" w:rsidRPr="00442372" w:rsidRDefault="007A064D" w:rsidP="006450FD">
            <w:pPr>
              <w:topLinePunct/>
              <w:spacing w:line="240" w:lineRule="exact"/>
              <w:rPr>
                <w:rFonts w:ascii="Times New Roman" w:eastAsia="游明朝" w:hAnsi="Times New Roman" w:cs="Times New Roman"/>
                <w:bCs/>
                <w:spacing w:val="-20"/>
                <w:szCs w:val="28"/>
              </w:rPr>
            </w:pPr>
            <w:r w:rsidRPr="00442372">
              <w:rPr>
                <w:rFonts w:ascii="Times New Roman" w:hAnsi="Times New Roman" w:cs="Times New Roman"/>
                <w:b/>
                <w:spacing w:val="-20"/>
                <w:szCs w:val="24"/>
              </w:rPr>
              <w:t>Telomere parameters</w:t>
            </w:r>
          </w:p>
        </w:tc>
        <w:tc>
          <w:tcPr>
            <w:tcW w:w="2764" w:type="dxa"/>
            <w:vAlign w:val="center"/>
          </w:tcPr>
          <w:p w14:paraId="25DA7F26"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c>
          <w:tcPr>
            <w:tcW w:w="2764" w:type="dxa"/>
            <w:vAlign w:val="center"/>
          </w:tcPr>
          <w:p w14:paraId="4A4C99E3"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p>
        </w:tc>
        <w:tc>
          <w:tcPr>
            <w:tcW w:w="1247" w:type="dxa"/>
            <w:vAlign w:val="center"/>
          </w:tcPr>
          <w:p w14:paraId="77B8856F"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p>
        </w:tc>
      </w:tr>
      <w:tr w:rsidR="007A064D" w:rsidRPr="00442372" w14:paraId="26F5A072" w14:textId="77777777" w:rsidTr="006450FD">
        <w:trPr>
          <w:trHeight w:val="425"/>
          <w:jc w:val="center"/>
        </w:trPr>
        <w:tc>
          <w:tcPr>
            <w:tcW w:w="3681" w:type="dxa"/>
            <w:vAlign w:val="center"/>
          </w:tcPr>
          <w:p w14:paraId="4E89C4A8" w14:textId="77777777" w:rsidR="007A064D" w:rsidRPr="00442372" w:rsidRDefault="007A064D" w:rsidP="006450FD">
            <w:pPr>
              <w:topLinePunct/>
              <w:spacing w:line="240" w:lineRule="exact"/>
              <w:ind w:firstLineChars="50" w:firstLine="143"/>
              <w:rPr>
                <w:rFonts w:ascii="Times New Roman" w:eastAsia="游明朝" w:hAnsi="Times New Roman" w:cs="Times New Roman"/>
                <w:bCs/>
                <w:spacing w:val="-20"/>
                <w:szCs w:val="28"/>
              </w:rPr>
            </w:pPr>
            <w:r w:rsidRPr="00442372">
              <w:rPr>
                <w:rFonts w:ascii="Times New Roman" w:hAnsi="Times New Roman" w:cs="Times New Roman"/>
                <w:bCs/>
                <w:spacing w:val="-20"/>
                <w:szCs w:val="24"/>
              </w:rPr>
              <w:t>Telomere length (kilobase pair)</w:t>
            </w:r>
          </w:p>
        </w:tc>
        <w:tc>
          <w:tcPr>
            <w:tcW w:w="2764" w:type="dxa"/>
            <w:vAlign w:val="center"/>
          </w:tcPr>
          <w:p w14:paraId="164A3D45"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6.83 [5.78, 7.92]</w:t>
            </w:r>
          </w:p>
        </w:tc>
        <w:tc>
          <w:tcPr>
            <w:tcW w:w="2764" w:type="dxa"/>
            <w:vAlign w:val="center"/>
          </w:tcPr>
          <w:p w14:paraId="391D4A8C"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5.93 [5.20, 7.13]</w:t>
            </w:r>
          </w:p>
        </w:tc>
        <w:tc>
          <w:tcPr>
            <w:tcW w:w="1247" w:type="dxa"/>
            <w:vAlign w:val="center"/>
          </w:tcPr>
          <w:p w14:paraId="33C1A577"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r w:rsidRPr="00442372">
              <w:rPr>
                <w:rFonts w:ascii="Times New Roman" w:hAnsi="Times New Roman" w:cs="Times New Roman"/>
                <w:b/>
                <w:bCs/>
                <w:spacing w:val="-20"/>
                <w:szCs w:val="24"/>
              </w:rPr>
              <w:t>0.011</w:t>
            </w:r>
          </w:p>
        </w:tc>
      </w:tr>
      <w:tr w:rsidR="007A064D" w:rsidRPr="00442372" w14:paraId="1889AC34" w14:textId="77777777" w:rsidTr="006450FD">
        <w:trPr>
          <w:trHeight w:val="425"/>
          <w:jc w:val="center"/>
        </w:trPr>
        <w:tc>
          <w:tcPr>
            <w:tcW w:w="3681" w:type="dxa"/>
            <w:vAlign w:val="center"/>
          </w:tcPr>
          <w:p w14:paraId="38190391" w14:textId="77777777" w:rsidR="007A064D" w:rsidRPr="00442372" w:rsidRDefault="007A064D" w:rsidP="006450FD">
            <w:pPr>
              <w:topLinePunct/>
              <w:spacing w:line="240" w:lineRule="exact"/>
              <w:ind w:firstLineChars="50" w:firstLine="143"/>
              <w:rPr>
                <w:rFonts w:ascii="Times New Roman" w:eastAsia="游明朝" w:hAnsi="Times New Roman" w:cs="Times New Roman"/>
                <w:spacing w:val="-20"/>
                <w:szCs w:val="28"/>
              </w:rPr>
            </w:pPr>
            <w:r w:rsidRPr="00442372">
              <w:rPr>
                <w:rFonts w:ascii="Times New Roman" w:hAnsi="Times New Roman" w:cs="Times New Roman"/>
                <w:bCs/>
                <w:spacing w:val="-20"/>
                <w:szCs w:val="24"/>
              </w:rPr>
              <w:t>T/S ratio</w:t>
            </w:r>
          </w:p>
        </w:tc>
        <w:tc>
          <w:tcPr>
            <w:tcW w:w="2764" w:type="dxa"/>
            <w:vAlign w:val="center"/>
          </w:tcPr>
          <w:p w14:paraId="32AA9676"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1.29 [1.09, 1.50]</w:t>
            </w:r>
          </w:p>
        </w:tc>
        <w:tc>
          <w:tcPr>
            <w:tcW w:w="2764" w:type="dxa"/>
            <w:vAlign w:val="center"/>
          </w:tcPr>
          <w:p w14:paraId="555AFCF7"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1.12 [0.98, 1.35]</w:t>
            </w:r>
          </w:p>
        </w:tc>
        <w:tc>
          <w:tcPr>
            <w:tcW w:w="1247" w:type="dxa"/>
            <w:vAlign w:val="center"/>
          </w:tcPr>
          <w:p w14:paraId="1EA7703E"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r w:rsidRPr="00442372">
              <w:rPr>
                <w:rFonts w:ascii="Times New Roman" w:hAnsi="Times New Roman" w:cs="Times New Roman"/>
                <w:b/>
                <w:bCs/>
                <w:spacing w:val="-20"/>
                <w:szCs w:val="24"/>
              </w:rPr>
              <w:t>0.011</w:t>
            </w:r>
          </w:p>
        </w:tc>
      </w:tr>
      <w:tr w:rsidR="007A064D" w:rsidRPr="00442372" w14:paraId="194A2F25" w14:textId="77777777" w:rsidTr="006450FD">
        <w:trPr>
          <w:trHeight w:val="425"/>
          <w:jc w:val="center"/>
        </w:trPr>
        <w:tc>
          <w:tcPr>
            <w:tcW w:w="3681" w:type="dxa"/>
            <w:vAlign w:val="center"/>
          </w:tcPr>
          <w:p w14:paraId="74A00AC6" w14:textId="77777777" w:rsidR="007A064D" w:rsidRPr="00442372" w:rsidRDefault="007A064D" w:rsidP="006450FD">
            <w:pPr>
              <w:topLinePunct/>
              <w:spacing w:line="240" w:lineRule="exact"/>
              <w:ind w:firstLineChars="50" w:firstLine="143"/>
              <w:rPr>
                <w:rFonts w:ascii="Times New Roman" w:eastAsia="游明朝" w:hAnsi="Times New Roman" w:cs="Times New Roman"/>
                <w:bCs/>
                <w:spacing w:val="-20"/>
                <w:szCs w:val="28"/>
              </w:rPr>
            </w:pPr>
            <w:r w:rsidRPr="00442372">
              <w:rPr>
                <w:rFonts w:ascii="Times New Roman" w:hAnsi="Times New Roman" w:cs="Times New Roman"/>
                <w:bCs/>
                <w:spacing w:val="-20"/>
                <w:szCs w:val="24"/>
              </w:rPr>
              <w:t>No. below 10</w:t>
            </w:r>
            <w:r w:rsidRPr="00442372">
              <w:rPr>
                <w:rFonts w:ascii="Times New Roman" w:hAnsi="Times New Roman" w:cs="Times New Roman"/>
                <w:bCs/>
                <w:spacing w:val="-20"/>
                <w:szCs w:val="24"/>
                <w:vertAlign w:val="superscript"/>
              </w:rPr>
              <w:t>th</w:t>
            </w:r>
            <w:r w:rsidRPr="00442372">
              <w:rPr>
                <w:rFonts w:ascii="Times New Roman" w:hAnsi="Times New Roman" w:cs="Times New Roman"/>
                <w:bCs/>
                <w:spacing w:val="-20"/>
                <w:szCs w:val="24"/>
              </w:rPr>
              <w:t xml:space="preserve"> percentile (age-</w:t>
            </w:r>
            <w:proofErr w:type="gramStart"/>
            <w:r w:rsidRPr="00442372">
              <w:rPr>
                <w:rFonts w:ascii="Times New Roman" w:hAnsi="Times New Roman" w:cs="Times New Roman"/>
                <w:bCs/>
                <w:spacing w:val="-20"/>
                <w:szCs w:val="24"/>
              </w:rPr>
              <w:t>adjusted)</w:t>
            </w:r>
            <w:r w:rsidRPr="00442372">
              <w:rPr>
                <w:rFonts w:ascii="Times New Roman" w:hAnsi="Times New Roman" w:cs="Times New Roman"/>
                <w:bCs/>
                <w:spacing w:val="-20"/>
                <w:szCs w:val="24"/>
                <w:vertAlign w:val="superscript"/>
              </w:rPr>
              <w:t>†</w:t>
            </w:r>
            <w:proofErr w:type="gramEnd"/>
          </w:p>
        </w:tc>
        <w:tc>
          <w:tcPr>
            <w:tcW w:w="2764" w:type="dxa"/>
            <w:vAlign w:val="center"/>
          </w:tcPr>
          <w:p w14:paraId="3ACA3D80"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3 (9.4%)</w:t>
            </w:r>
          </w:p>
        </w:tc>
        <w:tc>
          <w:tcPr>
            <w:tcW w:w="2764" w:type="dxa"/>
            <w:vAlign w:val="center"/>
          </w:tcPr>
          <w:p w14:paraId="7BA61CCE"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29 (16.2%)</w:t>
            </w:r>
          </w:p>
        </w:tc>
        <w:tc>
          <w:tcPr>
            <w:tcW w:w="1247" w:type="dxa"/>
            <w:vAlign w:val="center"/>
          </w:tcPr>
          <w:p w14:paraId="2EAC0BB7"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r w:rsidRPr="00442372">
              <w:rPr>
                <w:rFonts w:ascii="Times New Roman" w:hAnsi="Times New Roman" w:cs="Times New Roman"/>
                <w:spacing w:val="-20"/>
                <w:szCs w:val="24"/>
              </w:rPr>
              <w:t>0.428</w:t>
            </w:r>
          </w:p>
        </w:tc>
      </w:tr>
      <w:tr w:rsidR="007A064D" w:rsidRPr="00442372" w14:paraId="0B84FD9E" w14:textId="77777777" w:rsidTr="006450FD">
        <w:trPr>
          <w:trHeight w:val="425"/>
          <w:jc w:val="center"/>
        </w:trPr>
        <w:tc>
          <w:tcPr>
            <w:tcW w:w="3681" w:type="dxa"/>
            <w:vAlign w:val="center"/>
          </w:tcPr>
          <w:p w14:paraId="4DFF52BE" w14:textId="77777777" w:rsidR="007A064D" w:rsidRPr="00442372" w:rsidRDefault="007A064D" w:rsidP="006450FD">
            <w:pPr>
              <w:topLinePunct/>
              <w:spacing w:line="240" w:lineRule="exact"/>
              <w:rPr>
                <w:rFonts w:ascii="Times New Roman" w:eastAsia="游明朝" w:hAnsi="Times New Roman" w:cs="Times New Roman"/>
                <w:bCs/>
                <w:spacing w:val="-20"/>
                <w:szCs w:val="28"/>
              </w:rPr>
            </w:pPr>
            <w:r w:rsidRPr="00442372">
              <w:rPr>
                <w:rFonts w:ascii="Times New Roman" w:hAnsi="Times New Roman" w:cs="Times New Roman"/>
                <w:b/>
                <w:spacing w:val="-20"/>
                <w:szCs w:val="24"/>
              </w:rPr>
              <w:t>Complications and clinical course</w:t>
            </w:r>
          </w:p>
        </w:tc>
        <w:tc>
          <w:tcPr>
            <w:tcW w:w="2764" w:type="dxa"/>
            <w:vAlign w:val="center"/>
          </w:tcPr>
          <w:p w14:paraId="5716149F" w14:textId="77777777" w:rsidR="007A064D" w:rsidRPr="00442372" w:rsidRDefault="007A064D" w:rsidP="006450FD">
            <w:pPr>
              <w:topLinePunct/>
              <w:spacing w:line="240" w:lineRule="exact"/>
              <w:jc w:val="center"/>
              <w:rPr>
                <w:rFonts w:ascii="Times New Roman" w:eastAsia="游明朝" w:hAnsi="Times New Roman" w:cs="Times New Roman"/>
                <w:bCs/>
                <w:spacing w:val="-20"/>
                <w:szCs w:val="28"/>
              </w:rPr>
            </w:pPr>
          </w:p>
        </w:tc>
        <w:tc>
          <w:tcPr>
            <w:tcW w:w="2764" w:type="dxa"/>
            <w:vAlign w:val="center"/>
          </w:tcPr>
          <w:p w14:paraId="0521EA30" w14:textId="77777777" w:rsidR="007A064D" w:rsidRPr="00442372" w:rsidRDefault="007A064D" w:rsidP="006450FD">
            <w:pPr>
              <w:topLinePunct/>
              <w:spacing w:line="240" w:lineRule="exact"/>
              <w:jc w:val="center"/>
              <w:rPr>
                <w:rFonts w:ascii="Times New Roman" w:eastAsia="游明朝" w:hAnsi="Times New Roman" w:cs="Times New Roman"/>
                <w:bCs/>
                <w:spacing w:val="-20"/>
                <w:szCs w:val="28"/>
              </w:rPr>
            </w:pPr>
          </w:p>
        </w:tc>
        <w:tc>
          <w:tcPr>
            <w:tcW w:w="1247" w:type="dxa"/>
            <w:vAlign w:val="center"/>
          </w:tcPr>
          <w:p w14:paraId="0121DF6D" w14:textId="77777777" w:rsidR="007A064D" w:rsidRPr="00442372" w:rsidRDefault="007A064D" w:rsidP="006450FD">
            <w:pPr>
              <w:topLinePunct/>
              <w:spacing w:line="240" w:lineRule="exact"/>
              <w:jc w:val="center"/>
              <w:rPr>
                <w:rFonts w:ascii="Times New Roman" w:eastAsia="游明朝" w:hAnsi="Times New Roman" w:cs="Times New Roman"/>
                <w:bCs/>
                <w:spacing w:val="-20"/>
                <w:szCs w:val="28"/>
              </w:rPr>
            </w:pPr>
          </w:p>
        </w:tc>
      </w:tr>
      <w:tr w:rsidR="007A064D" w:rsidRPr="00442372" w14:paraId="697B2CB6" w14:textId="77777777" w:rsidTr="006450FD">
        <w:trPr>
          <w:trHeight w:val="425"/>
          <w:jc w:val="center"/>
        </w:trPr>
        <w:tc>
          <w:tcPr>
            <w:tcW w:w="3681" w:type="dxa"/>
            <w:vAlign w:val="center"/>
          </w:tcPr>
          <w:p w14:paraId="08023F8A"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b/>
                <w:spacing w:val="-20"/>
                <w:szCs w:val="24"/>
              </w:rPr>
              <w:t xml:space="preserve"> </w:t>
            </w:r>
            <w:r w:rsidRPr="00442372">
              <w:rPr>
                <w:rFonts w:ascii="Times New Roman" w:hAnsi="Times New Roman" w:cs="Times New Roman"/>
                <w:bCs/>
                <w:spacing w:val="-20"/>
                <w:szCs w:val="24"/>
              </w:rPr>
              <w:t>Pneumothorax</w:t>
            </w:r>
          </w:p>
        </w:tc>
        <w:tc>
          <w:tcPr>
            <w:tcW w:w="2764" w:type="dxa"/>
            <w:vAlign w:val="center"/>
          </w:tcPr>
          <w:p w14:paraId="594C4565"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15 (46.9%)</w:t>
            </w:r>
          </w:p>
        </w:tc>
        <w:tc>
          <w:tcPr>
            <w:tcW w:w="2764" w:type="dxa"/>
            <w:vAlign w:val="center"/>
          </w:tcPr>
          <w:p w14:paraId="5E0F14FC"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13 (7.3%)</w:t>
            </w:r>
          </w:p>
        </w:tc>
        <w:tc>
          <w:tcPr>
            <w:tcW w:w="1247" w:type="dxa"/>
            <w:vAlign w:val="center"/>
          </w:tcPr>
          <w:p w14:paraId="03A4EF40"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b/>
                <w:bCs/>
                <w:spacing w:val="-20"/>
                <w:szCs w:val="24"/>
              </w:rPr>
              <w:t>&lt;0.001</w:t>
            </w:r>
          </w:p>
        </w:tc>
      </w:tr>
      <w:tr w:rsidR="007A064D" w:rsidRPr="00442372" w14:paraId="6C7B6E7D" w14:textId="77777777" w:rsidTr="006450FD">
        <w:trPr>
          <w:trHeight w:val="425"/>
          <w:jc w:val="center"/>
        </w:trPr>
        <w:tc>
          <w:tcPr>
            <w:tcW w:w="3681" w:type="dxa"/>
            <w:vAlign w:val="center"/>
          </w:tcPr>
          <w:p w14:paraId="356F2061" w14:textId="77777777" w:rsidR="007A064D" w:rsidRPr="00442372" w:rsidRDefault="007A064D" w:rsidP="006450FD">
            <w:pPr>
              <w:topLinePunct/>
              <w:spacing w:line="240" w:lineRule="exact"/>
              <w:ind w:firstLineChars="50" w:firstLine="143"/>
              <w:rPr>
                <w:rFonts w:ascii="Times New Roman" w:eastAsia="游明朝" w:hAnsi="Times New Roman" w:cs="Times New Roman"/>
                <w:spacing w:val="-20"/>
                <w:szCs w:val="28"/>
              </w:rPr>
            </w:pPr>
            <w:r w:rsidRPr="00442372">
              <w:rPr>
                <w:rFonts w:ascii="Times New Roman" w:hAnsi="Times New Roman" w:cs="Times New Roman"/>
                <w:bCs/>
                <w:spacing w:val="-20"/>
                <w:szCs w:val="24"/>
              </w:rPr>
              <w:t>Lung cancer</w:t>
            </w:r>
          </w:p>
        </w:tc>
        <w:tc>
          <w:tcPr>
            <w:tcW w:w="2764" w:type="dxa"/>
            <w:vAlign w:val="center"/>
          </w:tcPr>
          <w:p w14:paraId="0339F00D"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0 (0.0%)</w:t>
            </w:r>
          </w:p>
        </w:tc>
        <w:tc>
          <w:tcPr>
            <w:tcW w:w="2764" w:type="dxa"/>
            <w:vAlign w:val="center"/>
          </w:tcPr>
          <w:p w14:paraId="60BAC8C9"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20 (11.2%)</w:t>
            </w:r>
          </w:p>
        </w:tc>
        <w:tc>
          <w:tcPr>
            <w:tcW w:w="1247" w:type="dxa"/>
            <w:vAlign w:val="center"/>
          </w:tcPr>
          <w:p w14:paraId="78B5AB59"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r w:rsidRPr="00442372">
              <w:rPr>
                <w:rFonts w:ascii="Times New Roman" w:hAnsi="Times New Roman" w:cs="Times New Roman"/>
                <w:b/>
                <w:spacing w:val="-20"/>
                <w:szCs w:val="24"/>
              </w:rPr>
              <w:t>0.049</w:t>
            </w:r>
          </w:p>
        </w:tc>
      </w:tr>
      <w:tr w:rsidR="007A064D" w:rsidRPr="00442372" w14:paraId="1676F748" w14:textId="77777777" w:rsidTr="006450FD">
        <w:trPr>
          <w:trHeight w:val="425"/>
          <w:jc w:val="center"/>
        </w:trPr>
        <w:tc>
          <w:tcPr>
            <w:tcW w:w="3681" w:type="dxa"/>
            <w:vAlign w:val="center"/>
          </w:tcPr>
          <w:p w14:paraId="564AA6AC"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spacing w:val="-20"/>
                <w:szCs w:val="24"/>
              </w:rPr>
              <w:t xml:space="preserve"> Acute exacerbation</w:t>
            </w:r>
          </w:p>
        </w:tc>
        <w:tc>
          <w:tcPr>
            <w:tcW w:w="2764" w:type="dxa"/>
            <w:vAlign w:val="center"/>
          </w:tcPr>
          <w:p w14:paraId="08E8F8AB"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0 (0.0%)</w:t>
            </w:r>
          </w:p>
        </w:tc>
        <w:tc>
          <w:tcPr>
            <w:tcW w:w="2764" w:type="dxa"/>
            <w:vAlign w:val="center"/>
          </w:tcPr>
          <w:p w14:paraId="6C9865FA"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37 (20.7%)</w:t>
            </w:r>
          </w:p>
        </w:tc>
        <w:tc>
          <w:tcPr>
            <w:tcW w:w="1247" w:type="dxa"/>
            <w:vAlign w:val="center"/>
          </w:tcPr>
          <w:p w14:paraId="2D8D07F4"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r w:rsidRPr="00442372">
              <w:rPr>
                <w:rFonts w:ascii="Times New Roman" w:hAnsi="Times New Roman" w:cs="Times New Roman"/>
                <w:b/>
                <w:bCs/>
                <w:spacing w:val="-20"/>
                <w:szCs w:val="24"/>
              </w:rPr>
              <w:t>0.002</w:t>
            </w:r>
          </w:p>
        </w:tc>
      </w:tr>
      <w:tr w:rsidR="007A064D" w:rsidRPr="00442372" w14:paraId="523A3B85" w14:textId="77777777" w:rsidTr="006450FD">
        <w:trPr>
          <w:trHeight w:val="425"/>
          <w:jc w:val="center"/>
        </w:trPr>
        <w:tc>
          <w:tcPr>
            <w:tcW w:w="3681" w:type="dxa"/>
            <w:vAlign w:val="center"/>
          </w:tcPr>
          <w:p w14:paraId="6CF93E40" w14:textId="77777777" w:rsidR="007A064D" w:rsidRPr="00442372" w:rsidRDefault="007A064D" w:rsidP="006450FD">
            <w:pPr>
              <w:topLinePunct/>
              <w:spacing w:line="240" w:lineRule="exact"/>
              <w:rPr>
                <w:rFonts w:ascii="Times New Roman" w:eastAsia="游明朝" w:hAnsi="Times New Roman" w:cs="Times New Roman"/>
                <w:spacing w:val="-20"/>
                <w:szCs w:val="28"/>
              </w:rPr>
            </w:pPr>
            <w:r w:rsidRPr="00442372">
              <w:rPr>
                <w:rFonts w:ascii="Times New Roman" w:hAnsi="Times New Roman" w:cs="Times New Roman"/>
                <w:b/>
                <w:spacing w:val="-20"/>
                <w:szCs w:val="24"/>
              </w:rPr>
              <w:t xml:space="preserve"> </w:t>
            </w:r>
            <w:r w:rsidRPr="00442372">
              <w:rPr>
                <w:rFonts w:ascii="Times New Roman" w:hAnsi="Times New Roman" w:cs="Times New Roman"/>
                <w:bCs/>
                <w:spacing w:val="-20"/>
                <w:szCs w:val="24"/>
              </w:rPr>
              <w:t>Death or lung transplantation</w:t>
            </w:r>
            <w:r w:rsidRPr="00442372">
              <w:rPr>
                <w:rFonts w:ascii="Times New Roman" w:hAnsi="Times New Roman" w:cs="Times New Roman"/>
                <w:spacing w:val="-20"/>
                <w:szCs w:val="28"/>
                <w:vertAlign w:val="superscript"/>
              </w:rPr>
              <w:t>§</w:t>
            </w:r>
          </w:p>
        </w:tc>
        <w:tc>
          <w:tcPr>
            <w:tcW w:w="2764" w:type="dxa"/>
            <w:vAlign w:val="center"/>
          </w:tcPr>
          <w:p w14:paraId="30D606D3"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11 (34.4%)</w:t>
            </w:r>
          </w:p>
        </w:tc>
        <w:tc>
          <w:tcPr>
            <w:tcW w:w="2764" w:type="dxa"/>
            <w:vAlign w:val="center"/>
          </w:tcPr>
          <w:p w14:paraId="1DD0A3F2" w14:textId="77777777" w:rsidR="007A064D" w:rsidRPr="00442372" w:rsidRDefault="007A064D" w:rsidP="006450FD">
            <w:pPr>
              <w:topLinePunct/>
              <w:spacing w:line="240" w:lineRule="exact"/>
              <w:jc w:val="center"/>
              <w:rPr>
                <w:rFonts w:ascii="Times New Roman" w:eastAsia="游明朝" w:hAnsi="Times New Roman" w:cs="Times New Roman"/>
                <w:spacing w:val="-20"/>
                <w:szCs w:val="28"/>
              </w:rPr>
            </w:pPr>
            <w:r w:rsidRPr="00442372">
              <w:rPr>
                <w:rFonts w:ascii="Times New Roman" w:hAnsi="Times New Roman" w:cs="Times New Roman"/>
                <w:spacing w:val="-20"/>
                <w:szCs w:val="24"/>
              </w:rPr>
              <w:t>57 (31.8%)</w:t>
            </w:r>
          </w:p>
        </w:tc>
        <w:tc>
          <w:tcPr>
            <w:tcW w:w="1247" w:type="dxa"/>
            <w:vAlign w:val="center"/>
          </w:tcPr>
          <w:p w14:paraId="682E45D7" w14:textId="77777777" w:rsidR="007A064D" w:rsidRPr="00442372" w:rsidRDefault="007A064D" w:rsidP="006450FD">
            <w:pPr>
              <w:topLinePunct/>
              <w:spacing w:line="240" w:lineRule="exact"/>
              <w:jc w:val="center"/>
              <w:rPr>
                <w:rFonts w:ascii="Times New Roman" w:eastAsia="游明朝" w:hAnsi="Times New Roman" w:cs="Times New Roman"/>
                <w:b/>
                <w:bCs/>
                <w:spacing w:val="-20"/>
                <w:szCs w:val="28"/>
              </w:rPr>
            </w:pPr>
            <w:r w:rsidRPr="00442372">
              <w:rPr>
                <w:rFonts w:ascii="Times New Roman" w:eastAsia="Yu Gothic" w:hAnsi="Times New Roman" w:cs="Times New Roman"/>
                <w:color w:val="000000"/>
                <w:spacing w:val="-20"/>
                <w:szCs w:val="24"/>
              </w:rPr>
              <w:t>0.838</w:t>
            </w:r>
          </w:p>
        </w:tc>
      </w:tr>
      <w:tr w:rsidR="007A064D" w:rsidRPr="00442372" w14:paraId="2459C05C" w14:textId="77777777" w:rsidTr="006450FD">
        <w:trPr>
          <w:trHeight w:val="425"/>
          <w:jc w:val="center"/>
        </w:trPr>
        <w:tc>
          <w:tcPr>
            <w:tcW w:w="3681" w:type="dxa"/>
            <w:vAlign w:val="center"/>
          </w:tcPr>
          <w:p w14:paraId="1F0A452B" w14:textId="77777777" w:rsidR="007A064D" w:rsidRPr="00442372" w:rsidRDefault="007A064D" w:rsidP="006450FD">
            <w:pPr>
              <w:topLinePunct/>
              <w:spacing w:line="240" w:lineRule="exact"/>
              <w:rPr>
                <w:rFonts w:ascii="Times New Roman" w:hAnsi="Times New Roman" w:cs="Times New Roman"/>
                <w:b/>
                <w:spacing w:val="-20"/>
                <w:szCs w:val="24"/>
              </w:rPr>
            </w:pPr>
            <w:r w:rsidRPr="00442372">
              <w:rPr>
                <w:rFonts w:ascii="Times New Roman" w:hAnsi="Times New Roman" w:cs="Times New Roman"/>
                <w:b/>
                <w:spacing w:val="-20"/>
                <w:szCs w:val="24"/>
              </w:rPr>
              <w:t>Follow-up period (months)</w:t>
            </w:r>
          </w:p>
        </w:tc>
        <w:tc>
          <w:tcPr>
            <w:tcW w:w="2764" w:type="dxa"/>
            <w:vAlign w:val="center"/>
          </w:tcPr>
          <w:p w14:paraId="680C5304" w14:textId="77777777" w:rsidR="007A064D" w:rsidRPr="00442372" w:rsidRDefault="007A064D" w:rsidP="006450FD">
            <w:pPr>
              <w:topLinePunct/>
              <w:spacing w:line="240" w:lineRule="exact"/>
              <w:jc w:val="center"/>
              <w:rPr>
                <w:rFonts w:ascii="Times New Roman" w:hAnsi="Times New Roman" w:cs="Times New Roman"/>
                <w:spacing w:val="-20"/>
                <w:szCs w:val="24"/>
              </w:rPr>
            </w:pPr>
            <w:r w:rsidRPr="00442372">
              <w:rPr>
                <w:rFonts w:ascii="Times New Roman" w:hAnsi="Times New Roman" w:cs="Times New Roman"/>
                <w:spacing w:val="-20"/>
                <w:szCs w:val="24"/>
              </w:rPr>
              <w:t>36.0 [28.1, 45.4]</w:t>
            </w:r>
          </w:p>
        </w:tc>
        <w:tc>
          <w:tcPr>
            <w:tcW w:w="2764" w:type="dxa"/>
            <w:vAlign w:val="center"/>
          </w:tcPr>
          <w:p w14:paraId="3BD9BCD6" w14:textId="77777777" w:rsidR="007A064D" w:rsidRPr="00442372" w:rsidRDefault="007A064D" w:rsidP="006450FD">
            <w:pPr>
              <w:topLinePunct/>
              <w:spacing w:line="240" w:lineRule="exact"/>
              <w:jc w:val="center"/>
              <w:rPr>
                <w:rFonts w:ascii="Times New Roman" w:hAnsi="Times New Roman" w:cs="Times New Roman"/>
                <w:spacing w:val="-20"/>
                <w:szCs w:val="24"/>
              </w:rPr>
            </w:pPr>
            <w:r w:rsidRPr="00442372">
              <w:rPr>
                <w:rFonts w:ascii="Times New Roman" w:hAnsi="Times New Roman" w:cs="Times New Roman"/>
                <w:spacing w:val="-20"/>
                <w:szCs w:val="24"/>
              </w:rPr>
              <w:t>31.1 [26.6, 44.3]</w:t>
            </w:r>
          </w:p>
        </w:tc>
        <w:tc>
          <w:tcPr>
            <w:tcW w:w="1247" w:type="dxa"/>
            <w:vAlign w:val="center"/>
          </w:tcPr>
          <w:p w14:paraId="2B2E254D" w14:textId="77777777" w:rsidR="007A064D" w:rsidRPr="00442372" w:rsidRDefault="007A064D" w:rsidP="006450FD">
            <w:pPr>
              <w:topLinePunct/>
              <w:spacing w:line="240" w:lineRule="exact"/>
              <w:jc w:val="center"/>
              <w:rPr>
                <w:rFonts w:ascii="Times New Roman" w:eastAsia="Yu Gothic" w:hAnsi="Times New Roman" w:cs="Times New Roman"/>
                <w:color w:val="000000"/>
                <w:spacing w:val="-20"/>
                <w:szCs w:val="24"/>
              </w:rPr>
            </w:pPr>
            <w:r w:rsidRPr="00442372">
              <w:rPr>
                <w:rFonts w:ascii="Times New Roman" w:hAnsi="Times New Roman" w:cs="Times New Roman"/>
                <w:spacing w:val="-20"/>
                <w:szCs w:val="24"/>
              </w:rPr>
              <w:t>0.305</w:t>
            </w:r>
          </w:p>
        </w:tc>
      </w:tr>
    </w:tbl>
    <w:p w14:paraId="2235448B" w14:textId="77777777" w:rsidR="007A064D" w:rsidRDefault="007A064D" w:rsidP="007A064D">
      <w:pPr>
        <w:topLinePunct/>
        <w:spacing w:line="240" w:lineRule="exact"/>
        <w:rPr>
          <w:rFonts w:ascii="Times New Roman" w:hAnsi="Times New Roman" w:cs="Times New Roman"/>
          <w:spacing w:val="-20"/>
        </w:rPr>
      </w:pPr>
    </w:p>
    <w:p w14:paraId="70934808" w14:textId="127B08F5" w:rsidR="007A064D" w:rsidRPr="00F42EA4" w:rsidRDefault="007A064D" w:rsidP="007A064D">
      <w:pPr>
        <w:topLinePunct/>
        <w:spacing w:line="240" w:lineRule="exact"/>
        <w:rPr>
          <w:rFonts w:ascii="Times New Roman" w:hAnsi="Times New Roman" w:cs="Times New Roman"/>
          <w:spacing w:val="-20"/>
        </w:rPr>
      </w:pPr>
      <w:r w:rsidRPr="00F42EA4">
        <w:rPr>
          <w:rFonts w:ascii="Times New Roman" w:hAnsi="Times New Roman" w:cs="Times New Roman"/>
          <w:spacing w:val="-20"/>
        </w:rPr>
        <w:t>Abbreviations: DL</w:t>
      </w:r>
      <w:r w:rsidRPr="006534BD">
        <w:rPr>
          <w:rFonts w:ascii="Times New Roman" w:hAnsi="Times New Roman" w:cs="Times New Roman"/>
          <w:spacing w:val="-20"/>
          <w:vertAlign w:val="subscript"/>
        </w:rPr>
        <w:t>CO</w:t>
      </w:r>
      <w:r w:rsidRPr="00F42EA4">
        <w:rPr>
          <w:rFonts w:ascii="Times New Roman" w:hAnsi="Times New Roman" w:cs="Times New Roman"/>
          <w:spacing w:val="-20"/>
        </w:rPr>
        <w:t xml:space="preserve">, diffusing capacity of the lung for carbon monoxide; FEV1, forced expiratory volume in 1 s; FVC, forced vital capacity; </w:t>
      </w:r>
      <w:r w:rsidR="0095122C" w:rsidRPr="0095122C">
        <w:rPr>
          <w:rFonts w:ascii="Times New Roman" w:hAnsi="Times New Roman" w:cs="Times New Roman"/>
          <w:spacing w:val="-20"/>
        </w:rPr>
        <w:t xml:space="preserve">high-resolution </w:t>
      </w:r>
      <w:r w:rsidRPr="00F42EA4">
        <w:rPr>
          <w:rFonts w:ascii="Times New Roman" w:hAnsi="Times New Roman" w:cs="Times New Roman"/>
          <w:spacing w:val="-20"/>
        </w:rPr>
        <w:t>CT, computed tomography; kb, kilobase pairs: LDH, lactate dehydrogenase; RV, residual volume; TLC, total lung capacity.</w:t>
      </w:r>
    </w:p>
    <w:p w14:paraId="5D3F5C4E" w14:textId="77777777" w:rsidR="007A064D" w:rsidRPr="00A07D24" w:rsidRDefault="007A064D" w:rsidP="007A064D">
      <w:pPr>
        <w:topLinePunct/>
        <w:spacing w:line="240" w:lineRule="exact"/>
        <w:rPr>
          <w:rFonts w:ascii="Times New Roman" w:hAnsi="Times New Roman" w:cs="Times New Roman"/>
          <w:spacing w:val="-20"/>
        </w:rPr>
      </w:pPr>
      <w:r w:rsidRPr="00F42EA4">
        <w:rPr>
          <w:rFonts w:ascii="Times New Roman" w:hAnsi="Times New Roman" w:cs="Times New Roman"/>
          <w:spacing w:val="-20"/>
        </w:rPr>
        <w:t>Categorical data are presented as numbers (percentages) and were analyzed using Fisher’s exact test. Continuous data are presented as medians (interquartile ranges) and were analyzed using Mann–Whitney U test. A p value of &lt;0.05 was considered statistically significant.</w:t>
      </w:r>
    </w:p>
    <w:p w14:paraId="62C510D9" w14:textId="77777777" w:rsidR="007A064D" w:rsidRPr="00A07D24" w:rsidRDefault="007A064D" w:rsidP="007A064D">
      <w:pPr>
        <w:topLinePunct/>
        <w:spacing w:line="240" w:lineRule="exact"/>
        <w:rPr>
          <w:rFonts w:ascii="Times New Roman" w:eastAsia="游明朝" w:hAnsi="Times New Roman" w:cs="Times New Roman"/>
          <w:spacing w:val="-20"/>
          <w:szCs w:val="28"/>
        </w:rPr>
      </w:pPr>
      <w:r w:rsidRPr="00A07D24">
        <w:rPr>
          <w:rFonts w:ascii="Times New Roman" w:eastAsia="游明朝" w:hAnsi="Times New Roman" w:cs="Times New Roman"/>
          <w:spacing w:val="-20"/>
          <w:szCs w:val="28"/>
        </w:rPr>
        <w:t>*; The total extent of fibrotic lesions was calculated as the total ratio of fibrosis, reticulation, traction bronchiectasis, and honeycomb to the total lung volume using a deep learning-based ILD analysis system.</w:t>
      </w:r>
    </w:p>
    <w:p w14:paraId="3D243FFB" w14:textId="77777777" w:rsidR="007A064D" w:rsidRPr="00A07D24" w:rsidRDefault="007A064D" w:rsidP="007A064D">
      <w:pPr>
        <w:topLinePunct/>
        <w:spacing w:line="240" w:lineRule="exact"/>
        <w:rPr>
          <w:rFonts w:ascii="Times New Roman" w:eastAsia="ＭＳ 明朝" w:hAnsi="Times New Roman" w:cs="Times New Roman"/>
          <w:spacing w:val="-20"/>
        </w:rPr>
      </w:pPr>
      <w:r w:rsidRPr="00A07D24">
        <w:rPr>
          <w:rFonts w:ascii="Times New Roman" w:eastAsia="游明朝" w:hAnsi="Times New Roman" w:cs="Times New Roman"/>
          <w:spacing w:val="-20"/>
          <w:szCs w:val="28"/>
        </w:rPr>
        <w:t xml:space="preserve">†; </w:t>
      </w:r>
      <w:r w:rsidRPr="00A07D24">
        <w:rPr>
          <w:rFonts w:ascii="Times New Roman" w:eastAsia="ＭＳ 明朝" w:hAnsi="Times New Roman" w:cs="Times New Roman"/>
          <w:spacing w:val="-20"/>
        </w:rPr>
        <w:t xml:space="preserve">Percentage of </w:t>
      </w:r>
      <w:r>
        <w:rPr>
          <w:rFonts w:ascii="Times New Roman" w:eastAsia="ＭＳ 明朝" w:hAnsi="Times New Roman" w:cs="Times New Roman"/>
          <w:spacing w:val="-20"/>
        </w:rPr>
        <w:t xml:space="preserve">patients with </w:t>
      </w:r>
      <w:r w:rsidRPr="00A07D24">
        <w:rPr>
          <w:rFonts w:ascii="Times New Roman" w:eastAsia="ＭＳ 明朝" w:hAnsi="Times New Roman" w:cs="Times New Roman"/>
          <w:spacing w:val="-20"/>
        </w:rPr>
        <w:t>age-adjusted telomere length below the 10th percentile of healthy controls.</w:t>
      </w:r>
    </w:p>
    <w:p w14:paraId="32B75048" w14:textId="77777777" w:rsidR="007A064D" w:rsidRDefault="007A064D" w:rsidP="007A064D">
      <w:pPr>
        <w:topLinePunct/>
        <w:spacing w:line="240" w:lineRule="exact"/>
        <w:rPr>
          <w:rFonts w:ascii="Times New Roman" w:eastAsia="游明朝" w:hAnsi="Times New Roman" w:cs="Times New Roman"/>
          <w:spacing w:val="-20"/>
          <w:szCs w:val="28"/>
        </w:rPr>
      </w:pPr>
      <w:r w:rsidRPr="00A07D24">
        <w:rPr>
          <w:rFonts w:ascii="Times New Roman" w:eastAsia="游明朝" w:hAnsi="Times New Roman" w:cs="Times New Roman"/>
          <w:spacing w:val="-20"/>
          <w:szCs w:val="28"/>
        </w:rPr>
        <w:t xml:space="preserve">§; </w:t>
      </w:r>
      <w:r w:rsidRPr="008A7FA3">
        <w:rPr>
          <w:rFonts w:ascii="Times New Roman" w:eastAsia="游明朝" w:hAnsi="Times New Roman" w:cs="Times New Roman"/>
          <w:spacing w:val="-20"/>
          <w:szCs w:val="28"/>
        </w:rPr>
        <w:t>Of the 11 events in the PPFE group, 9 were deaths and 2 were lung transplantations, whereas all 57 events in the IPF group were deaths.</w:t>
      </w:r>
    </w:p>
    <w:p w14:paraId="5CD45DEF" w14:textId="3D8FBAAA" w:rsidR="007A064D" w:rsidRPr="007A064D" w:rsidRDefault="007A064D">
      <w:pPr>
        <w:widowControl/>
        <w:jc w:val="left"/>
        <w:rPr>
          <w:rFonts w:ascii="Times New Roman" w:hAnsi="Times New Roman" w:cs="Times New Roman"/>
          <w:b/>
          <w:bCs/>
          <w:spacing w:val="-20"/>
          <w:kern w:val="0"/>
          <w:szCs w:val="24"/>
        </w:rPr>
      </w:pPr>
    </w:p>
    <w:p w14:paraId="7C0188B4" w14:textId="77777777" w:rsidR="007A064D" w:rsidRDefault="007A064D">
      <w:pPr>
        <w:widowControl/>
        <w:jc w:val="left"/>
        <w:rPr>
          <w:rFonts w:ascii="Times New Roman" w:hAnsi="Times New Roman" w:cs="Times New Roman"/>
          <w:b/>
          <w:bCs/>
          <w:spacing w:val="-20"/>
          <w:kern w:val="0"/>
          <w:szCs w:val="24"/>
        </w:rPr>
      </w:pPr>
      <w:r>
        <w:rPr>
          <w:rFonts w:ascii="Times New Roman" w:hAnsi="Times New Roman" w:cs="Times New Roman"/>
          <w:b/>
          <w:bCs/>
          <w:spacing w:val="-20"/>
          <w:kern w:val="0"/>
          <w:szCs w:val="24"/>
        </w:rPr>
        <w:br w:type="page"/>
      </w:r>
    </w:p>
    <w:p w14:paraId="3D4D4772" w14:textId="3FFDB6B7" w:rsidR="00674065" w:rsidRPr="002B06FF" w:rsidRDefault="00674065" w:rsidP="00674065">
      <w:pPr>
        <w:tabs>
          <w:tab w:val="left" w:pos="0"/>
        </w:tabs>
        <w:autoSpaceDE w:val="0"/>
        <w:autoSpaceDN w:val="0"/>
        <w:adjustRightInd w:val="0"/>
        <w:jc w:val="left"/>
        <w:rPr>
          <w:rFonts w:ascii="Times New Roman" w:hAnsi="Times New Roman" w:cs="Times New Roman"/>
          <w:b/>
          <w:bCs/>
          <w:spacing w:val="-20"/>
          <w:kern w:val="0"/>
          <w:szCs w:val="24"/>
        </w:rPr>
      </w:pPr>
      <w:r w:rsidRPr="00674065">
        <w:rPr>
          <w:rFonts w:ascii="Times New Roman" w:hAnsi="Times New Roman" w:cs="Times New Roman"/>
          <w:b/>
          <w:bCs/>
          <w:spacing w:val="-20"/>
          <w:kern w:val="0"/>
          <w:szCs w:val="24"/>
        </w:rPr>
        <w:lastRenderedPageBreak/>
        <w:t>Supplementary Table S</w:t>
      </w:r>
      <w:r w:rsidR="007A064D">
        <w:rPr>
          <w:rFonts w:ascii="Times New Roman" w:hAnsi="Times New Roman" w:cs="Times New Roman"/>
          <w:b/>
          <w:bCs/>
          <w:spacing w:val="-20"/>
          <w:kern w:val="0"/>
          <w:szCs w:val="24"/>
        </w:rPr>
        <w:t>2</w:t>
      </w:r>
      <w:r w:rsidRPr="00674065">
        <w:rPr>
          <w:rFonts w:ascii="Times New Roman" w:hAnsi="Times New Roman" w:cs="Times New Roman"/>
          <w:b/>
          <w:bCs/>
          <w:spacing w:val="-20"/>
          <w:kern w:val="0"/>
          <w:szCs w:val="24"/>
        </w:rPr>
        <w:t>. Parameter estimates from multivariable linear regression</w:t>
      </w:r>
    </w:p>
    <w:p w14:paraId="58BAB6E1" w14:textId="77777777" w:rsidR="00674065" w:rsidRDefault="00674065" w:rsidP="00674065">
      <w:pPr>
        <w:topLinePunct/>
        <w:spacing w:line="240" w:lineRule="exact"/>
        <w:rPr>
          <w:rFonts w:ascii="Times New Roman" w:eastAsia="游明朝" w:hAnsi="Times New Roman" w:cs="Times New Roman"/>
          <w:spacing w:val="-20"/>
          <w:szCs w:val="28"/>
        </w:rPr>
      </w:pPr>
    </w:p>
    <w:tbl>
      <w:tblPr>
        <w:tblStyle w:val="af0"/>
        <w:tblW w:w="10457" w:type="dxa"/>
        <w:jc w:val="center"/>
        <w:tblLook w:val="04A0" w:firstRow="1" w:lastRow="0" w:firstColumn="1" w:lastColumn="0" w:noHBand="0" w:noVBand="1"/>
      </w:tblPr>
      <w:tblGrid>
        <w:gridCol w:w="4673"/>
        <w:gridCol w:w="1446"/>
        <w:gridCol w:w="1446"/>
        <w:gridCol w:w="1446"/>
        <w:gridCol w:w="1446"/>
      </w:tblGrid>
      <w:tr w:rsidR="00674065" w:rsidRPr="00674065" w14:paraId="02365C8B" w14:textId="3694CCF8" w:rsidTr="00674065">
        <w:trPr>
          <w:trHeight w:val="425"/>
          <w:jc w:val="center"/>
        </w:trPr>
        <w:tc>
          <w:tcPr>
            <w:tcW w:w="4673" w:type="dxa"/>
            <w:vAlign w:val="center"/>
          </w:tcPr>
          <w:p w14:paraId="0E06C71C" w14:textId="0A81B3F0" w:rsidR="00674065" w:rsidRPr="00674065" w:rsidRDefault="00674065" w:rsidP="00674065">
            <w:pPr>
              <w:topLinePunct/>
              <w:spacing w:line="240" w:lineRule="exact"/>
              <w:rPr>
                <w:rFonts w:ascii="Times New Roman" w:eastAsia="游明朝" w:hAnsi="Times New Roman" w:cs="Times New Roman"/>
                <w:spacing w:val="-20"/>
                <w:szCs w:val="28"/>
              </w:rPr>
            </w:pPr>
            <w:r w:rsidRPr="00674065">
              <w:rPr>
                <w:rFonts w:ascii="Times New Roman" w:hAnsi="Times New Roman" w:cs="Times New Roman"/>
                <w:spacing w:val="-20"/>
              </w:rPr>
              <w:t>Variable</w:t>
            </w:r>
          </w:p>
        </w:tc>
        <w:tc>
          <w:tcPr>
            <w:tcW w:w="1446" w:type="dxa"/>
            <w:vAlign w:val="center"/>
          </w:tcPr>
          <w:p w14:paraId="351129D5" w14:textId="41BF276F" w:rsidR="00674065" w:rsidRPr="00674065" w:rsidRDefault="00674065" w:rsidP="00674065">
            <w:pPr>
              <w:topLinePunct/>
              <w:spacing w:line="240" w:lineRule="exact"/>
              <w:jc w:val="center"/>
              <w:rPr>
                <w:rFonts w:ascii="Times New Roman" w:eastAsia="游明朝" w:hAnsi="Times New Roman" w:cs="Times New Roman"/>
                <w:b/>
                <w:bCs/>
                <w:spacing w:val="-20"/>
                <w:szCs w:val="28"/>
              </w:rPr>
            </w:pPr>
            <w:r w:rsidRPr="00674065">
              <w:rPr>
                <w:rFonts w:ascii="Times New Roman" w:hAnsi="Times New Roman" w:cs="Times New Roman"/>
                <w:spacing w:val="-20"/>
              </w:rPr>
              <w:t>β (Estimate)</w:t>
            </w:r>
          </w:p>
        </w:tc>
        <w:tc>
          <w:tcPr>
            <w:tcW w:w="1446" w:type="dxa"/>
            <w:vAlign w:val="center"/>
          </w:tcPr>
          <w:p w14:paraId="6E7E8DBE" w14:textId="29E72C67" w:rsidR="00674065" w:rsidRPr="00674065" w:rsidRDefault="00674065" w:rsidP="00674065">
            <w:pPr>
              <w:topLinePunct/>
              <w:spacing w:line="240" w:lineRule="exact"/>
              <w:jc w:val="center"/>
              <w:rPr>
                <w:rFonts w:ascii="Times New Roman" w:eastAsia="游明朝" w:hAnsi="Times New Roman" w:cs="Times New Roman"/>
                <w:b/>
                <w:bCs/>
                <w:spacing w:val="-20"/>
                <w:szCs w:val="28"/>
              </w:rPr>
            </w:pPr>
            <w:r w:rsidRPr="00674065">
              <w:rPr>
                <w:rFonts w:ascii="Times New Roman" w:hAnsi="Times New Roman" w:cs="Times New Roman"/>
                <w:spacing w:val="-20"/>
              </w:rPr>
              <w:t>SE</w:t>
            </w:r>
          </w:p>
        </w:tc>
        <w:tc>
          <w:tcPr>
            <w:tcW w:w="1446" w:type="dxa"/>
            <w:vAlign w:val="center"/>
          </w:tcPr>
          <w:p w14:paraId="0810A92A" w14:textId="090EF63E" w:rsidR="00674065" w:rsidRPr="00674065" w:rsidRDefault="00674065" w:rsidP="00674065">
            <w:pPr>
              <w:topLinePunct/>
              <w:spacing w:line="240" w:lineRule="exact"/>
              <w:jc w:val="center"/>
              <w:rPr>
                <w:rFonts w:ascii="Times New Roman" w:hAnsi="Times New Roman" w:cs="Times New Roman"/>
                <w:b/>
                <w:bCs/>
                <w:i/>
                <w:iCs/>
                <w:spacing w:val="-20"/>
                <w:szCs w:val="24"/>
              </w:rPr>
            </w:pPr>
            <w:r w:rsidRPr="00674065">
              <w:rPr>
                <w:rFonts w:ascii="Times New Roman" w:hAnsi="Times New Roman" w:cs="Times New Roman"/>
                <w:spacing w:val="-20"/>
              </w:rPr>
              <w:t>t</w:t>
            </w:r>
          </w:p>
        </w:tc>
        <w:tc>
          <w:tcPr>
            <w:tcW w:w="1446" w:type="dxa"/>
            <w:vAlign w:val="center"/>
          </w:tcPr>
          <w:p w14:paraId="0588184B" w14:textId="1E096FEF" w:rsidR="00674065" w:rsidRPr="00674065" w:rsidRDefault="00674065" w:rsidP="00674065">
            <w:pPr>
              <w:topLinePunct/>
              <w:spacing w:line="240" w:lineRule="exact"/>
              <w:jc w:val="center"/>
              <w:rPr>
                <w:rFonts w:ascii="Times New Roman" w:hAnsi="Times New Roman" w:cs="Times New Roman"/>
                <w:b/>
                <w:bCs/>
                <w:i/>
                <w:iCs/>
                <w:spacing w:val="-20"/>
                <w:szCs w:val="24"/>
              </w:rPr>
            </w:pPr>
            <w:r w:rsidRPr="00674065">
              <w:rPr>
                <w:rFonts w:ascii="Times New Roman" w:hAnsi="Times New Roman" w:cs="Times New Roman"/>
                <w:spacing w:val="-20"/>
              </w:rPr>
              <w:t>P value</w:t>
            </w:r>
          </w:p>
        </w:tc>
      </w:tr>
      <w:tr w:rsidR="00674065" w:rsidRPr="00674065" w14:paraId="78D71F56" w14:textId="5118B2B0" w:rsidTr="00674065">
        <w:trPr>
          <w:trHeight w:val="425"/>
          <w:jc w:val="center"/>
        </w:trPr>
        <w:tc>
          <w:tcPr>
            <w:tcW w:w="4673" w:type="dxa"/>
            <w:vAlign w:val="center"/>
          </w:tcPr>
          <w:p w14:paraId="7A890161" w14:textId="0D43CFCB" w:rsidR="00674065" w:rsidRPr="00674065" w:rsidRDefault="00674065" w:rsidP="00674065">
            <w:pPr>
              <w:topLinePunct/>
              <w:spacing w:line="240" w:lineRule="exact"/>
              <w:rPr>
                <w:rFonts w:ascii="Times New Roman" w:eastAsia="游明朝" w:hAnsi="Times New Roman" w:cs="Times New Roman"/>
                <w:spacing w:val="-20"/>
                <w:szCs w:val="28"/>
              </w:rPr>
            </w:pPr>
            <w:r w:rsidRPr="00674065">
              <w:rPr>
                <w:rFonts w:ascii="Times New Roman" w:hAnsi="Times New Roman" w:cs="Times New Roman"/>
                <w:spacing w:val="-20"/>
              </w:rPr>
              <w:t>Group (IPF vs Normal; ref=Normal)</w:t>
            </w:r>
          </w:p>
        </w:tc>
        <w:tc>
          <w:tcPr>
            <w:tcW w:w="1446" w:type="dxa"/>
            <w:vAlign w:val="center"/>
          </w:tcPr>
          <w:p w14:paraId="7506F1FB" w14:textId="4D1F12B9" w:rsidR="00674065" w:rsidRPr="00674065" w:rsidRDefault="00674065" w:rsidP="00674065">
            <w:pPr>
              <w:topLinePunct/>
              <w:spacing w:line="240" w:lineRule="exact"/>
              <w:jc w:val="center"/>
              <w:rPr>
                <w:rFonts w:ascii="Times New Roman" w:eastAsia="游明朝" w:hAnsi="Times New Roman" w:cs="Times New Roman"/>
                <w:spacing w:val="-20"/>
                <w:szCs w:val="28"/>
              </w:rPr>
            </w:pPr>
            <w:r w:rsidRPr="00674065">
              <w:rPr>
                <w:rFonts w:ascii="Times New Roman" w:hAnsi="Times New Roman" w:cs="Times New Roman"/>
                <w:spacing w:val="-20"/>
              </w:rPr>
              <w:t>-0.17</w:t>
            </w:r>
          </w:p>
        </w:tc>
        <w:tc>
          <w:tcPr>
            <w:tcW w:w="1446" w:type="dxa"/>
            <w:vAlign w:val="center"/>
          </w:tcPr>
          <w:p w14:paraId="267E11D0" w14:textId="685EBD46" w:rsidR="00674065" w:rsidRPr="00674065" w:rsidRDefault="00674065" w:rsidP="00674065">
            <w:pPr>
              <w:topLinePunct/>
              <w:spacing w:line="240" w:lineRule="exact"/>
              <w:jc w:val="center"/>
              <w:rPr>
                <w:rFonts w:ascii="Times New Roman" w:eastAsia="游明朝" w:hAnsi="Times New Roman" w:cs="Times New Roman"/>
                <w:spacing w:val="-20"/>
                <w:szCs w:val="28"/>
              </w:rPr>
            </w:pPr>
            <w:r w:rsidRPr="00674065">
              <w:rPr>
                <w:rFonts w:ascii="Times New Roman" w:hAnsi="Times New Roman" w:cs="Times New Roman"/>
                <w:spacing w:val="-20"/>
              </w:rPr>
              <w:t>0.04</w:t>
            </w:r>
          </w:p>
        </w:tc>
        <w:tc>
          <w:tcPr>
            <w:tcW w:w="1446" w:type="dxa"/>
            <w:vAlign w:val="center"/>
          </w:tcPr>
          <w:p w14:paraId="4D7E1421" w14:textId="531349F5" w:rsidR="00674065" w:rsidRPr="00674065" w:rsidRDefault="00674065" w:rsidP="00674065">
            <w:pPr>
              <w:topLinePunct/>
              <w:spacing w:line="240" w:lineRule="exact"/>
              <w:jc w:val="center"/>
              <w:rPr>
                <w:rFonts w:ascii="Times New Roman" w:hAnsi="Times New Roman" w:cs="Times New Roman"/>
                <w:spacing w:val="-20"/>
                <w:szCs w:val="24"/>
              </w:rPr>
            </w:pPr>
            <w:r w:rsidRPr="00674065">
              <w:rPr>
                <w:rFonts w:ascii="Times New Roman" w:hAnsi="Times New Roman" w:cs="Times New Roman"/>
                <w:spacing w:val="-20"/>
              </w:rPr>
              <w:t>-4.65</w:t>
            </w:r>
          </w:p>
        </w:tc>
        <w:tc>
          <w:tcPr>
            <w:tcW w:w="1446" w:type="dxa"/>
            <w:vAlign w:val="center"/>
          </w:tcPr>
          <w:p w14:paraId="3B8BE1AE" w14:textId="26092608" w:rsidR="00674065" w:rsidRPr="00674065" w:rsidRDefault="00674065" w:rsidP="00674065">
            <w:pPr>
              <w:topLinePunct/>
              <w:spacing w:line="240" w:lineRule="exact"/>
              <w:jc w:val="center"/>
              <w:rPr>
                <w:rFonts w:ascii="Times New Roman" w:hAnsi="Times New Roman" w:cs="Times New Roman"/>
                <w:b/>
                <w:bCs/>
                <w:spacing w:val="-20"/>
                <w:szCs w:val="24"/>
              </w:rPr>
            </w:pPr>
            <w:r w:rsidRPr="00674065">
              <w:rPr>
                <w:rFonts w:ascii="Times New Roman" w:hAnsi="Times New Roman" w:cs="Times New Roman"/>
                <w:spacing w:val="-20"/>
              </w:rPr>
              <w:t>&lt;0.001</w:t>
            </w:r>
          </w:p>
        </w:tc>
      </w:tr>
      <w:tr w:rsidR="00674065" w:rsidRPr="00674065" w14:paraId="3E701FFF" w14:textId="005D9E97" w:rsidTr="00674065">
        <w:trPr>
          <w:trHeight w:val="425"/>
          <w:jc w:val="center"/>
        </w:trPr>
        <w:tc>
          <w:tcPr>
            <w:tcW w:w="4673" w:type="dxa"/>
            <w:vAlign w:val="center"/>
          </w:tcPr>
          <w:p w14:paraId="6FDA0EEA" w14:textId="77A883D9" w:rsidR="00674065" w:rsidRPr="00674065" w:rsidRDefault="00674065" w:rsidP="00674065">
            <w:pPr>
              <w:topLinePunct/>
              <w:spacing w:line="240" w:lineRule="exact"/>
              <w:rPr>
                <w:rFonts w:ascii="Times New Roman" w:eastAsia="游明朝" w:hAnsi="Times New Roman" w:cs="Times New Roman"/>
                <w:spacing w:val="-20"/>
                <w:szCs w:val="28"/>
              </w:rPr>
            </w:pPr>
            <w:r w:rsidRPr="00674065">
              <w:rPr>
                <w:rFonts w:ascii="Times New Roman" w:hAnsi="Times New Roman" w:cs="Times New Roman"/>
                <w:spacing w:val="-20"/>
              </w:rPr>
              <w:t>Group (PPFE vs Normal; ref=Normal)</w:t>
            </w:r>
          </w:p>
        </w:tc>
        <w:tc>
          <w:tcPr>
            <w:tcW w:w="1446" w:type="dxa"/>
            <w:vAlign w:val="center"/>
          </w:tcPr>
          <w:p w14:paraId="1B7B1DC6" w14:textId="543EC3BE" w:rsidR="00674065" w:rsidRPr="00674065" w:rsidRDefault="00674065" w:rsidP="00674065">
            <w:pPr>
              <w:topLinePunct/>
              <w:spacing w:line="240" w:lineRule="exact"/>
              <w:jc w:val="center"/>
              <w:rPr>
                <w:rFonts w:ascii="Times New Roman" w:eastAsia="游明朝" w:hAnsi="Times New Roman" w:cs="Times New Roman"/>
                <w:spacing w:val="-20"/>
                <w:szCs w:val="28"/>
              </w:rPr>
            </w:pPr>
            <w:r w:rsidRPr="00674065">
              <w:rPr>
                <w:rFonts w:ascii="Times New Roman" w:hAnsi="Times New Roman" w:cs="Times New Roman"/>
                <w:spacing w:val="-20"/>
              </w:rPr>
              <w:t>-0.07</w:t>
            </w:r>
          </w:p>
        </w:tc>
        <w:tc>
          <w:tcPr>
            <w:tcW w:w="1446" w:type="dxa"/>
            <w:vAlign w:val="center"/>
          </w:tcPr>
          <w:p w14:paraId="5D31E4A8" w14:textId="172FCBB4" w:rsidR="00674065" w:rsidRPr="00674065" w:rsidRDefault="00674065" w:rsidP="00674065">
            <w:pPr>
              <w:topLinePunct/>
              <w:spacing w:line="240" w:lineRule="exact"/>
              <w:jc w:val="center"/>
              <w:rPr>
                <w:rFonts w:ascii="Times New Roman" w:eastAsia="游明朝" w:hAnsi="Times New Roman" w:cs="Times New Roman"/>
                <w:spacing w:val="-20"/>
                <w:szCs w:val="28"/>
              </w:rPr>
            </w:pPr>
            <w:r w:rsidRPr="00674065">
              <w:rPr>
                <w:rFonts w:ascii="Times New Roman" w:hAnsi="Times New Roman" w:cs="Times New Roman"/>
                <w:spacing w:val="-20"/>
              </w:rPr>
              <w:t>0.06</w:t>
            </w:r>
          </w:p>
        </w:tc>
        <w:tc>
          <w:tcPr>
            <w:tcW w:w="1446" w:type="dxa"/>
            <w:vAlign w:val="center"/>
          </w:tcPr>
          <w:p w14:paraId="5E1DF5EB" w14:textId="52A9A599" w:rsidR="00674065" w:rsidRPr="00674065" w:rsidRDefault="00674065" w:rsidP="00674065">
            <w:pPr>
              <w:topLinePunct/>
              <w:spacing w:line="240" w:lineRule="exact"/>
              <w:jc w:val="center"/>
              <w:rPr>
                <w:rFonts w:ascii="Times New Roman" w:hAnsi="Times New Roman" w:cs="Times New Roman"/>
                <w:spacing w:val="-20"/>
                <w:szCs w:val="24"/>
              </w:rPr>
            </w:pPr>
            <w:r w:rsidRPr="00674065">
              <w:rPr>
                <w:rFonts w:ascii="Times New Roman" w:hAnsi="Times New Roman" w:cs="Times New Roman"/>
                <w:spacing w:val="-20"/>
              </w:rPr>
              <w:t>-1.19</w:t>
            </w:r>
          </w:p>
        </w:tc>
        <w:tc>
          <w:tcPr>
            <w:tcW w:w="1446" w:type="dxa"/>
            <w:vAlign w:val="center"/>
          </w:tcPr>
          <w:p w14:paraId="2299BA2F" w14:textId="5142C5D5" w:rsidR="00674065" w:rsidRPr="00674065" w:rsidRDefault="00674065" w:rsidP="00674065">
            <w:pPr>
              <w:topLinePunct/>
              <w:spacing w:line="240" w:lineRule="exact"/>
              <w:jc w:val="center"/>
              <w:rPr>
                <w:rFonts w:ascii="Times New Roman" w:hAnsi="Times New Roman" w:cs="Times New Roman"/>
                <w:spacing w:val="-20"/>
                <w:szCs w:val="24"/>
              </w:rPr>
            </w:pPr>
            <w:r w:rsidRPr="00674065">
              <w:rPr>
                <w:rFonts w:ascii="Times New Roman" w:hAnsi="Times New Roman" w:cs="Times New Roman"/>
                <w:spacing w:val="-20"/>
              </w:rPr>
              <w:t>0.36</w:t>
            </w:r>
          </w:p>
        </w:tc>
      </w:tr>
      <w:tr w:rsidR="00674065" w:rsidRPr="00674065" w14:paraId="06F7080C" w14:textId="7E8860CF" w:rsidTr="00674065">
        <w:trPr>
          <w:trHeight w:val="425"/>
          <w:jc w:val="center"/>
        </w:trPr>
        <w:tc>
          <w:tcPr>
            <w:tcW w:w="4673" w:type="dxa"/>
            <w:vAlign w:val="center"/>
          </w:tcPr>
          <w:p w14:paraId="6E885B7E" w14:textId="352F201A" w:rsidR="00674065" w:rsidRPr="00674065" w:rsidRDefault="00674065" w:rsidP="00674065">
            <w:pPr>
              <w:topLinePunct/>
              <w:spacing w:line="240" w:lineRule="exact"/>
              <w:rPr>
                <w:rFonts w:ascii="Times New Roman" w:eastAsia="游明朝" w:hAnsi="Times New Roman" w:cs="Times New Roman"/>
                <w:spacing w:val="-20"/>
                <w:szCs w:val="28"/>
              </w:rPr>
            </w:pPr>
            <w:r w:rsidRPr="00674065">
              <w:rPr>
                <w:rFonts w:ascii="Times New Roman" w:hAnsi="Times New Roman" w:cs="Times New Roman"/>
                <w:spacing w:val="-20"/>
              </w:rPr>
              <w:t>Group (IPF vs PPFE; ref=PPFE)</w:t>
            </w:r>
          </w:p>
        </w:tc>
        <w:tc>
          <w:tcPr>
            <w:tcW w:w="1446" w:type="dxa"/>
            <w:vAlign w:val="center"/>
          </w:tcPr>
          <w:p w14:paraId="002AD329" w14:textId="55F6E9EB" w:rsidR="00674065" w:rsidRPr="00674065" w:rsidRDefault="00674065" w:rsidP="00674065">
            <w:pPr>
              <w:topLinePunct/>
              <w:spacing w:line="240" w:lineRule="exact"/>
              <w:jc w:val="center"/>
              <w:rPr>
                <w:rFonts w:ascii="Times New Roman" w:eastAsia="游明朝" w:hAnsi="Times New Roman" w:cs="Times New Roman"/>
                <w:spacing w:val="-20"/>
                <w:szCs w:val="28"/>
              </w:rPr>
            </w:pPr>
            <w:r w:rsidRPr="00674065">
              <w:rPr>
                <w:rFonts w:ascii="Times New Roman" w:hAnsi="Times New Roman" w:cs="Times New Roman"/>
                <w:spacing w:val="-20"/>
              </w:rPr>
              <w:t>-0.10</w:t>
            </w:r>
          </w:p>
        </w:tc>
        <w:tc>
          <w:tcPr>
            <w:tcW w:w="1446" w:type="dxa"/>
            <w:vAlign w:val="center"/>
          </w:tcPr>
          <w:p w14:paraId="05F36C0B" w14:textId="40D2E62F" w:rsidR="00674065" w:rsidRPr="00674065" w:rsidRDefault="00674065" w:rsidP="00674065">
            <w:pPr>
              <w:topLinePunct/>
              <w:spacing w:line="240" w:lineRule="exact"/>
              <w:jc w:val="center"/>
              <w:rPr>
                <w:rFonts w:ascii="Times New Roman" w:eastAsia="游明朝" w:hAnsi="Times New Roman" w:cs="Times New Roman"/>
                <w:spacing w:val="-20"/>
                <w:szCs w:val="28"/>
              </w:rPr>
            </w:pPr>
            <w:r w:rsidRPr="00674065">
              <w:rPr>
                <w:rFonts w:ascii="Times New Roman" w:hAnsi="Times New Roman" w:cs="Times New Roman"/>
                <w:spacing w:val="-20"/>
              </w:rPr>
              <w:t>0.07</w:t>
            </w:r>
          </w:p>
        </w:tc>
        <w:tc>
          <w:tcPr>
            <w:tcW w:w="1446" w:type="dxa"/>
            <w:vAlign w:val="center"/>
          </w:tcPr>
          <w:p w14:paraId="6684928D" w14:textId="15BAEE4F" w:rsidR="00674065" w:rsidRPr="00674065" w:rsidRDefault="00674065" w:rsidP="00674065">
            <w:pPr>
              <w:topLinePunct/>
              <w:spacing w:line="240" w:lineRule="exact"/>
              <w:jc w:val="center"/>
              <w:rPr>
                <w:rFonts w:ascii="Times New Roman" w:hAnsi="Times New Roman" w:cs="Times New Roman"/>
                <w:spacing w:val="-20"/>
                <w:szCs w:val="24"/>
              </w:rPr>
            </w:pPr>
            <w:r w:rsidRPr="00674065">
              <w:rPr>
                <w:rFonts w:ascii="Times New Roman" w:hAnsi="Times New Roman" w:cs="Times New Roman"/>
                <w:spacing w:val="-20"/>
              </w:rPr>
              <w:t>-1.40</w:t>
            </w:r>
          </w:p>
        </w:tc>
        <w:tc>
          <w:tcPr>
            <w:tcW w:w="1446" w:type="dxa"/>
            <w:vAlign w:val="center"/>
          </w:tcPr>
          <w:p w14:paraId="50F6D537" w14:textId="3F54FD2E" w:rsidR="00674065" w:rsidRPr="00674065" w:rsidRDefault="00674065" w:rsidP="00674065">
            <w:pPr>
              <w:topLinePunct/>
              <w:spacing w:line="240" w:lineRule="exact"/>
              <w:jc w:val="center"/>
              <w:rPr>
                <w:rFonts w:ascii="Times New Roman" w:hAnsi="Times New Roman" w:cs="Times New Roman"/>
                <w:b/>
                <w:bCs/>
                <w:spacing w:val="-20"/>
                <w:szCs w:val="24"/>
              </w:rPr>
            </w:pPr>
            <w:r w:rsidRPr="00674065">
              <w:rPr>
                <w:rFonts w:ascii="Times New Roman" w:hAnsi="Times New Roman" w:cs="Times New Roman"/>
                <w:spacing w:val="-20"/>
              </w:rPr>
              <w:t>0.02</w:t>
            </w:r>
          </w:p>
        </w:tc>
      </w:tr>
      <w:tr w:rsidR="00674065" w:rsidRPr="00674065" w14:paraId="5DF10AC1" w14:textId="285E8E1A" w:rsidTr="00674065">
        <w:trPr>
          <w:trHeight w:val="425"/>
          <w:jc w:val="center"/>
        </w:trPr>
        <w:tc>
          <w:tcPr>
            <w:tcW w:w="4673" w:type="dxa"/>
            <w:vAlign w:val="center"/>
          </w:tcPr>
          <w:p w14:paraId="4DFC795E" w14:textId="18455D95" w:rsidR="00674065" w:rsidRPr="00674065" w:rsidRDefault="00674065" w:rsidP="00674065">
            <w:pPr>
              <w:topLinePunct/>
              <w:spacing w:line="240" w:lineRule="exact"/>
              <w:rPr>
                <w:rFonts w:ascii="Times New Roman" w:eastAsia="游明朝" w:hAnsi="Times New Roman" w:cs="Times New Roman"/>
                <w:spacing w:val="-20"/>
                <w:szCs w:val="28"/>
              </w:rPr>
            </w:pPr>
            <w:r w:rsidRPr="00674065">
              <w:rPr>
                <w:rFonts w:ascii="Times New Roman" w:hAnsi="Times New Roman" w:cs="Times New Roman"/>
                <w:spacing w:val="-20"/>
              </w:rPr>
              <w:t>Age (per year)</w:t>
            </w:r>
          </w:p>
        </w:tc>
        <w:tc>
          <w:tcPr>
            <w:tcW w:w="1446" w:type="dxa"/>
            <w:vAlign w:val="center"/>
          </w:tcPr>
          <w:p w14:paraId="69C8F026" w14:textId="52C9E7AD" w:rsidR="00674065" w:rsidRPr="00674065" w:rsidRDefault="00674065" w:rsidP="00674065">
            <w:pPr>
              <w:topLinePunct/>
              <w:spacing w:line="240" w:lineRule="exact"/>
              <w:jc w:val="center"/>
              <w:rPr>
                <w:rFonts w:ascii="Times New Roman" w:eastAsia="游明朝" w:hAnsi="Times New Roman" w:cs="Times New Roman"/>
                <w:spacing w:val="-20"/>
                <w:szCs w:val="28"/>
              </w:rPr>
            </w:pPr>
            <w:r w:rsidRPr="00674065">
              <w:rPr>
                <w:rFonts w:ascii="Times New Roman" w:hAnsi="Times New Roman" w:cs="Times New Roman"/>
                <w:spacing w:val="-20"/>
              </w:rPr>
              <w:t>-0.01</w:t>
            </w:r>
          </w:p>
        </w:tc>
        <w:tc>
          <w:tcPr>
            <w:tcW w:w="1446" w:type="dxa"/>
            <w:vAlign w:val="center"/>
          </w:tcPr>
          <w:p w14:paraId="5CB1DC50" w14:textId="23679677" w:rsidR="00674065" w:rsidRPr="00674065" w:rsidRDefault="00674065" w:rsidP="00674065">
            <w:pPr>
              <w:topLinePunct/>
              <w:spacing w:line="240" w:lineRule="exact"/>
              <w:jc w:val="center"/>
              <w:rPr>
                <w:rFonts w:ascii="Times New Roman" w:eastAsia="游明朝" w:hAnsi="Times New Roman" w:cs="Times New Roman"/>
                <w:spacing w:val="-20"/>
                <w:szCs w:val="28"/>
              </w:rPr>
            </w:pPr>
            <w:r w:rsidRPr="00674065">
              <w:rPr>
                <w:rFonts w:ascii="Times New Roman" w:hAnsi="Times New Roman" w:cs="Times New Roman"/>
                <w:spacing w:val="-20"/>
              </w:rPr>
              <w:t>0.00</w:t>
            </w:r>
          </w:p>
        </w:tc>
        <w:tc>
          <w:tcPr>
            <w:tcW w:w="1446" w:type="dxa"/>
            <w:vAlign w:val="center"/>
          </w:tcPr>
          <w:p w14:paraId="2E5DC23B" w14:textId="2EC6F0D0" w:rsidR="00674065" w:rsidRPr="00674065" w:rsidRDefault="00674065" w:rsidP="00674065">
            <w:pPr>
              <w:topLinePunct/>
              <w:spacing w:line="240" w:lineRule="exact"/>
              <w:jc w:val="center"/>
              <w:rPr>
                <w:rFonts w:ascii="Times New Roman" w:hAnsi="Times New Roman" w:cs="Times New Roman"/>
                <w:spacing w:val="-20"/>
                <w:szCs w:val="24"/>
              </w:rPr>
            </w:pPr>
            <w:r w:rsidRPr="00674065">
              <w:rPr>
                <w:rFonts w:ascii="Times New Roman" w:hAnsi="Times New Roman" w:cs="Times New Roman"/>
                <w:spacing w:val="-20"/>
              </w:rPr>
              <w:t>-5.98</w:t>
            </w:r>
          </w:p>
        </w:tc>
        <w:tc>
          <w:tcPr>
            <w:tcW w:w="1446" w:type="dxa"/>
            <w:vAlign w:val="center"/>
          </w:tcPr>
          <w:p w14:paraId="4E7E3D3B" w14:textId="21112FA2" w:rsidR="00674065" w:rsidRPr="00674065" w:rsidRDefault="00674065" w:rsidP="00674065">
            <w:pPr>
              <w:topLinePunct/>
              <w:spacing w:line="240" w:lineRule="exact"/>
              <w:jc w:val="center"/>
              <w:rPr>
                <w:rFonts w:ascii="Times New Roman" w:hAnsi="Times New Roman" w:cs="Times New Roman"/>
                <w:spacing w:val="-20"/>
                <w:szCs w:val="24"/>
              </w:rPr>
            </w:pPr>
            <w:r w:rsidRPr="00674065">
              <w:rPr>
                <w:rFonts w:ascii="Times New Roman" w:hAnsi="Times New Roman" w:cs="Times New Roman"/>
                <w:spacing w:val="-20"/>
              </w:rPr>
              <w:t>&lt;0.001</w:t>
            </w:r>
          </w:p>
        </w:tc>
      </w:tr>
    </w:tbl>
    <w:p w14:paraId="12C3A115" w14:textId="77777777" w:rsidR="00674065" w:rsidRDefault="00674065" w:rsidP="00674065">
      <w:pPr>
        <w:topLinePunct/>
        <w:spacing w:line="240" w:lineRule="exact"/>
        <w:rPr>
          <w:rFonts w:ascii="Times New Roman" w:hAnsi="Times New Roman" w:cs="Times New Roman"/>
          <w:spacing w:val="-20"/>
        </w:rPr>
      </w:pPr>
    </w:p>
    <w:p w14:paraId="345DEAB7" w14:textId="57B8263D" w:rsidR="00674065" w:rsidRPr="002F02DA" w:rsidRDefault="00674065" w:rsidP="00674065">
      <w:pPr>
        <w:topLinePunct/>
        <w:spacing w:line="240" w:lineRule="exact"/>
        <w:rPr>
          <w:rFonts w:ascii="Times New Roman" w:hAnsi="Times New Roman" w:cs="Times New Roman"/>
          <w:spacing w:val="-20"/>
        </w:rPr>
      </w:pPr>
      <w:r w:rsidRPr="00674065">
        <w:rPr>
          <w:rFonts w:ascii="Times New Roman" w:hAnsi="Times New Roman" w:cs="Times New Roman"/>
          <w:spacing w:val="-20"/>
        </w:rPr>
        <w:t xml:space="preserve">Abbreviations: IPF, idiopathic pulmonary fibrosis; PPFE, </w:t>
      </w:r>
      <w:proofErr w:type="spellStart"/>
      <w:r w:rsidRPr="00674065">
        <w:rPr>
          <w:rFonts w:ascii="Times New Roman" w:hAnsi="Times New Roman" w:cs="Times New Roman"/>
          <w:spacing w:val="-20"/>
        </w:rPr>
        <w:t>pleuroparenchymal</w:t>
      </w:r>
      <w:proofErr w:type="spellEnd"/>
      <w:r w:rsidRPr="00674065">
        <w:rPr>
          <w:rFonts w:ascii="Times New Roman" w:hAnsi="Times New Roman" w:cs="Times New Roman"/>
          <w:spacing w:val="-20"/>
        </w:rPr>
        <w:t xml:space="preserve"> fibroelastosis. </w:t>
      </w:r>
    </w:p>
    <w:p w14:paraId="120247A6" w14:textId="77777777" w:rsidR="00674065" w:rsidRPr="00674065" w:rsidRDefault="00674065" w:rsidP="00674065">
      <w:pPr>
        <w:topLinePunct/>
        <w:spacing w:line="240" w:lineRule="exact"/>
        <w:rPr>
          <w:rFonts w:ascii="Times New Roman" w:hAnsi="Times New Roman" w:cs="Times New Roman"/>
          <w:spacing w:val="-20"/>
        </w:rPr>
      </w:pPr>
      <w:r w:rsidRPr="00674065">
        <w:rPr>
          <w:rFonts w:ascii="Times New Roman" w:hAnsi="Times New Roman" w:cs="Times New Roman"/>
          <w:spacing w:val="-20"/>
        </w:rPr>
        <w:t>Parameter estimates from multivariable linear regression models are presented as regression coefficients (β), standard error (SE), t statistic, and P value. Reference categories are indicated.</w:t>
      </w:r>
    </w:p>
    <w:p w14:paraId="12C13882" w14:textId="7C83649F" w:rsidR="00674065" w:rsidRPr="00674065" w:rsidRDefault="00674065" w:rsidP="00674065">
      <w:pPr>
        <w:topLinePunct/>
        <w:spacing w:line="240" w:lineRule="exact"/>
        <w:rPr>
          <w:rFonts w:ascii="Times New Roman" w:hAnsi="Times New Roman" w:cs="Times New Roman"/>
          <w:spacing w:val="-20"/>
        </w:rPr>
      </w:pPr>
      <w:r w:rsidRPr="00674065">
        <w:rPr>
          <w:rFonts w:ascii="Times New Roman" w:hAnsi="Times New Roman" w:cs="Times New Roman"/>
          <w:spacing w:val="-20"/>
        </w:rPr>
        <w:t>A p value of &lt;0.05 was considered statistically significant.</w:t>
      </w:r>
    </w:p>
    <w:p w14:paraId="5C8B97B6" w14:textId="6E4DF50C" w:rsidR="006B7EA6" w:rsidRDefault="002F02DA" w:rsidP="002F02DA">
      <w:pPr>
        <w:widowControl/>
        <w:jc w:val="left"/>
        <w:rPr>
          <w:rFonts w:ascii="Times New Roman" w:hAnsi="Times New Roman" w:cs="Times New Roman"/>
          <w:b/>
          <w:bCs/>
          <w:spacing w:val="-20"/>
          <w:kern w:val="0"/>
          <w:szCs w:val="24"/>
        </w:rPr>
      </w:pPr>
      <w:r>
        <w:rPr>
          <w:rFonts w:ascii="Times New Roman" w:hAnsi="Times New Roman" w:cs="Times New Roman"/>
          <w:spacing w:val="-20"/>
        </w:rPr>
        <w:br w:type="page"/>
      </w:r>
    </w:p>
    <w:p w14:paraId="6048FD0C" w14:textId="086863DB" w:rsidR="00442372" w:rsidRPr="006B7EA6" w:rsidRDefault="00442372" w:rsidP="00442372">
      <w:pPr>
        <w:widowControl/>
        <w:jc w:val="left"/>
        <w:rPr>
          <w:rFonts w:ascii="Times New Roman" w:hAnsi="Times New Roman" w:cs="Times New Roman"/>
          <w:b/>
          <w:bCs/>
          <w:spacing w:val="-20"/>
          <w:kern w:val="0"/>
          <w:szCs w:val="24"/>
        </w:rPr>
        <w:sectPr w:rsidR="00442372" w:rsidRPr="006B7EA6" w:rsidSect="002F02DA">
          <w:pgSz w:w="11907" w:h="16840" w:code="9"/>
          <w:pgMar w:top="720" w:right="720" w:bottom="720" w:left="720" w:header="851" w:footer="992" w:gutter="0"/>
          <w:cols w:space="425"/>
          <w:docGrid w:type="linesAndChars" w:linePitch="698" w:charSpace="17428"/>
        </w:sectPr>
      </w:pPr>
    </w:p>
    <w:p w14:paraId="12AFE45A" w14:textId="4766355A" w:rsidR="002F02DA" w:rsidRPr="00A46C4F" w:rsidRDefault="002F02DA" w:rsidP="00C9077F">
      <w:pPr>
        <w:pStyle w:val="a3"/>
        <w:ind w:leftChars="0" w:left="0"/>
        <w:jc w:val="left"/>
        <w:rPr>
          <w:rFonts w:ascii="Times New Roman" w:hAnsi="Times New Roman" w:cs="Times New Roman"/>
          <w:b/>
          <w:bCs/>
          <w:spacing w:val="-20"/>
        </w:rPr>
      </w:pPr>
      <w:r w:rsidRPr="00A46C4F">
        <w:rPr>
          <w:rFonts w:ascii="Times New Roman" w:hAnsi="Times New Roman" w:cs="Times New Roman"/>
          <w:b/>
          <w:bCs/>
          <w:spacing w:val="-20"/>
        </w:rPr>
        <w:lastRenderedPageBreak/>
        <w:t>Supplementary</w:t>
      </w:r>
      <w:r w:rsidRPr="00A46C4F">
        <w:rPr>
          <w:rFonts w:ascii="Times New Roman" w:hAnsi="Times New Roman" w:cs="Times New Roman" w:hint="eastAsia"/>
          <w:b/>
          <w:bCs/>
          <w:spacing w:val="-20"/>
        </w:rPr>
        <w:t xml:space="preserve"> </w:t>
      </w:r>
      <w:r w:rsidRPr="00A46C4F">
        <w:rPr>
          <w:rFonts w:ascii="Times New Roman" w:hAnsi="Times New Roman" w:cs="Times New Roman"/>
          <w:b/>
          <w:bCs/>
          <w:spacing w:val="-20"/>
        </w:rPr>
        <w:t>Table S</w:t>
      </w:r>
      <w:r w:rsidR="007A064D">
        <w:rPr>
          <w:rFonts w:ascii="Times New Roman" w:hAnsi="Times New Roman" w:cs="Times New Roman"/>
          <w:b/>
          <w:bCs/>
          <w:spacing w:val="-20"/>
        </w:rPr>
        <w:t>3</w:t>
      </w:r>
      <w:r w:rsidRPr="00A46C4F">
        <w:rPr>
          <w:rFonts w:ascii="Times New Roman" w:hAnsi="Times New Roman" w:cs="Times New Roman"/>
          <w:b/>
          <w:bCs/>
          <w:spacing w:val="-20"/>
        </w:rPr>
        <w:t>. Cox proportional hazards analysis for overall survival according to cluster classification in the exploratory PPFE cohort.</w:t>
      </w:r>
    </w:p>
    <w:p w14:paraId="00D8012E" w14:textId="77777777" w:rsidR="002F02DA" w:rsidRDefault="002F02DA" w:rsidP="002F02DA">
      <w:pPr>
        <w:topLinePunct/>
        <w:spacing w:line="240" w:lineRule="exact"/>
        <w:rPr>
          <w:rFonts w:ascii="Times New Roman" w:eastAsia="游明朝" w:hAnsi="Times New Roman" w:cs="Times New Roman"/>
          <w:spacing w:val="-20"/>
          <w:szCs w:val="28"/>
        </w:rPr>
      </w:pPr>
    </w:p>
    <w:tbl>
      <w:tblPr>
        <w:tblStyle w:val="af0"/>
        <w:tblW w:w="9011" w:type="dxa"/>
        <w:jc w:val="center"/>
        <w:tblLook w:val="04A0" w:firstRow="1" w:lastRow="0" w:firstColumn="1" w:lastColumn="0" w:noHBand="0" w:noVBand="1"/>
      </w:tblPr>
      <w:tblGrid>
        <w:gridCol w:w="4106"/>
        <w:gridCol w:w="1635"/>
        <w:gridCol w:w="1635"/>
        <w:gridCol w:w="1635"/>
      </w:tblGrid>
      <w:tr w:rsidR="00C9077F" w:rsidRPr="00651198" w14:paraId="4321B9DE" w14:textId="77777777" w:rsidTr="00C9077F">
        <w:trPr>
          <w:trHeight w:val="425"/>
          <w:jc w:val="center"/>
        </w:trPr>
        <w:tc>
          <w:tcPr>
            <w:tcW w:w="4106" w:type="dxa"/>
            <w:vAlign w:val="center"/>
          </w:tcPr>
          <w:p w14:paraId="79B1E2D3" w14:textId="7BB40A93" w:rsidR="00C9077F" w:rsidRPr="00651198" w:rsidRDefault="00C9077F" w:rsidP="00C9077F">
            <w:pPr>
              <w:topLinePunct/>
              <w:spacing w:line="240" w:lineRule="exact"/>
              <w:rPr>
                <w:rFonts w:ascii="Times New Roman" w:eastAsia="游明朝" w:hAnsi="Times New Roman" w:cs="Times New Roman"/>
                <w:spacing w:val="-20"/>
                <w:szCs w:val="28"/>
              </w:rPr>
            </w:pPr>
            <w:r w:rsidRPr="00651198">
              <w:rPr>
                <w:rFonts w:ascii="Times New Roman" w:hAnsi="Times New Roman" w:cs="Times New Roman"/>
                <w:spacing w:val="-20"/>
              </w:rPr>
              <w:t>Variable</w:t>
            </w:r>
          </w:p>
        </w:tc>
        <w:tc>
          <w:tcPr>
            <w:tcW w:w="1635" w:type="dxa"/>
            <w:vAlign w:val="center"/>
          </w:tcPr>
          <w:p w14:paraId="3857C3CC" w14:textId="28BA12AF" w:rsidR="00C9077F" w:rsidRPr="00651198" w:rsidRDefault="00C9077F" w:rsidP="00C9077F">
            <w:pPr>
              <w:topLinePunct/>
              <w:spacing w:line="240" w:lineRule="exact"/>
              <w:jc w:val="center"/>
              <w:rPr>
                <w:rFonts w:ascii="Times New Roman" w:eastAsia="游明朝" w:hAnsi="Times New Roman" w:cs="Times New Roman"/>
                <w:b/>
                <w:bCs/>
                <w:spacing w:val="-20"/>
                <w:szCs w:val="28"/>
              </w:rPr>
            </w:pPr>
            <w:r w:rsidRPr="00651198">
              <w:rPr>
                <w:rFonts w:ascii="Times New Roman" w:hAnsi="Times New Roman" w:cs="Times New Roman"/>
                <w:spacing w:val="-20"/>
              </w:rPr>
              <w:t>HR</w:t>
            </w:r>
          </w:p>
        </w:tc>
        <w:tc>
          <w:tcPr>
            <w:tcW w:w="1635" w:type="dxa"/>
            <w:vAlign w:val="center"/>
          </w:tcPr>
          <w:p w14:paraId="19FF33F7" w14:textId="075598CD" w:rsidR="00C9077F" w:rsidRPr="00651198" w:rsidRDefault="00C9077F" w:rsidP="00C9077F">
            <w:pPr>
              <w:topLinePunct/>
              <w:spacing w:line="240" w:lineRule="exact"/>
              <w:jc w:val="center"/>
              <w:rPr>
                <w:rFonts w:ascii="Times New Roman" w:eastAsia="游明朝" w:hAnsi="Times New Roman" w:cs="Times New Roman"/>
                <w:b/>
                <w:bCs/>
                <w:spacing w:val="-20"/>
                <w:szCs w:val="28"/>
              </w:rPr>
            </w:pPr>
            <w:r w:rsidRPr="00651198">
              <w:rPr>
                <w:rFonts w:ascii="Times New Roman" w:hAnsi="Times New Roman" w:cs="Times New Roman"/>
                <w:spacing w:val="-20"/>
              </w:rPr>
              <w:t>95% CI</w:t>
            </w:r>
          </w:p>
        </w:tc>
        <w:tc>
          <w:tcPr>
            <w:tcW w:w="1635" w:type="dxa"/>
            <w:vAlign w:val="center"/>
          </w:tcPr>
          <w:p w14:paraId="6E794FD0" w14:textId="4A33B132" w:rsidR="00C9077F" w:rsidRPr="00651198" w:rsidRDefault="00C9077F" w:rsidP="00C9077F">
            <w:pPr>
              <w:topLinePunct/>
              <w:spacing w:line="240" w:lineRule="exact"/>
              <w:jc w:val="center"/>
              <w:rPr>
                <w:rFonts w:ascii="Times New Roman" w:hAnsi="Times New Roman" w:cs="Times New Roman"/>
                <w:b/>
                <w:bCs/>
                <w:i/>
                <w:iCs/>
                <w:spacing w:val="-20"/>
                <w:szCs w:val="24"/>
              </w:rPr>
            </w:pPr>
            <w:r w:rsidRPr="00651198">
              <w:rPr>
                <w:rFonts w:ascii="Times New Roman" w:hAnsi="Times New Roman" w:cs="Times New Roman"/>
                <w:spacing w:val="-20"/>
              </w:rPr>
              <w:t>P value</w:t>
            </w:r>
          </w:p>
        </w:tc>
      </w:tr>
      <w:tr w:rsidR="00C9077F" w:rsidRPr="00651198" w14:paraId="0A23087F" w14:textId="77777777" w:rsidTr="00C9077F">
        <w:trPr>
          <w:trHeight w:val="425"/>
          <w:jc w:val="center"/>
        </w:trPr>
        <w:tc>
          <w:tcPr>
            <w:tcW w:w="4106" w:type="dxa"/>
            <w:vAlign w:val="center"/>
          </w:tcPr>
          <w:p w14:paraId="7FE45A27" w14:textId="717EEC23" w:rsidR="00C9077F" w:rsidRPr="00651198" w:rsidRDefault="00C9077F" w:rsidP="00C9077F">
            <w:pPr>
              <w:topLinePunct/>
              <w:spacing w:line="240" w:lineRule="exact"/>
              <w:rPr>
                <w:rFonts w:ascii="Times New Roman" w:eastAsia="游明朝" w:hAnsi="Times New Roman" w:cs="Times New Roman"/>
                <w:spacing w:val="-20"/>
                <w:szCs w:val="28"/>
              </w:rPr>
            </w:pPr>
            <w:r w:rsidRPr="00651198">
              <w:rPr>
                <w:rFonts w:ascii="Times New Roman" w:hAnsi="Times New Roman" w:cs="Times New Roman"/>
                <w:spacing w:val="-20"/>
              </w:rPr>
              <w:t>Cluster 2 vs 1</w:t>
            </w:r>
          </w:p>
        </w:tc>
        <w:tc>
          <w:tcPr>
            <w:tcW w:w="1635" w:type="dxa"/>
            <w:vAlign w:val="center"/>
          </w:tcPr>
          <w:p w14:paraId="76638892" w14:textId="0869B7D5" w:rsidR="00C9077F" w:rsidRPr="00651198" w:rsidRDefault="00C9077F" w:rsidP="00C9077F">
            <w:pPr>
              <w:topLinePunct/>
              <w:spacing w:line="240" w:lineRule="exact"/>
              <w:jc w:val="center"/>
              <w:rPr>
                <w:rFonts w:ascii="Times New Roman" w:eastAsia="游明朝" w:hAnsi="Times New Roman" w:cs="Times New Roman"/>
                <w:spacing w:val="-20"/>
                <w:szCs w:val="28"/>
              </w:rPr>
            </w:pPr>
            <w:r w:rsidRPr="00651198">
              <w:rPr>
                <w:rFonts w:ascii="Times New Roman" w:hAnsi="Times New Roman" w:cs="Times New Roman"/>
                <w:spacing w:val="-20"/>
              </w:rPr>
              <w:t>10.75</w:t>
            </w:r>
          </w:p>
        </w:tc>
        <w:tc>
          <w:tcPr>
            <w:tcW w:w="1635" w:type="dxa"/>
            <w:vAlign w:val="center"/>
          </w:tcPr>
          <w:p w14:paraId="637B335C" w14:textId="4A0C9711" w:rsidR="00C9077F" w:rsidRPr="00651198" w:rsidRDefault="00C9077F" w:rsidP="00C9077F">
            <w:pPr>
              <w:topLinePunct/>
              <w:spacing w:line="240" w:lineRule="exact"/>
              <w:jc w:val="center"/>
              <w:rPr>
                <w:rFonts w:ascii="Times New Roman" w:eastAsia="游明朝" w:hAnsi="Times New Roman" w:cs="Times New Roman"/>
                <w:spacing w:val="-20"/>
                <w:szCs w:val="28"/>
              </w:rPr>
            </w:pPr>
            <w:r w:rsidRPr="00651198">
              <w:rPr>
                <w:rFonts w:ascii="Times New Roman" w:hAnsi="Times New Roman" w:cs="Times New Roman"/>
                <w:spacing w:val="-20"/>
              </w:rPr>
              <w:t>1.36–84.8</w:t>
            </w:r>
          </w:p>
        </w:tc>
        <w:tc>
          <w:tcPr>
            <w:tcW w:w="1635" w:type="dxa"/>
            <w:vAlign w:val="center"/>
          </w:tcPr>
          <w:p w14:paraId="086E4709" w14:textId="5146A6B4" w:rsidR="00C9077F" w:rsidRPr="00651198" w:rsidRDefault="00C9077F" w:rsidP="00C9077F">
            <w:pPr>
              <w:topLinePunct/>
              <w:spacing w:line="240" w:lineRule="exact"/>
              <w:jc w:val="center"/>
              <w:rPr>
                <w:rFonts w:ascii="Times New Roman" w:hAnsi="Times New Roman" w:cs="Times New Roman"/>
                <w:spacing w:val="-20"/>
                <w:szCs w:val="24"/>
              </w:rPr>
            </w:pPr>
            <w:r w:rsidRPr="00651198">
              <w:rPr>
                <w:rFonts w:ascii="Times New Roman" w:hAnsi="Times New Roman" w:cs="Times New Roman"/>
                <w:spacing w:val="-20"/>
              </w:rPr>
              <w:t>0.024</w:t>
            </w:r>
          </w:p>
        </w:tc>
      </w:tr>
      <w:tr w:rsidR="00C9077F" w:rsidRPr="00651198" w14:paraId="7A324D2B" w14:textId="77777777" w:rsidTr="00C9077F">
        <w:trPr>
          <w:trHeight w:val="425"/>
          <w:jc w:val="center"/>
        </w:trPr>
        <w:tc>
          <w:tcPr>
            <w:tcW w:w="4106" w:type="dxa"/>
            <w:vAlign w:val="center"/>
          </w:tcPr>
          <w:p w14:paraId="7D09B4C5" w14:textId="33C912E9" w:rsidR="00C9077F" w:rsidRPr="00651198" w:rsidRDefault="00C9077F" w:rsidP="00C9077F">
            <w:pPr>
              <w:topLinePunct/>
              <w:spacing w:line="240" w:lineRule="exact"/>
              <w:rPr>
                <w:rFonts w:ascii="Times New Roman" w:eastAsia="游明朝" w:hAnsi="Times New Roman" w:cs="Times New Roman"/>
                <w:spacing w:val="-20"/>
                <w:szCs w:val="28"/>
              </w:rPr>
            </w:pPr>
            <w:r w:rsidRPr="00651198">
              <w:rPr>
                <w:rFonts w:ascii="Times New Roman" w:hAnsi="Times New Roman" w:cs="Times New Roman"/>
                <w:spacing w:val="-20"/>
              </w:rPr>
              <w:t>Cluster 2 vs 1 (age-adjusted)</w:t>
            </w:r>
          </w:p>
        </w:tc>
        <w:tc>
          <w:tcPr>
            <w:tcW w:w="1635" w:type="dxa"/>
            <w:vAlign w:val="center"/>
          </w:tcPr>
          <w:p w14:paraId="7868D217" w14:textId="198FF5AE" w:rsidR="00C9077F" w:rsidRPr="00651198" w:rsidRDefault="00C9077F" w:rsidP="00C9077F">
            <w:pPr>
              <w:topLinePunct/>
              <w:spacing w:line="240" w:lineRule="exact"/>
              <w:jc w:val="center"/>
              <w:rPr>
                <w:rFonts w:ascii="Times New Roman" w:eastAsia="游明朝" w:hAnsi="Times New Roman" w:cs="Times New Roman"/>
                <w:spacing w:val="-20"/>
                <w:szCs w:val="28"/>
              </w:rPr>
            </w:pPr>
            <w:r w:rsidRPr="00651198">
              <w:rPr>
                <w:rFonts w:ascii="Times New Roman" w:hAnsi="Times New Roman" w:cs="Times New Roman"/>
                <w:spacing w:val="-20"/>
              </w:rPr>
              <w:t>8.63</w:t>
            </w:r>
          </w:p>
        </w:tc>
        <w:tc>
          <w:tcPr>
            <w:tcW w:w="1635" w:type="dxa"/>
            <w:vAlign w:val="center"/>
          </w:tcPr>
          <w:p w14:paraId="6850A52E" w14:textId="62AE2CE3" w:rsidR="00C9077F" w:rsidRPr="00651198" w:rsidRDefault="00C9077F" w:rsidP="00C9077F">
            <w:pPr>
              <w:topLinePunct/>
              <w:spacing w:line="240" w:lineRule="exact"/>
              <w:jc w:val="center"/>
              <w:rPr>
                <w:rFonts w:ascii="Times New Roman" w:eastAsia="游明朝" w:hAnsi="Times New Roman" w:cs="Times New Roman"/>
                <w:spacing w:val="-20"/>
                <w:szCs w:val="28"/>
              </w:rPr>
            </w:pPr>
            <w:r w:rsidRPr="00651198">
              <w:rPr>
                <w:rFonts w:ascii="Times New Roman" w:hAnsi="Times New Roman" w:cs="Times New Roman"/>
                <w:spacing w:val="-20"/>
              </w:rPr>
              <w:t>1.06–70.4</w:t>
            </w:r>
          </w:p>
        </w:tc>
        <w:tc>
          <w:tcPr>
            <w:tcW w:w="1635" w:type="dxa"/>
            <w:vAlign w:val="center"/>
          </w:tcPr>
          <w:p w14:paraId="78DDB40B" w14:textId="57523CDB" w:rsidR="00C9077F" w:rsidRPr="00651198" w:rsidRDefault="00C9077F" w:rsidP="00C9077F">
            <w:pPr>
              <w:topLinePunct/>
              <w:spacing w:line="240" w:lineRule="exact"/>
              <w:jc w:val="center"/>
              <w:rPr>
                <w:rFonts w:ascii="Times New Roman" w:hAnsi="Times New Roman" w:cs="Times New Roman"/>
                <w:spacing w:val="-20"/>
                <w:szCs w:val="24"/>
              </w:rPr>
            </w:pPr>
            <w:r w:rsidRPr="00651198">
              <w:rPr>
                <w:rFonts w:ascii="Times New Roman" w:hAnsi="Times New Roman" w:cs="Times New Roman"/>
                <w:spacing w:val="-20"/>
              </w:rPr>
              <w:t>0.044</w:t>
            </w:r>
          </w:p>
        </w:tc>
      </w:tr>
      <w:tr w:rsidR="00C9077F" w:rsidRPr="00651198" w14:paraId="16DCEAC3" w14:textId="77777777" w:rsidTr="00C9077F">
        <w:trPr>
          <w:trHeight w:val="425"/>
          <w:jc w:val="center"/>
        </w:trPr>
        <w:tc>
          <w:tcPr>
            <w:tcW w:w="4106" w:type="dxa"/>
            <w:vAlign w:val="center"/>
          </w:tcPr>
          <w:p w14:paraId="76C75D55" w14:textId="5050836B" w:rsidR="00C9077F" w:rsidRPr="00651198" w:rsidRDefault="00C9077F" w:rsidP="00C9077F">
            <w:pPr>
              <w:topLinePunct/>
              <w:spacing w:line="240" w:lineRule="exact"/>
              <w:rPr>
                <w:rFonts w:ascii="Times New Roman" w:eastAsia="游明朝" w:hAnsi="Times New Roman" w:cs="Times New Roman"/>
                <w:spacing w:val="-20"/>
                <w:szCs w:val="28"/>
              </w:rPr>
            </w:pPr>
            <w:r w:rsidRPr="00651198">
              <w:rPr>
                <w:rFonts w:ascii="Times New Roman" w:hAnsi="Times New Roman" w:cs="Times New Roman"/>
                <w:spacing w:val="-20"/>
              </w:rPr>
              <w:t>Age (per year)</w:t>
            </w:r>
          </w:p>
        </w:tc>
        <w:tc>
          <w:tcPr>
            <w:tcW w:w="1635" w:type="dxa"/>
            <w:vAlign w:val="center"/>
          </w:tcPr>
          <w:p w14:paraId="595489AD" w14:textId="7C481F77" w:rsidR="00C9077F" w:rsidRPr="00651198" w:rsidRDefault="00C9077F" w:rsidP="00C9077F">
            <w:pPr>
              <w:topLinePunct/>
              <w:spacing w:line="240" w:lineRule="exact"/>
              <w:jc w:val="center"/>
              <w:rPr>
                <w:rFonts w:ascii="Times New Roman" w:eastAsia="游明朝" w:hAnsi="Times New Roman" w:cs="Times New Roman"/>
                <w:spacing w:val="-20"/>
                <w:szCs w:val="28"/>
              </w:rPr>
            </w:pPr>
            <w:r w:rsidRPr="00651198">
              <w:rPr>
                <w:rFonts w:ascii="Times New Roman" w:hAnsi="Times New Roman" w:cs="Times New Roman"/>
                <w:spacing w:val="-20"/>
              </w:rPr>
              <w:t>1.03</w:t>
            </w:r>
          </w:p>
        </w:tc>
        <w:tc>
          <w:tcPr>
            <w:tcW w:w="1635" w:type="dxa"/>
            <w:vAlign w:val="center"/>
          </w:tcPr>
          <w:p w14:paraId="1B329F2C" w14:textId="7D021109" w:rsidR="00C9077F" w:rsidRPr="00651198" w:rsidRDefault="00C9077F" w:rsidP="00C9077F">
            <w:pPr>
              <w:topLinePunct/>
              <w:spacing w:line="240" w:lineRule="exact"/>
              <w:jc w:val="center"/>
              <w:rPr>
                <w:rFonts w:ascii="Times New Roman" w:eastAsia="游明朝" w:hAnsi="Times New Roman" w:cs="Times New Roman"/>
                <w:spacing w:val="-20"/>
                <w:szCs w:val="28"/>
              </w:rPr>
            </w:pPr>
            <w:r w:rsidRPr="00651198">
              <w:rPr>
                <w:rFonts w:ascii="Times New Roman" w:hAnsi="Times New Roman" w:cs="Times New Roman"/>
                <w:spacing w:val="-20"/>
              </w:rPr>
              <w:t>0.97–1.10</w:t>
            </w:r>
          </w:p>
        </w:tc>
        <w:tc>
          <w:tcPr>
            <w:tcW w:w="1635" w:type="dxa"/>
            <w:vAlign w:val="center"/>
          </w:tcPr>
          <w:p w14:paraId="00110EFD" w14:textId="6DC015CE" w:rsidR="00C9077F" w:rsidRPr="00651198" w:rsidRDefault="00C9077F" w:rsidP="00C9077F">
            <w:pPr>
              <w:topLinePunct/>
              <w:spacing w:line="240" w:lineRule="exact"/>
              <w:jc w:val="center"/>
              <w:rPr>
                <w:rFonts w:ascii="Times New Roman" w:hAnsi="Times New Roman" w:cs="Times New Roman"/>
                <w:spacing w:val="-20"/>
                <w:szCs w:val="24"/>
              </w:rPr>
            </w:pPr>
            <w:r w:rsidRPr="00651198">
              <w:rPr>
                <w:rFonts w:ascii="Times New Roman" w:hAnsi="Times New Roman" w:cs="Times New Roman"/>
                <w:spacing w:val="-20"/>
              </w:rPr>
              <w:t>0.340</w:t>
            </w:r>
          </w:p>
        </w:tc>
      </w:tr>
    </w:tbl>
    <w:p w14:paraId="105DA7BC" w14:textId="77777777" w:rsidR="002F02DA" w:rsidRDefault="002F02DA" w:rsidP="002F02DA">
      <w:pPr>
        <w:topLinePunct/>
        <w:spacing w:line="240" w:lineRule="exact"/>
        <w:rPr>
          <w:rFonts w:ascii="Times New Roman" w:hAnsi="Times New Roman" w:cs="Times New Roman"/>
          <w:spacing w:val="-20"/>
        </w:rPr>
      </w:pPr>
    </w:p>
    <w:p w14:paraId="165705B4" w14:textId="1558BFC2" w:rsidR="00C9077F" w:rsidRPr="00C9077F" w:rsidRDefault="00C9077F" w:rsidP="00C9077F">
      <w:pPr>
        <w:topLinePunct/>
        <w:spacing w:line="240" w:lineRule="exact"/>
        <w:rPr>
          <w:rFonts w:ascii="Times New Roman" w:hAnsi="Times New Roman" w:cs="Times New Roman"/>
          <w:spacing w:val="-20"/>
        </w:rPr>
      </w:pPr>
      <w:r w:rsidRPr="00C9077F">
        <w:rPr>
          <w:rFonts w:ascii="Times New Roman" w:hAnsi="Times New Roman" w:cs="Times New Roman"/>
          <w:spacing w:val="-20"/>
        </w:rPr>
        <w:t xml:space="preserve">Abbreviations: CI, confidence interval; HR, hazard ratio; PPFE, </w:t>
      </w:r>
      <w:proofErr w:type="spellStart"/>
      <w:r w:rsidRPr="00C9077F">
        <w:rPr>
          <w:rFonts w:ascii="Times New Roman" w:hAnsi="Times New Roman" w:cs="Times New Roman"/>
          <w:spacing w:val="-20"/>
        </w:rPr>
        <w:t>pleuroparenchymal</w:t>
      </w:r>
      <w:proofErr w:type="spellEnd"/>
      <w:r w:rsidRPr="00C9077F">
        <w:rPr>
          <w:rFonts w:ascii="Times New Roman" w:hAnsi="Times New Roman" w:cs="Times New Roman"/>
          <w:spacing w:val="-20"/>
        </w:rPr>
        <w:t xml:space="preserve"> fibroelastosis. </w:t>
      </w:r>
    </w:p>
    <w:p w14:paraId="23828942" w14:textId="77777777" w:rsidR="00C9077F" w:rsidRPr="00C9077F" w:rsidRDefault="00C9077F" w:rsidP="00C9077F">
      <w:pPr>
        <w:topLinePunct/>
        <w:spacing w:line="240" w:lineRule="exact"/>
        <w:rPr>
          <w:rFonts w:ascii="Times New Roman" w:hAnsi="Times New Roman" w:cs="Times New Roman"/>
          <w:spacing w:val="-20"/>
        </w:rPr>
      </w:pPr>
      <w:r w:rsidRPr="00C9077F">
        <w:rPr>
          <w:rFonts w:ascii="Times New Roman" w:hAnsi="Times New Roman" w:cs="Times New Roman"/>
          <w:spacing w:val="-20"/>
        </w:rPr>
        <w:t>Unadjusted and age-adjusted Cox proportional hazards models were used to evaluate the association between cluster classification and survival outcomes.</w:t>
      </w:r>
    </w:p>
    <w:p w14:paraId="75174FC6" w14:textId="64C7CFEE" w:rsidR="002F02DA" w:rsidRPr="00674065" w:rsidRDefault="00C9077F" w:rsidP="00C9077F">
      <w:pPr>
        <w:topLinePunct/>
        <w:spacing w:line="240" w:lineRule="exact"/>
        <w:rPr>
          <w:rFonts w:ascii="Times New Roman" w:hAnsi="Times New Roman" w:cs="Times New Roman"/>
          <w:spacing w:val="-20"/>
        </w:rPr>
      </w:pPr>
      <w:r w:rsidRPr="00C9077F">
        <w:rPr>
          <w:rFonts w:ascii="Times New Roman" w:hAnsi="Times New Roman" w:cs="Times New Roman"/>
          <w:spacing w:val="-20"/>
        </w:rPr>
        <w:t>A p value of &lt;0.05 was considered statistically significant</w:t>
      </w:r>
      <w:r w:rsidR="00A46C4F">
        <w:rPr>
          <w:rFonts w:ascii="Times New Roman" w:hAnsi="Times New Roman" w:cs="Times New Roman" w:hint="eastAsia"/>
          <w:spacing w:val="-20"/>
        </w:rPr>
        <w:t>.</w:t>
      </w:r>
    </w:p>
    <w:p w14:paraId="6427D39E" w14:textId="77777777" w:rsidR="002F02DA" w:rsidRDefault="002F02DA" w:rsidP="00442372">
      <w:pPr>
        <w:topLinePunct/>
        <w:spacing w:line="240" w:lineRule="exact"/>
        <w:rPr>
          <w:rFonts w:ascii="Times New Roman" w:hAnsi="Times New Roman" w:cs="Times New Roman"/>
          <w:b/>
          <w:bCs/>
          <w:spacing w:val="-20"/>
          <w:kern w:val="0"/>
          <w:szCs w:val="24"/>
        </w:rPr>
      </w:pPr>
    </w:p>
    <w:p w14:paraId="5D1FACEC" w14:textId="77777777" w:rsidR="002F02DA" w:rsidRDefault="002F02DA" w:rsidP="00442372">
      <w:pPr>
        <w:topLinePunct/>
        <w:spacing w:line="240" w:lineRule="exact"/>
        <w:rPr>
          <w:rFonts w:ascii="Times New Roman" w:hAnsi="Times New Roman" w:cs="Times New Roman"/>
          <w:b/>
          <w:bCs/>
          <w:spacing w:val="-20"/>
          <w:kern w:val="0"/>
          <w:szCs w:val="24"/>
        </w:rPr>
      </w:pPr>
    </w:p>
    <w:p w14:paraId="7979AB40" w14:textId="77777777" w:rsidR="002F02DA" w:rsidRDefault="002F02DA" w:rsidP="00442372">
      <w:pPr>
        <w:topLinePunct/>
        <w:spacing w:line="240" w:lineRule="exact"/>
        <w:rPr>
          <w:rFonts w:ascii="Times New Roman" w:hAnsi="Times New Roman" w:cs="Times New Roman"/>
          <w:b/>
          <w:bCs/>
          <w:spacing w:val="-20"/>
          <w:kern w:val="0"/>
          <w:szCs w:val="24"/>
        </w:rPr>
      </w:pPr>
    </w:p>
    <w:p w14:paraId="79353D4E" w14:textId="77777777" w:rsidR="00C9077F" w:rsidRDefault="00C9077F">
      <w:pPr>
        <w:widowControl/>
        <w:jc w:val="left"/>
        <w:rPr>
          <w:rFonts w:ascii="Times New Roman" w:hAnsi="Times New Roman" w:cs="Times New Roman"/>
          <w:b/>
          <w:bCs/>
          <w:spacing w:val="-20"/>
          <w:kern w:val="0"/>
          <w:szCs w:val="24"/>
        </w:rPr>
      </w:pPr>
      <w:r>
        <w:rPr>
          <w:rFonts w:ascii="Times New Roman" w:hAnsi="Times New Roman" w:cs="Times New Roman"/>
          <w:b/>
          <w:bCs/>
          <w:spacing w:val="-20"/>
          <w:kern w:val="0"/>
          <w:szCs w:val="24"/>
        </w:rPr>
        <w:br w:type="page"/>
      </w:r>
    </w:p>
    <w:p w14:paraId="464F9CCA" w14:textId="6E8075CA" w:rsidR="00C9077F" w:rsidRPr="00C9077F" w:rsidRDefault="00C9077F" w:rsidP="00C9077F">
      <w:pPr>
        <w:tabs>
          <w:tab w:val="left" w:pos="0"/>
        </w:tabs>
        <w:autoSpaceDE w:val="0"/>
        <w:autoSpaceDN w:val="0"/>
        <w:adjustRightInd w:val="0"/>
        <w:jc w:val="left"/>
        <w:rPr>
          <w:rFonts w:ascii="Times New Roman" w:hAnsi="Times New Roman" w:cs="Times New Roman"/>
          <w:b/>
          <w:bCs/>
          <w:spacing w:val="-20"/>
          <w:kern w:val="0"/>
          <w:szCs w:val="24"/>
        </w:rPr>
      </w:pPr>
      <w:r w:rsidRPr="00C9077F">
        <w:rPr>
          <w:rFonts w:ascii="Times New Roman" w:hAnsi="Times New Roman" w:cs="Times New Roman"/>
          <w:b/>
          <w:bCs/>
          <w:spacing w:val="-20"/>
          <w:kern w:val="0"/>
          <w:szCs w:val="24"/>
        </w:rPr>
        <w:lastRenderedPageBreak/>
        <w:t>Supplementary Table S</w:t>
      </w:r>
      <w:r w:rsidR="007A064D">
        <w:rPr>
          <w:rFonts w:ascii="Times New Roman" w:hAnsi="Times New Roman" w:cs="Times New Roman"/>
          <w:b/>
          <w:bCs/>
          <w:spacing w:val="-20"/>
          <w:kern w:val="0"/>
          <w:szCs w:val="24"/>
        </w:rPr>
        <w:t>4</w:t>
      </w:r>
      <w:r w:rsidRPr="00C9077F">
        <w:rPr>
          <w:rFonts w:ascii="Times New Roman" w:hAnsi="Times New Roman" w:cs="Times New Roman"/>
          <w:b/>
          <w:bCs/>
          <w:spacing w:val="-20"/>
          <w:kern w:val="0"/>
          <w:szCs w:val="24"/>
        </w:rPr>
        <w:t>. Comparison of baseline characteristics between the exploratory cohort and the validation cohort.</w:t>
      </w:r>
    </w:p>
    <w:p w14:paraId="773ED14A" w14:textId="77777777" w:rsidR="00C9077F" w:rsidRDefault="00C9077F" w:rsidP="00C9077F">
      <w:pPr>
        <w:topLinePunct/>
        <w:spacing w:line="240" w:lineRule="exact"/>
        <w:rPr>
          <w:rFonts w:ascii="Times New Roman" w:eastAsia="游明朝" w:hAnsi="Times New Roman" w:cs="Times New Roman"/>
          <w:spacing w:val="-20"/>
          <w:szCs w:val="28"/>
        </w:rPr>
      </w:pPr>
    </w:p>
    <w:tbl>
      <w:tblPr>
        <w:tblStyle w:val="af0"/>
        <w:tblW w:w="10456" w:type="dxa"/>
        <w:jc w:val="center"/>
        <w:tblLook w:val="04A0" w:firstRow="1" w:lastRow="0" w:firstColumn="1" w:lastColumn="0" w:noHBand="0" w:noVBand="1"/>
      </w:tblPr>
      <w:tblGrid>
        <w:gridCol w:w="3681"/>
        <w:gridCol w:w="2764"/>
        <w:gridCol w:w="2764"/>
        <w:gridCol w:w="1247"/>
      </w:tblGrid>
      <w:tr w:rsidR="00C9077F" w:rsidRPr="00C9077F" w14:paraId="65273037" w14:textId="77777777" w:rsidTr="00EE60DA">
        <w:trPr>
          <w:trHeight w:val="425"/>
          <w:jc w:val="center"/>
        </w:trPr>
        <w:tc>
          <w:tcPr>
            <w:tcW w:w="3681" w:type="dxa"/>
          </w:tcPr>
          <w:p w14:paraId="3FEFF0E7" w14:textId="77777777" w:rsidR="00C9077F" w:rsidRPr="00C9077F" w:rsidRDefault="00C9077F" w:rsidP="00C9077F">
            <w:pPr>
              <w:topLinePunct/>
              <w:spacing w:line="240" w:lineRule="exact"/>
              <w:rPr>
                <w:rFonts w:ascii="Times New Roman" w:eastAsia="游明朝" w:hAnsi="Times New Roman" w:cs="Times New Roman"/>
                <w:spacing w:val="-20"/>
                <w:szCs w:val="28"/>
              </w:rPr>
            </w:pPr>
          </w:p>
        </w:tc>
        <w:tc>
          <w:tcPr>
            <w:tcW w:w="2764" w:type="dxa"/>
            <w:vAlign w:val="center"/>
          </w:tcPr>
          <w:p w14:paraId="2EBAE4CE" w14:textId="105E4B54" w:rsidR="00C9077F" w:rsidRPr="00C9077F" w:rsidRDefault="00C9077F" w:rsidP="00EE60DA">
            <w:pPr>
              <w:topLinePunct/>
              <w:spacing w:line="240" w:lineRule="exact"/>
              <w:jc w:val="center"/>
              <w:rPr>
                <w:rFonts w:ascii="Times New Roman" w:hAnsi="Times New Roman" w:cs="Times New Roman"/>
                <w:b/>
                <w:bCs/>
                <w:spacing w:val="-20"/>
                <w:szCs w:val="24"/>
              </w:rPr>
            </w:pPr>
            <w:r w:rsidRPr="00C9077F">
              <w:rPr>
                <w:rFonts w:ascii="Times New Roman" w:hAnsi="Times New Roman" w:cs="Times New Roman"/>
                <w:b/>
                <w:bCs/>
                <w:spacing w:val="-20"/>
              </w:rPr>
              <w:t>Exploratory</w:t>
            </w:r>
            <w:r w:rsidRPr="00C9077F">
              <w:rPr>
                <w:rFonts w:ascii="Times New Roman" w:hAnsi="Times New Roman" w:cs="Times New Roman"/>
                <w:b/>
                <w:bCs/>
                <w:spacing w:val="-20"/>
                <w:szCs w:val="24"/>
              </w:rPr>
              <w:t xml:space="preserve"> (n=32)</w:t>
            </w:r>
          </w:p>
        </w:tc>
        <w:tc>
          <w:tcPr>
            <w:tcW w:w="2764" w:type="dxa"/>
            <w:vAlign w:val="center"/>
          </w:tcPr>
          <w:p w14:paraId="704EFC01" w14:textId="0A019694" w:rsidR="00C9077F" w:rsidRPr="00C9077F" w:rsidRDefault="00C9077F" w:rsidP="00EE60DA">
            <w:pPr>
              <w:topLinePunct/>
              <w:spacing w:line="240" w:lineRule="exact"/>
              <w:jc w:val="center"/>
              <w:rPr>
                <w:rFonts w:ascii="Times New Roman" w:eastAsia="游明朝" w:hAnsi="Times New Roman" w:cs="Times New Roman"/>
                <w:b/>
                <w:bCs/>
                <w:spacing w:val="-20"/>
                <w:szCs w:val="28"/>
              </w:rPr>
            </w:pPr>
            <w:r w:rsidRPr="00C9077F">
              <w:rPr>
                <w:rFonts w:ascii="Times New Roman" w:hAnsi="Times New Roman" w:cs="Times New Roman"/>
                <w:b/>
                <w:bCs/>
                <w:spacing w:val="-20"/>
                <w:szCs w:val="24"/>
              </w:rPr>
              <w:t>Validation (n=37)</w:t>
            </w:r>
          </w:p>
        </w:tc>
        <w:tc>
          <w:tcPr>
            <w:tcW w:w="1247" w:type="dxa"/>
            <w:vAlign w:val="center"/>
          </w:tcPr>
          <w:p w14:paraId="28CE6AAE" w14:textId="248A6D90" w:rsidR="00C9077F" w:rsidRPr="00C9077F" w:rsidRDefault="00C9077F" w:rsidP="00EE60DA">
            <w:pPr>
              <w:topLinePunct/>
              <w:spacing w:line="240" w:lineRule="exact"/>
              <w:jc w:val="center"/>
              <w:rPr>
                <w:rFonts w:ascii="Times New Roman" w:hAnsi="Times New Roman" w:cs="Times New Roman"/>
                <w:b/>
                <w:bCs/>
                <w:i/>
                <w:iCs/>
                <w:spacing w:val="-20"/>
                <w:szCs w:val="24"/>
              </w:rPr>
            </w:pPr>
            <w:r w:rsidRPr="00C9077F">
              <w:rPr>
                <w:rFonts w:ascii="Times New Roman" w:hAnsi="Times New Roman" w:cs="Times New Roman"/>
                <w:b/>
                <w:bCs/>
                <w:i/>
                <w:iCs/>
                <w:spacing w:val="-20"/>
                <w:szCs w:val="24"/>
              </w:rPr>
              <w:t>P</w:t>
            </w:r>
            <w:r w:rsidRPr="00C9077F">
              <w:rPr>
                <w:rFonts w:ascii="Times New Roman" w:hAnsi="Times New Roman" w:cs="Times New Roman"/>
                <w:b/>
                <w:bCs/>
                <w:spacing w:val="-20"/>
                <w:szCs w:val="24"/>
              </w:rPr>
              <w:t xml:space="preserve"> value</w:t>
            </w:r>
          </w:p>
        </w:tc>
      </w:tr>
      <w:tr w:rsidR="00C9077F" w:rsidRPr="00C9077F" w14:paraId="074F92BB" w14:textId="77777777" w:rsidTr="00EE60DA">
        <w:trPr>
          <w:trHeight w:val="425"/>
          <w:jc w:val="center"/>
        </w:trPr>
        <w:tc>
          <w:tcPr>
            <w:tcW w:w="3681" w:type="dxa"/>
            <w:vAlign w:val="center"/>
          </w:tcPr>
          <w:p w14:paraId="2B718858" w14:textId="1B1A1C04"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b/>
                <w:spacing w:val="-20"/>
                <w:szCs w:val="24"/>
              </w:rPr>
              <w:t>Age</w:t>
            </w:r>
          </w:p>
        </w:tc>
        <w:tc>
          <w:tcPr>
            <w:tcW w:w="2764" w:type="dxa"/>
            <w:vAlign w:val="center"/>
          </w:tcPr>
          <w:p w14:paraId="39D1EF6A" w14:textId="0C7C877F" w:rsidR="00C9077F" w:rsidRPr="00C9077F" w:rsidRDefault="00C9077F" w:rsidP="00EE60DA">
            <w:pPr>
              <w:topLinePunct/>
              <w:spacing w:line="240" w:lineRule="exact"/>
              <w:jc w:val="center"/>
              <w:rPr>
                <w:rFonts w:ascii="Times New Roman" w:hAnsi="Times New Roman" w:cs="Times New Roman"/>
                <w:spacing w:val="-20"/>
                <w:szCs w:val="24"/>
              </w:rPr>
            </w:pPr>
            <w:r w:rsidRPr="00C9077F">
              <w:rPr>
                <w:rFonts w:ascii="Times New Roman" w:hAnsi="Times New Roman" w:cs="Times New Roman"/>
                <w:spacing w:val="-20"/>
                <w:szCs w:val="24"/>
              </w:rPr>
              <w:t>64.5 [53.8, 72.3]</w:t>
            </w:r>
          </w:p>
        </w:tc>
        <w:tc>
          <w:tcPr>
            <w:tcW w:w="2764" w:type="dxa"/>
            <w:vAlign w:val="center"/>
          </w:tcPr>
          <w:p w14:paraId="36D91FFE" w14:textId="16A2EDFF" w:rsidR="00C9077F" w:rsidRPr="00C9077F" w:rsidRDefault="00C9077F" w:rsidP="00EE60DA">
            <w:pPr>
              <w:topLinePunct/>
              <w:spacing w:line="240" w:lineRule="exact"/>
              <w:jc w:val="center"/>
              <w:rPr>
                <w:rFonts w:ascii="Times New Roman" w:eastAsia="游明朝" w:hAnsi="Times New Roman" w:cs="Times New Roman"/>
                <w:spacing w:val="-20"/>
                <w:szCs w:val="28"/>
              </w:rPr>
            </w:pPr>
            <w:r w:rsidRPr="00C9077F">
              <w:rPr>
                <w:rFonts w:ascii="Times New Roman" w:hAnsi="Times New Roman" w:cs="Times New Roman"/>
                <w:spacing w:val="-20"/>
                <w:szCs w:val="24"/>
              </w:rPr>
              <w:t>66.0 [57.0, 73.0]</w:t>
            </w:r>
          </w:p>
        </w:tc>
        <w:tc>
          <w:tcPr>
            <w:tcW w:w="1247" w:type="dxa"/>
            <w:vAlign w:val="center"/>
          </w:tcPr>
          <w:p w14:paraId="3E5BD4F4" w14:textId="6D99EAAD" w:rsidR="00C9077F" w:rsidRPr="00C9077F" w:rsidRDefault="00C9077F" w:rsidP="00EE60DA">
            <w:pPr>
              <w:topLinePunct/>
              <w:spacing w:line="240" w:lineRule="exact"/>
              <w:jc w:val="center"/>
              <w:rPr>
                <w:rFonts w:ascii="Times New Roman" w:hAnsi="Times New Roman" w:cs="Times New Roman"/>
                <w:b/>
                <w:bCs/>
                <w:spacing w:val="-20"/>
                <w:szCs w:val="24"/>
              </w:rPr>
            </w:pPr>
            <w:r w:rsidRPr="00C9077F">
              <w:rPr>
                <w:rFonts w:ascii="Times New Roman" w:hAnsi="Times New Roman" w:cs="Times New Roman"/>
                <w:spacing w:val="-20"/>
                <w:szCs w:val="24"/>
              </w:rPr>
              <w:t>0.596</w:t>
            </w:r>
          </w:p>
        </w:tc>
      </w:tr>
      <w:tr w:rsidR="00C9077F" w:rsidRPr="00C9077F" w14:paraId="3DBDCD6A" w14:textId="77777777" w:rsidTr="00EE60DA">
        <w:trPr>
          <w:trHeight w:val="425"/>
          <w:jc w:val="center"/>
        </w:trPr>
        <w:tc>
          <w:tcPr>
            <w:tcW w:w="3681" w:type="dxa"/>
            <w:vAlign w:val="center"/>
          </w:tcPr>
          <w:p w14:paraId="12BCBEC4" w14:textId="5C2E0079"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b/>
                <w:spacing w:val="-20"/>
                <w:szCs w:val="24"/>
              </w:rPr>
              <w:t>Sex (Male)</w:t>
            </w:r>
          </w:p>
        </w:tc>
        <w:tc>
          <w:tcPr>
            <w:tcW w:w="2764" w:type="dxa"/>
            <w:vAlign w:val="center"/>
          </w:tcPr>
          <w:p w14:paraId="6C4A000C" w14:textId="2066CC89" w:rsidR="00C9077F" w:rsidRPr="00C9077F" w:rsidRDefault="00C9077F" w:rsidP="00EE60DA">
            <w:pPr>
              <w:topLinePunct/>
              <w:spacing w:line="240" w:lineRule="exact"/>
              <w:jc w:val="center"/>
              <w:rPr>
                <w:rFonts w:ascii="Times New Roman" w:hAnsi="Times New Roman" w:cs="Times New Roman"/>
                <w:spacing w:val="-20"/>
                <w:szCs w:val="24"/>
              </w:rPr>
            </w:pPr>
            <w:r w:rsidRPr="00C9077F">
              <w:rPr>
                <w:rFonts w:ascii="Times New Roman" w:hAnsi="Times New Roman" w:cs="Times New Roman"/>
                <w:spacing w:val="-20"/>
                <w:szCs w:val="24"/>
              </w:rPr>
              <w:t>15 (46.9%)</w:t>
            </w:r>
          </w:p>
        </w:tc>
        <w:tc>
          <w:tcPr>
            <w:tcW w:w="2764" w:type="dxa"/>
            <w:vAlign w:val="center"/>
          </w:tcPr>
          <w:p w14:paraId="0B97DA19" w14:textId="713C12A6" w:rsidR="00C9077F" w:rsidRPr="00C9077F" w:rsidRDefault="00C9077F" w:rsidP="00EE60DA">
            <w:pPr>
              <w:topLinePunct/>
              <w:spacing w:line="240" w:lineRule="exact"/>
              <w:jc w:val="center"/>
              <w:rPr>
                <w:rFonts w:ascii="Times New Roman" w:eastAsia="游明朝" w:hAnsi="Times New Roman" w:cs="Times New Roman"/>
                <w:spacing w:val="-20"/>
                <w:szCs w:val="28"/>
              </w:rPr>
            </w:pPr>
            <w:r w:rsidRPr="00C9077F">
              <w:rPr>
                <w:rFonts w:ascii="Times New Roman" w:hAnsi="Times New Roman" w:cs="Times New Roman"/>
                <w:spacing w:val="-20"/>
                <w:szCs w:val="24"/>
              </w:rPr>
              <w:t>21 (56.8%)</w:t>
            </w:r>
          </w:p>
        </w:tc>
        <w:tc>
          <w:tcPr>
            <w:tcW w:w="1247" w:type="dxa"/>
            <w:vAlign w:val="center"/>
          </w:tcPr>
          <w:p w14:paraId="401E6E56" w14:textId="44CCE5FC" w:rsidR="00C9077F" w:rsidRPr="00C9077F" w:rsidRDefault="00C9077F" w:rsidP="00EE60DA">
            <w:pPr>
              <w:topLinePunct/>
              <w:spacing w:line="240" w:lineRule="exact"/>
              <w:jc w:val="center"/>
              <w:rPr>
                <w:rFonts w:ascii="Times New Roman" w:hAnsi="Times New Roman" w:cs="Times New Roman"/>
                <w:spacing w:val="-20"/>
                <w:szCs w:val="24"/>
              </w:rPr>
            </w:pPr>
            <w:r w:rsidRPr="00C9077F">
              <w:rPr>
                <w:rFonts w:ascii="Times New Roman" w:hAnsi="Times New Roman" w:cs="Times New Roman"/>
                <w:spacing w:val="-20"/>
                <w:szCs w:val="24"/>
              </w:rPr>
              <w:t>0.474</w:t>
            </w:r>
          </w:p>
        </w:tc>
      </w:tr>
      <w:tr w:rsidR="00C9077F" w:rsidRPr="00C9077F" w14:paraId="096C51A1" w14:textId="77777777" w:rsidTr="00EE60DA">
        <w:trPr>
          <w:trHeight w:val="425"/>
          <w:jc w:val="center"/>
        </w:trPr>
        <w:tc>
          <w:tcPr>
            <w:tcW w:w="3681" w:type="dxa"/>
            <w:vAlign w:val="center"/>
          </w:tcPr>
          <w:p w14:paraId="357E2EE7" w14:textId="68982711"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b/>
                <w:bCs/>
                <w:spacing w:val="-20"/>
                <w:szCs w:val="24"/>
              </w:rPr>
              <w:t>Body mass index</w:t>
            </w:r>
          </w:p>
        </w:tc>
        <w:tc>
          <w:tcPr>
            <w:tcW w:w="2764" w:type="dxa"/>
            <w:vAlign w:val="center"/>
          </w:tcPr>
          <w:p w14:paraId="452A5895" w14:textId="22C15C7E" w:rsidR="00C9077F" w:rsidRPr="00C9077F" w:rsidRDefault="00C9077F" w:rsidP="00EE60DA">
            <w:pPr>
              <w:topLinePunct/>
              <w:spacing w:line="240" w:lineRule="exact"/>
              <w:jc w:val="center"/>
              <w:rPr>
                <w:rFonts w:ascii="Times New Roman" w:hAnsi="Times New Roman" w:cs="Times New Roman"/>
                <w:spacing w:val="-20"/>
                <w:szCs w:val="24"/>
              </w:rPr>
            </w:pPr>
            <w:r w:rsidRPr="00C9077F">
              <w:rPr>
                <w:rFonts w:ascii="Times New Roman" w:hAnsi="Times New Roman" w:cs="Times New Roman"/>
                <w:spacing w:val="-20"/>
                <w:szCs w:val="24"/>
              </w:rPr>
              <w:t>17.7 [16.5, 18.9]</w:t>
            </w:r>
          </w:p>
        </w:tc>
        <w:tc>
          <w:tcPr>
            <w:tcW w:w="2764" w:type="dxa"/>
            <w:vAlign w:val="center"/>
          </w:tcPr>
          <w:p w14:paraId="020E9229" w14:textId="42A8BC3D" w:rsidR="00C9077F" w:rsidRPr="00C9077F" w:rsidRDefault="00C9077F" w:rsidP="00EE60DA">
            <w:pPr>
              <w:topLinePunct/>
              <w:spacing w:line="240" w:lineRule="exact"/>
              <w:jc w:val="center"/>
              <w:rPr>
                <w:rFonts w:ascii="Times New Roman" w:eastAsia="游明朝" w:hAnsi="Times New Roman" w:cs="Times New Roman"/>
                <w:spacing w:val="-20"/>
                <w:szCs w:val="28"/>
              </w:rPr>
            </w:pPr>
            <w:r w:rsidRPr="00C9077F">
              <w:rPr>
                <w:rFonts w:ascii="Times New Roman" w:hAnsi="Times New Roman" w:cs="Times New Roman"/>
                <w:spacing w:val="-20"/>
                <w:szCs w:val="24"/>
              </w:rPr>
              <w:t>17.5 [16.5, 19.1]</w:t>
            </w:r>
          </w:p>
        </w:tc>
        <w:tc>
          <w:tcPr>
            <w:tcW w:w="1247" w:type="dxa"/>
            <w:vAlign w:val="center"/>
          </w:tcPr>
          <w:p w14:paraId="2874E893" w14:textId="039FC732" w:rsidR="00C9077F" w:rsidRPr="00C9077F" w:rsidRDefault="00C9077F" w:rsidP="00EE60DA">
            <w:pPr>
              <w:topLinePunct/>
              <w:spacing w:line="240" w:lineRule="exact"/>
              <w:jc w:val="center"/>
              <w:rPr>
                <w:rFonts w:ascii="Times New Roman" w:hAnsi="Times New Roman" w:cs="Times New Roman"/>
                <w:b/>
                <w:bCs/>
                <w:spacing w:val="-20"/>
                <w:szCs w:val="24"/>
              </w:rPr>
            </w:pPr>
            <w:r w:rsidRPr="00C9077F">
              <w:rPr>
                <w:rFonts w:ascii="Times New Roman" w:hAnsi="Times New Roman" w:cs="Times New Roman"/>
                <w:spacing w:val="-20"/>
                <w:szCs w:val="24"/>
              </w:rPr>
              <w:t>0.847</w:t>
            </w:r>
          </w:p>
        </w:tc>
      </w:tr>
      <w:tr w:rsidR="00C9077F" w:rsidRPr="00C9077F" w14:paraId="6EFE80D8" w14:textId="77777777" w:rsidTr="00EE60DA">
        <w:trPr>
          <w:trHeight w:val="425"/>
          <w:jc w:val="center"/>
        </w:trPr>
        <w:tc>
          <w:tcPr>
            <w:tcW w:w="3681" w:type="dxa"/>
            <w:vAlign w:val="center"/>
          </w:tcPr>
          <w:p w14:paraId="1B845171" w14:textId="49F36B1F"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b/>
                <w:spacing w:val="-20"/>
                <w:szCs w:val="24"/>
              </w:rPr>
              <w:t>Smoking history (+)</w:t>
            </w:r>
          </w:p>
        </w:tc>
        <w:tc>
          <w:tcPr>
            <w:tcW w:w="2764" w:type="dxa"/>
            <w:vAlign w:val="center"/>
          </w:tcPr>
          <w:p w14:paraId="667188B3" w14:textId="6F061481" w:rsidR="00C9077F" w:rsidRPr="00C9077F" w:rsidRDefault="00C9077F" w:rsidP="00EE60DA">
            <w:pPr>
              <w:topLinePunct/>
              <w:spacing w:line="240" w:lineRule="exact"/>
              <w:jc w:val="center"/>
              <w:rPr>
                <w:rFonts w:ascii="Times New Roman" w:hAnsi="Times New Roman" w:cs="Times New Roman"/>
                <w:spacing w:val="-20"/>
                <w:szCs w:val="24"/>
              </w:rPr>
            </w:pPr>
            <w:r w:rsidRPr="00C9077F">
              <w:rPr>
                <w:rFonts w:ascii="Times New Roman" w:hAnsi="Times New Roman" w:cs="Times New Roman"/>
                <w:spacing w:val="-20"/>
                <w:szCs w:val="24"/>
              </w:rPr>
              <w:t>13 (40.6%)</w:t>
            </w:r>
          </w:p>
        </w:tc>
        <w:tc>
          <w:tcPr>
            <w:tcW w:w="2764" w:type="dxa"/>
            <w:vAlign w:val="center"/>
          </w:tcPr>
          <w:p w14:paraId="16A51C87" w14:textId="61AFA30F" w:rsidR="00C9077F" w:rsidRPr="00C9077F" w:rsidRDefault="00C9077F" w:rsidP="00EE60DA">
            <w:pPr>
              <w:topLinePunct/>
              <w:spacing w:line="240" w:lineRule="exact"/>
              <w:jc w:val="center"/>
              <w:rPr>
                <w:rFonts w:ascii="Times New Roman" w:eastAsia="游明朝" w:hAnsi="Times New Roman" w:cs="Times New Roman"/>
                <w:spacing w:val="-20"/>
                <w:szCs w:val="28"/>
              </w:rPr>
            </w:pPr>
            <w:r w:rsidRPr="00C9077F">
              <w:rPr>
                <w:rFonts w:ascii="Times New Roman" w:hAnsi="Times New Roman" w:cs="Times New Roman"/>
                <w:spacing w:val="-20"/>
                <w:szCs w:val="24"/>
              </w:rPr>
              <w:t>12 (32.4%)</w:t>
            </w:r>
          </w:p>
        </w:tc>
        <w:tc>
          <w:tcPr>
            <w:tcW w:w="1247" w:type="dxa"/>
            <w:vAlign w:val="center"/>
          </w:tcPr>
          <w:p w14:paraId="4EE3C513" w14:textId="23A98A0E" w:rsidR="00C9077F" w:rsidRPr="00C9077F" w:rsidRDefault="00C9077F" w:rsidP="00EE60DA">
            <w:pPr>
              <w:topLinePunct/>
              <w:spacing w:line="240" w:lineRule="exact"/>
              <w:jc w:val="center"/>
              <w:rPr>
                <w:rFonts w:ascii="Times New Roman" w:hAnsi="Times New Roman" w:cs="Times New Roman"/>
                <w:spacing w:val="-20"/>
                <w:szCs w:val="24"/>
              </w:rPr>
            </w:pPr>
            <w:r w:rsidRPr="00C9077F">
              <w:rPr>
                <w:rFonts w:ascii="Times New Roman" w:hAnsi="Times New Roman" w:cs="Times New Roman"/>
                <w:spacing w:val="-20"/>
                <w:szCs w:val="24"/>
              </w:rPr>
              <w:t>0.616</w:t>
            </w:r>
          </w:p>
        </w:tc>
      </w:tr>
      <w:tr w:rsidR="00C9077F" w:rsidRPr="00C9077F" w14:paraId="00383A22" w14:textId="77777777" w:rsidTr="00EE60DA">
        <w:trPr>
          <w:trHeight w:val="425"/>
          <w:jc w:val="center"/>
        </w:trPr>
        <w:tc>
          <w:tcPr>
            <w:tcW w:w="3681" w:type="dxa"/>
            <w:vAlign w:val="center"/>
          </w:tcPr>
          <w:p w14:paraId="34A1BEC1" w14:textId="221F373E"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b/>
                <w:spacing w:val="-20"/>
                <w:szCs w:val="24"/>
              </w:rPr>
              <w:t>Laboratory data</w:t>
            </w:r>
          </w:p>
        </w:tc>
        <w:tc>
          <w:tcPr>
            <w:tcW w:w="2764" w:type="dxa"/>
            <w:vAlign w:val="center"/>
          </w:tcPr>
          <w:p w14:paraId="15C50DA6" w14:textId="77777777" w:rsidR="00C9077F" w:rsidRPr="00C9077F" w:rsidRDefault="00C9077F" w:rsidP="00EE60DA">
            <w:pPr>
              <w:topLinePunct/>
              <w:spacing w:line="240" w:lineRule="exact"/>
              <w:jc w:val="center"/>
              <w:rPr>
                <w:rFonts w:ascii="Times New Roman" w:eastAsia="游明朝" w:hAnsi="Times New Roman" w:cs="Times New Roman"/>
                <w:spacing w:val="-20"/>
                <w:szCs w:val="28"/>
              </w:rPr>
            </w:pPr>
          </w:p>
        </w:tc>
        <w:tc>
          <w:tcPr>
            <w:tcW w:w="2764" w:type="dxa"/>
            <w:vAlign w:val="center"/>
          </w:tcPr>
          <w:p w14:paraId="277C085F" w14:textId="77777777" w:rsidR="00C9077F" w:rsidRPr="00C9077F" w:rsidRDefault="00C9077F" w:rsidP="00EE60DA">
            <w:pPr>
              <w:topLinePunct/>
              <w:spacing w:line="240" w:lineRule="exact"/>
              <w:jc w:val="center"/>
              <w:rPr>
                <w:rFonts w:ascii="Times New Roman" w:eastAsia="游明朝" w:hAnsi="Times New Roman" w:cs="Times New Roman"/>
                <w:spacing w:val="-20"/>
                <w:szCs w:val="28"/>
              </w:rPr>
            </w:pPr>
          </w:p>
        </w:tc>
        <w:tc>
          <w:tcPr>
            <w:tcW w:w="1247" w:type="dxa"/>
            <w:vAlign w:val="center"/>
          </w:tcPr>
          <w:p w14:paraId="59C613BA" w14:textId="77777777" w:rsidR="00C9077F" w:rsidRPr="00C9077F" w:rsidRDefault="00C9077F" w:rsidP="00EE60DA">
            <w:pPr>
              <w:topLinePunct/>
              <w:spacing w:line="240" w:lineRule="exact"/>
              <w:jc w:val="center"/>
              <w:rPr>
                <w:rFonts w:ascii="Times New Roman" w:eastAsia="游明朝" w:hAnsi="Times New Roman" w:cs="Times New Roman"/>
                <w:b/>
                <w:bCs/>
                <w:spacing w:val="-20"/>
                <w:szCs w:val="28"/>
              </w:rPr>
            </w:pPr>
          </w:p>
        </w:tc>
      </w:tr>
      <w:tr w:rsidR="00C9077F" w:rsidRPr="00C9077F" w14:paraId="6F636FB6" w14:textId="77777777" w:rsidTr="00EE60DA">
        <w:trPr>
          <w:trHeight w:val="425"/>
          <w:jc w:val="center"/>
        </w:trPr>
        <w:tc>
          <w:tcPr>
            <w:tcW w:w="3681" w:type="dxa"/>
            <w:vAlign w:val="center"/>
          </w:tcPr>
          <w:p w14:paraId="081AEB78" w14:textId="18CF1927"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spacing w:val="-20"/>
                <w:szCs w:val="24"/>
              </w:rPr>
              <w:t xml:space="preserve"> KL-6 (U/mL)</w:t>
            </w:r>
          </w:p>
        </w:tc>
        <w:tc>
          <w:tcPr>
            <w:tcW w:w="2764" w:type="dxa"/>
            <w:vAlign w:val="center"/>
          </w:tcPr>
          <w:p w14:paraId="5399C7CE" w14:textId="4CA1A319" w:rsidR="00C9077F" w:rsidRPr="00C9077F" w:rsidRDefault="00C9077F" w:rsidP="00EE60DA">
            <w:pPr>
              <w:topLinePunct/>
              <w:spacing w:line="240" w:lineRule="exact"/>
              <w:jc w:val="center"/>
              <w:rPr>
                <w:rFonts w:ascii="Times New Roman" w:hAnsi="Times New Roman" w:cs="Times New Roman"/>
                <w:spacing w:val="-20"/>
                <w:szCs w:val="24"/>
              </w:rPr>
            </w:pPr>
            <w:r w:rsidRPr="00C9077F">
              <w:rPr>
                <w:rFonts w:ascii="Times New Roman" w:hAnsi="Times New Roman" w:cs="Times New Roman"/>
                <w:spacing w:val="-20"/>
                <w:szCs w:val="24"/>
              </w:rPr>
              <w:t>354.5 [241.0, 600.5]</w:t>
            </w:r>
          </w:p>
        </w:tc>
        <w:tc>
          <w:tcPr>
            <w:tcW w:w="2764" w:type="dxa"/>
            <w:vAlign w:val="center"/>
          </w:tcPr>
          <w:p w14:paraId="13ED92CF" w14:textId="6FFAC222" w:rsidR="00C9077F" w:rsidRPr="00C9077F" w:rsidRDefault="00C9077F" w:rsidP="00EE60DA">
            <w:pPr>
              <w:topLinePunct/>
              <w:spacing w:line="240" w:lineRule="exact"/>
              <w:jc w:val="center"/>
              <w:rPr>
                <w:rFonts w:ascii="Times New Roman" w:eastAsia="游明朝" w:hAnsi="Times New Roman" w:cs="Times New Roman"/>
                <w:spacing w:val="-20"/>
                <w:szCs w:val="28"/>
              </w:rPr>
            </w:pPr>
            <w:r w:rsidRPr="00C9077F">
              <w:rPr>
                <w:rFonts w:ascii="Times New Roman" w:hAnsi="Times New Roman" w:cs="Times New Roman"/>
                <w:spacing w:val="-20"/>
                <w:szCs w:val="24"/>
              </w:rPr>
              <w:t>323.0 [248.0, 517.0]</w:t>
            </w:r>
          </w:p>
        </w:tc>
        <w:tc>
          <w:tcPr>
            <w:tcW w:w="1247" w:type="dxa"/>
            <w:vAlign w:val="center"/>
          </w:tcPr>
          <w:p w14:paraId="6C22D435" w14:textId="3A21FA1A" w:rsidR="00C9077F" w:rsidRPr="00C9077F" w:rsidRDefault="00C9077F" w:rsidP="00EE60DA">
            <w:pPr>
              <w:topLinePunct/>
              <w:spacing w:line="240" w:lineRule="exact"/>
              <w:jc w:val="center"/>
              <w:rPr>
                <w:rFonts w:ascii="Times New Roman" w:hAnsi="Times New Roman" w:cs="Times New Roman"/>
                <w:b/>
                <w:bCs/>
                <w:spacing w:val="-20"/>
                <w:szCs w:val="24"/>
              </w:rPr>
            </w:pPr>
            <w:r w:rsidRPr="00C9077F">
              <w:rPr>
                <w:rFonts w:ascii="Times New Roman" w:hAnsi="Times New Roman" w:cs="Times New Roman"/>
                <w:spacing w:val="-20"/>
                <w:szCs w:val="24"/>
              </w:rPr>
              <w:t>0.555</w:t>
            </w:r>
          </w:p>
        </w:tc>
      </w:tr>
      <w:tr w:rsidR="00C9077F" w:rsidRPr="00C9077F" w14:paraId="2F0AB7FB" w14:textId="77777777" w:rsidTr="00EE60DA">
        <w:trPr>
          <w:trHeight w:val="425"/>
          <w:jc w:val="center"/>
        </w:trPr>
        <w:tc>
          <w:tcPr>
            <w:tcW w:w="3681" w:type="dxa"/>
            <w:vAlign w:val="center"/>
          </w:tcPr>
          <w:p w14:paraId="54C18C22" w14:textId="39965FFA"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spacing w:val="-20"/>
                <w:szCs w:val="24"/>
              </w:rPr>
              <w:t xml:space="preserve"> SP-D (ng/mL)</w:t>
            </w:r>
          </w:p>
        </w:tc>
        <w:tc>
          <w:tcPr>
            <w:tcW w:w="2764" w:type="dxa"/>
            <w:vAlign w:val="center"/>
          </w:tcPr>
          <w:p w14:paraId="1FA9EB5D" w14:textId="01F67A35" w:rsidR="00C9077F" w:rsidRPr="00C9077F" w:rsidRDefault="00C9077F" w:rsidP="00EE60DA">
            <w:pPr>
              <w:topLinePunct/>
              <w:spacing w:line="240" w:lineRule="exact"/>
              <w:jc w:val="center"/>
              <w:rPr>
                <w:rFonts w:ascii="Times New Roman" w:hAnsi="Times New Roman" w:cs="Times New Roman"/>
                <w:spacing w:val="-20"/>
                <w:szCs w:val="24"/>
              </w:rPr>
            </w:pPr>
            <w:r w:rsidRPr="00C9077F">
              <w:rPr>
                <w:rFonts w:ascii="Times New Roman" w:hAnsi="Times New Roman" w:cs="Times New Roman"/>
                <w:spacing w:val="-20"/>
                <w:szCs w:val="24"/>
              </w:rPr>
              <w:t>176.1 [103.3, 270.6]</w:t>
            </w:r>
          </w:p>
        </w:tc>
        <w:tc>
          <w:tcPr>
            <w:tcW w:w="2764" w:type="dxa"/>
            <w:vAlign w:val="center"/>
          </w:tcPr>
          <w:p w14:paraId="7DCF8B5E" w14:textId="67BAED70" w:rsidR="00C9077F" w:rsidRPr="00C9077F" w:rsidRDefault="00C9077F" w:rsidP="00EE60DA">
            <w:pPr>
              <w:topLinePunct/>
              <w:spacing w:line="240" w:lineRule="exact"/>
              <w:jc w:val="center"/>
              <w:rPr>
                <w:rFonts w:ascii="Times New Roman" w:eastAsia="游明朝" w:hAnsi="Times New Roman" w:cs="Times New Roman"/>
                <w:spacing w:val="-20"/>
                <w:szCs w:val="28"/>
              </w:rPr>
            </w:pPr>
            <w:r w:rsidRPr="00C9077F">
              <w:rPr>
                <w:rFonts w:ascii="Times New Roman" w:hAnsi="Times New Roman" w:cs="Times New Roman"/>
                <w:spacing w:val="-20"/>
                <w:szCs w:val="24"/>
              </w:rPr>
              <w:t>145.6 [97.1, 316.3]</w:t>
            </w:r>
          </w:p>
        </w:tc>
        <w:tc>
          <w:tcPr>
            <w:tcW w:w="1247" w:type="dxa"/>
            <w:vAlign w:val="center"/>
          </w:tcPr>
          <w:p w14:paraId="55BE6DDF" w14:textId="44848811" w:rsidR="00C9077F" w:rsidRPr="00C9077F" w:rsidRDefault="00C9077F" w:rsidP="00EE60DA">
            <w:pPr>
              <w:topLinePunct/>
              <w:spacing w:line="240" w:lineRule="exact"/>
              <w:jc w:val="center"/>
              <w:rPr>
                <w:rFonts w:ascii="Times New Roman" w:hAnsi="Times New Roman" w:cs="Times New Roman"/>
                <w:b/>
                <w:bCs/>
                <w:spacing w:val="-20"/>
                <w:szCs w:val="24"/>
              </w:rPr>
            </w:pPr>
            <w:r w:rsidRPr="00C9077F">
              <w:rPr>
                <w:rFonts w:ascii="Times New Roman" w:hAnsi="Times New Roman" w:cs="Times New Roman"/>
                <w:spacing w:val="-20"/>
                <w:szCs w:val="24"/>
              </w:rPr>
              <w:t>0.664</w:t>
            </w:r>
          </w:p>
        </w:tc>
      </w:tr>
      <w:tr w:rsidR="00C9077F" w:rsidRPr="00C9077F" w14:paraId="135B76C0" w14:textId="77777777" w:rsidTr="00EE60DA">
        <w:trPr>
          <w:trHeight w:val="425"/>
          <w:jc w:val="center"/>
        </w:trPr>
        <w:tc>
          <w:tcPr>
            <w:tcW w:w="3681" w:type="dxa"/>
            <w:vAlign w:val="center"/>
          </w:tcPr>
          <w:p w14:paraId="4940D5A0" w14:textId="0C987913"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spacing w:val="-20"/>
                <w:szCs w:val="24"/>
              </w:rPr>
              <w:t xml:space="preserve"> BNP (</w:t>
            </w:r>
            <w:proofErr w:type="spellStart"/>
            <w:r w:rsidRPr="00C9077F">
              <w:rPr>
                <w:rFonts w:ascii="Times New Roman" w:hAnsi="Times New Roman" w:cs="Times New Roman"/>
                <w:spacing w:val="-20"/>
                <w:szCs w:val="24"/>
              </w:rPr>
              <w:t>pg</w:t>
            </w:r>
            <w:proofErr w:type="spellEnd"/>
            <w:r w:rsidRPr="00C9077F">
              <w:rPr>
                <w:rFonts w:ascii="Times New Roman" w:hAnsi="Times New Roman" w:cs="Times New Roman"/>
                <w:spacing w:val="-20"/>
                <w:szCs w:val="24"/>
              </w:rPr>
              <w:t>/mL)</w:t>
            </w:r>
          </w:p>
        </w:tc>
        <w:tc>
          <w:tcPr>
            <w:tcW w:w="2764" w:type="dxa"/>
            <w:vAlign w:val="center"/>
          </w:tcPr>
          <w:p w14:paraId="0BB09816" w14:textId="0933C5A6" w:rsidR="00C9077F" w:rsidRPr="00C9077F" w:rsidRDefault="00C9077F" w:rsidP="00EE60DA">
            <w:pPr>
              <w:topLinePunct/>
              <w:spacing w:line="240" w:lineRule="exact"/>
              <w:jc w:val="center"/>
              <w:rPr>
                <w:rFonts w:ascii="Times New Roman" w:hAnsi="Times New Roman" w:cs="Times New Roman"/>
                <w:spacing w:val="-20"/>
                <w:szCs w:val="24"/>
              </w:rPr>
            </w:pPr>
            <w:r w:rsidRPr="00C9077F">
              <w:rPr>
                <w:rFonts w:ascii="Times New Roman" w:hAnsi="Times New Roman" w:cs="Times New Roman"/>
                <w:spacing w:val="-20"/>
                <w:szCs w:val="24"/>
              </w:rPr>
              <w:t>26.0 [16.7, 54.4]</w:t>
            </w:r>
          </w:p>
        </w:tc>
        <w:tc>
          <w:tcPr>
            <w:tcW w:w="2764" w:type="dxa"/>
            <w:vAlign w:val="center"/>
          </w:tcPr>
          <w:p w14:paraId="3ABC3D06" w14:textId="22322143" w:rsidR="00C9077F" w:rsidRPr="00C9077F" w:rsidRDefault="00C9077F" w:rsidP="00EE60DA">
            <w:pPr>
              <w:topLinePunct/>
              <w:spacing w:line="240" w:lineRule="exact"/>
              <w:jc w:val="center"/>
              <w:rPr>
                <w:rFonts w:ascii="Times New Roman" w:eastAsia="游明朝" w:hAnsi="Times New Roman" w:cs="Times New Roman"/>
                <w:spacing w:val="-20"/>
                <w:szCs w:val="28"/>
              </w:rPr>
            </w:pPr>
            <w:r w:rsidRPr="00C9077F">
              <w:rPr>
                <w:rFonts w:ascii="Times New Roman" w:hAnsi="Times New Roman" w:cs="Times New Roman"/>
                <w:spacing w:val="-20"/>
                <w:szCs w:val="24"/>
              </w:rPr>
              <w:t>39.3 [16.3, 58.6]</w:t>
            </w:r>
          </w:p>
        </w:tc>
        <w:tc>
          <w:tcPr>
            <w:tcW w:w="1247" w:type="dxa"/>
            <w:vAlign w:val="center"/>
          </w:tcPr>
          <w:p w14:paraId="18BCBB95" w14:textId="2B64DF1A" w:rsidR="00C9077F" w:rsidRPr="00C9077F" w:rsidRDefault="00C9077F" w:rsidP="00EE60DA">
            <w:pPr>
              <w:topLinePunct/>
              <w:spacing w:line="240" w:lineRule="exact"/>
              <w:jc w:val="center"/>
              <w:rPr>
                <w:rFonts w:ascii="Times New Roman" w:hAnsi="Times New Roman" w:cs="Times New Roman"/>
                <w:b/>
                <w:bCs/>
                <w:spacing w:val="-20"/>
                <w:szCs w:val="24"/>
              </w:rPr>
            </w:pPr>
            <w:r w:rsidRPr="00C9077F">
              <w:rPr>
                <w:rFonts w:ascii="Times New Roman" w:hAnsi="Times New Roman" w:cs="Times New Roman"/>
                <w:spacing w:val="-20"/>
                <w:szCs w:val="24"/>
              </w:rPr>
              <w:t>0.690</w:t>
            </w:r>
          </w:p>
        </w:tc>
      </w:tr>
      <w:tr w:rsidR="00C9077F" w:rsidRPr="00C9077F" w14:paraId="2CE2596D" w14:textId="77777777" w:rsidTr="00EE60DA">
        <w:trPr>
          <w:trHeight w:val="425"/>
          <w:jc w:val="center"/>
        </w:trPr>
        <w:tc>
          <w:tcPr>
            <w:tcW w:w="3681" w:type="dxa"/>
            <w:vAlign w:val="center"/>
          </w:tcPr>
          <w:p w14:paraId="36E75F05" w14:textId="7CB75F56"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b/>
                <w:spacing w:val="-20"/>
                <w:szCs w:val="24"/>
              </w:rPr>
              <w:t>Respiratory function test</w:t>
            </w:r>
          </w:p>
        </w:tc>
        <w:tc>
          <w:tcPr>
            <w:tcW w:w="2764" w:type="dxa"/>
            <w:vAlign w:val="center"/>
          </w:tcPr>
          <w:p w14:paraId="43F89BAA" w14:textId="77777777" w:rsidR="00C9077F" w:rsidRPr="00C9077F" w:rsidRDefault="00C9077F" w:rsidP="00EE60DA">
            <w:pPr>
              <w:topLinePunct/>
              <w:spacing w:line="240" w:lineRule="exact"/>
              <w:jc w:val="center"/>
              <w:rPr>
                <w:rFonts w:ascii="Times New Roman" w:eastAsia="游明朝" w:hAnsi="Times New Roman" w:cs="Times New Roman"/>
                <w:spacing w:val="-20"/>
                <w:szCs w:val="28"/>
              </w:rPr>
            </w:pPr>
          </w:p>
        </w:tc>
        <w:tc>
          <w:tcPr>
            <w:tcW w:w="2764" w:type="dxa"/>
            <w:vAlign w:val="center"/>
          </w:tcPr>
          <w:p w14:paraId="3FBEE00B" w14:textId="77777777" w:rsidR="00C9077F" w:rsidRPr="00C9077F" w:rsidRDefault="00C9077F" w:rsidP="00EE60DA">
            <w:pPr>
              <w:topLinePunct/>
              <w:spacing w:line="240" w:lineRule="exact"/>
              <w:jc w:val="center"/>
              <w:rPr>
                <w:rFonts w:ascii="Times New Roman" w:eastAsia="游明朝" w:hAnsi="Times New Roman" w:cs="Times New Roman"/>
                <w:spacing w:val="-20"/>
                <w:szCs w:val="28"/>
              </w:rPr>
            </w:pPr>
          </w:p>
        </w:tc>
        <w:tc>
          <w:tcPr>
            <w:tcW w:w="1247" w:type="dxa"/>
            <w:vAlign w:val="center"/>
          </w:tcPr>
          <w:p w14:paraId="70595329" w14:textId="77777777" w:rsidR="00C9077F" w:rsidRPr="00C9077F" w:rsidRDefault="00C9077F" w:rsidP="00EE60DA">
            <w:pPr>
              <w:topLinePunct/>
              <w:spacing w:line="240" w:lineRule="exact"/>
              <w:jc w:val="center"/>
              <w:rPr>
                <w:rFonts w:ascii="Times New Roman" w:eastAsia="游明朝" w:hAnsi="Times New Roman" w:cs="Times New Roman"/>
                <w:spacing w:val="-20"/>
                <w:szCs w:val="28"/>
              </w:rPr>
            </w:pPr>
          </w:p>
        </w:tc>
      </w:tr>
      <w:tr w:rsidR="00C9077F" w:rsidRPr="00C9077F" w14:paraId="029989C4" w14:textId="77777777" w:rsidTr="00EE60DA">
        <w:trPr>
          <w:trHeight w:val="425"/>
          <w:jc w:val="center"/>
        </w:trPr>
        <w:tc>
          <w:tcPr>
            <w:tcW w:w="3681" w:type="dxa"/>
            <w:vAlign w:val="center"/>
          </w:tcPr>
          <w:p w14:paraId="028D7BF9" w14:textId="76E71118"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spacing w:val="-20"/>
                <w:szCs w:val="24"/>
              </w:rPr>
              <w:t xml:space="preserve"> %FVC (%)</w:t>
            </w:r>
          </w:p>
        </w:tc>
        <w:tc>
          <w:tcPr>
            <w:tcW w:w="2764" w:type="dxa"/>
            <w:vAlign w:val="center"/>
          </w:tcPr>
          <w:p w14:paraId="36981288" w14:textId="7832C467" w:rsidR="00C9077F" w:rsidRPr="00C9077F" w:rsidRDefault="00C9077F" w:rsidP="00EE60DA">
            <w:pPr>
              <w:topLinePunct/>
              <w:spacing w:line="240" w:lineRule="exact"/>
              <w:jc w:val="center"/>
              <w:rPr>
                <w:rFonts w:ascii="Times New Roman" w:hAnsi="Times New Roman" w:cs="Times New Roman"/>
                <w:spacing w:val="-20"/>
                <w:szCs w:val="24"/>
              </w:rPr>
            </w:pPr>
            <w:r w:rsidRPr="00C9077F">
              <w:rPr>
                <w:rFonts w:ascii="Times New Roman" w:hAnsi="Times New Roman" w:cs="Times New Roman"/>
                <w:spacing w:val="-20"/>
                <w:szCs w:val="24"/>
              </w:rPr>
              <w:t>72.0 [58.5, 92.4]</w:t>
            </w:r>
          </w:p>
        </w:tc>
        <w:tc>
          <w:tcPr>
            <w:tcW w:w="2764" w:type="dxa"/>
            <w:vAlign w:val="center"/>
          </w:tcPr>
          <w:p w14:paraId="24337B2C" w14:textId="4EA5A50B" w:rsidR="00C9077F" w:rsidRPr="00C9077F" w:rsidRDefault="00C9077F" w:rsidP="00EE60DA">
            <w:pPr>
              <w:topLinePunct/>
              <w:spacing w:line="240" w:lineRule="exact"/>
              <w:jc w:val="center"/>
              <w:rPr>
                <w:rFonts w:ascii="Times New Roman" w:eastAsia="游明朝" w:hAnsi="Times New Roman" w:cs="Times New Roman"/>
                <w:spacing w:val="-20"/>
                <w:szCs w:val="28"/>
              </w:rPr>
            </w:pPr>
            <w:r w:rsidRPr="00C9077F">
              <w:rPr>
                <w:rFonts w:ascii="Times New Roman" w:hAnsi="Times New Roman" w:cs="Times New Roman"/>
                <w:spacing w:val="-20"/>
                <w:szCs w:val="24"/>
              </w:rPr>
              <w:t>72.5 [61.4, 90.8]</w:t>
            </w:r>
          </w:p>
        </w:tc>
        <w:tc>
          <w:tcPr>
            <w:tcW w:w="1247" w:type="dxa"/>
            <w:vAlign w:val="center"/>
          </w:tcPr>
          <w:p w14:paraId="5BB5E661" w14:textId="57CFA3A3" w:rsidR="00C9077F" w:rsidRPr="00C9077F" w:rsidRDefault="00C9077F" w:rsidP="00EE60DA">
            <w:pPr>
              <w:topLinePunct/>
              <w:spacing w:line="240" w:lineRule="exact"/>
              <w:jc w:val="center"/>
              <w:rPr>
                <w:rFonts w:ascii="Times New Roman" w:hAnsi="Times New Roman" w:cs="Times New Roman"/>
                <w:b/>
                <w:bCs/>
                <w:spacing w:val="-20"/>
                <w:szCs w:val="24"/>
              </w:rPr>
            </w:pPr>
            <w:r w:rsidRPr="00C9077F">
              <w:rPr>
                <w:rFonts w:ascii="Times New Roman" w:hAnsi="Times New Roman" w:cs="Times New Roman"/>
                <w:spacing w:val="-20"/>
                <w:szCs w:val="24"/>
              </w:rPr>
              <w:t>0.902</w:t>
            </w:r>
          </w:p>
        </w:tc>
      </w:tr>
      <w:tr w:rsidR="00C9077F" w:rsidRPr="00C9077F" w14:paraId="43526E4E" w14:textId="77777777" w:rsidTr="00EE60DA">
        <w:trPr>
          <w:trHeight w:val="425"/>
          <w:jc w:val="center"/>
        </w:trPr>
        <w:tc>
          <w:tcPr>
            <w:tcW w:w="3681" w:type="dxa"/>
            <w:vAlign w:val="center"/>
          </w:tcPr>
          <w:p w14:paraId="5746D368" w14:textId="05260A13"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spacing w:val="-20"/>
                <w:szCs w:val="24"/>
              </w:rPr>
              <w:t xml:space="preserve"> %DL</w:t>
            </w:r>
            <w:r w:rsidRPr="00C9077F">
              <w:rPr>
                <w:rFonts w:ascii="Times New Roman" w:hAnsi="Times New Roman" w:cs="Times New Roman"/>
                <w:spacing w:val="-20"/>
                <w:szCs w:val="24"/>
                <w:vertAlign w:val="subscript"/>
              </w:rPr>
              <w:t>CO</w:t>
            </w:r>
            <w:r w:rsidRPr="00C9077F">
              <w:rPr>
                <w:rFonts w:ascii="Times New Roman" w:hAnsi="Times New Roman" w:cs="Times New Roman"/>
                <w:spacing w:val="-20"/>
                <w:szCs w:val="24"/>
              </w:rPr>
              <w:t xml:space="preserve"> (%)</w:t>
            </w:r>
          </w:p>
        </w:tc>
        <w:tc>
          <w:tcPr>
            <w:tcW w:w="2764" w:type="dxa"/>
            <w:vAlign w:val="center"/>
          </w:tcPr>
          <w:p w14:paraId="722B3B21" w14:textId="43B97A20" w:rsidR="00C9077F" w:rsidRPr="00C9077F" w:rsidRDefault="00C9077F" w:rsidP="00EE60DA">
            <w:pPr>
              <w:topLinePunct/>
              <w:spacing w:line="240" w:lineRule="exact"/>
              <w:jc w:val="center"/>
              <w:rPr>
                <w:rFonts w:ascii="Times New Roman" w:hAnsi="Times New Roman" w:cs="Times New Roman"/>
                <w:spacing w:val="-20"/>
                <w:szCs w:val="24"/>
              </w:rPr>
            </w:pPr>
            <w:r w:rsidRPr="00C9077F">
              <w:rPr>
                <w:rFonts w:ascii="Times New Roman" w:hAnsi="Times New Roman" w:cs="Times New Roman"/>
                <w:spacing w:val="-20"/>
                <w:szCs w:val="24"/>
              </w:rPr>
              <w:t>94.5 [79.8, 104.5]</w:t>
            </w:r>
          </w:p>
        </w:tc>
        <w:tc>
          <w:tcPr>
            <w:tcW w:w="2764" w:type="dxa"/>
            <w:vAlign w:val="center"/>
          </w:tcPr>
          <w:p w14:paraId="6CD3DDB9" w14:textId="3D8F0361" w:rsidR="00C9077F" w:rsidRPr="00C9077F" w:rsidRDefault="00C9077F" w:rsidP="00EE60DA">
            <w:pPr>
              <w:topLinePunct/>
              <w:spacing w:line="240" w:lineRule="exact"/>
              <w:jc w:val="center"/>
              <w:rPr>
                <w:rFonts w:ascii="Times New Roman" w:eastAsia="游明朝" w:hAnsi="Times New Roman" w:cs="Times New Roman"/>
                <w:spacing w:val="-20"/>
                <w:szCs w:val="28"/>
              </w:rPr>
            </w:pPr>
            <w:r w:rsidRPr="00C9077F">
              <w:rPr>
                <w:rFonts w:ascii="Times New Roman" w:hAnsi="Times New Roman" w:cs="Times New Roman"/>
                <w:spacing w:val="-20"/>
                <w:szCs w:val="24"/>
              </w:rPr>
              <w:t>99.4 [88.4, 116.9]</w:t>
            </w:r>
          </w:p>
        </w:tc>
        <w:tc>
          <w:tcPr>
            <w:tcW w:w="1247" w:type="dxa"/>
            <w:vAlign w:val="center"/>
          </w:tcPr>
          <w:p w14:paraId="6E485BEC" w14:textId="53C59116" w:rsidR="00C9077F" w:rsidRPr="00C9077F" w:rsidRDefault="00C9077F" w:rsidP="00EE60DA">
            <w:pPr>
              <w:topLinePunct/>
              <w:spacing w:line="240" w:lineRule="exact"/>
              <w:jc w:val="center"/>
              <w:rPr>
                <w:rFonts w:ascii="Times New Roman" w:hAnsi="Times New Roman" w:cs="Times New Roman"/>
                <w:b/>
                <w:bCs/>
                <w:spacing w:val="-20"/>
                <w:szCs w:val="24"/>
              </w:rPr>
            </w:pPr>
            <w:r w:rsidRPr="00C9077F">
              <w:rPr>
                <w:rFonts w:ascii="Times New Roman" w:hAnsi="Times New Roman" w:cs="Times New Roman"/>
                <w:spacing w:val="-20"/>
                <w:szCs w:val="24"/>
              </w:rPr>
              <w:t>0.13</w:t>
            </w:r>
          </w:p>
        </w:tc>
      </w:tr>
      <w:tr w:rsidR="00C9077F" w:rsidRPr="00C9077F" w14:paraId="396752BF" w14:textId="77777777" w:rsidTr="00EE60DA">
        <w:trPr>
          <w:trHeight w:val="425"/>
          <w:jc w:val="center"/>
        </w:trPr>
        <w:tc>
          <w:tcPr>
            <w:tcW w:w="3681" w:type="dxa"/>
            <w:vAlign w:val="center"/>
          </w:tcPr>
          <w:p w14:paraId="4C5E716A" w14:textId="53D4BBE7"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spacing w:val="-20"/>
                <w:szCs w:val="24"/>
              </w:rPr>
              <w:t xml:space="preserve"> RV/TLC (%)</w:t>
            </w:r>
          </w:p>
        </w:tc>
        <w:tc>
          <w:tcPr>
            <w:tcW w:w="2764" w:type="dxa"/>
            <w:vAlign w:val="center"/>
          </w:tcPr>
          <w:p w14:paraId="2D3686CA" w14:textId="32816D57" w:rsidR="00C9077F" w:rsidRPr="00C9077F" w:rsidRDefault="00C9077F" w:rsidP="00EE60DA">
            <w:pPr>
              <w:topLinePunct/>
              <w:spacing w:line="240" w:lineRule="exact"/>
              <w:jc w:val="center"/>
              <w:rPr>
                <w:rFonts w:ascii="Times New Roman" w:hAnsi="Times New Roman" w:cs="Times New Roman"/>
                <w:spacing w:val="-20"/>
                <w:szCs w:val="24"/>
              </w:rPr>
            </w:pPr>
            <w:r w:rsidRPr="00C9077F">
              <w:rPr>
                <w:rFonts w:ascii="Times New Roman" w:hAnsi="Times New Roman" w:cs="Times New Roman"/>
                <w:spacing w:val="-20"/>
                <w:szCs w:val="24"/>
              </w:rPr>
              <w:t>42.2 [36.0, 50.5]</w:t>
            </w:r>
          </w:p>
        </w:tc>
        <w:tc>
          <w:tcPr>
            <w:tcW w:w="2764" w:type="dxa"/>
            <w:vAlign w:val="center"/>
          </w:tcPr>
          <w:p w14:paraId="370BECBF" w14:textId="2A4C78ED" w:rsidR="00C9077F" w:rsidRPr="00C9077F" w:rsidRDefault="00C9077F" w:rsidP="00EE60DA">
            <w:pPr>
              <w:topLinePunct/>
              <w:spacing w:line="240" w:lineRule="exact"/>
              <w:jc w:val="center"/>
              <w:rPr>
                <w:rFonts w:ascii="Times New Roman" w:eastAsia="游明朝" w:hAnsi="Times New Roman" w:cs="Times New Roman"/>
                <w:spacing w:val="-20"/>
                <w:szCs w:val="28"/>
              </w:rPr>
            </w:pPr>
            <w:r w:rsidRPr="00C9077F">
              <w:rPr>
                <w:rFonts w:ascii="Times New Roman" w:hAnsi="Times New Roman" w:cs="Times New Roman"/>
                <w:spacing w:val="-20"/>
                <w:szCs w:val="24"/>
              </w:rPr>
              <w:t>47.5 [39.3, 53.2]</w:t>
            </w:r>
          </w:p>
        </w:tc>
        <w:tc>
          <w:tcPr>
            <w:tcW w:w="1247" w:type="dxa"/>
            <w:vAlign w:val="center"/>
          </w:tcPr>
          <w:p w14:paraId="0F0DD644" w14:textId="5D5BCFE8" w:rsidR="00C9077F" w:rsidRPr="00C9077F" w:rsidRDefault="00C9077F" w:rsidP="00EE60DA">
            <w:pPr>
              <w:topLinePunct/>
              <w:spacing w:line="240" w:lineRule="exact"/>
              <w:jc w:val="center"/>
              <w:rPr>
                <w:rFonts w:ascii="Times New Roman" w:hAnsi="Times New Roman" w:cs="Times New Roman"/>
                <w:b/>
                <w:bCs/>
                <w:spacing w:val="-20"/>
                <w:szCs w:val="24"/>
              </w:rPr>
            </w:pPr>
            <w:r w:rsidRPr="00C9077F">
              <w:rPr>
                <w:rFonts w:ascii="Times New Roman" w:hAnsi="Times New Roman" w:cs="Times New Roman"/>
                <w:spacing w:val="-20"/>
                <w:szCs w:val="24"/>
              </w:rPr>
              <w:t>0.055</w:t>
            </w:r>
          </w:p>
        </w:tc>
      </w:tr>
      <w:tr w:rsidR="00C9077F" w:rsidRPr="00C9077F" w14:paraId="24E848FF" w14:textId="77777777" w:rsidTr="00EE60DA">
        <w:trPr>
          <w:trHeight w:val="425"/>
          <w:jc w:val="center"/>
        </w:trPr>
        <w:tc>
          <w:tcPr>
            <w:tcW w:w="3681" w:type="dxa"/>
            <w:vAlign w:val="center"/>
          </w:tcPr>
          <w:p w14:paraId="4BDE2E18" w14:textId="2124EC4C"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b/>
                <w:bCs/>
                <w:spacing w:val="-20"/>
                <w:szCs w:val="24"/>
              </w:rPr>
              <w:t xml:space="preserve">Quantitative </w:t>
            </w:r>
            <w:r w:rsidR="0095122C">
              <w:rPr>
                <w:rFonts w:ascii="Times New Roman" w:hAnsi="Times New Roman" w:cs="Times New Roman"/>
                <w:b/>
                <w:bCs/>
                <w:spacing w:val="-20"/>
                <w:szCs w:val="24"/>
              </w:rPr>
              <w:t>HR</w:t>
            </w:r>
            <w:r w:rsidRPr="00C9077F">
              <w:rPr>
                <w:rFonts w:ascii="Times New Roman" w:hAnsi="Times New Roman" w:cs="Times New Roman"/>
                <w:b/>
                <w:bCs/>
                <w:spacing w:val="-20"/>
                <w:szCs w:val="24"/>
              </w:rPr>
              <w:t>CT analysis</w:t>
            </w:r>
          </w:p>
        </w:tc>
        <w:tc>
          <w:tcPr>
            <w:tcW w:w="2764" w:type="dxa"/>
            <w:vAlign w:val="center"/>
          </w:tcPr>
          <w:p w14:paraId="1825B744" w14:textId="77777777" w:rsidR="00C9077F" w:rsidRPr="00C9077F" w:rsidRDefault="00C9077F" w:rsidP="00EE60DA">
            <w:pPr>
              <w:topLinePunct/>
              <w:spacing w:line="240" w:lineRule="exact"/>
              <w:jc w:val="center"/>
              <w:rPr>
                <w:rFonts w:ascii="Times New Roman" w:eastAsia="游明朝" w:hAnsi="Times New Roman" w:cs="Times New Roman"/>
                <w:spacing w:val="-20"/>
                <w:szCs w:val="28"/>
              </w:rPr>
            </w:pPr>
          </w:p>
        </w:tc>
        <w:tc>
          <w:tcPr>
            <w:tcW w:w="2764" w:type="dxa"/>
            <w:vAlign w:val="center"/>
          </w:tcPr>
          <w:p w14:paraId="4FAE823F" w14:textId="77777777" w:rsidR="00C9077F" w:rsidRPr="00C9077F" w:rsidRDefault="00C9077F" w:rsidP="00EE60DA">
            <w:pPr>
              <w:topLinePunct/>
              <w:spacing w:line="240" w:lineRule="exact"/>
              <w:jc w:val="center"/>
              <w:rPr>
                <w:rFonts w:ascii="Times New Roman" w:eastAsia="游明朝" w:hAnsi="Times New Roman" w:cs="Times New Roman"/>
                <w:spacing w:val="-20"/>
                <w:szCs w:val="28"/>
              </w:rPr>
            </w:pPr>
          </w:p>
        </w:tc>
        <w:tc>
          <w:tcPr>
            <w:tcW w:w="1247" w:type="dxa"/>
            <w:vAlign w:val="center"/>
          </w:tcPr>
          <w:p w14:paraId="0E564B03" w14:textId="77777777" w:rsidR="00C9077F" w:rsidRPr="00C9077F" w:rsidRDefault="00C9077F" w:rsidP="00EE60DA">
            <w:pPr>
              <w:topLinePunct/>
              <w:spacing w:line="240" w:lineRule="exact"/>
              <w:jc w:val="center"/>
              <w:rPr>
                <w:rFonts w:ascii="Times New Roman" w:eastAsia="游明朝" w:hAnsi="Times New Roman" w:cs="Times New Roman"/>
                <w:spacing w:val="-20"/>
                <w:szCs w:val="28"/>
              </w:rPr>
            </w:pPr>
          </w:p>
        </w:tc>
      </w:tr>
      <w:tr w:rsidR="00C9077F" w:rsidRPr="00C9077F" w14:paraId="710F314C" w14:textId="77777777" w:rsidTr="00EE60DA">
        <w:trPr>
          <w:trHeight w:val="425"/>
          <w:jc w:val="center"/>
        </w:trPr>
        <w:tc>
          <w:tcPr>
            <w:tcW w:w="3681" w:type="dxa"/>
            <w:vAlign w:val="center"/>
          </w:tcPr>
          <w:p w14:paraId="7E451628" w14:textId="71A8E9E8" w:rsidR="00C9077F" w:rsidRPr="00C9077F" w:rsidRDefault="00C9077F" w:rsidP="005B387B">
            <w:pPr>
              <w:topLinePunct/>
              <w:spacing w:line="240" w:lineRule="exact"/>
              <w:ind w:firstLineChars="50" w:firstLine="143"/>
              <w:rPr>
                <w:rFonts w:ascii="Times New Roman" w:eastAsia="游明朝" w:hAnsi="Times New Roman" w:cs="Times New Roman"/>
                <w:spacing w:val="-20"/>
                <w:szCs w:val="28"/>
              </w:rPr>
            </w:pPr>
            <w:r w:rsidRPr="00C9077F">
              <w:rPr>
                <w:rFonts w:ascii="Times New Roman" w:hAnsi="Times New Roman" w:cs="Times New Roman"/>
                <w:spacing w:val="-20"/>
                <w:szCs w:val="24"/>
              </w:rPr>
              <w:t>Upper lobe to total lung volume ratio (%)</w:t>
            </w:r>
          </w:p>
        </w:tc>
        <w:tc>
          <w:tcPr>
            <w:tcW w:w="2764" w:type="dxa"/>
            <w:vAlign w:val="center"/>
          </w:tcPr>
          <w:p w14:paraId="2FB7B097" w14:textId="52F3E3CD" w:rsidR="00C9077F" w:rsidRPr="00C9077F" w:rsidRDefault="00C9077F" w:rsidP="00EE60DA">
            <w:pPr>
              <w:topLinePunct/>
              <w:spacing w:line="240" w:lineRule="exact"/>
              <w:jc w:val="center"/>
              <w:rPr>
                <w:rFonts w:ascii="Times New Roman" w:hAnsi="Times New Roman" w:cs="Times New Roman"/>
                <w:spacing w:val="-20"/>
                <w:szCs w:val="24"/>
              </w:rPr>
            </w:pPr>
            <w:r w:rsidRPr="00C9077F">
              <w:rPr>
                <w:rFonts w:ascii="Times New Roman" w:hAnsi="Times New Roman" w:cs="Times New Roman"/>
                <w:spacing w:val="-20"/>
                <w:szCs w:val="24"/>
              </w:rPr>
              <w:t>2</w:t>
            </w:r>
            <w:r w:rsidRPr="00C9077F">
              <w:rPr>
                <w:rFonts w:ascii="Times New Roman" w:hAnsi="Times New Roman" w:cs="Times New Roman" w:hint="eastAsia"/>
                <w:spacing w:val="-20"/>
                <w:szCs w:val="24"/>
              </w:rPr>
              <w:t>1</w:t>
            </w:r>
            <w:r w:rsidRPr="00C9077F">
              <w:rPr>
                <w:rFonts w:ascii="Times New Roman" w:hAnsi="Times New Roman" w:cs="Times New Roman"/>
                <w:spacing w:val="-20"/>
                <w:szCs w:val="24"/>
              </w:rPr>
              <w:t>.0 [16.9, 26.5]</w:t>
            </w:r>
          </w:p>
        </w:tc>
        <w:tc>
          <w:tcPr>
            <w:tcW w:w="2764" w:type="dxa"/>
            <w:vAlign w:val="center"/>
          </w:tcPr>
          <w:p w14:paraId="4FEC84BD" w14:textId="677602BC" w:rsidR="00C9077F" w:rsidRPr="00C9077F" w:rsidRDefault="00C9077F" w:rsidP="00EE60DA">
            <w:pPr>
              <w:topLinePunct/>
              <w:spacing w:line="240" w:lineRule="exact"/>
              <w:jc w:val="center"/>
              <w:rPr>
                <w:rFonts w:ascii="Times New Roman" w:eastAsia="游明朝" w:hAnsi="Times New Roman" w:cs="Times New Roman"/>
                <w:spacing w:val="-20"/>
                <w:szCs w:val="28"/>
              </w:rPr>
            </w:pPr>
            <w:r w:rsidRPr="00C9077F">
              <w:rPr>
                <w:rFonts w:ascii="Times New Roman" w:hAnsi="Times New Roman" w:cs="Times New Roman"/>
                <w:spacing w:val="-20"/>
                <w:szCs w:val="24"/>
              </w:rPr>
              <w:t>25.8 [20.8, 28.9]</w:t>
            </w:r>
          </w:p>
        </w:tc>
        <w:tc>
          <w:tcPr>
            <w:tcW w:w="1247" w:type="dxa"/>
            <w:vAlign w:val="center"/>
          </w:tcPr>
          <w:p w14:paraId="4E59E119" w14:textId="2643EC19" w:rsidR="00C9077F" w:rsidRPr="00C9077F" w:rsidRDefault="00C9077F" w:rsidP="00EE60DA">
            <w:pPr>
              <w:topLinePunct/>
              <w:spacing w:line="240" w:lineRule="exact"/>
              <w:jc w:val="center"/>
              <w:rPr>
                <w:rFonts w:ascii="Times New Roman" w:hAnsi="Times New Roman" w:cs="Times New Roman"/>
                <w:b/>
                <w:bCs/>
                <w:spacing w:val="-20"/>
                <w:szCs w:val="24"/>
              </w:rPr>
            </w:pPr>
            <w:r w:rsidRPr="00C9077F">
              <w:rPr>
                <w:rFonts w:ascii="Times New Roman" w:hAnsi="Times New Roman" w:cs="Times New Roman"/>
                <w:b/>
                <w:bCs/>
                <w:spacing w:val="-20"/>
                <w:szCs w:val="24"/>
              </w:rPr>
              <w:t>0.021</w:t>
            </w:r>
          </w:p>
        </w:tc>
      </w:tr>
      <w:tr w:rsidR="00C9077F" w:rsidRPr="00C9077F" w14:paraId="293BF067" w14:textId="77777777" w:rsidTr="00EE60DA">
        <w:trPr>
          <w:trHeight w:val="425"/>
          <w:jc w:val="center"/>
        </w:trPr>
        <w:tc>
          <w:tcPr>
            <w:tcW w:w="3681" w:type="dxa"/>
            <w:vAlign w:val="center"/>
          </w:tcPr>
          <w:p w14:paraId="6EE322CC" w14:textId="57BD53D4"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spacing w:val="-20"/>
                <w:szCs w:val="24"/>
              </w:rPr>
              <w:t xml:space="preserve"> Fibrotic lesions (</w:t>
            </w:r>
            <w:proofErr w:type="gramStart"/>
            <w:r w:rsidRPr="00C9077F">
              <w:rPr>
                <w:rFonts w:ascii="Times New Roman" w:hAnsi="Times New Roman" w:cs="Times New Roman"/>
                <w:spacing w:val="-20"/>
                <w:szCs w:val="24"/>
              </w:rPr>
              <w:t>%)*</w:t>
            </w:r>
            <w:proofErr w:type="gramEnd"/>
          </w:p>
        </w:tc>
        <w:tc>
          <w:tcPr>
            <w:tcW w:w="2764" w:type="dxa"/>
            <w:vAlign w:val="center"/>
          </w:tcPr>
          <w:p w14:paraId="1D841508" w14:textId="52C7D92A" w:rsidR="00C9077F" w:rsidRPr="00C9077F" w:rsidRDefault="00C9077F" w:rsidP="00EE60DA">
            <w:pPr>
              <w:topLinePunct/>
              <w:spacing w:line="240" w:lineRule="exact"/>
              <w:jc w:val="center"/>
              <w:rPr>
                <w:rFonts w:ascii="Times New Roman" w:hAnsi="Times New Roman" w:cs="Times New Roman"/>
                <w:spacing w:val="-20"/>
                <w:szCs w:val="24"/>
              </w:rPr>
            </w:pPr>
            <w:r w:rsidRPr="00C9077F">
              <w:rPr>
                <w:rFonts w:ascii="Times New Roman" w:hAnsi="Times New Roman" w:cs="Times New Roman"/>
                <w:spacing w:val="-20"/>
                <w:szCs w:val="24"/>
              </w:rPr>
              <w:t>4.0 [2.0, 7.9]</w:t>
            </w:r>
          </w:p>
        </w:tc>
        <w:tc>
          <w:tcPr>
            <w:tcW w:w="2764" w:type="dxa"/>
            <w:vAlign w:val="center"/>
          </w:tcPr>
          <w:p w14:paraId="0F0016B6" w14:textId="57E2FB85" w:rsidR="00C9077F" w:rsidRPr="00C9077F" w:rsidRDefault="00C9077F" w:rsidP="00EE60DA">
            <w:pPr>
              <w:topLinePunct/>
              <w:spacing w:line="240" w:lineRule="exact"/>
              <w:jc w:val="center"/>
              <w:rPr>
                <w:rFonts w:ascii="Times New Roman" w:eastAsia="游明朝" w:hAnsi="Times New Roman" w:cs="Times New Roman"/>
                <w:spacing w:val="-20"/>
                <w:szCs w:val="28"/>
              </w:rPr>
            </w:pPr>
            <w:r w:rsidRPr="00C9077F">
              <w:rPr>
                <w:rFonts w:ascii="Times New Roman" w:hAnsi="Times New Roman" w:cs="Times New Roman"/>
                <w:spacing w:val="-20"/>
                <w:szCs w:val="24"/>
              </w:rPr>
              <w:t>2.1 [1.3, 4.8]</w:t>
            </w:r>
          </w:p>
        </w:tc>
        <w:tc>
          <w:tcPr>
            <w:tcW w:w="1247" w:type="dxa"/>
            <w:vAlign w:val="center"/>
          </w:tcPr>
          <w:p w14:paraId="260E698E" w14:textId="16C53561" w:rsidR="00C9077F" w:rsidRPr="00C9077F" w:rsidRDefault="00C9077F" w:rsidP="00EE60DA">
            <w:pPr>
              <w:topLinePunct/>
              <w:spacing w:line="240" w:lineRule="exact"/>
              <w:jc w:val="center"/>
              <w:rPr>
                <w:rFonts w:ascii="Times New Roman" w:hAnsi="Times New Roman" w:cs="Times New Roman"/>
                <w:spacing w:val="-20"/>
                <w:szCs w:val="24"/>
              </w:rPr>
            </w:pPr>
            <w:r w:rsidRPr="00C9077F">
              <w:rPr>
                <w:rFonts w:ascii="Times New Roman" w:hAnsi="Times New Roman" w:cs="Times New Roman"/>
                <w:b/>
                <w:bCs/>
                <w:spacing w:val="-20"/>
                <w:szCs w:val="24"/>
              </w:rPr>
              <w:t>0.018</w:t>
            </w:r>
          </w:p>
        </w:tc>
      </w:tr>
      <w:tr w:rsidR="00C9077F" w:rsidRPr="00C9077F" w14:paraId="44C06426" w14:textId="77777777" w:rsidTr="00EE60DA">
        <w:trPr>
          <w:trHeight w:val="425"/>
          <w:jc w:val="center"/>
        </w:trPr>
        <w:tc>
          <w:tcPr>
            <w:tcW w:w="3681" w:type="dxa"/>
            <w:vAlign w:val="center"/>
          </w:tcPr>
          <w:p w14:paraId="7B825643" w14:textId="33E91005"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b/>
                <w:spacing w:val="-20"/>
                <w:szCs w:val="24"/>
              </w:rPr>
              <w:t>Complications and clinical course</w:t>
            </w:r>
          </w:p>
        </w:tc>
        <w:tc>
          <w:tcPr>
            <w:tcW w:w="2764" w:type="dxa"/>
            <w:vAlign w:val="center"/>
          </w:tcPr>
          <w:p w14:paraId="5B8440A2" w14:textId="77777777" w:rsidR="00C9077F" w:rsidRPr="00C9077F" w:rsidRDefault="00C9077F" w:rsidP="00EE60DA">
            <w:pPr>
              <w:topLinePunct/>
              <w:spacing w:line="240" w:lineRule="exact"/>
              <w:jc w:val="center"/>
              <w:rPr>
                <w:rFonts w:ascii="Times New Roman" w:hAnsi="Times New Roman" w:cs="Times New Roman"/>
                <w:spacing w:val="-20"/>
                <w:szCs w:val="24"/>
              </w:rPr>
            </w:pPr>
          </w:p>
        </w:tc>
        <w:tc>
          <w:tcPr>
            <w:tcW w:w="2764" w:type="dxa"/>
            <w:vAlign w:val="center"/>
          </w:tcPr>
          <w:p w14:paraId="3A9650D4" w14:textId="09BA8C09" w:rsidR="00C9077F" w:rsidRPr="00C9077F" w:rsidRDefault="00C9077F" w:rsidP="00EE60DA">
            <w:pPr>
              <w:topLinePunct/>
              <w:spacing w:line="240" w:lineRule="exact"/>
              <w:jc w:val="center"/>
              <w:rPr>
                <w:rFonts w:ascii="Times New Roman" w:eastAsia="游明朝" w:hAnsi="Times New Roman" w:cs="Times New Roman"/>
                <w:spacing w:val="-20"/>
                <w:szCs w:val="28"/>
              </w:rPr>
            </w:pPr>
          </w:p>
        </w:tc>
        <w:tc>
          <w:tcPr>
            <w:tcW w:w="1247" w:type="dxa"/>
            <w:vAlign w:val="center"/>
          </w:tcPr>
          <w:p w14:paraId="5F30E3F4" w14:textId="77777777" w:rsidR="00C9077F" w:rsidRPr="00C9077F" w:rsidRDefault="00C9077F" w:rsidP="00EE60DA">
            <w:pPr>
              <w:topLinePunct/>
              <w:spacing w:line="240" w:lineRule="exact"/>
              <w:jc w:val="center"/>
              <w:rPr>
                <w:rFonts w:ascii="Times New Roman" w:hAnsi="Times New Roman" w:cs="Times New Roman"/>
                <w:b/>
                <w:bCs/>
                <w:spacing w:val="-20"/>
                <w:szCs w:val="24"/>
              </w:rPr>
            </w:pPr>
          </w:p>
        </w:tc>
      </w:tr>
      <w:tr w:rsidR="00C9077F" w:rsidRPr="00C9077F" w14:paraId="2F4264CF" w14:textId="77777777" w:rsidTr="00EE60DA">
        <w:trPr>
          <w:trHeight w:val="425"/>
          <w:jc w:val="center"/>
        </w:trPr>
        <w:tc>
          <w:tcPr>
            <w:tcW w:w="3681" w:type="dxa"/>
            <w:vAlign w:val="center"/>
          </w:tcPr>
          <w:p w14:paraId="23CEF201" w14:textId="3615E9A7"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b/>
                <w:spacing w:val="-20"/>
                <w:szCs w:val="24"/>
              </w:rPr>
              <w:t xml:space="preserve"> </w:t>
            </w:r>
            <w:r w:rsidRPr="00C9077F">
              <w:rPr>
                <w:rFonts w:ascii="Times New Roman" w:hAnsi="Times New Roman" w:cs="Times New Roman"/>
                <w:bCs/>
                <w:spacing w:val="-20"/>
                <w:szCs w:val="24"/>
              </w:rPr>
              <w:t>Pneumothorax</w:t>
            </w:r>
          </w:p>
        </w:tc>
        <w:tc>
          <w:tcPr>
            <w:tcW w:w="2764" w:type="dxa"/>
            <w:vAlign w:val="center"/>
          </w:tcPr>
          <w:p w14:paraId="3A51A2C4" w14:textId="7D42E407" w:rsidR="00C9077F" w:rsidRPr="00C9077F" w:rsidRDefault="00C9077F" w:rsidP="00EE60DA">
            <w:pPr>
              <w:topLinePunct/>
              <w:spacing w:line="240" w:lineRule="exact"/>
              <w:jc w:val="center"/>
              <w:rPr>
                <w:rFonts w:ascii="Times New Roman" w:eastAsia="游明朝" w:hAnsi="Times New Roman" w:cs="Times New Roman"/>
                <w:spacing w:val="-20"/>
                <w:szCs w:val="28"/>
              </w:rPr>
            </w:pPr>
            <w:r w:rsidRPr="00C9077F">
              <w:rPr>
                <w:rFonts w:ascii="Times New Roman" w:hAnsi="Times New Roman" w:cs="Times New Roman"/>
                <w:spacing w:val="-20"/>
                <w:szCs w:val="24"/>
              </w:rPr>
              <w:t>15 (46.9%)</w:t>
            </w:r>
          </w:p>
        </w:tc>
        <w:tc>
          <w:tcPr>
            <w:tcW w:w="2764" w:type="dxa"/>
            <w:vAlign w:val="center"/>
          </w:tcPr>
          <w:p w14:paraId="4CDD4DA3" w14:textId="549ADAF5" w:rsidR="00C9077F" w:rsidRPr="00C9077F" w:rsidRDefault="00C9077F" w:rsidP="00EE60DA">
            <w:pPr>
              <w:topLinePunct/>
              <w:spacing w:line="240" w:lineRule="exact"/>
              <w:jc w:val="center"/>
              <w:rPr>
                <w:rFonts w:ascii="Times New Roman" w:eastAsia="游明朝" w:hAnsi="Times New Roman" w:cs="Times New Roman"/>
                <w:spacing w:val="-20"/>
                <w:szCs w:val="28"/>
              </w:rPr>
            </w:pPr>
            <w:r w:rsidRPr="00C9077F">
              <w:rPr>
                <w:rFonts w:ascii="Times New Roman" w:hAnsi="Times New Roman" w:cs="Times New Roman"/>
                <w:spacing w:val="-20"/>
                <w:szCs w:val="24"/>
              </w:rPr>
              <w:t>17 (45.9%)</w:t>
            </w:r>
          </w:p>
        </w:tc>
        <w:tc>
          <w:tcPr>
            <w:tcW w:w="1247" w:type="dxa"/>
            <w:vAlign w:val="center"/>
          </w:tcPr>
          <w:p w14:paraId="0831AA89" w14:textId="269D89DB" w:rsidR="00C9077F" w:rsidRPr="00C9077F" w:rsidRDefault="00C9077F" w:rsidP="00EE60DA">
            <w:pPr>
              <w:topLinePunct/>
              <w:spacing w:line="240" w:lineRule="exact"/>
              <w:jc w:val="center"/>
              <w:rPr>
                <w:rFonts w:ascii="Times New Roman" w:eastAsia="游明朝" w:hAnsi="Times New Roman" w:cs="Times New Roman"/>
                <w:spacing w:val="-20"/>
                <w:szCs w:val="28"/>
              </w:rPr>
            </w:pPr>
            <w:r w:rsidRPr="00C9077F">
              <w:rPr>
                <w:rFonts w:ascii="Times New Roman" w:hAnsi="Times New Roman" w:cs="Times New Roman"/>
                <w:spacing w:val="-20"/>
                <w:szCs w:val="24"/>
              </w:rPr>
              <w:t>1.000</w:t>
            </w:r>
          </w:p>
        </w:tc>
      </w:tr>
      <w:tr w:rsidR="00C9077F" w:rsidRPr="00C9077F" w14:paraId="651D30B7" w14:textId="77777777" w:rsidTr="00EE60DA">
        <w:trPr>
          <w:trHeight w:val="425"/>
          <w:jc w:val="center"/>
        </w:trPr>
        <w:tc>
          <w:tcPr>
            <w:tcW w:w="3681" w:type="dxa"/>
            <w:vAlign w:val="center"/>
          </w:tcPr>
          <w:p w14:paraId="212234D7" w14:textId="11F4228F" w:rsidR="00C9077F" w:rsidRPr="00C9077F" w:rsidRDefault="00C9077F" w:rsidP="00EE60DA">
            <w:pPr>
              <w:topLinePunct/>
              <w:spacing w:line="240" w:lineRule="exact"/>
              <w:rPr>
                <w:rFonts w:ascii="Times New Roman" w:eastAsia="游明朝" w:hAnsi="Times New Roman" w:cs="Times New Roman"/>
                <w:spacing w:val="-20"/>
                <w:szCs w:val="28"/>
              </w:rPr>
            </w:pPr>
            <w:r w:rsidRPr="00C9077F">
              <w:rPr>
                <w:rFonts w:ascii="Times New Roman" w:hAnsi="Times New Roman" w:cs="Times New Roman"/>
                <w:b/>
                <w:spacing w:val="-20"/>
                <w:szCs w:val="24"/>
              </w:rPr>
              <w:t xml:space="preserve"> </w:t>
            </w:r>
            <w:r w:rsidRPr="00C9077F">
              <w:rPr>
                <w:rFonts w:ascii="Times New Roman" w:hAnsi="Times New Roman" w:cs="Times New Roman"/>
                <w:bCs/>
                <w:spacing w:val="-20"/>
                <w:szCs w:val="24"/>
              </w:rPr>
              <w:t>Death or lung transplantation</w:t>
            </w:r>
            <w:r w:rsidRPr="00C9077F">
              <w:rPr>
                <w:rFonts w:ascii="Times New Roman" w:hAnsi="Times New Roman" w:cs="Times New Roman"/>
                <w:spacing w:val="-20"/>
                <w:szCs w:val="28"/>
                <w:vertAlign w:val="superscript"/>
              </w:rPr>
              <w:t>†</w:t>
            </w:r>
          </w:p>
        </w:tc>
        <w:tc>
          <w:tcPr>
            <w:tcW w:w="2764" w:type="dxa"/>
            <w:vAlign w:val="center"/>
          </w:tcPr>
          <w:p w14:paraId="26F5880E" w14:textId="0A32CE77" w:rsidR="00C9077F" w:rsidRPr="00C9077F" w:rsidRDefault="00C9077F" w:rsidP="00EE60DA">
            <w:pPr>
              <w:topLinePunct/>
              <w:spacing w:line="240" w:lineRule="exact"/>
              <w:jc w:val="center"/>
              <w:rPr>
                <w:rFonts w:ascii="Times New Roman" w:hAnsi="Times New Roman" w:cs="Times New Roman"/>
                <w:spacing w:val="-20"/>
                <w:szCs w:val="24"/>
              </w:rPr>
            </w:pPr>
            <w:r w:rsidRPr="00C9077F">
              <w:rPr>
                <w:rFonts w:ascii="Times New Roman" w:hAnsi="Times New Roman" w:cs="Times New Roman"/>
                <w:spacing w:val="-20"/>
                <w:szCs w:val="24"/>
              </w:rPr>
              <w:t>11 (34.4%)</w:t>
            </w:r>
          </w:p>
        </w:tc>
        <w:tc>
          <w:tcPr>
            <w:tcW w:w="2764" w:type="dxa"/>
            <w:vAlign w:val="center"/>
          </w:tcPr>
          <w:p w14:paraId="366CEF1A" w14:textId="402F31F5" w:rsidR="00C9077F" w:rsidRPr="00C9077F" w:rsidRDefault="00C9077F" w:rsidP="00EE60DA">
            <w:pPr>
              <w:topLinePunct/>
              <w:spacing w:line="240" w:lineRule="exact"/>
              <w:jc w:val="center"/>
              <w:rPr>
                <w:rFonts w:ascii="Times New Roman" w:eastAsia="游明朝" w:hAnsi="Times New Roman" w:cs="Times New Roman"/>
                <w:spacing w:val="-20"/>
                <w:szCs w:val="28"/>
              </w:rPr>
            </w:pPr>
            <w:r w:rsidRPr="00C9077F">
              <w:rPr>
                <w:rFonts w:ascii="Times New Roman" w:hAnsi="Times New Roman" w:cs="Times New Roman"/>
                <w:spacing w:val="-20"/>
                <w:szCs w:val="24"/>
              </w:rPr>
              <w:t>12 (32.4%)</w:t>
            </w:r>
          </w:p>
        </w:tc>
        <w:tc>
          <w:tcPr>
            <w:tcW w:w="1247" w:type="dxa"/>
            <w:vAlign w:val="center"/>
          </w:tcPr>
          <w:p w14:paraId="531DBA8F" w14:textId="04BE5235" w:rsidR="00C9077F" w:rsidRPr="00C9077F" w:rsidRDefault="00C9077F" w:rsidP="00EE60DA">
            <w:pPr>
              <w:topLinePunct/>
              <w:spacing w:line="240" w:lineRule="exact"/>
              <w:jc w:val="center"/>
              <w:rPr>
                <w:rFonts w:ascii="Times New Roman" w:hAnsi="Times New Roman" w:cs="Times New Roman"/>
                <w:b/>
                <w:bCs/>
                <w:spacing w:val="-20"/>
                <w:szCs w:val="24"/>
              </w:rPr>
            </w:pPr>
            <w:r w:rsidRPr="00C9077F">
              <w:rPr>
                <w:rFonts w:ascii="Times New Roman" w:eastAsia="Yu Gothic" w:hAnsi="Times New Roman" w:cs="Times New Roman"/>
                <w:color w:val="000000"/>
                <w:spacing w:val="-20"/>
                <w:szCs w:val="24"/>
              </w:rPr>
              <w:t>1.000</w:t>
            </w:r>
          </w:p>
        </w:tc>
      </w:tr>
    </w:tbl>
    <w:p w14:paraId="14321D53" w14:textId="77777777" w:rsidR="00C9077F" w:rsidRDefault="00C9077F" w:rsidP="00C9077F">
      <w:pPr>
        <w:topLinePunct/>
        <w:spacing w:line="240" w:lineRule="exact"/>
        <w:rPr>
          <w:rFonts w:ascii="Times New Roman" w:hAnsi="Times New Roman" w:cs="Times New Roman"/>
          <w:spacing w:val="-20"/>
        </w:rPr>
      </w:pPr>
    </w:p>
    <w:p w14:paraId="619BC7DD" w14:textId="36B71AB3" w:rsidR="00C9077F" w:rsidRPr="00EE60DA" w:rsidRDefault="00C9077F" w:rsidP="00C9077F">
      <w:pPr>
        <w:topLinePunct/>
        <w:spacing w:line="240" w:lineRule="exact"/>
        <w:rPr>
          <w:rFonts w:ascii="Times New Roman" w:hAnsi="Times New Roman" w:cs="Times New Roman"/>
          <w:spacing w:val="-20"/>
        </w:rPr>
      </w:pPr>
      <w:r w:rsidRPr="002B06FF">
        <w:rPr>
          <w:rFonts w:ascii="Times New Roman" w:hAnsi="Times New Roman" w:cs="Times New Roman"/>
          <w:spacing w:val="-20"/>
        </w:rPr>
        <w:t xml:space="preserve">Abbreviations: </w:t>
      </w:r>
      <w:r w:rsidR="00EE60DA" w:rsidRPr="00EE60DA">
        <w:rPr>
          <w:rFonts w:ascii="Times New Roman" w:hAnsi="Times New Roman" w:cs="Times New Roman"/>
          <w:spacing w:val="-20"/>
        </w:rPr>
        <w:t>DL</w:t>
      </w:r>
      <w:r w:rsidR="00EE60DA" w:rsidRPr="006534BD">
        <w:rPr>
          <w:rFonts w:ascii="Times New Roman" w:hAnsi="Times New Roman" w:cs="Times New Roman"/>
          <w:spacing w:val="-20"/>
          <w:vertAlign w:val="subscript"/>
        </w:rPr>
        <w:t>CO</w:t>
      </w:r>
      <w:r w:rsidR="00EE60DA" w:rsidRPr="00EE60DA">
        <w:rPr>
          <w:rFonts w:ascii="Times New Roman" w:hAnsi="Times New Roman" w:cs="Times New Roman"/>
          <w:spacing w:val="-20"/>
        </w:rPr>
        <w:t xml:space="preserve">, diffusing capacity of the lung for carbon monoxide; FVC, forced vital capacity; </w:t>
      </w:r>
      <w:r w:rsidR="0095122C">
        <w:rPr>
          <w:rFonts w:ascii="Times New Roman" w:hAnsi="Times New Roman" w:cs="Times New Roman"/>
          <w:spacing w:val="-20"/>
        </w:rPr>
        <w:t>HR</w:t>
      </w:r>
      <w:r w:rsidR="00EE60DA" w:rsidRPr="00EE60DA">
        <w:rPr>
          <w:rFonts w:ascii="Times New Roman" w:hAnsi="Times New Roman" w:cs="Times New Roman"/>
          <w:spacing w:val="-20"/>
        </w:rPr>
        <w:t xml:space="preserve">CT, </w:t>
      </w:r>
      <w:r w:rsidR="0095122C" w:rsidRPr="0095122C">
        <w:rPr>
          <w:rFonts w:ascii="Times New Roman" w:hAnsi="Times New Roman" w:cs="Times New Roman"/>
          <w:spacing w:val="-20"/>
        </w:rPr>
        <w:t xml:space="preserve">high-resolution </w:t>
      </w:r>
      <w:r w:rsidR="00EE60DA" w:rsidRPr="00EE60DA">
        <w:rPr>
          <w:rFonts w:ascii="Times New Roman" w:hAnsi="Times New Roman" w:cs="Times New Roman"/>
          <w:spacing w:val="-20"/>
        </w:rPr>
        <w:t>computed tomography; RV, residual volume; TLC, total lung capacity.</w:t>
      </w:r>
    </w:p>
    <w:p w14:paraId="304F4F27" w14:textId="77777777" w:rsidR="00C9077F" w:rsidRPr="002B06FF" w:rsidRDefault="00C9077F" w:rsidP="00C9077F">
      <w:pPr>
        <w:topLinePunct/>
        <w:spacing w:line="240" w:lineRule="exact"/>
        <w:rPr>
          <w:rFonts w:ascii="Times New Roman" w:hAnsi="Times New Roman" w:cs="Times New Roman"/>
          <w:spacing w:val="-20"/>
        </w:rPr>
      </w:pPr>
      <w:r w:rsidRPr="002B06FF">
        <w:rPr>
          <w:rFonts w:ascii="Times New Roman" w:hAnsi="Times New Roman" w:cs="Times New Roman"/>
          <w:spacing w:val="-20"/>
        </w:rPr>
        <w:t xml:space="preserve">Categorical data are presented as numbers (percentages) and were analyzed using Fisher’s exact test. Continuous data are presented as medians (interquartile ranges) and were analyzed using Mann–Whitney U test. A p value of &lt;0.05 was considered statistically significant. </w:t>
      </w:r>
    </w:p>
    <w:p w14:paraId="6D9C4F80" w14:textId="77777777" w:rsidR="00C9077F" w:rsidRPr="002B06FF" w:rsidRDefault="00C9077F" w:rsidP="00C9077F">
      <w:pPr>
        <w:topLinePunct/>
        <w:spacing w:line="240" w:lineRule="exact"/>
        <w:rPr>
          <w:rFonts w:ascii="Times New Roman" w:hAnsi="Times New Roman" w:cs="Times New Roman"/>
          <w:spacing w:val="-20"/>
        </w:rPr>
      </w:pPr>
      <w:r w:rsidRPr="002B06FF">
        <w:rPr>
          <w:rFonts w:ascii="Times New Roman" w:hAnsi="Times New Roman" w:cs="Times New Roman"/>
          <w:spacing w:val="-20"/>
        </w:rPr>
        <w:t>* The total extent of fibrotic lesions was calculated as the total ratio of fibrosis, reticulation, traction bronchiectasis, and honeycomb to the total lung volume using a deep learning-based ILD analysis system.</w:t>
      </w:r>
    </w:p>
    <w:p w14:paraId="7A29C3C2" w14:textId="77777777" w:rsidR="00F57B98" w:rsidRDefault="00C9077F" w:rsidP="00EE60DA">
      <w:pPr>
        <w:topLinePunct/>
        <w:spacing w:line="240" w:lineRule="exact"/>
        <w:rPr>
          <w:rFonts w:ascii="Times New Roman" w:hAnsi="Times New Roman" w:cs="Times New Roman"/>
          <w:spacing w:val="-20"/>
        </w:rPr>
        <w:sectPr w:rsidR="00F57B98" w:rsidSect="00F43CA9">
          <w:footerReference w:type="default" r:id="rId8"/>
          <w:pgSz w:w="11907" w:h="16840" w:code="9"/>
          <w:pgMar w:top="1440" w:right="1077" w:bottom="1440" w:left="1077" w:header="851" w:footer="992" w:gutter="0"/>
          <w:cols w:space="425"/>
          <w:docGrid w:type="linesAndChars" w:linePitch="698" w:charSpace="17428"/>
        </w:sectPr>
      </w:pPr>
      <w:r w:rsidRPr="002B06FF">
        <w:rPr>
          <w:rFonts w:ascii="Times New Roman" w:hAnsi="Times New Roman" w:cs="Times New Roman" w:hint="eastAsia"/>
          <w:spacing w:val="-20"/>
        </w:rPr>
        <w:t>†</w:t>
      </w:r>
      <w:r w:rsidR="00EE60DA" w:rsidRPr="00EE60DA">
        <w:rPr>
          <w:rFonts w:ascii="Times New Roman" w:hAnsi="Times New Roman" w:cs="Times New Roman"/>
          <w:spacing w:val="-20"/>
        </w:rPr>
        <w:t xml:space="preserve">Of the 11 events in the </w:t>
      </w:r>
      <w:r w:rsidR="009C1CF2" w:rsidRPr="009C1CF2">
        <w:rPr>
          <w:rFonts w:ascii="Times New Roman" w:hAnsi="Times New Roman" w:cs="Times New Roman"/>
          <w:spacing w:val="-20"/>
        </w:rPr>
        <w:t>Exploratory</w:t>
      </w:r>
      <w:r w:rsidR="009C1CF2">
        <w:rPr>
          <w:rFonts w:ascii="Times New Roman" w:hAnsi="Times New Roman" w:cs="Times New Roman"/>
          <w:spacing w:val="-20"/>
        </w:rPr>
        <w:t xml:space="preserve"> </w:t>
      </w:r>
      <w:r w:rsidR="00EE60DA" w:rsidRPr="00EE60DA">
        <w:rPr>
          <w:rFonts w:ascii="Times New Roman" w:hAnsi="Times New Roman" w:cs="Times New Roman"/>
          <w:spacing w:val="-20"/>
        </w:rPr>
        <w:t>cohort, 9 were deaths and 2 were lung transplantations. Of the 12 events in the Validation cohort, 10 were deaths and 2 were lung transplantations</w:t>
      </w:r>
      <w:r w:rsidR="00947ABB">
        <w:rPr>
          <w:rFonts w:ascii="Times New Roman" w:hAnsi="Times New Roman" w:cs="Times New Roman"/>
          <w:spacing w:val="-20"/>
        </w:rPr>
        <w:t>.</w:t>
      </w:r>
    </w:p>
    <w:p w14:paraId="6DB4ABEA" w14:textId="47A1797B" w:rsidR="00F57B98" w:rsidRPr="00A46C4F" w:rsidRDefault="00F57B98" w:rsidP="00F57B98">
      <w:pPr>
        <w:pStyle w:val="a3"/>
        <w:ind w:leftChars="0" w:left="0"/>
        <w:jc w:val="left"/>
        <w:rPr>
          <w:rFonts w:ascii="Times New Roman" w:hAnsi="Times New Roman" w:cs="Times New Roman"/>
          <w:b/>
          <w:bCs/>
          <w:spacing w:val="-20"/>
        </w:rPr>
      </w:pPr>
      <w:r w:rsidRPr="00F57B98">
        <w:rPr>
          <w:rFonts w:ascii="Times New Roman" w:hAnsi="Times New Roman" w:cs="Times New Roman"/>
          <w:b/>
          <w:bCs/>
          <w:spacing w:val="-20"/>
        </w:rPr>
        <w:lastRenderedPageBreak/>
        <w:t>Supplementary Table S</w:t>
      </w:r>
      <w:r w:rsidR="007A064D">
        <w:rPr>
          <w:rFonts w:ascii="Times New Roman" w:hAnsi="Times New Roman" w:cs="Times New Roman"/>
          <w:b/>
          <w:bCs/>
          <w:spacing w:val="-20"/>
        </w:rPr>
        <w:t>5</w:t>
      </w:r>
      <w:r w:rsidRPr="00F57B98">
        <w:rPr>
          <w:rFonts w:ascii="Times New Roman" w:hAnsi="Times New Roman" w:cs="Times New Roman"/>
          <w:b/>
          <w:bCs/>
          <w:spacing w:val="-20"/>
        </w:rPr>
        <w:t>. Sensitivity analysis using multiple imputation.</w:t>
      </w:r>
    </w:p>
    <w:p w14:paraId="47342DAA" w14:textId="77777777" w:rsidR="00F57B98" w:rsidRDefault="00F57B98" w:rsidP="00F57B98">
      <w:pPr>
        <w:topLinePunct/>
        <w:spacing w:line="240" w:lineRule="exact"/>
        <w:rPr>
          <w:rFonts w:ascii="Times New Roman" w:eastAsia="游明朝" w:hAnsi="Times New Roman" w:cs="Times New Roman"/>
          <w:spacing w:val="-20"/>
          <w:szCs w:val="28"/>
        </w:rPr>
      </w:pPr>
    </w:p>
    <w:tbl>
      <w:tblPr>
        <w:tblStyle w:val="af0"/>
        <w:tblW w:w="13178" w:type="dxa"/>
        <w:jc w:val="center"/>
        <w:tblLook w:val="04A0" w:firstRow="1" w:lastRow="0" w:firstColumn="1" w:lastColumn="0" w:noHBand="0" w:noVBand="1"/>
      </w:tblPr>
      <w:tblGrid>
        <w:gridCol w:w="5529"/>
        <w:gridCol w:w="3824"/>
        <w:gridCol w:w="3825"/>
      </w:tblGrid>
      <w:tr w:rsidR="00F57B98" w:rsidRPr="00651198" w14:paraId="7FD4338B" w14:textId="77777777" w:rsidTr="00F57B98">
        <w:trPr>
          <w:trHeight w:val="425"/>
          <w:jc w:val="center"/>
        </w:trPr>
        <w:tc>
          <w:tcPr>
            <w:tcW w:w="5529" w:type="dxa"/>
            <w:vAlign w:val="center"/>
          </w:tcPr>
          <w:p w14:paraId="37C89DC3" w14:textId="2E040436" w:rsidR="00F57B98" w:rsidRPr="00651198" w:rsidRDefault="00F57B98" w:rsidP="00296C20">
            <w:pPr>
              <w:topLinePunct/>
              <w:spacing w:line="240" w:lineRule="exact"/>
              <w:rPr>
                <w:rFonts w:ascii="Times New Roman" w:eastAsia="游明朝" w:hAnsi="Times New Roman" w:cs="Times New Roman"/>
                <w:spacing w:val="-20"/>
                <w:szCs w:val="28"/>
              </w:rPr>
            </w:pPr>
            <w:r w:rsidRPr="00F57B98">
              <w:rPr>
                <w:rFonts w:ascii="Times New Roman" w:hAnsi="Times New Roman" w:cs="Times New Roman"/>
                <w:spacing w:val="-20"/>
              </w:rPr>
              <w:t>Outcome</w:t>
            </w:r>
          </w:p>
        </w:tc>
        <w:tc>
          <w:tcPr>
            <w:tcW w:w="3824" w:type="dxa"/>
            <w:vAlign w:val="center"/>
          </w:tcPr>
          <w:p w14:paraId="1DA1771E" w14:textId="72384122" w:rsidR="00F57B98" w:rsidRPr="00F57B98" w:rsidRDefault="00F57B98" w:rsidP="00F57B98">
            <w:pPr>
              <w:topLinePunct/>
              <w:spacing w:line="240" w:lineRule="exact"/>
              <w:jc w:val="center"/>
              <w:rPr>
                <w:rFonts w:ascii="Times New Roman" w:hAnsi="Times New Roman" w:cs="Times New Roman"/>
                <w:spacing w:val="-20"/>
              </w:rPr>
            </w:pPr>
            <w:r w:rsidRPr="00F57B98">
              <w:rPr>
                <w:rFonts w:ascii="Times New Roman" w:hAnsi="Times New Roman" w:cs="Times New Roman"/>
                <w:spacing w:val="-20"/>
              </w:rPr>
              <w:t xml:space="preserve">Median imputation </w:t>
            </w:r>
          </w:p>
          <w:p w14:paraId="265914DD" w14:textId="566386ED" w:rsidR="00F57B98" w:rsidRPr="00651198" w:rsidRDefault="00F57B98" w:rsidP="00F57B98">
            <w:pPr>
              <w:topLinePunct/>
              <w:spacing w:line="240" w:lineRule="exact"/>
              <w:jc w:val="center"/>
              <w:rPr>
                <w:rFonts w:ascii="Times New Roman" w:eastAsia="游明朝" w:hAnsi="Times New Roman" w:cs="Times New Roman"/>
                <w:b/>
                <w:bCs/>
                <w:spacing w:val="-20"/>
                <w:szCs w:val="28"/>
              </w:rPr>
            </w:pPr>
            <w:r w:rsidRPr="00F57B98">
              <w:rPr>
                <w:rFonts w:ascii="Times New Roman" w:hAnsi="Times New Roman" w:cs="Times New Roman"/>
                <w:spacing w:val="-20"/>
              </w:rPr>
              <w:t>(</w:t>
            </w:r>
            <w:proofErr w:type="gramStart"/>
            <w:r w:rsidRPr="00F57B98">
              <w:rPr>
                <w:rFonts w:ascii="Times New Roman" w:hAnsi="Times New Roman" w:cs="Times New Roman"/>
                <w:spacing w:val="-20"/>
              </w:rPr>
              <w:t>primary</w:t>
            </w:r>
            <w:proofErr w:type="gramEnd"/>
            <w:r w:rsidRPr="00F57B98">
              <w:rPr>
                <w:rFonts w:ascii="Times New Roman" w:hAnsi="Times New Roman" w:cs="Times New Roman"/>
                <w:spacing w:val="-20"/>
              </w:rPr>
              <w:t xml:space="preserve"> analysis)</w:t>
            </w:r>
          </w:p>
        </w:tc>
        <w:tc>
          <w:tcPr>
            <w:tcW w:w="3825" w:type="dxa"/>
            <w:vAlign w:val="center"/>
          </w:tcPr>
          <w:p w14:paraId="147438B9" w14:textId="5C26F310" w:rsidR="00F57B98" w:rsidRPr="00F57B98" w:rsidRDefault="00F57B98" w:rsidP="00F57B98">
            <w:pPr>
              <w:topLinePunct/>
              <w:spacing w:line="240" w:lineRule="exact"/>
              <w:jc w:val="center"/>
              <w:rPr>
                <w:rFonts w:ascii="Times New Roman" w:hAnsi="Times New Roman" w:cs="Times New Roman"/>
                <w:spacing w:val="-20"/>
              </w:rPr>
            </w:pPr>
            <w:r w:rsidRPr="00F57B98">
              <w:rPr>
                <w:rFonts w:ascii="Times New Roman" w:hAnsi="Times New Roman" w:cs="Times New Roman"/>
                <w:spacing w:val="-20"/>
              </w:rPr>
              <w:t xml:space="preserve">Multiple imputation </w:t>
            </w:r>
          </w:p>
          <w:p w14:paraId="42821FA7" w14:textId="49B0CE6C" w:rsidR="00F57B98" w:rsidRPr="00651198" w:rsidRDefault="00F57B98" w:rsidP="00F57B98">
            <w:pPr>
              <w:topLinePunct/>
              <w:spacing w:line="240" w:lineRule="exact"/>
              <w:jc w:val="center"/>
              <w:rPr>
                <w:rFonts w:ascii="Times New Roman" w:eastAsia="游明朝" w:hAnsi="Times New Roman" w:cs="Times New Roman"/>
                <w:b/>
                <w:bCs/>
                <w:spacing w:val="-20"/>
                <w:szCs w:val="28"/>
              </w:rPr>
            </w:pPr>
            <w:r w:rsidRPr="00F57B98">
              <w:rPr>
                <w:rFonts w:ascii="Times New Roman" w:hAnsi="Times New Roman" w:cs="Times New Roman"/>
                <w:spacing w:val="-20"/>
              </w:rPr>
              <w:t>(</w:t>
            </w:r>
            <w:proofErr w:type="gramStart"/>
            <w:r w:rsidRPr="00F57B98">
              <w:rPr>
                <w:rFonts w:ascii="Times New Roman" w:hAnsi="Times New Roman" w:cs="Times New Roman"/>
                <w:spacing w:val="-20"/>
              </w:rPr>
              <w:t>sensitivity</w:t>
            </w:r>
            <w:proofErr w:type="gramEnd"/>
            <w:r w:rsidRPr="00F57B98">
              <w:rPr>
                <w:rFonts w:ascii="Times New Roman" w:hAnsi="Times New Roman" w:cs="Times New Roman"/>
                <w:spacing w:val="-20"/>
              </w:rPr>
              <w:t xml:space="preserve"> analysis)</w:t>
            </w:r>
          </w:p>
        </w:tc>
      </w:tr>
      <w:tr w:rsidR="00F57B98" w:rsidRPr="00651198" w14:paraId="43E84D40" w14:textId="77777777" w:rsidTr="00F57B98">
        <w:trPr>
          <w:trHeight w:val="425"/>
          <w:jc w:val="center"/>
        </w:trPr>
        <w:tc>
          <w:tcPr>
            <w:tcW w:w="5529" w:type="dxa"/>
            <w:vAlign w:val="center"/>
          </w:tcPr>
          <w:p w14:paraId="0ACA5B2D" w14:textId="7E2EFF15" w:rsidR="00F57B98" w:rsidRPr="00651198" w:rsidRDefault="00F57B98" w:rsidP="00296C20">
            <w:pPr>
              <w:topLinePunct/>
              <w:spacing w:line="240" w:lineRule="exact"/>
              <w:rPr>
                <w:rFonts w:ascii="Times New Roman" w:eastAsia="游明朝" w:hAnsi="Times New Roman" w:cs="Times New Roman"/>
                <w:spacing w:val="-20"/>
                <w:szCs w:val="28"/>
              </w:rPr>
            </w:pPr>
            <w:r w:rsidRPr="00F57B98">
              <w:rPr>
                <w:rFonts w:ascii="Times New Roman" w:hAnsi="Times New Roman" w:cs="Times New Roman"/>
                <w:spacing w:val="-20"/>
              </w:rPr>
              <w:t>Cluster 2 vs Cluster 1 (HR, 95% CI, p value)</w:t>
            </w:r>
          </w:p>
        </w:tc>
        <w:tc>
          <w:tcPr>
            <w:tcW w:w="3824" w:type="dxa"/>
            <w:vAlign w:val="center"/>
          </w:tcPr>
          <w:p w14:paraId="1018949C" w14:textId="1B362DEA" w:rsidR="00F57B98" w:rsidRPr="00651198" w:rsidRDefault="00F57B98" w:rsidP="00296C20">
            <w:pPr>
              <w:topLinePunct/>
              <w:spacing w:line="240" w:lineRule="exact"/>
              <w:jc w:val="center"/>
              <w:rPr>
                <w:rFonts w:ascii="Times New Roman" w:eastAsia="游明朝" w:hAnsi="Times New Roman" w:cs="Times New Roman"/>
                <w:spacing w:val="-20"/>
                <w:szCs w:val="28"/>
              </w:rPr>
            </w:pPr>
            <w:r w:rsidRPr="00F57B98">
              <w:rPr>
                <w:rFonts w:ascii="Times New Roman" w:hAnsi="Times New Roman" w:cs="Times New Roman"/>
                <w:spacing w:val="-20"/>
              </w:rPr>
              <w:t>10.75 (1.36–84.8), p = 0.024</w:t>
            </w:r>
          </w:p>
        </w:tc>
        <w:tc>
          <w:tcPr>
            <w:tcW w:w="3825" w:type="dxa"/>
            <w:vAlign w:val="center"/>
          </w:tcPr>
          <w:p w14:paraId="1A09CE2F" w14:textId="6DD1EE3B" w:rsidR="00F57B98" w:rsidRPr="00651198" w:rsidRDefault="00F57B98" w:rsidP="00296C20">
            <w:pPr>
              <w:topLinePunct/>
              <w:spacing w:line="240" w:lineRule="exact"/>
              <w:jc w:val="center"/>
              <w:rPr>
                <w:rFonts w:ascii="Times New Roman" w:eastAsia="游明朝" w:hAnsi="Times New Roman" w:cs="Times New Roman"/>
                <w:spacing w:val="-20"/>
                <w:szCs w:val="28"/>
              </w:rPr>
            </w:pPr>
            <w:r w:rsidRPr="00F57B98">
              <w:rPr>
                <w:rFonts w:ascii="Times New Roman" w:hAnsi="Times New Roman" w:cs="Times New Roman"/>
                <w:spacing w:val="-20"/>
              </w:rPr>
              <w:t>10.75 (0.98–118.4), p = 0.052</w:t>
            </w:r>
          </w:p>
        </w:tc>
      </w:tr>
      <w:tr w:rsidR="00F57B98" w:rsidRPr="00651198" w14:paraId="304DCBC0" w14:textId="77777777" w:rsidTr="00F57B98">
        <w:trPr>
          <w:trHeight w:val="425"/>
          <w:jc w:val="center"/>
        </w:trPr>
        <w:tc>
          <w:tcPr>
            <w:tcW w:w="5529" w:type="dxa"/>
            <w:vAlign w:val="center"/>
          </w:tcPr>
          <w:p w14:paraId="41E87960" w14:textId="6854E7F0" w:rsidR="00F57B98" w:rsidRPr="00651198" w:rsidRDefault="00F57B98" w:rsidP="00296C20">
            <w:pPr>
              <w:topLinePunct/>
              <w:spacing w:line="240" w:lineRule="exact"/>
              <w:rPr>
                <w:rFonts w:ascii="Times New Roman" w:eastAsia="游明朝" w:hAnsi="Times New Roman" w:cs="Times New Roman"/>
                <w:spacing w:val="-20"/>
                <w:szCs w:val="28"/>
              </w:rPr>
            </w:pPr>
            <w:r w:rsidRPr="00F57B98">
              <w:rPr>
                <w:rFonts w:ascii="Times New Roman" w:hAnsi="Times New Roman" w:cs="Times New Roman"/>
                <w:spacing w:val="-20"/>
              </w:rPr>
              <w:t>Age-adjusted HR (95% CI, p value)</w:t>
            </w:r>
          </w:p>
        </w:tc>
        <w:tc>
          <w:tcPr>
            <w:tcW w:w="3824" w:type="dxa"/>
            <w:vAlign w:val="center"/>
          </w:tcPr>
          <w:p w14:paraId="0E852BA6" w14:textId="2966D0C2" w:rsidR="00F57B98" w:rsidRPr="00651198" w:rsidRDefault="00F57B98" w:rsidP="00296C20">
            <w:pPr>
              <w:topLinePunct/>
              <w:spacing w:line="240" w:lineRule="exact"/>
              <w:jc w:val="center"/>
              <w:rPr>
                <w:rFonts w:ascii="Times New Roman" w:eastAsia="游明朝" w:hAnsi="Times New Roman" w:cs="Times New Roman"/>
                <w:spacing w:val="-20"/>
                <w:szCs w:val="28"/>
              </w:rPr>
            </w:pPr>
            <w:r w:rsidRPr="00F57B98">
              <w:rPr>
                <w:rFonts w:ascii="Times New Roman" w:hAnsi="Times New Roman" w:cs="Times New Roman"/>
                <w:spacing w:val="-20"/>
              </w:rPr>
              <w:t>8.63 (1.06–70.4), p = 0.044</w:t>
            </w:r>
          </w:p>
        </w:tc>
        <w:tc>
          <w:tcPr>
            <w:tcW w:w="3825" w:type="dxa"/>
            <w:vAlign w:val="center"/>
          </w:tcPr>
          <w:p w14:paraId="25E835A1" w14:textId="1A5A4DBA" w:rsidR="00F57B98" w:rsidRPr="00651198" w:rsidRDefault="00F57B98" w:rsidP="00F57B98">
            <w:pPr>
              <w:topLinePunct/>
              <w:spacing w:line="240" w:lineRule="exact"/>
              <w:jc w:val="center"/>
              <w:rPr>
                <w:rFonts w:ascii="Times New Roman" w:eastAsia="游明朝" w:hAnsi="Times New Roman" w:cs="Times New Roman"/>
                <w:spacing w:val="-20"/>
                <w:szCs w:val="28"/>
              </w:rPr>
            </w:pPr>
            <w:r w:rsidRPr="00F57B98">
              <w:rPr>
                <w:rFonts w:ascii="Times New Roman" w:hAnsi="Times New Roman" w:cs="Times New Roman"/>
                <w:spacing w:val="-20"/>
              </w:rPr>
              <w:t>8.63 (0.71–105.1), p = 0.081</w:t>
            </w:r>
          </w:p>
        </w:tc>
      </w:tr>
      <w:tr w:rsidR="00F57B98" w:rsidRPr="00651198" w14:paraId="2DFBBAE4" w14:textId="77777777" w:rsidTr="00F57B98">
        <w:trPr>
          <w:trHeight w:val="425"/>
          <w:jc w:val="center"/>
        </w:trPr>
        <w:tc>
          <w:tcPr>
            <w:tcW w:w="5529" w:type="dxa"/>
            <w:vAlign w:val="center"/>
          </w:tcPr>
          <w:p w14:paraId="338E6136" w14:textId="30E712B4" w:rsidR="00F57B98" w:rsidRPr="00651198" w:rsidRDefault="00F57B98" w:rsidP="00296C20">
            <w:pPr>
              <w:topLinePunct/>
              <w:spacing w:line="240" w:lineRule="exact"/>
              <w:rPr>
                <w:rFonts w:ascii="Times New Roman" w:eastAsia="游明朝" w:hAnsi="Times New Roman" w:cs="Times New Roman"/>
                <w:spacing w:val="-20"/>
                <w:szCs w:val="28"/>
              </w:rPr>
            </w:pPr>
            <w:r w:rsidRPr="00F57B98">
              <w:rPr>
                <w:rFonts w:ascii="Times New Roman" w:hAnsi="Times New Roman" w:cs="Times New Roman"/>
                <w:spacing w:val="-20"/>
              </w:rPr>
              <w:t>Log-rank p value</w:t>
            </w:r>
          </w:p>
        </w:tc>
        <w:tc>
          <w:tcPr>
            <w:tcW w:w="3824" w:type="dxa"/>
            <w:vAlign w:val="center"/>
          </w:tcPr>
          <w:p w14:paraId="783433FF" w14:textId="4BDAC700" w:rsidR="00F57B98" w:rsidRPr="00651198" w:rsidRDefault="00F57B98" w:rsidP="00296C20">
            <w:pPr>
              <w:topLinePunct/>
              <w:spacing w:line="240" w:lineRule="exact"/>
              <w:jc w:val="center"/>
              <w:rPr>
                <w:rFonts w:ascii="Times New Roman" w:eastAsia="游明朝" w:hAnsi="Times New Roman" w:cs="Times New Roman"/>
                <w:spacing w:val="-20"/>
                <w:szCs w:val="28"/>
              </w:rPr>
            </w:pPr>
            <w:r>
              <w:rPr>
                <w:rFonts w:ascii="Times New Roman" w:hAnsi="Times New Roman" w:cs="Times New Roman"/>
                <w:spacing w:val="-20"/>
              </w:rPr>
              <w:t>0</w:t>
            </w:r>
            <w:r w:rsidRPr="00651198">
              <w:rPr>
                <w:rFonts w:ascii="Times New Roman" w:hAnsi="Times New Roman" w:cs="Times New Roman"/>
                <w:spacing w:val="-20"/>
              </w:rPr>
              <w:t>.0</w:t>
            </w:r>
            <w:r>
              <w:rPr>
                <w:rFonts w:ascii="Times New Roman" w:hAnsi="Times New Roman" w:cs="Times New Roman"/>
                <w:spacing w:val="-20"/>
              </w:rPr>
              <w:t>05</w:t>
            </w:r>
          </w:p>
        </w:tc>
        <w:tc>
          <w:tcPr>
            <w:tcW w:w="3825" w:type="dxa"/>
            <w:vAlign w:val="center"/>
          </w:tcPr>
          <w:p w14:paraId="05BBC69C" w14:textId="7691467D" w:rsidR="00F57B98" w:rsidRPr="00651198" w:rsidRDefault="00F57B98" w:rsidP="00296C20">
            <w:pPr>
              <w:topLinePunct/>
              <w:spacing w:line="240" w:lineRule="exact"/>
              <w:jc w:val="center"/>
              <w:rPr>
                <w:rFonts w:ascii="Times New Roman" w:eastAsia="游明朝" w:hAnsi="Times New Roman" w:cs="Times New Roman"/>
                <w:spacing w:val="-20"/>
                <w:szCs w:val="28"/>
              </w:rPr>
            </w:pPr>
            <w:r w:rsidRPr="00F57B98">
              <w:rPr>
                <w:rFonts w:ascii="Times New Roman" w:hAnsi="Times New Roman" w:cs="Times New Roman"/>
                <w:spacing w:val="-20"/>
              </w:rPr>
              <w:t>Not applicable</w:t>
            </w:r>
          </w:p>
        </w:tc>
      </w:tr>
    </w:tbl>
    <w:p w14:paraId="2D3D9086" w14:textId="77777777" w:rsidR="00F57B98" w:rsidRDefault="00F57B98" w:rsidP="00F57B98">
      <w:pPr>
        <w:topLinePunct/>
        <w:spacing w:line="240" w:lineRule="exact"/>
        <w:rPr>
          <w:rFonts w:ascii="Times New Roman" w:hAnsi="Times New Roman" w:cs="Times New Roman"/>
          <w:spacing w:val="-20"/>
        </w:rPr>
      </w:pPr>
    </w:p>
    <w:p w14:paraId="37D9560D" w14:textId="79D69C49" w:rsidR="00F57B98" w:rsidRPr="00F57B98" w:rsidRDefault="00F57B98" w:rsidP="00F57B98">
      <w:pPr>
        <w:topLinePunct/>
        <w:spacing w:line="240" w:lineRule="exact"/>
        <w:rPr>
          <w:rFonts w:ascii="Times New Roman" w:hAnsi="Times New Roman" w:cs="Times New Roman"/>
          <w:spacing w:val="-20"/>
        </w:rPr>
      </w:pPr>
      <w:r w:rsidRPr="00F57B98">
        <w:rPr>
          <w:rFonts w:ascii="Times New Roman" w:hAnsi="Times New Roman" w:cs="Times New Roman"/>
          <w:spacing w:val="-20"/>
        </w:rPr>
        <w:t xml:space="preserve">Abbreviations: CI, confidence interval; HR, hazard ratio. </w:t>
      </w:r>
    </w:p>
    <w:p w14:paraId="391BCC4F" w14:textId="77777777" w:rsidR="00EB42FD" w:rsidRPr="00EB42FD" w:rsidRDefault="00EB42FD" w:rsidP="00EB42FD">
      <w:pPr>
        <w:topLinePunct/>
        <w:spacing w:line="240" w:lineRule="exact"/>
        <w:rPr>
          <w:rFonts w:ascii="Times New Roman" w:hAnsi="Times New Roman" w:cs="Times New Roman"/>
          <w:spacing w:val="-20"/>
        </w:rPr>
      </w:pPr>
      <w:r w:rsidRPr="00EB42FD">
        <w:rPr>
          <w:rFonts w:ascii="Times New Roman" w:hAnsi="Times New Roman" w:cs="Times New Roman"/>
          <w:spacing w:val="-20"/>
        </w:rPr>
        <w:t xml:space="preserve">The association between cluster classification and clinical outcomes was re-evaluated using multiple imputation with predictive mean matching. </w:t>
      </w:r>
    </w:p>
    <w:p w14:paraId="6655914F" w14:textId="7A79CEEF" w:rsidR="00EB42FD" w:rsidRPr="00EB42FD" w:rsidRDefault="00EB42FD" w:rsidP="00EB42FD">
      <w:pPr>
        <w:topLinePunct/>
        <w:spacing w:line="240" w:lineRule="exact"/>
        <w:rPr>
          <w:rFonts w:ascii="Times New Roman" w:hAnsi="Times New Roman" w:cs="Times New Roman"/>
          <w:spacing w:val="-20"/>
        </w:rPr>
      </w:pPr>
      <w:r w:rsidRPr="00EB42FD">
        <w:rPr>
          <w:rFonts w:ascii="Times New Roman" w:hAnsi="Times New Roman" w:cs="Times New Roman"/>
          <w:spacing w:val="-20"/>
        </w:rPr>
        <w:t>Results were consistent with the primary analysis using median imputation. Point estimates were nearly identical between analyses, whereas confidence intervals were wider after multiple imputation, reflecting increased uncertainty.</w:t>
      </w:r>
    </w:p>
    <w:p w14:paraId="7A96144F" w14:textId="4590FD63" w:rsidR="00F57B98" w:rsidRPr="00F57B98" w:rsidRDefault="00F57B98" w:rsidP="00F57B98">
      <w:pPr>
        <w:topLinePunct/>
        <w:spacing w:line="240" w:lineRule="exact"/>
        <w:rPr>
          <w:rFonts w:ascii="Times New Roman" w:hAnsi="Times New Roman" w:cs="Times New Roman"/>
          <w:spacing w:val="-20"/>
        </w:rPr>
      </w:pPr>
      <w:r w:rsidRPr="00F57B98">
        <w:rPr>
          <w:rFonts w:ascii="Times New Roman" w:hAnsi="Times New Roman" w:cs="Times New Roman"/>
          <w:spacing w:val="-20"/>
        </w:rPr>
        <w:t>A p value of &lt;0.05 was considered statistically significant.</w:t>
      </w:r>
    </w:p>
    <w:p w14:paraId="01250D48" w14:textId="77777777" w:rsidR="004B5948" w:rsidRDefault="004B5948" w:rsidP="00EE60DA">
      <w:pPr>
        <w:topLinePunct/>
        <w:spacing w:line="240" w:lineRule="exact"/>
        <w:rPr>
          <w:rFonts w:ascii="Times New Roman" w:eastAsia="ＭＳ 明朝" w:hAnsi="Times New Roman" w:cs="Times New Roman"/>
          <w:szCs w:val="24"/>
        </w:rPr>
        <w:sectPr w:rsidR="004B5948" w:rsidSect="00F57B98">
          <w:pgSz w:w="16840" w:h="11907" w:orient="landscape" w:code="9"/>
          <w:pgMar w:top="1077" w:right="1440" w:bottom="1077" w:left="1440" w:header="851" w:footer="992" w:gutter="0"/>
          <w:cols w:space="425"/>
          <w:docGrid w:type="linesAndChars" w:linePitch="698" w:charSpace="17428"/>
        </w:sectPr>
      </w:pPr>
    </w:p>
    <w:p w14:paraId="40374DE3" w14:textId="77777777" w:rsidR="004B5948" w:rsidRDefault="004B5948" w:rsidP="004B5948">
      <w:pPr>
        <w:tabs>
          <w:tab w:val="left" w:pos="640"/>
        </w:tabs>
        <w:autoSpaceDE w:val="0"/>
        <w:autoSpaceDN w:val="0"/>
        <w:adjustRightInd w:val="0"/>
        <w:spacing w:after="240"/>
        <w:ind w:left="640" w:hanging="640"/>
        <w:jc w:val="left"/>
        <w:rPr>
          <w:rFonts w:ascii="Times New Roman" w:hAnsi="Times New Roman" w:cs="Times New Roman"/>
          <w:b/>
          <w:bCs/>
          <w:kern w:val="0"/>
          <w:szCs w:val="24"/>
        </w:rPr>
      </w:pPr>
      <w:r>
        <w:rPr>
          <w:rFonts w:ascii="Times New Roman" w:hAnsi="Times New Roman" w:cs="Times New Roman"/>
          <w:b/>
          <w:bCs/>
          <w:kern w:val="0"/>
          <w:szCs w:val="24"/>
        </w:rPr>
        <w:lastRenderedPageBreak/>
        <w:t xml:space="preserve">Supplementary </w:t>
      </w:r>
      <w:r w:rsidRPr="00F62CCA">
        <w:rPr>
          <w:rFonts w:ascii="Times New Roman" w:hAnsi="Times New Roman" w:cs="Times New Roman"/>
          <w:b/>
          <w:bCs/>
          <w:kern w:val="0"/>
          <w:szCs w:val="24"/>
        </w:rPr>
        <w:t>Figure legends</w:t>
      </w:r>
    </w:p>
    <w:p w14:paraId="24B3C16D" w14:textId="77777777" w:rsidR="004B5948" w:rsidRPr="00F62CCA" w:rsidRDefault="004B5948" w:rsidP="004B5948">
      <w:pPr>
        <w:tabs>
          <w:tab w:val="left" w:pos="640"/>
        </w:tabs>
        <w:autoSpaceDE w:val="0"/>
        <w:autoSpaceDN w:val="0"/>
        <w:adjustRightInd w:val="0"/>
        <w:spacing w:after="240"/>
        <w:ind w:left="640" w:hanging="640"/>
        <w:jc w:val="left"/>
        <w:rPr>
          <w:rFonts w:ascii="Times New Roman" w:hAnsi="Times New Roman" w:cs="Times New Roman"/>
          <w:b/>
          <w:bCs/>
          <w:kern w:val="0"/>
          <w:szCs w:val="24"/>
        </w:rPr>
      </w:pPr>
    </w:p>
    <w:p w14:paraId="1F1042C6" w14:textId="77777777" w:rsidR="004B5948" w:rsidRPr="00F62CCA" w:rsidRDefault="004B5948" w:rsidP="004B5948">
      <w:pPr>
        <w:tabs>
          <w:tab w:val="left" w:pos="0"/>
        </w:tabs>
        <w:autoSpaceDE w:val="0"/>
        <w:autoSpaceDN w:val="0"/>
        <w:adjustRightInd w:val="0"/>
        <w:spacing w:after="240"/>
        <w:jc w:val="left"/>
        <w:rPr>
          <w:rFonts w:ascii="Times New Roman" w:hAnsi="Times New Roman" w:cs="Times New Roman"/>
          <w:b/>
          <w:bCs/>
          <w:kern w:val="0"/>
          <w:szCs w:val="24"/>
        </w:rPr>
      </w:pPr>
      <w:r w:rsidRPr="00EF1E5B">
        <w:rPr>
          <w:rFonts w:ascii="Times New Roman" w:hAnsi="Times New Roman" w:cs="Times New Roman"/>
          <w:b/>
          <w:bCs/>
          <w:kern w:val="0"/>
          <w:szCs w:val="24"/>
        </w:rPr>
        <w:t>Supplementary Figure S1</w:t>
      </w:r>
      <w:r w:rsidRPr="00F62CCA">
        <w:rPr>
          <w:rFonts w:ascii="Times New Roman" w:hAnsi="Times New Roman" w:cs="Times New Roman"/>
          <w:b/>
          <w:bCs/>
          <w:kern w:val="0"/>
          <w:szCs w:val="24"/>
        </w:rPr>
        <w:t xml:space="preserve">. </w:t>
      </w:r>
      <w:r w:rsidRPr="005C2D21">
        <w:rPr>
          <w:rFonts w:ascii="Times New Roman" w:hAnsi="Times New Roman" w:cs="Times New Roman"/>
          <w:b/>
          <w:bCs/>
          <w:kern w:val="0"/>
          <w:szCs w:val="24"/>
        </w:rPr>
        <w:t>Flowchart of patient selection from the PRISM cohort.</w:t>
      </w:r>
    </w:p>
    <w:p w14:paraId="4DDE670B" w14:textId="77777777" w:rsidR="004B5948" w:rsidRPr="005C2D21" w:rsidRDefault="004B5948" w:rsidP="004B5948">
      <w:pPr>
        <w:tabs>
          <w:tab w:val="left" w:pos="0"/>
        </w:tabs>
        <w:autoSpaceDE w:val="0"/>
        <w:autoSpaceDN w:val="0"/>
        <w:adjustRightInd w:val="0"/>
        <w:spacing w:after="240"/>
        <w:jc w:val="left"/>
        <w:rPr>
          <w:rFonts w:ascii="Times New Roman" w:hAnsi="Times New Roman" w:cs="Times New Roman"/>
          <w:kern w:val="0"/>
          <w:szCs w:val="24"/>
        </w:rPr>
      </w:pPr>
      <w:r w:rsidRPr="005C2D21">
        <w:rPr>
          <w:rFonts w:ascii="Times New Roman" w:hAnsi="Times New Roman" w:cs="Times New Roman"/>
          <w:kern w:val="0"/>
          <w:szCs w:val="24"/>
        </w:rPr>
        <w:t xml:space="preserve">Among 1,047 patients enrolled in the PRISM </w:t>
      </w:r>
      <w:r>
        <w:rPr>
          <w:rFonts w:ascii="Times New Roman" w:hAnsi="Times New Roman" w:cs="Times New Roman"/>
          <w:kern w:val="0"/>
          <w:szCs w:val="24"/>
        </w:rPr>
        <w:t>cohort</w:t>
      </w:r>
      <w:r w:rsidRPr="005C2D21">
        <w:rPr>
          <w:rFonts w:ascii="Times New Roman" w:hAnsi="Times New Roman" w:cs="Times New Roman"/>
          <w:kern w:val="0"/>
          <w:szCs w:val="24"/>
        </w:rPr>
        <w:t>, leukocyte telomere length was measured in 492 patients with interstitial lung disease</w:t>
      </w:r>
      <w:r>
        <w:rPr>
          <w:rFonts w:ascii="Times New Roman" w:hAnsi="Times New Roman" w:cs="Times New Roman"/>
          <w:kern w:val="0"/>
          <w:szCs w:val="24"/>
        </w:rPr>
        <w:t xml:space="preserve"> (ILDs)</w:t>
      </w:r>
      <w:r w:rsidRPr="005C2D21">
        <w:rPr>
          <w:rFonts w:ascii="Times New Roman" w:hAnsi="Times New Roman" w:cs="Times New Roman"/>
          <w:kern w:val="0"/>
          <w:szCs w:val="24"/>
        </w:rPr>
        <w:t xml:space="preserve">. After excluding 281 patients with other </w:t>
      </w:r>
      <w:r>
        <w:rPr>
          <w:rFonts w:ascii="Times New Roman" w:hAnsi="Times New Roman" w:cs="Times New Roman"/>
          <w:kern w:val="0"/>
          <w:szCs w:val="24"/>
        </w:rPr>
        <w:t>ILDs</w:t>
      </w:r>
      <w:r w:rsidRPr="005C2D21">
        <w:rPr>
          <w:rFonts w:ascii="Times New Roman" w:hAnsi="Times New Roman" w:cs="Times New Roman"/>
          <w:kern w:val="0"/>
          <w:szCs w:val="24"/>
        </w:rPr>
        <w:t xml:space="preserve">, 32 patients with idiopathic </w:t>
      </w:r>
      <w:proofErr w:type="spellStart"/>
      <w:r w:rsidRPr="005C2D21">
        <w:rPr>
          <w:rFonts w:ascii="Times New Roman" w:hAnsi="Times New Roman" w:cs="Times New Roman"/>
          <w:kern w:val="0"/>
          <w:szCs w:val="24"/>
        </w:rPr>
        <w:t>pleuroparenchymal</w:t>
      </w:r>
      <w:proofErr w:type="spellEnd"/>
      <w:r w:rsidRPr="005C2D21">
        <w:rPr>
          <w:rFonts w:ascii="Times New Roman" w:hAnsi="Times New Roman" w:cs="Times New Roman"/>
          <w:kern w:val="0"/>
          <w:szCs w:val="24"/>
        </w:rPr>
        <w:t xml:space="preserve"> fibroelastosis and 179 patients with idiopathic pulmonary fibrosis were included in the exploratory cohort.</w:t>
      </w:r>
    </w:p>
    <w:p w14:paraId="6823E4EA" w14:textId="77777777" w:rsidR="004B5948" w:rsidRPr="0017612E" w:rsidRDefault="004B5948" w:rsidP="004B5948">
      <w:pPr>
        <w:tabs>
          <w:tab w:val="left" w:pos="640"/>
        </w:tabs>
        <w:autoSpaceDE w:val="0"/>
        <w:autoSpaceDN w:val="0"/>
        <w:adjustRightInd w:val="0"/>
        <w:spacing w:after="240"/>
        <w:ind w:left="640" w:hanging="640"/>
        <w:jc w:val="left"/>
        <w:rPr>
          <w:rFonts w:ascii="Times New Roman" w:hAnsi="Times New Roman" w:cs="Times New Roman"/>
          <w:kern w:val="0"/>
          <w:szCs w:val="24"/>
        </w:rPr>
      </w:pPr>
    </w:p>
    <w:p w14:paraId="4411CFA1" w14:textId="650108BC" w:rsidR="004B5948" w:rsidRDefault="004B5948" w:rsidP="004B5948">
      <w:pPr>
        <w:tabs>
          <w:tab w:val="left" w:pos="0"/>
        </w:tabs>
        <w:autoSpaceDE w:val="0"/>
        <w:autoSpaceDN w:val="0"/>
        <w:adjustRightInd w:val="0"/>
        <w:spacing w:after="240"/>
        <w:jc w:val="left"/>
        <w:rPr>
          <w:rFonts w:ascii="Times New Roman" w:hAnsi="Times New Roman" w:cs="Times New Roman"/>
          <w:b/>
          <w:bCs/>
          <w:kern w:val="0"/>
          <w:szCs w:val="24"/>
        </w:rPr>
      </w:pPr>
      <w:r w:rsidRPr="00EF1E5B">
        <w:rPr>
          <w:rFonts w:ascii="Times New Roman" w:hAnsi="Times New Roman" w:cs="Times New Roman"/>
          <w:b/>
          <w:bCs/>
          <w:kern w:val="0"/>
          <w:szCs w:val="24"/>
        </w:rPr>
        <w:t>Supplementary Figure S</w:t>
      </w:r>
      <w:r>
        <w:rPr>
          <w:rFonts w:ascii="Times New Roman" w:hAnsi="Times New Roman" w:cs="Times New Roman"/>
          <w:b/>
          <w:bCs/>
          <w:kern w:val="0"/>
          <w:szCs w:val="24"/>
        </w:rPr>
        <w:t>2</w:t>
      </w:r>
      <w:r w:rsidRPr="00F62CCA">
        <w:rPr>
          <w:rFonts w:ascii="Times New Roman" w:hAnsi="Times New Roman" w:cs="Times New Roman"/>
          <w:b/>
          <w:bCs/>
          <w:kern w:val="0"/>
          <w:szCs w:val="24"/>
        </w:rPr>
        <w:t xml:space="preserve">. </w:t>
      </w:r>
      <w:r w:rsidRPr="005C2D21">
        <w:rPr>
          <w:rFonts w:ascii="Times New Roman" w:hAnsi="Times New Roman" w:cs="Times New Roman"/>
          <w:b/>
          <w:bCs/>
          <w:kern w:val="0"/>
          <w:szCs w:val="24"/>
        </w:rPr>
        <w:t xml:space="preserve">Quantitative </w:t>
      </w:r>
      <w:r w:rsidR="0095122C">
        <w:rPr>
          <w:rFonts w:ascii="Times New Roman" w:hAnsi="Times New Roman" w:cs="Times New Roman"/>
          <w:b/>
          <w:bCs/>
          <w:kern w:val="0"/>
          <w:szCs w:val="24"/>
        </w:rPr>
        <w:t>HR</w:t>
      </w:r>
      <w:r w:rsidRPr="005C2D21">
        <w:rPr>
          <w:rFonts w:ascii="Times New Roman" w:hAnsi="Times New Roman" w:cs="Times New Roman"/>
          <w:b/>
          <w:bCs/>
          <w:kern w:val="0"/>
          <w:szCs w:val="24"/>
        </w:rPr>
        <w:t>CT analysis using a deep learning–based system for interstitial lung disease.</w:t>
      </w:r>
    </w:p>
    <w:p w14:paraId="7A573F88" w14:textId="77777777" w:rsidR="004B5948" w:rsidRDefault="004B5948" w:rsidP="004B5948">
      <w:pPr>
        <w:tabs>
          <w:tab w:val="left" w:pos="0"/>
        </w:tabs>
        <w:autoSpaceDE w:val="0"/>
        <w:autoSpaceDN w:val="0"/>
        <w:adjustRightInd w:val="0"/>
        <w:spacing w:after="240"/>
        <w:jc w:val="left"/>
        <w:rPr>
          <w:rFonts w:ascii="Times New Roman" w:hAnsi="Times New Roman" w:cs="Times New Roman"/>
          <w:kern w:val="0"/>
          <w:szCs w:val="24"/>
        </w:rPr>
      </w:pPr>
      <w:r w:rsidRPr="005C2D21">
        <w:rPr>
          <w:rFonts w:ascii="Times New Roman" w:hAnsi="Times New Roman" w:cs="Times New Roman"/>
          <w:kern w:val="0"/>
          <w:szCs w:val="24"/>
        </w:rPr>
        <w:t xml:space="preserve">Representative output of the deep learning–based ILD quantification system (QZIP-ILD, </w:t>
      </w:r>
      <w:proofErr w:type="spellStart"/>
      <w:r w:rsidRPr="005C2D21">
        <w:rPr>
          <w:rFonts w:ascii="Times New Roman" w:hAnsi="Times New Roman" w:cs="Times New Roman"/>
          <w:kern w:val="0"/>
          <w:szCs w:val="24"/>
        </w:rPr>
        <w:t>Ziosoft</w:t>
      </w:r>
      <w:proofErr w:type="spellEnd"/>
      <w:r w:rsidRPr="005C2D21">
        <w:rPr>
          <w:rFonts w:ascii="Times New Roman" w:hAnsi="Times New Roman" w:cs="Times New Roman"/>
          <w:kern w:val="0"/>
          <w:szCs w:val="24"/>
        </w:rPr>
        <w:t xml:space="preserve"> Inc., Tokyo, Japan). HRCT images were automatically segmented into </w:t>
      </w:r>
      <w:r>
        <w:rPr>
          <w:rFonts w:ascii="Times New Roman" w:hAnsi="Times New Roman" w:cs="Times New Roman"/>
          <w:kern w:val="0"/>
          <w:szCs w:val="24"/>
        </w:rPr>
        <w:t xml:space="preserve">nine </w:t>
      </w:r>
      <w:r w:rsidRPr="005C2D21">
        <w:rPr>
          <w:rFonts w:ascii="Times New Roman" w:hAnsi="Times New Roman" w:cs="Times New Roman"/>
          <w:kern w:val="0"/>
          <w:szCs w:val="24"/>
        </w:rPr>
        <w:t xml:space="preserve">categories (normal, consolidation, ground-glass opacity, low attenuation area, emphysema, fibrosis, reticulation, honeycomb, and traction bronchiectasis). The total extent </w:t>
      </w:r>
      <w:r w:rsidRPr="005C2D21">
        <w:rPr>
          <w:rFonts w:ascii="Times New Roman" w:hAnsi="Times New Roman" w:cs="Times New Roman"/>
          <w:kern w:val="0"/>
          <w:szCs w:val="24"/>
        </w:rPr>
        <w:lastRenderedPageBreak/>
        <w:t>of fibrotic lesions was defined as the combined ratio of fibrosis, reticulation, honeycombing, and traction bronchiectasis to total lung volume.</w:t>
      </w:r>
    </w:p>
    <w:p w14:paraId="002D41C4" w14:textId="77777777" w:rsidR="004B5948" w:rsidRDefault="004B5948" w:rsidP="004B5948">
      <w:pPr>
        <w:widowControl/>
        <w:jc w:val="left"/>
        <w:rPr>
          <w:rFonts w:ascii="Times New Roman" w:hAnsi="Times New Roman" w:cs="Times New Roman"/>
          <w:kern w:val="0"/>
          <w:szCs w:val="24"/>
        </w:rPr>
      </w:pPr>
    </w:p>
    <w:p w14:paraId="6340AB55" w14:textId="77777777" w:rsidR="004B5948" w:rsidRPr="00F62CCA" w:rsidRDefault="004B5948" w:rsidP="004B5948">
      <w:pPr>
        <w:autoSpaceDE w:val="0"/>
        <w:autoSpaceDN w:val="0"/>
        <w:adjustRightInd w:val="0"/>
        <w:spacing w:after="240"/>
        <w:jc w:val="left"/>
        <w:rPr>
          <w:rFonts w:ascii="Times New Roman" w:hAnsi="Times New Roman" w:cs="Times New Roman"/>
          <w:b/>
          <w:bCs/>
          <w:kern w:val="0"/>
          <w:szCs w:val="24"/>
        </w:rPr>
      </w:pPr>
      <w:r w:rsidRPr="00CF6FC6">
        <w:rPr>
          <w:rFonts w:ascii="Times New Roman" w:hAnsi="Times New Roman" w:cs="Times New Roman"/>
          <w:b/>
          <w:bCs/>
          <w:color w:val="000000" w:themeColor="text1"/>
          <w:kern w:val="0"/>
          <w:szCs w:val="24"/>
        </w:rPr>
        <w:t>Supplementary Figure S3</w:t>
      </w:r>
      <w:r w:rsidRPr="00F62CCA">
        <w:rPr>
          <w:rFonts w:ascii="Times New Roman" w:hAnsi="Times New Roman" w:cs="Times New Roman"/>
          <w:b/>
          <w:bCs/>
          <w:kern w:val="0"/>
          <w:szCs w:val="24"/>
        </w:rPr>
        <w:t xml:space="preserve">. </w:t>
      </w:r>
      <w:r w:rsidRPr="005A7308">
        <w:rPr>
          <w:rFonts w:ascii="Times New Roman" w:hAnsi="Times New Roman" w:cs="Times New Roman"/>
          <w:b/>
          <w:bCs/>
          <w:kern w:val="0"/>
          <w:szCs w:val="24"/>
        </w:rPr>
        <w:t xml:space="preserve">Survival analysis of patients with idiopathic </w:t>
      </w:r>
      <w:proofErr w:type="spellStart"/>
      <w:r w:rsidRPr="005A7308">
        <w:rPr>
          <w:rFonts w:ascii="Times New Roman" w:hAnsi="Times New Roman" w:cs="Times New Roman"/>
          <w:b/>
          <w:bCs/>
          <w:kern w:val="0"/>
          <w:szCs w:val="24"/>
        </w:rPr>
        <w:t>pleuroparenchymal</w:t>
      </w:r>
      <w:proofErr w:type="spellEnd"/>
      <w:r w:rsidRPr="005A7308">
        <w:rPr>
          <w:rFonts w:ascii="Times New Roman" w:hAnsi="Times New Roman" w:cs="Times New Roman"/>
          <w:b/>
          <w:bCs/>
          <w:kern w:val="0"/>
          <w:szCs w:val="24"/>
        </w:rPr>
        <w:t xml:space="preserve"> fibroelastosis </w:t>
      </w:r>
      <w:r>
        <w:rPr>
          <w:rFonts w:ascii="Times New Roman" w:hAnsi="Times New Roman" w:cs="Times New Roman"/>
          <w:b/>
          <w:bCs/>
          <w:kern w:val="0"/>
          <w:szCs w:val="24"/>
        </w:rPr>
        <w:t xml:space="preserve">(PPFE) </w:t>
      </w:r>
      <w:r w:rsidRPr="005A7308">
        <w:rPr>
          <w:rFonts w:ascii="Times New Roman" w:hAnsi="Times New Roman" w:cs="Times New Roman"/>
          <w:b/>
          <w:bCs/>
          <w:kern w:val="0"/>
          <w:szCs w:val="24"/>
        </w:rPr>
        <w:t>and idiopathic pulmonary fibrosis</w:t>
      </w:r>
      <w:r>
        <w:rPr>
          <w:rFonts w:ascii="Times New Roman" w:hAnsi="Times New Roman" w:cs="Times New Roman"/>
          <w:b/>
          <w:bCs/>
          <w:kern w:val="0"/>
          <w:szCs w:val="24"/>
        </w:rPr>
        <w:t xml:space="preserve"> (IPF)</w:t>
      </w:r>
      <w:r w:rsidRPr="005A7308">
        <w:rPr>
          <w:rFonts w:ascii="Times New Roman" w:hAnsi="Times New Roman" w:cs="Times New Roman"/>
          <w:b/>
          <w:bCs/>
          <w:kern w:val="0"/>
          <w:szCs w:val="24"/>
        </w:rPr>
        <w:t>.</w:t>
      </w:r>
    </w:p>
    <w:p w14:paraId="42F9BF63" w14:textId="77777777" w:rsidR="004B5948" w:rsidRPr="005A7308" w:rsidRDefault="004B5948" w:rsidP="004B5948">
      <w:pPr>
        <w:tabs>
          <w:tab w:val="left" w:pos="0"/>
        </w:tabs>
        <w:autoSpaceDE w:val="0"/>
        <w:autoSpaceDN w:val="0"/>
        <w:adjustRightInd w:val="0"/>
        <w:spacing w:after="240"/>
        <w:jc w:val="left"/>
        <w:rPr>
          <w:rFonts w:ascii="Times New Roman" w:hAnsi="Times New Roman" w:cs="Times New Roman"/>
          <w:kern w:val="0"/>
          <w:szCs w:val="24"/>
        </w:rPr>
      </w:pPr>
      <w:r w:rsidRPr="005A7308">
        <w:rPr>
          <w:rFonts w:ascii="Times New Roman" w:hAnsi="Times New Roman" w:cs="Times New Roman"/>
          <w:kern w:val="0"/>
          <w:szCs w:val="24"/>
        </w:rPr>
        <w:t>(A) Kaplan–Meier survival curves comparing overall survival between patients with IPF and PPFE. No significant difference in survival was observed between the two groups.</w:t>
      </w:r>
    </w:p>
    <w:p w14:paraId="02300339" w14:textId="77777777" w:rsidR="004B5948" w:rsidRPr="005A7308" w:rsidRDefault="004B5948" w:rsidP="004B5948">
      <w:pPr>
        <w:tabs>
          <w:tab w:val="left" w:pos="0"/>
        </w:tabs>
        <w:autoSpaceDE w:val="0"/>
        <w:autoSpaceDN w:val="0"/>
        <w:adjustRightInd w:val="0"/>
        <w:spacing w:after="240"/>
        <w:jc w:val="left"/>
        <w:rPr>
          <w:rFonts w:ascii="Times New Roman" w:hAnsi="Times New Roman" w:cs="Times New Roman"/>
          <w:kern w:val="0"/>
          <w:szCs w:val="24"/>
        </w:rPr>
      </w:pPr>
      <w:r w:rsidRPr="005A7308">
        <w:rPr>
          <w:rFonts w:ascii="Times New Roman" w:hAnsi="Times New Roman" w:cs="Times New Roman"/>
          <w:kern w:val="0"/>
          <w:szCs w:val="24"/>
        </w:rPr>
        <w:t>(B) Kaplan–Meier survival curves stratified by median age-adjusted leukocyte telomere length (LTL) in patients with IPF. IPF patients with shorter LTL had significantly poorer survival than those with longer LTL (log-rank p = 0.021).</w:t>
      </w:r>
    </w:p>
    <w:p w14:paraId="06F85569" w14:textId="127967A1" w:rsidR="004B5948" w:rsidRDefault="004B5948" w:rsidP="004B5948">
      <w:pPr>
        <w:tabs>
          <w:tab w:val="left" w:pos="0"/>
        </w:tabs>
        <w:autoSpaceDE w:val="0"/>
        <w:autoSpaceDN w:val="0"/>
        <w:adjustRightInd w:val="0"/>
        <w:spacing w:after="240"/>
        <w:jc w:val="left"/>
        <w:rPr>
          <w:rFonts w:ascii="Times New Roman" w:hAnsi="Times New Roman" w:cs="Times New Roman"/>
          <w:kern w:val="0"/>
          <w:szCs w:val="24"/>
        </w:rPr>
      </w:pPr>
      <w:r w:rsidRPr="005A7308">
        <w:rPr>
          <w:rFonts w:ascii="Times New Roman" w:hAnsi="Times New Roman" w:cs="Times New Roman"/>
          <w:kern w:val="0"/>
          <w:szCs w:val="24"/>
        </w:rPr>
        <w:t>(C) Kaplan–Meier survival curves stratified by median age-adjusted LTL in patients with PPFE. No significant difference in survival was observed between PPFE patients with shorter and longer LTL (log-rank p = 0.21).</w:t>
      </w:r>
    </w:p>
    <w:p w14:paraId="56894A47" w14:textId="6BF367DF" w:rsidR="004B5948" w:rsidRDefault="004B5948" w:rsidP="004B5948">
      <w:pPr>
        <w:tabs>
          <w:tab w:val="left" w:pos="0"/>
        </w:tabs>
        <w:autoSpaceDE w:val="0"/>
        <w:autoSpaceDN w:val="0"/>
        <w:adjustRightInd w:val="0"/>
        <w:spacing w:after="240"/>
        <w:jc w:val="left"/>
        <w:rPr>
          <w:rFonts w:ascii="Times New Roman" w:hAnsi="Times New Roman" w:cs="Times New Roman"/>
          <w:kern w:val="0"/>
          <w:szCs w:val="24"/>
        </w:rPr>
      </w:pPr>
    </w:p>
    <w:p w14:paraId="2BA4BD0B" w14:textId="31DF7BF6" w:rsidR="004B5948" w:rsidRPr="004B5948" w:rsidRDefault="004B5948" w:rsidP="004B5948">
      <w:pPr>
        <w:autoSpaceDE w:val="0"/>
        <w:autoSpaceDN w:val="0"/>
        <w:adjustRightInd w:val="0"/>
        <w:spacing w:after="240"/>
        <w:jc w:val="left"/>
        <w:rPr>
          <w:rFonts w:ascii="Times New Roman" w:hAnsi="Times New Roman" w:cs="Times New Roman"/>
          <w:b/>
          <w:bCs/>
          <w:kern w:val="0"/>
          <w:szCs w:val="24"/>
        </w:rPr>
      </w:pPr>
      <w:r w:rsidRPr="004B5948">
        <w:rPr>
          <w:rFonts w:ascii="Times New Roman" w:hAnsi="Times New Roman" w:cs="Times New Roman"/>
          <w:b/>
          <w:bCs/>
          <w:kern w:val="0"/>
          <w:szCs w:val="24"/>
        </w:rPr>
        <w:t>Supplementary Figure S4. Determination of the optimal number of clusters using silhouette analysis.</w:t>
      </w:r>
    </w:p>
    <w:p w14:paraId="7BDEFA6A" w14:textId="4592BDF6" w:rsidR="004B5948" w:rsidRPr="004B5948" w:rsidRDefault="004B5948" w:rsidP="004B5948">
      <w:pPr>
        <w:tabs>
          <w:tab w:val="left" w:pos="0"/>
        </w:tabs>
        <w:autoSpaceDE w:val="0"/>
        <w:autoSpaceDN w:val="0"/>
        <w:adjustRightInd w:val="0"/>
        <w:spacing w:after="240"/>
        <w:jc w:val="left"/>
        <w:rPr>
          <w:rFonts w:ascii="Times New Roman" w:hAnsi="Times New Roman" w:cs="Times New Roman"/>
          <w:kern w:val="0"/>
          <w:szCs w:val="24"/>
        </w:rPr>
      </w:pPr>
      <w:r w:rsidRPr="004B5948">
        <w:rPr>
          <w:rFonts w:ascii="Times New Roman" w:hAnsi="Times New Roman" w:cs="Times New Roman"/>
          <w:kern w:val="0"/>
          <w:szCs w:val="24"/>
        </w:rPr>
        <w:t>The average silhouette width was calculated for cluster solutions ranging from k = 1 to k = 10. The highest value was observed at k = 3, while k = 2 also showed a relatively high silhouette width. Based on clinical interpretability and sample size considerations, k = 2 was selected for the cluster analysis.</w:t>
      </w:r>
    </w:p>
    <w:p w14:paraId="5E12AC12" w14:textId="298E56FE" w:rsidR="00632DE0" w:rsidRPr="00F57B98" w:rsidRDefault="00632DE0" w:rsidP="004B5948">
      <w:pPr>
        <w:topLinePunct/>
        <w:spacing w:line="240" w:lineRule="exact"/>
        <w:rPr>
          <w:rFonts w:ascii="Times New Roman" w:eastAsia="ＭＳ 明朝" w:hAnsi="Times New Roman" w:cs="Times New Roman"/>
          <w:szCs w:val="24"/>
        </w:rPr>
      </w:pPr>
    </w:p>
    <w:sectPr w:rsidR="00632DE0" w:rsidRPr="00F57B98" w:rsidSect="004B5948">
      <w:pgSz w:w="11907" w:h="16840" w:code="9"/>
      <w:pgMar w:top="1440" w:right="1077" w:bottom="1440" w:left="1077" w:header="851" w:footer="992" w:gutter="0"/>
      <w:cols w:space="425"/>
      <w:docGrid w:type="linesAndChars" w:linePitch="698" w:charSpace="17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A9D49" w14:textId="77777777" w:rsidR="00F8607A" w:rsidRDefault="00F8607A" w:rsidP="00A741D5">
      <w:r>
        <w:separator/>
      </w:r>
    </w:p>
  </w:endnote>
  <w:endnote w:type="continuationSeparator" w:id="0">
    <w:p w14:paraId="4D972F78" w14:textId="77777777" w:rsidR="00F8607A" w:rsidRDefault="00F8607A" w:rsidP="00A74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iragino Sans">
    <w:altName w:val="ＭＳ 明朝"/>
    <w:charset w:val="80"/>
    <w:family w:val="auto"/>
    <w:pitch w:val="variable"/>
    <w:sig w:usb0="00000000" w:usb1="7AC7FFFF" w:usb2="00000012" w:usb3="00000000" w:csb0="0002000D" w:csb1="00000000"/>
  </w:font>
  <w:font w:name="Hiragino Sans GB">
    <w:charset w:val="86"/>
    <w:family w:val="auto"/>
    <w:pitch w:val="variable"/>
    <w:sig w:usb0="A00002BF" w:usb1="1ACF7CFA" w:usb2="00000016" w:usb3="00000000" w:csb0="00060007"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465731"/>
      <w:docPartObj>
        <w:docPartGallery w:val="Page Numbers (Bottom of Page)"/>
        <w:docPartUnique/>
      </w:docPartObj>
    </w:sdtPr>
    <w:sdtEndPr/>
    <w:sdtContent>
      <w:p w14:paraId="69178134" w14:textId="237A3D84" w:rsidR="00F8607A" w:rsidRDefault="00F8607A">
        <w:pPr>
          <w:pStyle w:val="ad"/>
          <w:jc w:val="center"/>
        </w:pPr>
        <w:r>
          <w:fldChar w:fldCharType="begin"/>
        </w:r>
        <w:r>
          <w:instrText>PAGE   \* MERGEFORMAT</w:instrText>
        </w:r>
        <w:r>
          <w:fldChar w:fldCharType="separate"/>
        </w:r>
        <w:r w:rsidR="000A0FAD" w:rsidRPr="000A0FAD">
          <w:rPr>
            <w:noProof/>
            <w:lang w:val="ja-JP"/>
          </w:rPr>
          <w:t>22</w:t>
        </w:r>
        <w:r>
          <w:fldChar w:fldCharType="end"/>
        </w:r>
      </w:p>
    </w:sdtContent>
  </w:sdt>
  <w:p w14:paraId="5CF46751" w14:textId="77777777" w:rsidR="00F8607A" w:rsidRDefault="00F8607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6919A" w14:textId="77777777" w:rsidR="00F8607A" w:rsidRDefault="00F8607A" w:rsidP="00A741D5">
      <w:r>
        <w:separator/>
      </w:r>
    </w:p>
  </w:footnote>
  <w:footnote w:type="continuationSeparator" w:id="0">
    <w:p w14:paraId="2FD7ABCD" w14:textId="77777777" w:rsidR="00F8607A" w:rsidRDefault="00F8607A" w:rsidP="00A741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D1E2A"/>
    <w:multiLevelType w:val="hybridMultilevel"/>
    <w:tmpl w:val="5EA08FF4"/>
    <w:lvl w:ilvl="0" w:tplc="9FE222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306157"/>
    <w:multiLevelType w:val="hybridMultilevel"/>
    <w:tmpl w:val="26E481D8"/>
    <w:lvl w:ilvl="0" w:tplc="9C0E6B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69369D"/>
    <w:multiLevelType w:val="hybridMultilevel"/>
    <w:tmpl w:val="D6DC31E0"/>
    <w:lvl w:ilvl="0" w:tplc="48C4E8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7401F4"/>
    <w:multiLevelType w:val="hybridMultilevel"/>
    <w:tmpl w:val="3FCA9E8A"/>
    <w:lvl w:ilvl="0" w:tplc="71181148">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2D723D25"/>
    <w:multiLevelType w:val="hybridMultilevel"/>
    <w:tmpl w:val="74AC5F92"/>
    <w:lvl w:ilvl="0" w:tplc="D86E95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EA41B4"/>
    <w:multiLevelType w:val="hybridMultilevel"/>
    <w:tmpl w:val="E01C4C62"/>
    <w:lvl w:ilvl="0" w:tplc="80D283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5035521"/>
    <w:multiLevelType w:val="hybridMultilevel"/>
    <w:tmpl w:val="5F9201E0"/>
    <w:lvl w:ilvl="0" w:tplc="63BEF5F6">
      <w:start w:val="1"/>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54654E7"/>
    <w:multiLevelType w:val="hybridMultilevel"/>
    <w:tmpl w:val="3D1CCC24"/>
    <w:lvl w:ilvl="0" w:tplc="C79A049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B3C06A6"/>
    <w:multiLevelType w:val="hybridMultilevel"/>
    <w:tmpl w:val="8C285176"/>
    <w:lvl w:ilvl="0" w:tplc="9E3E3D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A880C9C"/>
    <w:multiLevelType w:val="hybridMultilevel"/>
    <w:tmpl w:val="08089284"/>
    <w:lvl w:ilvl="0" w:tplc="ADF2C74A">
      <w:start w:val="1"/>
      <w:numFmt w:val="decimalEnclosedCircle"/>
      <w:lvlText w:val="%1"/>
      <w:lvlJc w:val="left"/>
      <w:pPr>
        <w:ind w:left="685" w:hanging="360"/>
      </w:pPr>
      <w:rPr>
        <w:rFonts w:hint="default"/>
      </w:rPr>
    </w:lvl>
    <w:lvl w:ilvl="1" w:tplc="04090017" w:tentative="1">
      <w:start w:val="1"/>
      <w:numFmt w:val="aiueoFullWidth"/>
      <w:lvlText w:val="(%2)"/>
      <w:lvlJc w:val="left"/>
      <w:pPr>
        <w:ind w:left="1165" w:hanging="420"/>
      </w:pPr>
    </w:lvl>
    <w:lvl w:ilvl="2" w:tplc="04090011" w:tentative="1">
      <w:start w:val="1"/>
      <w:numFmt w:val="decimalEnclosedCircle"/>
      <w:lvlText w:val="%3"/>
      <w:lvlJc w:val="left"/>
      <w:pPr>
        <w:ind w:left="1585" w:hanging="420"/>
      </w:pPr>
    </w:lvl>
    <w:lvl w:ilvl="3" w:tplc="0409000F" w:tentative="1">
      <w:start w:val="1"/>
      <w:numFmt w:val="decimal"/>
      <w:lvlText w:val="%4."/>
      <w:lvlJc w:val="left"/>
      <w:pPr>
        <w:ind w:left="2005" w:hanging="420"/>
      </w:pPr>
    </w:lvl>
    <w:lvl w:ilvl="4" w:tplc="04090017" w:tentative="1">
      <w:start w:val="1"/>
      <w:numFmt w:val="aiueoFullWidth"/>
      <w:lvlText w:val="(%5)"/>
      <w:lvlJc w:val="left"/>
      <w:pPr>
        <w:ind w:left="2425" w:hanging="420"/>
      </w:pPr>
    </w:lvl>
    <w:lvl w:ilvl="5" w:tplc="04090011" w:tentative="1">
      <w:start w:val="1"/>
      <w:numFmt w:val="decimalEnclosedCircle"/>
      <w:lvlText w:val="%6"/>
      <w:lvlJc w:val="left"/>
      <w:pPr>
        <w:ind w:left="2845" w:hanging="420"/>
      </w:pPr>
    </w:lvl>
    <w:lvl w:ilvl="6" w:tplc="0409000F" w:tentative="1">
      <w:start w:val="1"/>
      <w:numFmt w:val="decimal"/>
      <w:lvlText w:val="%7."/>
      <w:lvlJc w:val="left"/>
      <w:pPr>
        <w:ind w:left="3265" w:hanging="420"/>
      </w:pPr>
    </w:lvl>
    <w:lvl w:ilvl="7" w:tplc="04090017" w:tentative="1">
      <w:start w:val="1"/>
      <w:numFmt w:val="aiueoFullWidth"/>
      <w:lvlText w:val="(%8)"/>
      <w:lvlJc w:val="left"/>
      <w:pPr>
        <w:ind w:left="3685" w:hanging="420"/>
      </w:pPr>
    </w:lvl>
    <w:lvl w:ilvl="8" w:tplc="04090011" w:tentative="1">
      <w:start w:val="1"/>
      <w:numFmt w:val="decimalEnclosedCircle"/>
      <w:lvlText w:val="%9"/>
      <w:lvlJc w:val="left"/>
      <w:pPr>
        <w:ind w:left="4105" w:hanging="420"/>
      </w:pPr>
    </w:lvl>
  </w:abstractNum>
  <w:num w:numId="1">
    <w:abstractNumId w:val="4"/>
  </w:num>
  <w:num w:numId="2">
    <w:abstractNumId w:val="0"/>
  </w:num>
  <w:num w:numId="3">
    <w:abstractNumId w:val="5"/>
  </w:num>
  <w:num w:numId="4">
    <w:abstractNumId w:val="7"/>
  </w:num>
  <w:num w:numId="5">
    <w:abstractNumId w:val="8"/>
  </w:num>
  <w:num w:numId="6">
    <w:abstractNumId w:val="2"/>
  </w:num>
  <w:num w:numId="7">
    <w:abstractNumId w:val="9"/>
  </w:num>
  <w:num w:numId="8">
    <w:abstractNumId w:val="3"/>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325"/>
  <w:drawingGridVerticalSpacing w:val="349"/>
  <w:displayHorizontalDrawingGridEvery w:val="0"/>
  <w:displayVerticalDrawingGridEvery w:val="2"/>
  <w:characterSpacingControl w:val="compressPunctuation"/>
  <w:hdrShapeDefaults>
    <o:shapedefaults v:ext="edit" spidmax="401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6E2"/>
    <w:rsid w:val="00000466"/>
    <w:rsid w:val="0000064F"/>
    <w:rsid w:val="00000748"/>
    <w:rsid w:val="00002072"/>
    <w:rsid w:val="000029B8"/>
    <w:rsid w:val="00002FB3"/>
    <w:rsid w:val="00003114"/>
    <w:rsid w:val="000031A8"/>
    <w:rsid w:val="0000345B"/>
    <w:rsid w:val="00003858"/>
    <w:rsid w:val="00005675"/>
    <w:rsid w:val="00005AA8"/>
    <w:rsid w:val="000106CF"/>
    <w:rsid w:val="00010F54"/>
    <w:rsid w:val="00011BDB"/>
    <w:rsid w:val="00012656"/>
    <w:rsid w:val="000140D9"/>
    <w:rsid w:val="00014352"/>
    <w:rsid w:val="0001437A"/>
    <w:rsid w:val="000143A7"/>
    <w:rsid w:val="00014973"/>
    <w:rsid w:val="000154A8"/>
    <w:rsid w:val="00015E3D"/>
    <w:rsid w:val="00016A51"/>
    <w:rsid w:val="0001775C"/>
    <w:rsid w:val="000178B1"/>
    <w:rsid w:val="00017E5A"/>
    <w:rsid w:val="000250E1"/>
    <w:rsid w:val="00025FEC"/>
    <w:rsid w:val="00026113"/>
    <w:rsid w:val="000303EA"/>
    <w:rsid w:val="00031E03"/>
    <w:rsid w:val="00031EA0"/>
    <w:rsid w:val="0003332B"/>
    <w:rsid w:val="00033E49"/>
    <w:rsid w:val="00035AEB"/>
    <w:rsid w:val="0003767F"/>
    <w:rsid w:val="00037A74"/>
    <w:rsid w:val="00037AF4"/>
    <w:rsid w:val="000409D1"/>
    <w:rsid w:val="00040EB5"/>
    <w:rsid w:val="000411B4"/>
    <w:rsid w:val="00041B56"/>
    <w:rsid w:val="00042381"/>
    <w:rsid w:val="00042F99"/>
    <w:rsid w:val="00043855"/>
    <w:rsid w:val="0004400E"/>
    <w:rsid w:val="000443C4"/>
    <w:rsid w:val="00045255"/>
    <w:rsid w:val="00046383"/>
    <w:rsid w:val="000467AB"/>
    <w:rsid w:val="00050243"/>
    <w:rsid w:val="00050D34"/>
    <w:rsid w:val="000517F0"/>
    <w:rsid w:val="000525E7"/>
    <w:rsid w:val="00052A9F"/>
    <w:rsid w:val="00052B97"/>
    <w:rsid w:val="00053F36"/>
    <w:rsid w:val="00056892"/>
    <w:rsid w:val="0005749C"/>
    <w:rsid w:val="00057817"/>
    <w:rsid w:val="00057C84"/>
    <w:rsid w:val="00057E3A"/>
    <w:rsid w:val="00057EB4"/>
    <w:rsid w:val="00060EB4"/>
    <w:rsid w:val="00061078"/>
    <w:rsid w:val="000616CD"/>
    <w:rsid w:val="00062E70"/>
    <w:rsid w:val="0006308D"/>
    <w:rsid w:val="00063ED4"/>
    <w:rsid w:val="00063FE0"/>
    <w:rsid w:val="000649A4"/>
    <w:rsid w:val="000654BF"/>
    <w:rsid w:val="00065A5F"/>
    <w:rsid w:val="0006704F"/>
    <w:rsid w:val="00070194"/>
    <w:rsid w:val="000706A3"/>
    <w:rsid w:val="000722AE"/>
    <w:rsid w:val="00072A10"/>
    <w:rsid w:val="00072B97"/>
    <w:rsid w:val="0007331D"/>
    <w:rsid w:val="00073CD7"/>
    <w:rsid w:val="000765AB"/>
    <w:rsid w:val="0008029A"/>
    <w:rsid w:val="000804F7"/>
    <w:rsid w:val="00080CA8"/>
    <w:rsid w:val="00080E23"/>
    <w:rsid w:val="00080E89"/>
    <w:rsid w:val="00081019"/>
    <w:rsid w:val="00082581"/>
    <w:rsid w:val="000826C6"/>
    <w:rsid w:val="000843EE"/>
    <w:rsid w:val="00084B59"/>
    <w:rsid w:val="00086BE1"/>
    <w:rsid w:val="00086F0F"/>
    <w:rsid w:val="00091713"/>
    <w:rsid w:val="00091EE7"/>
    <w:rsid w:val="00092A5E"/>
    <w:rsid w:val="00092C00"/>
    <w:rsid w:val="00092E5A"/>
    <w:rsid w:val="00094F0F"/>
    <w:rsid w:val="000951F3"/>
    <w:rsid w:val="0009521A"/>
    <w:rsid w:val="00095723"/>
    <w:rsid w:val="0009614F"/>
    <w:rsid w:val="00096800"/>
    <w:rsid w:val="00096CB3"/>
    <w:rsid w:val="000975BD"/>
    <w:rsid w:val="000A0246"/>
    <w:rsid w:val="000A0FAD"/>
    <w:rsid w:val="000A1D3A"/>
    <w:rsid w:val="000A20BC"/>
    <w:rsid w:val="000A2271"/>
    <w:rsid w:val="000A2808"/>
    <w:rsid w:val="000A2CE9"/>
    <w:rsid w:val="000A3E38"/>
    <w:rsid w:val="000A4B44"/>
    <w:rsid w:val="000A5478"/>
    <w:rsid w:val="000A5F85"/>
    <w:rsid w:val="000A6F6A"/>
    <w:rsid w:val="000A71B9"/>
    <w:rsid w:val="000A77F7"/>
    <w:rsid w:val="000B0003"/>
    <w:rsid w:val="000B1146"/>
    <w:rsid w:val="000B1878"/>
    <w:rsid w:val="000B3152"/>
    <w:rsid w:val="000B315D"/>
    <w:rsid w:val="000B3200"/>
    <w:rsid w:val="000B32B6"/>
    <w:rsid w:val="000B39C0"/>
    <w:rsid w:val="000B4420"/>
    <w:rsid w:val="000B4717"/>
    <w:rsid w:val="000B4CC0"/>
    <w:rsid w:val="000B4D3F"/>
    <w:rsid w:val="000B5CD5"/>
    <w:rsid w:val="000B5E6A"/>
    <w:rsid w:val="000B6084"/>
    <w:rsid w:val="000B61F5"/>
    <w:rsid w:val="000B6216"/>
    <w:rsid w:val="000B672F"/>
    <w:rsid w:val="000B74C9"/>
    <w:rsid w:val="000B7D73"/>
    <w:rsid w:val="000C026E"/>
    <w:rsid w:val="000C02D6"/>
    <w:rsid w:val="000C048F"/>
    <w:rsid w:val="000C062E"/>
    <w:rsid w:val="000C066E"/>
    <w:rsid w:val="000C2647"/>
    <w:rsid w:val="000C355D"/>
    <w:rsid w:val="000C3DE2"/>
    <w:rsid w:val="000C43CE"/>
    <w:rsid w:val="000C497B"/>
    <w:rsid w:val="000C5139"/>
    <w:rsid w:val="000C6337"/>
    <w:rsid w:val="000C705B"/>
    <w:rsid w:val="000C7783"/>
    <w:rsid w:val="000C7EE5"/>
    <w:rsid w:val="000D02CA"/>
    <w:rsid w:val="000D2F93"/>
    <w:rsid w:val="000D4304"/>
    <w:rsid w:val="000D449A"/>
    <w:rsid w:val="000D4A78"/>
    <w:rsid w:val="000D5834"/>
    <w:rsid w:val="000D6CCB"/>
    <w:rsid w:val="000D7415"/>
    <w:rsid w:val="000E009C"/>
    <w:rsid w:val="000E00BC"/>
    <w:rsid w:val="000E07AC"/>
    <w:rsid w:val="000E159F"/>
    <w:rsid w:val="000E215C"/>
    <w:rsid w:val="000E30E3"/>
    <w:rsid w:val="000E3650"/>
    <w:rsid w:val="000E4E09"/>
    <w:rsid w:val="000E523D"/>
    <w:rsid w:val="000E59CA"/>
    <w:rsid w:val="000E603C"/>
    <w:rsid w:val="000E623C"/>
    <w:rsid w:val="000F09E6"/>
    <w:rsid w:val="000F127D"/>
    <w:rsid w:val="000F1438"/>
    <w:rsid w:val="000F145D"/>
    <w:rsid w:val="000F1498"/>
    <w:rsid w:val="000F194F"/>
    <w:rsid w:val="000F1AC9"/>
    <w:rsid w:val="000F23C5"/>
    <w:rsid w:val="000F2413"/>
    <w:rsid w:val="000F2F50"/>
    <w:rsid w:val="000F3A5A"/>
    <w:rsid w:val="000F408C"/>
    <w:rsid w:val="000F42C8"/>
    <w:rsid w:val="000F4436"/>
    <w:rsid w:val="000F453E"/>
    <w:rsid w:val="000F46D7"/>
    <w:rsid w:val="000F5477"/>
    <w:rsid w:val="000F6ED7"/>
    <w:rsid w:val="000F79FE"/>
    <w:rsid w:val="0010076E"/>
    <w:rsid w:val="00100C68"/>
    <w:rsid w:val="00100F79"/>
    <w:rsid w:val="0010107D"/>
    <w:rsid w:val="0010152D"/>
    <w:rsid w:val="00104150"/>
    <w:rsid w:val="00104DCC"/>
    <w:rsid w:val="0010567A"/>
    <w:rsid w:val="00106C2E"/>
    <w:rsid w:val="00107A49"/>
    <w:rsid w:val="00110C68"/>
    <w:rsid w:val="001112D9"/>
    <w:rsid w:val="0011140B"/>
    <w:rsid w:val="001127A2"/>
    <w:rsid w:val="001128D7"/>
    <w:rsid w:val="00112DFD"/>
    <w:rsid w:val="0011343B"/>
    <w:rsid w:val="0011381A"/>
    <w:rsid w:val="001139EE"/>
    <w:rsid w:val="001144EA"/>
    <w:rsid w:val="00114A39"/>
    <w:rsid w:val="0011529A"/>
    <w:rsid w:val="0011617E"/>
    <w:rsid w:val="001162C3"/>
    <w:rsid w:val="00116C3C"/>
    <w:rsid w:val="0011723A"/>
    <w:rsid w:val="001205A7"/>
    <w:rsid w:val="00122AC9"/>
    <w:rsid w:val="00122F08"/>
    <w:rsid w:val="001246D8"/>
    <w:rsid w:val="00124815"/>
    <w:rsid w:val="001248BC"/>
    <w:rsid w:val="001248F7"/>
    <w:rsid w:val="00124DB4"/>
    <w:rsid w:val="00124EA7"/>
    <w:rsid w:val="00125550"/>
    <w:rsid w:val="00125FAE"/>
    <w:rsid w:val="00126341"/>
    <w:rsid w:val="00127B7C"/>
    <w:rsid w:val="001310CA"/>
    <w:rsid w:val="00131C29"/>
    <w:rsid w:val="001321CB"/>
    <w:rsid w:val="0013333D"/>
    <w:rsid w:val="00133960"/>
    <w:rsid w:val="00133D25"/>
    <w:rsid w:val="00134DCE"/>
    <w:rsid w:val="00135A07"/>
    <w:rsid w:val="00135A5E"/>
    <w:rsid w:val="0013689E"/>
    <w:rsid w:val="00136EB0"/>
    <w:rsid w:val="001406BC"/>
    <w:rsid w:val="00141822"/>
    <w:rsid w:val="00141D66"/>
    <w:rsid w:val="0014258B"/>
    <w:rsid w:val="001431AF"/>
    <w:rsid w:val="0014321D"/>
    <w:rsid w:val="001434BE"/>
    <w:rsid w:val="0014384A"/>
    <w:rsid w:val="00143C90"/>
    <w:rsid w:val="00145476"/>
    <w:rsid w:val="00145C33"/>
    <w:rsid w:val="00145D09"/>
    <w:rsid w:val="001476BA"/>
    <w:rsid w:val="00147F37"/>
    <w:rsid w:val="001504E1"/>
    <w:rsid w:val="001509B2"/>
    <w:rsid w:val="00151997"/>
    <w:rsid w:val="00152491"/>
    <w:rsid w:val="001530B0"/>
    <w:rsid w:val="00153A24"/>
    <w:rsid w:val="00153ED9"/>
    <w:rsid w:val="0015415A"/>
    <w:rsid w:val="00154A78"/>
    <w:rsid w:val="00156916"/>
    <w:rsid w:val="00157478"/>
    <w:rsid w:val="00157947"/>
    <w:rsid w:val="001602FD"/>
    <w:rsid w:val="001654B7"/>
    <w:rsid w:val="00165B01"/>
    <w:rsid w:val="00167A07"/>
    <w:rsid w:val="00167BFD"/>
    <w:rsid w:val="00171323"/>
    <w:rsid w:val="00171626"/>
    <w:rsid w:val="00171861"/>
    <w:rsid w:val="00173547"/>
    <w:rsid w:val="00173662"/>
    <w:rsid w:val="001736B5"/>
    <w:rsid w:val="001741FA"/>
    <w:rsid w:val="00174EB4"/>
    <w:rsid w:val="001755C5"/>
    <w:rsid w:val="001759C2"/>
    <w:rsid w:val="00175FB9"/>
    <w:rsid w:val="0017612E"/>
    <w:rsid w:val="00176E6D"/>
    <w:rsid w:val="001773E4"/>
    <w:rsid w:val="001809A7"/>
    <w:rsid w:val="00181158"/>
    <w:rsid w:val="00181D0A"/>
    <w:rsid w:val="001844FF"/>
    <w:rsid w:val="0018455C"/>
    <w:rsid w:val="00184755"/>
    <w:rsid w:val="00184D9C"/>
    <w:rsid w:val="001903F7"/>
    <w:rsid w:val="00191047"/>
    <w:rsid w:val="001919A6"/>
    <w:rsid w:val="00191D13"/>
    <w:rsid w:val="00191DD7"/>
    <w:rsid w:val="00192494"/>
    <w:rsid w:val="00192962"/>
    <w:rsid w:val="001975FC"/>
    <w:rsid w:val="001A011D"/>
    <w:rsid w:val="001A0EBA"/>
    <w:rsid w:val="001A1370"/>
    <w:rsid w:val="001A1A24"/>
    <w:rsid w:val="001A2082"/>
    <w:rsid w:val="001A3848"/>
    <w:rsid w:val="001A4234"/>
    <w:rsid w:val="001A4AB9"/>
    <w:rsid w:val="001A723F"/>
    <w:rsid w:val="001A7FF3"/>
    <w:rsid w:val="001B1652"/>
    <w:rsid w:val="001B3D6D"/>
    <w:rsid w:val="001B4177"/>
    <w:rsid w:val="001B529D"/>
    <w:rsid w:val="001B52FE"/>
    <w:rsid w:val="001B6C98"/>
    <w:rsid w:val="001B6F47"/>
    <w:rsid w:val="001B7986"/>
    <w:rsid w:val="001B7BCC"/>
    <w:rsid w:val="001B7F50"/>
    <w:rsid w:val="001C07DE"/>
    <w:rsid w:val="001C528A"/>
    <w:rsid w:val="001C5749"/>
    <w:rsid w:val="001C6244"/>
    <w:rsid w:val="001C75B7"/>
    <w:rsid w:val="001D030E"/>
    <w:rsid w:val="001D061E"/>
    <w:rsid w:val="001D0F40"/>
    <w:rsid w:val="001D10D1"/>
    <w:rsid w:val="001D1452"/>
    <w:rsid w:val="001D17CB"/>
    <w:rsid w:val="001D1C78"/>
    <w:rsid w:val="001D2D91"/>
    <w:rsid w:val="001D3A6C"/>
    <w:rsid w:val="001D3FDB"/>
    <w:rsid w:val="001D40E7"/>
    <w:rsid w:val="001D47F9"/>
    <w:rsid w:val="001D4B76"/>
    <w:rsid w:val="001D4E7A"/>
    <w:rsid w:val="001D5242"/>
    <w:rsid w:val="001D541C"/>
    <w:rsid w:val="001D5A9E"/>
    <w:rsid w:val="001D5D5E"/>
    <w:rsid w:val="001D7D83"/>
    <w:rsid w:val="001E07A4"/>
    <w:rsid w:val="001E091E"/>
    <w:rsid w:val="001E0E17"/>
    <w:rsid w:val="001E68EA"/>
    <w:rsid w:val="001E73E8"/>
    <w:rsid w:val="001E7A59"/>
    <w:rsid w:val="001F1FD0"/>
    <w:rsid w:val="001F2066"/>
    <w:rsid w:val="001F3F9B"/>
    <w:rsid w:val="001F4174"/>
    <w:rsid w:val="001F42D5"/>
    <w:rsid w:val="001F441E"/>
    <w:rsid w:val="001F44EE"/>
    <w:rsid w:val="001F4C8C"/>
    <w:rsid w:val="001F57E8"/>
    <w:rsid w:val="001F5CDB"/>
    <w:rsid w:val="001F5F8E"/>
    <w:rsid w:val="001F6E36"/>
    <w:rsid w:val="001F799C"/>
    <w:rsid w:val="00200583"/>
    <w:rsid w:val="00200D95"/>
    <w:rsid w:val="00201050"/>
    <w:rsid w:val="0020122D"/>
    <w:rsid w:val="0020143D"/>
    <w:rsid w:val="0020159A"/>
    <w:rsid w:val="00201D67"/>
    <w:rsid w:val="00202A74"/>
    <w:rsid w:val="00202B1A"/>
    <w:rsid w:val="00203665"/>
    <w:rsid w:val="002040B3"/>
    <w:rsid w:val="0020528D"/>
    <w:rsid w:val="0020619B"/>
    <w:rsid w:val="0020635B"/>
    <w:rsid w:val="002066BC"/>
    <w:rsid w:val="00207213"/>
    <w:rsid w:val="00207AEE"/>
    <w:rsid w:val="00207C5A"/>
    <w:rsid w:val="00207E80"/>
    <w:rsid w:val="0021140A"/>
    <w:rsid w:val="0021181C"/>
    <w:rsid w:val="00211935"/>
    <w:rsid w:val="00212C7F"/>
    <w:rsid w:val="0021305A"/>
    <w:rsid w:val="00214F79"/>
    <w:rsid w:val="00215697"/>
    <w:rsid w:val="00216816"/>
    <w:rsid w:val="0021685E"/>
    <w:rsid w:val="00217D54"/>
    <w:rsid w:val="0022052F"/>
    <w:rsid w:val="00220ED4"/>
    <w:rsid w:val="00221C2F"/>
    <w:rsid w:val="002222A7"/>
    <w:rsid w:val="00222839"/>
    <w:rsid w:val="00222F03"/>
    <w:rsid w:val="002250C0"/>
    <w:rsid w:val="00230613"/>
    <w:rsid w:val="0023067C"/>
    <w:rsid w:val="002312A1"/>
    <w:rsid w:val="00231E76"/>
    <w:rsid w:val="00231FBA"/>
    <w:rsid w:val="00232AAB"/>
    <w:rsid w:val="002336EB"/>
    <w:rsid w:val="00233A95"/>
    <w:rsid w:val="00235917"/>
    <w:rsid w:val="002361D7"/>
    <w:rsid w:val="00236E8D"/>
    <w:rsid w:val="00237DEE"/>
    <w:rsid w:val="0024038E"/>
    <w:rsid w:val="002414D7"/>
    <w:rsid w:val="00244E9A"/>
    <w:rsid w:val="00244EFE"/>
    <w:rsid w:val="00244FFF"/>
    <w:rsid w:val="002455C0"/>
    <w:rsid w:val="002460F6"/>
    <w:rsid w:val="00246B3C"/>
    <w:rsid w:val="00246E86"/>
    <w:rsid w:val="00247482"/>
    <w:rsid w:val="0024785A"/>
    <w:rsid w:val="002501D6"/>
    <w:rsid w:val="002516BB"/>
    <w:rsid w:val="00252144"/>
    <w:rsid w:val="0025296C"/>
    <w:rsid w:val="002538EE"/>
    <w:rsid w:val="002539AA"/>
    <w:rsid w:val="00253F7E"/>
    <w:rsid w:val="0025469D"/>
    <w:rsid w:val="00255516"/>
    <w:rsid w:val="0025572B"/>
    <w:rsid w:val="0026023E"/>
    <w:rsid w:val="002610B2"/>
    <w:rsid w:val="002610F5"/>
    <w:rsid w:val="0026285D"/>
    <w:rsid w:val="00263D59"/>
    <w:rsid w:val="0026429C"/>
    <w:rsid w:val="0026533D"/>
    <w:rsid w:val="00266229"/>
    <w:rsid w:val="002665F9"/>
    <w:rsid w:val="002669F5"/>
    <w:rsid w:val="002670B1"/>
    <w:rsid w:val="002670FC"/>
    <w:rsid w:val="00271676"/>
    <w:rsid w:val="00271FD1"/>
    <w:rsid w:val="00272007"/>
    <w:rsid w:val="00272387"/>
    <w:rsid w:val="00273291"/>
    <w:rsid w:val="002743E2"/>
    <w:rsid w:val="00275961"/>
    <w:rsid w:val="00275B73"/>
    <w:rsid w:val="00275E5E"/>
    <w:rsid w:val="00276952"/>
    <w:rsid w:val="00277DEB"/>
    <w:rsid w:val="00280648"/>
    <w:rsid w:val="002819FE"/>
    <w:rsid w:val="0028259E"/>
    <w:rsid w:val="00283588"/>
    <w:rsid w:val="00283980"/>
    <w:rsid w:val="00284373"/>
    <w:rsid w:val="002843F5"/>
    <w:rsid w:val="00284916"/>
    <w:rsid w:val="00285885"/>
    <w:rsid w:val="00285C2E"/>
    <w:rsid w:val="00285D74"/>
    <w:rsid w:val="00285F4B"/>
    <w:rsid w:val="002867C9"/>
    <w:rsid w:val="00286C2C"/>
    <w:rsid w:val="00286CB7"/>
    <w:rsid w:val="00287574"/>
    <w:rsid w:val="00287ECE"/>
    <w:rsid w:val="00287FAA"/>
    <w:rsid w:val="002914CD"/>
    <w:rsid w:val="00291AB6"/>
    <w:rsid w:val="00291B37"/>
    <w:rsid w:val="0029317F"/>
    <w:rsid w:val="0029367D"/>
    <w:rsid w:val="0029468B"/>
    <w:rsid w:val="00295951"/>
    <w:rsid w:val="002976A3"/>
    <w:rsid w:val="00297796"/>
    <w:rsid w:val="002977A8"/>
    <w:rsid w:val="00297F34"/>
    <w:rsid w:val="002A03C0"/>
    <w:rsid w:val="002A10F9"/>
    <w:rsid w:val="002A19D4"/>
    <w:rsid w:val="002A1C43"/>
    <w:rsid w:val="002A23E4"/>
    <w:rsid w:val="002A2603"/>
    <w:rsid w:val="002A268D"/>
    <w:rsid w:val="002A331B"/>
    <w:rsid w:val="002A4245"/>
    <w:rsid w:val="002A4311"/>
    <w:rsid w:val="002A432C"/>
    <w:rsid w:val="002A6ACA"/>
    <w:rsid w:val="002A787D"/>
    <w:rsid w:val="002A7BAB"/>
    <w:rsid w:val="002B02A3"/>
    <w:rsid w:val="002B04D1"/>
    <w:rsid w:val="002B056E"/>
    <w:rsid w:val="002B059A"/>
    <w:rsid w:val="002B06FF"/>
    <w:rsid w:val="002B28B9"/>
    <w:rsid w:val="002B3A09"/>
    <w:rsid w:val="002B400F"/>
    <w:rsid w:val="002B43AB"/>
    <w:rsid w:val="002B6ACA"/>
    <w:rsid w:val="002B7180"/>
    <w:rsid w:val="002B7A2C"/>
    <w:rsid w:val="002C027E"/>
    <w:rsid w:val="002C0C65"/>
    <w:rsid w:val="002C0DED"/>
    <w:rsid w:val="002C1374"/>
    <w:rsid w:val="002C14DA"/>
    <w:rsid w:val="002C1A07"/>
    <w:rsid w:val="002C269D"/>
    <w:rsid w:val="002C2C81"/>
    <w:rsid w:val="002C2E1F"/>
    <w:rsid w:val="002C3FC6"/>
    <w:rsid w:val="002C530E"/>
    <w:rsid w:val="002C53BE"/>
    <w:rsid w:val="002C5597"/>
    <w:rsid w:val="002C57D0"/>
    <w:rsid w:val="002C5C99"/>
    <w:rsid w:val="002D01F0"/>
    <w:rsid w:val="002D0594"/>
    <w:rsid w:val="002D1E66"/>
    <w:rsid w:val="002D229C"/>
    <w:rsid w:val="002D28C7"/>
    <w:rsid w:val="002D2DFF"/>
    <w:rsid w:val="002D3AE1"/>
    <w:rsid w:val="002D3C04"/>
    <w:rsid w:val="002D4B3A"/>
    <w:rsid w:val="002D4CBC"/>
    <w:rsid w:val="002D4FBB"/>
    <w:rsid w:val="002D564C"/>
    <w:rsid w:val="002D5D76"/>
    <w:rsid w:val="002D6BA8"/>
    <w:rsid w:val="002D718B"/>
    <w:rsid w:val="002D7C83"/>
    <w:rsid w:val="002E042A"/>
    <w:rsid w:val="002E145C"/>
    <w:rsid w:val="002E2861"/>
    <w:rsid w:val="002E2B81"/>
    <w:rsid w:val="002E54AD"/>
    <w:rsid w:val="002E5A15"/>
    <w:rsid w:val="002E5AEA"/>
    <w:rsid w:val="002E633D"/>
    <w:rsid w:val="002E6949"/>
    <w:rsid w:val="002E6AEA"/>
    <w:rsid w:val="002F02DA"/>
    <w:rsid w:val="002F1246"/>
    <w:rsid w:val="002F26B4"/>
    <w:rsid w:val="002F306C"/>
    <w:rsid w:val="002F3CE2"/>
    <w:rsid w:val="002F42AA"/>
    <w:rsid w:val="002F5222"/>
    <w:rsid w:val="002F5AFC"/>
    <w:rsid w:val="002F6769"/>
    <w:rsid w:val="002F69CD"/>
    <w:rsid w:val="003014C4"/>
    <w:rsid w:val="00301CBA"/>
    <w:rsid w:val="00302B8F"/>
    <w:rsid w:val="00302BC6"/>
    <w:rsid w:val="0030322E"/>
    <w:rsid w:val="003032C8"/>
    <w:rsid w:val="00303AB3"/>
    <w:rsid w:val="00304345"/>
    <w:rsid w:val="00305837"/>
    <w:rsid w:val="003058F0"/>
    <w:rsid w:val="00306659"/>
    <w:rsid w:val="003073E3"/>
    <w:rsid w:val="0031052B"/>
    <w:rsid w:val="003108D1"/>
    <w:rsid w:val="00311924"/>
    <w:rsid w:val="00311C4B"/>
    <w:rsid w:val="00313B03"/>
    <w:rsid w:val="00315234"/>
    <w:rsid w:val="00315CCD"/>
    <w:rsid w:val="00316727"/>
    <w:rsid w:val="0031684E"/>
    <w:rsid w:val="00317E4E"/>
    <w:rsid w:val="00320256"/>
    <w:rsid w:val="003208A5"/>
    <w:rsid w:val="00320CC3"/>
    <w:rsid w:val="0032218C"/>
    <w:rsid w:val="0032245C"/>
    <w:rsid w:val="00322B00"/>
    <w:rsid w:val="00324918"/>
    <w:rsid w:val="00325ECF"/>
    <w:rsid w:val="00326B9F"/>
    <w:rsid w:val="00326CDA"/>
    <w:rsid w:val="00326D06"/>
    <w:rsid w:val="00327F23"/>
    <w:rsid w:val="003301A1"/>
    <w:rsid w:val="00330DF6"/>
    <w:rsid w:val="00331F55"/>
    <w:rsid w:val="003327D7"/>
    <w:rsid w:val="00332F49"/>
    <w:rsid w:val="00333F27"/>
    <w:rsid w:val="003343AD"/>
    <w:rsid w:val="0033468B"/>
    <w:rsid w:val="00334C15"/>
    <w:rsid w:val="003350FD"/>
    <w:rsid w:val="0033523E"/>
    <w:rsid w:val="00337F29"/>
    <w:rsid w:val="00340040"/>
    <w:rsid w:val="003400AC"/>
    <w:rsid w:val="00340158"/>
    <w:rsid w:val="00340F4C"/>
    <w:rsid w:val="00341ED7"/>
    <w:rsid w:val="00342136"/>
    <w:rsid w:val="00342B97"/>
    <w:rsid w:val="00342D7D"/>
    <w:rsid w:val="003432DF"/>
    <w:rsid w:val="003435FC"/>
    <w:rsid w:val="0034380C"/>
    <w:rsid w:val="00344010"/>
    <w:rsid w:val="00344290"/>
    <w:rsid w:val="003447B8"/>
    <w:rsid w:val="00344B4F"/>
    <w:rsid w:val="00344DD1"/>
    <w:rsid w:val="00345A42"/>
    <w:rsid w:val="00345D51"/>
    <w:rsid w:val="00345F6E"/>
    <w:rsid w:val="003460A5"/>
    <w:rsid w:val="00346321"/>
    <w:rsid w:val="003463C2"/>
    <w:rsid w:val="00350559"/>
    <w:rsid w:val="003507AA"/>
    <w:rsid w:val="00351193"/>
    <w:rsid w:val="003515C6"/>
    <w:rsid w:val="00351609"/>
    <w:rsid w:val="00351E1B"/>
    <w:rsid w:val="003530C3"/>
    <w:rsid w:val="00353858"/>
    <w:rsid w:val="00353A62"/>
    <w:rsid w:val="0035576A"/>
    <w:rsid w:val="00356741"/>
    <w:rsid w:val="00356842"/>
    <w:rsid w:val="00356BC9"/>
    <w:rsid w:val="003579EC"/>
    <w:rsid w:val="003600A4"/>
    <w:rsid w:val="00360498"/>
    <w:rsid w:val="0036072A"/>
    <w:rsid w:val="0036079A"/>
    <w:rsid w:val="00360AD7"/>
    <w:rsid w:val="00360E89"/>
    <w:rsid w:val="003614C0"/>
    <w:rsid w:val="003616C0"/>
    <w:rsid w:val="003624D5"/>
    <w:rsid w:val="003631E4"/>
    <w:rsid w:val="0036395A"/>
    <w:rsid w:val="00364493"/>
    <w:rsid w:val="003646A1"/>
    <w:rsid w:val="003648DA"/>
    <w:rsid w:val="00365145"/>
    <w:rsid w:val="00366217"/>
    <w:rsid w:val="003715C0"/>
    <w:rsid w:val="00372E01"/>
    <w:rsid w:val="00372ECD"/>
    <w:rsid w:val="00373FDC"/>
    <w:rsid w:val="003740B7"/>
    <w:rsid w:val="003749AE"/>
    <w:rsid w:val="00374EF6"/>
    <w:rsid w:val="00375997"/>
    <w:rsid w:val="003763D6"/>
    <w:rsid w:val="00376793"/>
    <w:rsid w:val="00376F8C"/>
    <w:rsid w:val="00377A2A"/>
    <w:rsid w:val="00377E52"/>
    <w:rsid w:val="0038091E"/>
    <w:rsid w:val="0038161C"/>
    <w:rsid w:val="00381E76"/>
    <w:rsid w:val="00381FFB"/>
    <w:rsid w:val="0038563B"/>
    <w:rsid w:val="0038567B"/>
    <w:rsid w:val="00385A6A"/>
    <w:rsid w:val="00385C51"/>
    <w:rsid w:val="00385E49"/>
    <w:rsid w:val="00386885"/>
    <w:rsid w:val="003873CE"/>
    <w:rsid w:val="00387D60"/>
    <w:rsid w:val="003900BA"/>
    <w:rsid w:val="003905B7"/>
    <w:rsid w:val="0039134C"/>
    <w:rsid w:val="00392154"/>
    <w:rsid w:val="003923D3"/>
    <w:rsid w:val="00393049"/>
    <w:rsid w:val="003935D1"/>
    <w:rsid w:val="00394632"/>
    <w:rsid w:val="0039510C"/>
    <w:rsid w:val="003952BA"/>
    <w:rsid w:val="00395F30"/>
    <w:rsid w:val="00396452"/>
    <w:rsid w:val="00396740"/>
    <w:rsid w:val="00396D43"/>
    <w:rsid w:val="0039726C"/>
    <w:rsid w:val="0039775D"/>
    <w:rsid w:val="003A0324"/>
    <w:rsid w:val="003A08D7"/>
    <w:rsid w:val="003A0B2E"/>
    <w:rsid w:val="003A11E0"/>
    <w:rsid w:val="003A20CE"/>
    <w:rsid w:val="003A407B"/>
    <w:rsid w:val="003A7D07"/>
    <w:rsid w:val="003B019D"/>
    <w:rsid w:val="003B05A0"/>
    <w:rsid w:val="003B0AE0"/>
    <w:rsid w:val="003B1458"/>
    <w:rsid w:val="003B24E7"/>
    <w:rsid w:val="003B26CB"/>
    <w:rsid w:val="003B2E26"/>
    <w:rsid w:val="003B2E68"/>
    <w:rsid w:val="003B410B"/>
    <w:rsid w:val="003B53CC"/>
    <w:rsid w:val="003B5551"/>
    <w:rsid w:val="003B5DDA"/>
    <w:rsid w:val="003B622D"/>
    <w:rsid w:val="003B6A25"/>
    <w:rsid w:val="003B70BF"/>
    <w:rsid w:val="003B72AA"/>
    <w:rsid w:val="003B7C17"/>
    <w:rsid w:val="003C1229"/>
    <w:rsid w:val="003C1B04"/>
    <w:rsid w:val="003C1E7C"/>
    <w:rsid w:val="003C2935"/>
    <w:rsid w:val="003C34BA"/>
    <w:rsid w:val="003C3541"/>
    <w:rsid w:val="003C359B"/>
    <w:rsid w:val="003C4AA8"/>
    <w:rsid w:val="003C4AAD"/>
    <w:rsid w:val="003C5253"/>
    <w:rsid w:val="003C6582"/>
    <w:rsid w:val="003C6FF3"/>
    <w:rsid w:val="003D0127"/>
    <w:rsid w:val="003D0B05"/>
    <w:rsid w:val="003D1840"/>
    <w:rsid w:val="003D258F"/>
    <w:rsid w:val="003D49C2"/>
    <w:rsid w:val="003D4C30"/>
    <w:rsid w:val="003D504E"/>
    <w:rsid w:val="003D5261"/>
    <w:rsid w:val="003D5C8D"/>
    <w:rsid w:val="003D76C6"/>
    <w:rsid w:val="003D7FEA"/>
    <w:rsid w:val="003E08E5"/>
    <w:rsid w:val="003E0B9B"/>
    <w:rsid w:val="003E0DF2"/>
    <w:rsid w:val="003E2071"/>
    <w:rsid w:val="003E2EA8"/>
    <w:rsid w:val="003E3072"/>
    <w:rsid w:val="003E3982"/>
    <w:rsid w:val="003E3AE7"/>
    <w:rsid w:val="003E408F"/>
    <w:rsid w:val="003E4498"/>
    <w:rsid w:val="003E44DA"/>
    <w:rsid w:val="003E489A"/>
    <w:rsid w:val="003E4E21"/>
    <w:rsid w:val="003E5146"/>
    <w:rsid w:val="003E5A42"/>
    <w:rsid w:val="003E6238"/>
    <w:rsid w:val="003F01D2"/>
    <w:rsid w:val="003F2260"/>
    <w:rsid w:val="003F2B87"/>
    <w:rsid w:val="003F3241"/>
    <w:rsid w:val="003F46CB"/>
    <w:rsid w:val="003F51B1"/>
    <w:rsid w:val="003F55D8"/>
    <w:rsid w:val="003F5970"/>
    <w:rsid w:val="003F6796"/>
    <w:rsid w:val="003F6E66"/>
    <w:rsid w:val="0040025E"/>
    <w:rsid w:val="00400D55"/>
    <w:rsid w:val="00400DD0"/>
    <w:rsid w:val="004014CB"/>
    <w:rsid w:val="00403334"/>
    <w:rsid w:val="00404FF1"/>
    <w:rsid w:val="00405684"/>
    <w:rsid w:val="00405F53"/>
    <w:rsid w:val="0040601A"/>
    <w:rsid w:val="004061DC"/>
    <w:rsid w:val="0040658D"/>
    <w:rsid w:val="004103AD"/>
    <w:rsid w:val="00410879"/>
    <w:rsid w:val="004114CB"/>
    <w:rsid w:val="00411FB4"/>
    <w:rsid w:val="004124E4"/>
    <w:rsid w:val="00412A7D"/>
    <w:rsid w:val="004132C7"/>
    <w:rsid w:val="00413504"/>
    <w:rsid w:val="00413812"/>
    <w:rsid w:val="00414766"/>
    <w:rsid w:val="00414D29"/>
    <w:rsid w:val="004159C2"/>
    <w:rsid w:val="00416346"/>
    <w:rsid w:val="00416746"/>
    <w:rsid w:val="00416889"/>
    <w:rsid w:val="00416C2A"/>
    <w:rsid w:val="00416D92"/>
    <w:rsid w:val="00417304"/>
    <w:rsid w:val="00417D3C"/>
    <w:rsid w:val="004201EF"/>
    <w:rsid w:val="00420FFF"/>
    <w:rsid w:val="0042142F"/>
    <w:rsid w:val="00422B78"/>
    <w:rsid w:val="004243E8"/>
    <w:rsid w:val="0042450C"/>
    <w:rsid w:val="00424537"/>
    <w:rsid w:val="00424705"/>
    <w:rsid w:val="00424861"/>
    <w:rsid w:val="00426530"/>
    <w:rsid w:val="00426663"/>
    <w:rsid w:val="0042683F"/>
    <w:rsid w:val="004269C6"/>
    <w:rsid w:val="00426ADF"/>
    <w:rsid w:val="00426C0D"/>
    <w:rsid w:val="00426C55"/>
    <w:rsid w:val="00426C62"/>
    <w:rsid w:val="00427BD9"/>
    <w:rsid w:val="004301D9"/>
    <w:rsid w:val="00431329"/>
    <w:rsid w:val="004316D5"/>
    <w:rsid w:val="00432F3E"/>
    <w:rsid w:val="00434031"/>
    <w:rsid w:val="004342CC"/>
    <w:rsid w:val="004344DF"/>
    <w:rsid w:val="004346B4"/>
    <w:rsid w:val="004350AA"/>
    <w:rsid w:val="0043518B"/>
    <w:rsid w:val="00435435"/>
    <w:rsid w:val="004356B9"/>
    <w:rsid w:val="00435E58"/>
    <w:rsid w:val="00436193"/>
    <w:rsid w:val="004372BB"/>
    <w:rsid w:val="00442157"/>
    <w:rsid w:val="00442372"/>
    <w:rsid w:val="00442683"/>
    <w:rsid w:val="00442738"/>
    <w:rsid w:val="00442E06"/>
    <w:rsid w:val="00442E22"/>
    <w:rsid w:val="004452F1"/>
    <w:rsid w:val="00445EEA"/>
    <w:rsid w:val="00447158"/>
    <w:rsid w:val="00450AD8"/>
    <w:rsid w:val="00450C38"/>
    <w:rsid w:val="00450CB5"/>
    <w:rsid w:val="0045287C"/>
    <w:rsid w:val="0045361E"/>
    <w:rsid w:val="00453966"/>
    <w:rsid w:val="00454057"/>
    <w:rsid w:val="0045407F"/>
    <w:rsid w:val="004546B1"/>
    <w:rsid w:val="00454AEA"/>
    <w:rsid w:val="004558A7"/>
    <w:rsid w:val="00455C3E"/>
    <w:rsid w:val="0045646F"/>
    <w:rsid w:val="00456FF5"/>
    <w:rsid w:val="0045748C"/>
    <w:rsid w:val="00457AB3"/>
    <w:rsid w:val="0046055D"/>
    <w:rsid w:val="0046184A"/>
    <w:rsid w:val="00461A11"/>
    <w:rsid w:val="0046230B"/>
    <w:rsid w:val="0046239A"/>
    <w:rsid w:val="00462A5D"/>
    <w:rsid w:val="00463EA3"/>
    <w:rsid w:val="00464292"/>
    <w:rsid w:val="00464B4A"/>
    <w:rsid w:val="00465C7C"/>
    <w:rsid w:val="00466D2D"/>
    <w:rsid w:val="00467621"/>
    <w:rsid w:val="00467900"/>
    <w:rsid w:val="0047026F"/>
    <w:rsid w:val="00471029"/>
    <w:rsid w:val="0047125C"/>
    <w:rsid w:val="0047141C"/>
    <w:rsid w:val="00471F92"/>
    <w:rsid w:val="00472928"/>
    <w:rsid w:val="00473089"/>
    <w:rsid w:val="00474258"/>
    <w:rsid w:val="004745ED"/>
    <w:rsid w:val="004746E3"/>
    <w:rsid w:val="00474FC1"/>
    <w:rsid w:val="00475DAB"/>
    <w:rsid w:val="00477066"/>
    <w:rsid w:val="00477732"/>
    <w:rsid w:val="00477895"/>
    <w:rsid w:val="0048036B"/>
    <w:rsid w:val="004814E1"/>
    <w:rsid w:val="00482A5C"/>
    <w:rsid w:val="00482DAB"/>
    <w:rsid w:val="00482E3A"/>
    <w:rsid w:val="00483C30"/>
    <w:rsid w:val="00484387"/>
    <w:rsid w:val="0048485C"/>
    <w:rsid w:val="0048778B"/>
    <w:rsid w:val="00490BCF"/>
    <w:rsid w:val="00491FFC"/>
    <w:rsid w:val="004921CC"/>
    <w:rsid w:val="00493674"/>
    <w:rsid w:val="00493F55"/>
    <w:rsid w:val="004951FE"/>
    <w:rsid w:val="004961D1"/>
    <w:rsid w:val="00496A59"/>
    <w:rsid w:val="00496C7B"/>
    <w:rsid w:val="00497B79"/>
    <w:rsid w:val="004A0F73"/>
    <w:rsid w:val="004A28B4"/>
    <w:rsid w:val="004A523C"/>
    <w:rsid w:val="004A56B3"/>
    <w:rsid w:val="004A659E"/>
    <w:rsid w:val="004A6761"/>
    <w:rsid w:val="004A6C7D"/>
    <w:rsid w:val="004A753B"/>
    <w:rsid w:val="004A7631"/>
    <w:rsid w:val="004B0530"/>
    <w:rsid w:val="004B0949"/>
    <w:rsid w:val="004B0FEE"/>
    <w:rsid w:val="004B1180"/>
    <w:rsid w:val="004B1752"/>
    <w:rsid w:val="004B196D"/>
    <w:rsid w:val="004B51A1"/>
    <w:rsid w:val="004B567E"/>
    <w:rsid w:val="004B5948"/>
    <w:rsid w:val="004B5D61"/>
    <w:rsid w:val="004B66EF"/>
    <w:rsid w:val="004B7274"/>
    <w:rsid w:val="004B7D02"/>
    <w:rsid w:val="004C01A8"/>
    <w:rsid w:val="004C07A1"/>
    <w:rsid w:val="004C0AC6"/>
    <w:rsid w:val="004C14D7"/>
    <w:rsid w:val="004C24D2"/>
    <w:rsid w:val="004C2811"/>
    <w:rsid w:val="004C2A13"/>
    <w:rsid w:val="004C35F5"/>
    <w:rsid w:val="004C3D0E"/>
    <w:rsid w:val="004C3E3B"/>
    <w:rsid w:val="004C4E01"/>
    <w:rsid w:val="004C4F97"/>
    <w:rsid w:val="004C5B36"/>
    <w:rsid w:val="004C6C38"/>
    <w:rsid w:val="004D02C0"/>
    <w:rsid w:val="004D0327"/>
    <w:rsid w:val="004D0ECD"/>
    <w:rsid w:val="004D128F"/>
    <w:rsid w:val="004D15AF"/>
    <w:rsid w:val="004D178B"/>
    <w:rsid w:val="004D33FD"/>
    <w:rsid w:val="004D374B"/>
    <w:rsid w:val="004D3A3A"/>
    <w:rsid w:val="004D428B"/>
    <w:rsid w:val="004D48FB"/>
    <w:rsid w:val="004D65DA"/>
    <w:rsid w:val="004D69B3"/>
    <w:rsid w:val="004D6CDB"/>
    <w:rsid w:val="004D7A37"/>
    <w:rsid w:val="004D7A51"/>
    <w:rsid w:val="004E0917"/>
    <w:rsid w:val="004E1870"/>
    <w:rsid w:val="004E23B8"/>
    <w:rsid w:val="004E3647"/>
    <w:rsid w:val="004E3F84"/>
    <w:rsid w:val="004E5C3D"/>
    <w:rsid w:val="004E7E9C"/>
    <w:rsid w:val="004F0A43"/>
    <w:rsid w:val="004F1A2F"/>
    <w:rsid w:val="004F1A56"/>
    <w:rsid w:val="004F2294"/>
    <w:rsid w:val="004F2649"/>
    <w:rsid w:val="004F4FE3"/>
    <w:rsid w:val="004F4FEE"/>
    <w:rsid w:val="004F55D4"/>
    <w:rsid w:val="004F5694"/>
    <w:rsid w:val="004F646D"/>
    <w:rsid w:val="004F6AB7"/>
    <w:rsid w:val="004F7995"/>
    <w:rsid w:val="00500BFD"/>
    <w:rsid w:val="00502C42"/>
    <w:rsid w:val="00503F5F"/>
    <w:rsid w:val="00504451"/>
    <w:rsid w:val="00506BA6"/>
    <w:rsid w:val="00507397"/>
    <w:rsid w:val="00510295"/>
    <w:rsid w:val="00510C5B"/>
    <w:rsid w:val="005110D2"/>
    <w:rsid w:val="00512882"/>
    <w:rsid w:val="005131CA"/>
    <w:rsid w:val="0051329C"/>
    <w:rsid w:val="0051332A"/>
    <w:rsid w:val="005147A7"/>
    <w:rsid w:val="00515033"/>
    <w:rsid w:val="005167CE"/>
    <w:rsid w:val="00517052"/>
    <w:rsid w:val="00517FA6"/>
    <w:rsid w:val="005209F8"/>
    <w:rsid w:val="00521119"/>
    <w:rsid w:val="00523A5D"/>
    <w:rsid w:val="00523E79"/>
    <w:rsid w:val="00526B9D"/>
    <w:rsid w:val="00526F6B"/>
    <w:rsid w:val="00527048"/>
    <w:rsid w:val="0052793A"/>
    <w:rsid w:val="00527C0F"/>
    <w:rsid w:val="00527E05"/>
    <w:rsid w:val="00527E46"/>
    <w:rsid w:val="00530ED4"/>
    <w:rsid w:val="00532CDA"/>
    <w:rsid w:val="00532EA0"/>
    <w:rsid w:val="0053414F"/>
    <w:rsid w:val="0053537A"/>
    <w:rsid w:val="005355F2"/>
    <w:rsid w:val="00535FD6"/>
    <w:rsid w:val="00536A76"/>
    <w:rsid w:val="0053753D"/>
    <w:rsid w:val="00537F70"/>
    <w:rsid w:val="005407D1"/>
    <w:rsid w:val="00543A9A"/>
    <w:rsid w:val="00544A41"/>
    <w:rsid w:val="00544A91"/>
    <w:rsid w:val="00544F27"/>
    <w:rsid w:val="00544F59"/>
    <w:rsid w:val="00545D6B"/>
    <w:rsid w:val="00546127"/>
    <w:rsid w:val="00546849"/>
    <w:rsid w:val="00546E79"/>
    <w:rsid w:val="00547308"/>
    <w:rsid w:val="00547CD3"/>
    <w:rsid w:val="005508C1"/>
    <w:rsid w:val="0055116E"/>
    <w:rsid w:val="00551361"/>
    <w:rsid w:val="005522BC"/>
    <w:rsid w:val="00553EE8"/>
    <w:rsid w:val="00554BE0"/>
    <w:rsid w:val="00555CFB"/>
    <w:rsid w:val="005568DB"/>
    <w:rsid w:val="00557A2D"/>
    <w:rsid w:val="00557BA3"/>
    <w:rsid w:val="00562EF0"/>
    <w:rsid w:val="0056355F"/>
    <w:rsid w:val="00564A83"/>
    <w:rsid w:val="0056589F"/>
    <w:rsid w:val="00565968"/>
    <w:rsid w:val="00565B5B"/>
    <w:rsid w:val="00570ABC"/>
    <w:rsid w:val="005720D9"/>
    <w:rsid w:val="005728B5"/>
    <w:rsid w:val="00572D3C"/>
    <w:rsid w:val="00573198"/>
    <w:rsid w:val="005731C0"/>
    <w:rsid w:val="00573462"/>
    <w:rsid w:val="005743DD"/>
    <w:rsid w:val="00574EC6"/>
    <w:rsid w:val="00576217"/>
    <w:rsid w:val="00576C4C"/>
    <w:rsid w:val="0057713E"/>
    <w:rsid w:val="00577FDE"/>
    <w:rsid w:val="00580330"/>
    <w:rsid w:val="00580EBE"/>
    <w:rsid w:val="00581047"/>
    <w:rsid w:val="005814A3"/>
    <w:rsid w:val="005816FF"/>
    <w:rsid w:val="00581788"/>
    <w:rsid w:val="00581DCF"/>
    <w:rsid w:val="00581F17"/>
    <w:rsid w:val="00582196"/>
    <w:rsid w:val="00582E93"/>
    <w:rsid w:val="00583F06"/>
    <w:rsid w:val="005848E8"/>
    <w:rsid w:val="00585FEC"/>
    <w:rsid w:val="0058642D"/>
    <w:rsid w:val="00586715"/>
    <w:rsid w:val="0058686E"/>
    <w:rsid w:val="0058698A"/>
    <w:rsid w:val="00586B97"/>
    <w:rsid w:val="00586DB0"/>
    <w:rsid w:val="00586EB4"/>
    <w:rsid w:val="00586F22"/>
    <w:rsid w:val="00587562"/>
    <w:rsid w:val="00590CC6"/>
    <w:rsid w:val="00592061"/>
    <w:rsid w:val="005923DB"/>
    <w:rsid w:val="005931FB"/>
    <w:rsid w:val="0059535D"/>
    <w:rsid w:val="00595B8E"/>
    <w:rsid w:val="00596067"/>
    <w:rsid w:val="005A00B9"/>
    <w:rsid w:val="005A027F"/>
    <w:rsid w:val="005A20D7"/>
    <w:rsid w:val="005A25ED"/>
    <w:rsid w:val="005A31C5"/>
    <w:rsid w:val="005A3A5B"/>
    <w:rsid w:val="005A428F"/>
    <w:rsid w:val="005A5815"/>
    <w:rsid w:val="005A61D4"/>
    <w:rsid w:val="005A6B60"/>
    <w:rsid w:val="005A7308"/>
    <w:rsid w:val="005B0453"/>
    <w:rsid w:val="005B071C"/>
    <w:rsid w:val="005B1B06"/>
    <w:rsid w:val="005B1EF2"/>
    <w:rsid w:val="005B2A81"/>
    <w:rsid w:val="005B33CD"/>
    <w:rsid w:val="005B37C2"/>
    <w:rsid w:val="005B387B"/>
    <w:rsid w:val="005B50C4"/>
    <w:rsid w:val="005B6592"/>
    <w:rsid w:val="005B6CE4"/>
    <w:rsid w:val="005B73AD"/>
    <w:rsid w:val="005B7C7E"/>
    <w:rsid w:val="005B7D47"/>
    <w:rsid w:val="005C0C2E"/>
    <w:rsid w:val="005C0E5B"/>
    <w:rsid w:val="005C1392"/>
    <w:rsid w:val="005C1729"/>
    <w:rsid w:val="005C1F74"/>
    <w:rsid w:val="005C2489"/>
    <w:rsid w:val="005C2607"/>
    <w:rsid w:val="005C2D21"/>
    <w:rsid w:val="005C424E"/>
    <w:rsid w:val="005C49B5"/>
    <w:rsid w:val="005C5D38"/>
    <w:rsid w:val="005C5F1B"/>
    <w:rsid w:val="005C65C1"/>
    <w:rsid w:val="005C68A8"/>
    <w:rsid w:val="005C6BC4"/>
    <w:rsid w:val="005C6F9A"/>
    <w:rsid w:val="005C7D54"/>
    <w:rsid w:val="005D0B4D"/>
    <w:rsid w:val="005D0E59"/>
    <w:rsid w:val="005D1705"/>
    <w:rsid w:val="005D2C64"/>
    <w:rsid w:val="005D34CE"/>
    <w:rsid w:val="005D3ACD"/>
    <w:rsid w:val="005D68ED"/>
    <w:rsid w:val="005D799B"/>
    <w:rsid w:val="005E0CE2"/>
    <w:rsid w:val="005E1D52"/>
    <w:rsid w:val="005E1DE7"/>
    <w:rsid w:val="005E231E"/>
    <w:rsid w:val="005E2EFC"/>
    <w:rsid w:val="005E4B26"/>
    <w:rsid w:val="005E4EF6"/>
    <w:rsid w:val="005E5693"/>
    <w:rsid w:val="005E6F9D"/>
    <w:rsid w:val="005E7579"/>
    <w:rsid w:val="005E7A9E"/>
    <w:rsid w:val="005E7AF8"/>
    <w:rsid w:val="005E7BC2"/>
    <w:rsid w:val="005F0369"/>
    <w:rsid w:val="005F0F6A"/>
    <w:rsid w:val="005F16A1"/>
    <w:rsid w:val="005F1C1E"/>
    <w:rsid w:val="005F2119"/>
    <w:rsid w:val="005F2E2C"/>
    <w:rsid w:val="005F32AE"/>
    <w:rsid w:val="005F4F81"/>
    <w:rsid w:val="005F5C4A"/>
    <w:rsid w:val="005F6359"/>
    <w:rsid w:val="005F640A"/>
    <w:rsid w:val="005F64DE"/>
    <w:rsid w:val="005F6725"/>
    <w:rsid w:val="006008E3"/>
    <w:rsid w:val="00600A23"/>
    <w:rsid w:val="006017F0"/>
    <w:rsid w:val="0060293F"/>
    <w:rsid w:val="00602A06"/>
    <w:rsid w:val="006037B0"/>
    <w:rsid w:val="006060B3"/>
    <w:rsid w:val="00606646"/>
    <w:rsid w:val="006102D0"/>
    <w:rsid w:val="00610D12"/>
    <w:rsid w:val="00610E57"/>
    <w:rsid w:val="00610E6E"/>
    <w:rsid w:val="00612007"/>
    <w:rsid w:val="0061235B"/>
    <w:rsid w:val="006134E7"/>
    <w:rsid w:val="006135A3"/>
    <w:rsid w:val="006137F2"/>
    <w:rsid w:val="0061384C"/>
    <w:rsid w:val="006152A6"/>
    <w:rsid w:val="0061582B"/>
    <w:rsid w:val="00616452"/>
    <w:rsid w:val="006164D0"/>
    <w:rsid w:val="0061704B"/>
    <w:rsid w:val="00617EDE"/>
    <w:rsid w:val="006200F9"/>
    <w:rsid w:val="006210C0"/>
    <w:rsid w:val="006215AC"/>
    <w:rsid w:val="00621986"/>
    <w:rsid w:val="00621E7C"/>
    <w:rsid w:val="00622A60"/>
    <w:rsid w:val="00624537"/>
    <w:rsid w:val="006245FA"/>
    <w:rsid w:val="006253F4"/>
    <w:rsid w:val="00625E31"/>
    <w:rsid w:val="006264FD"/>
    <w:rsid w:val="00631939"/>
    <w:rsid w:val="00632DE0"/>
    <w:rsid w:val="006331CD"/>
    <w:rsid w:val="006336DA"/>
    <w:rsid w:val="00634A32"/>
    <w:rsid w:val="006357E7"/>
    <w:rsid w:val="006362C6"/>
    <w:rsid w:val="006425B1"/>
    <w:rsid w:val="00642ECB"/>
    <w:rsid w:val="00644B66"/>
    <w:rsid w:val="00645581"/>
    <w:rsid w:val="006456BF"/>
    <w:rsid w:val="0064587D"/>
    <w:rsid w:val="00645D38"/>
    <w:rsid w:val="00646C66"/>
    <w:rsid w:val="00651198"/>
    <w:rsid w:val="00651222"/>
    <w:rsid w:val="00652563"/>
    <w:rsid w:val="00652717"/>
    <w:rsid w:val="00652CA7"/>
    <w:rsid w:val="00653163"/>
    <w:rsid w:val="006534BD"/>
    <w:rsid w:val="0065382A"/>
    <w:rsid w:val="0065394D"/>
    <w:rsid w:val="006539B4"/>
    <w:rsid w:val="00654143"/>
    <w:rsid w:val="006547E3"/>
    <w:rsid w:val="006560C0"/>
    <w:rsid w:val="00656E7E"/>
    <w:rsid w:val="006579C0"/>
    <w:rsid w:val="00657B51"/>
    <w:rsid w:val="00657F8E"/>
    <w:rsid w:val="00661DC6"/>
    <w:rsid w:val="00662176"/>
    <w:rsid w:val="006621DB"/>
    <w:rsid w:val="0066234B"/>
    <w:rsid w:val="00662E19"/>
    <w:rsid w:val="006639C4"/>
    <w:rsid w:val="00665104"/>
    <w:rsid w:val="006652A6"/>
    <w:rsid w:val="00666972"/>
    <w:rsid w:val="00666AE9"/>
    <w:rsid w:val="00667D6F"/>
    <w:rsid w:val="00670353"/>
    <w:rsid w:val="00670A9D"/>
    <w:rsid w:val="00670D45"/>
    <w:rsid w:val="00671F07"/>
    <w:rsid w:val="0067207D"/>
    <w:rsid w:val="00673BE7"/>
    <w:rsid w:val="00673DBB"/>
    <w:rsid w:val="00674065"/>
    <w:rsid w:val="006740F2"/>
    <w:rsid w:val="0067435C"/>
    <w:rsid w:val="00674C11"/>
    <w:rsid w:val="00675930"/>
    <w:rsid w:val="006767CF"/>
    <w:rsid w:val="00676EC4"/>
    <w:rsid w:val="00680A2F"/>
    <w:rsid w:val="00681720"/>
    <w:rsid w:val="00681E95"/>
    <w:rsid w:val="006821FC"/>
    <w:rsid w:val="0068237F"/>
    <w:rsid w:val="00682A21"/>
    <w:rsid w:val="00684815"/>
    <w:rsid w:val="00685221"/>
    <w:rsid w:val="00685470"/>
    <w:rsid w:val="00686158"/>
    <w:rsid w:val="006862C3"/>
    <w:rsid w:val="00687DEF"/>
    <w:rsid w:val="00690543"/>
    <w:rsid w:val="0069079C"/>
    <w:rsid w:val="00691174"/>
    <w:rsid w:val="006934DD"/>
    <w:rsid w:val="006936A3"/>
    <w:rsid w:val="00693F8F"/>
    <w:rsid w:val="00694B74"/>
    <w:rsid w:val="00694C57"/>
    <w:rsid w:val="00694E53"/>
    <w:rsid w:val="006952CA"/>
    <w:rsid w:val="006957CD"/>
    <w:rsid w:val="00696030"/>
    <w:rsid w:val="006960BF"/>
    <w:rsid w:val="0069688A"/>
    <w:rsid w:val="0069699A"/>
    <w:rsid w:val="00696A8C"/>
    <w:rsid w:val="006973F4"/>
    <w:rsid w:val="006A06FF"/>
    <w:rsid w:val="006A086D"/>
    <w:rsid w:val="006A08EA"/>
    <w:rsid w:val="006A0B27"/>
    <w:rsid w:val="006A166A"/>
    <w:rsid w:val="006A402E"/>
    <w:rsid w:val="006A4597"/>
    <w:rsid w:val="006A47C4"/>
    <w:rsid w:val="006A6589"/>
    <w:rsid w:val="006A67CC"/>
    <w:rsid w:val="006B0184"/>
    <w:rsid w:val="006B0B19"/>
    <w:rsid w:val="006B1402"/>
    <w:rsid w:val="006B220B"/>
    <w:rsid w:val="006B30E8"/>
    <w:rsid w:val="006B3782"/>
    <w:rsid w:val="006B37A1"/>
    <w:rsid w:val="006B3FC5"/>
    <w:rsid w:val="006B5442"/>
    <w:rsid w:val="006B5CA9"/>
    <w:rsid w:val="006B6184"/>
    <w:rsid w:val="006B7EA6"/>
    <w:rsid w:val="006C29BD"/>
    <w:rsid w:val="006C3B43"/>
    <w:rsid w:val="006C3C35"/>
    <w:rsid w:val="006C3F79"/>
    <w:rsid w:val="006C436B"/>
    <w:rsid w:val="006C4634"/>
    <w:rsid w:val="006C4A32"/>
    <w:rsid w:val="006C4A4A"/>
    <w:rsid w:val="006C4AAB"/>
    <w:rsid w:val="006C61A4"/>
    <w:rsid w:val="006C6C51"/>
    <w:rsid w:val="006C77C3"/>
    <w:rsid w:val="006C7AF5"/>
    <w:rsid w:val="006D02C4"/>
    <w:rsid w:val="006D0511"/>
    <w:rsid w:val="006D0A30"/>
    <w:rsid w:val="006D188F"/>
    <w:rsid w:val="006D21D1"/>
    <w:rsid w:val="006D2458"/>
    <w:rsid w:val="006D4A99"/>
    <w:rsid w:val="006D5E16"/>
    <w:rsid w:val="006D68A2"/>
    <w:rsid w:val="006D6993"/>
    <w:rsid w:val="006D7190"/>
    <w:rsid w:val="006E0F9D"/>
    <w:rsid w:val="006E203F"/>
    <w:rsid w:val="006E3D6C"/>
    <w:rsid w:val="006E47C0"/>
    <w:rsid w:val="006E4CDA"/>
    <w:rsid w:val="006E57CB"/>
    <w:rsid w:val="006E58DB"/>
    <w:rsid w:val="006E6241"/>
    <w:rsid w:val="006E66F4"/>
    <w:rsid w:val="006E6D48"/>
    <w:rsid w:val="006E740D"/>
    <w:rsid w:val="006E7B0D"/>
    <w:rsid w:val="006E7C27"/>
    <w:rsid w:val="006F059F"/>
    <w:rsid w:val="006F2CE3"/>
    <w:rsid w:val="006F38C6"/>
    <w:rsid w:val="006F3E43"/>
    <w:rsid w:val="006F54BD"/>
    <w:rsid w:val="006F6447"/>
    <w:rsid w:val="006F64CB"/>
    <w:rsid w:val="00700571"/>
    <w:rsid w:val="00701038"/>
    <w:rsid w:val="00702AE2"/>
    <w:rsid w:val="00703E64"/>
    <w:rsid w:val="00704AB4"/>
    <w:rsid w:val="00705085"/>
    <w:rsid w:val="00706D4F"/>
    <w:rsid w:val="00707570"/>
    <w:rsid w:val="007108E7"/>
    <w:rsid w:val="007120C7"/>
    <w:rsid w:val="00712265"/>
    <w:rsid w:val="0071335D"/>
    <w:rsid w:val="007137F0"/>
    <w:rsid w:val="00713E49"/>
    <w:rsid w:val="00713E6B"/>
    <w:rsid w:val="007152B4"/>
    <w:rsid w:val="007166B8"/>
    <w:rsid w:val="007169B4"/>
    <w:rsid w:val="00717247"/>
    <w:rsid w:val="00717AEF"/>
    <w:rsid w:val="00717AF1"/>
    <w:rsid w:val="00717C41"/>
    <w:rsid w:val="00717FEA"/>
    <w:rsid w:val="0072010C"/>
    <w:rsid w:val="00720971"/>
    <w:rsid w:val="00721CE0"/>
    <w:rsid w:val="00721CEC"/>
    <w:rsid w:val="007233E6"/>
    <w:rsid w:val="00723D89"/>
    <w:rsid w:val="00724473"/>
    <w:rsid w:val="0072514E"/>
    <w:rsid w:val="007252FE"/>
    <w:rsid w:val="00725397"/>
    <w:rsid w:val="0072571C"/>
    <w:rsid w:val="007260A2"/>
    <w:rsid w:val="00726917"/>
    <w:rsid w:val="00737279"/>
    <w:rsid w:val="00740307"/>
    <w:rsid w:val="007409DD"/>
    <w:rsid w:val="00740CD0"/>
    <w:rsid w:val="007410B1"/>
    <w:rsid w:val="007410C1"/>
    <w:rsid w:val="0074121E"/>
    <w:rsid w:val="00742BD5"/>
    <w:rsid w:val="00742F66"/>
    <w:rsid w:val="0074313F"/>
    <w:rsid w:val="0074332C"/>
    <w:rsid w:val="00743C85"/>
    <w:rsid w:val="00744A32"/>
    <w:rsid w:val="00744E98"/>
    <w:rsid w:val="007450AA"/>
    <w:rsid w:val="007453F7"/>
    <w:rsid w:val="007456D9"/>
    <w:rsid w:val="007462E5"/>
    <w:rsid w:val="0074653E"/>
    <w:rsid w:val="007471FF"/>
    <w:rsid w:val="00747511"/>
    <w:rsid w:val="00747E2A"/>
    <w:rsid w:val="00751487"/>
    <w:rsid w:val="00752425"/>
    <w:rsid w:val="0075277C"/>
    <w:rsid w:val="00753081"/>
    <w:rsid w:val="00753206"/>
    <w:rsid w:val="007538F5"/>
    <w:rsid w:val="0075476A"/>
    <w:rsid w:val="00755A4D"/>
    <w:rsid w:val="007562FE"/>
    <w:rsid w:val="007564E2"/>
    <w:rsid w:val="007572D4"/>
    <w:rsid w:val="00762475"/>
    <w:rsid w:val="00762DDE"/>
    <w:rsid w:val="00762E1D"/>
    <w:rsid w:val="00764B99"/>
    <w:rsid w:val="00764FD9"/>
    <w:rsid w:val="0076585E"/>
    <w:rsid w:val="00765B93"/>
    <w:rsid w:val="00765CCD"/>
    <w:rsid w:val="00766C82"/>
    <w:rsid w:val="007671E0"/>
    <w:rsid w:val="0077181A"/>
    <w:rsid w:val="007720F2"/>
    <w:rsid w:val="007739CC"/>
    <w:rsid w:val="007739D5"/>
    <w:rsid w:val="00774015"/>
    <w:rsid w:val="007745D6"/>
    <w:rsid w:val="0077461B"/>
    <w:rsid w:val="0077488B"/>
    <w:rsid w:val="007748CF"/>
    <w:rsid w:val="007750AB"/>
    <w:rsid w:val="00780DA5"/>
    <w:rsid w:val="00781D45"/>
    <w:rsid w:val="00784728"/>
    <w:rsid w:val="00786219"/>
    <w:rsid w:val="007862D5"/>
    <w:rsid w:val="00787CB6"/>
    <w:rsid w:val="007912D6"/>
    <w:rsid w:val="007920D2"/>
    <w:rsid w:val="00793AFD"/>
    <w:rsid w:val="007948AC"/>
    <w:rsid w:val="00795421"/>
    <w:rsid w:val="007959AA"/>
    <w:rsid w:val="00795A00"/>
    <w:rsid w:val="007963F8"/>
    <w:rsid w:val="007975F4"/>
    <w:rsid w:val="007A064D"/>
    <w:rsid w:val="007A1838"/>
    <w:rsid w:val="007A1A9B"/>
    <w:rsid w:val="007A27DF"/>
    <w:rsid w:val="007A293B"/>
    <w:rsid w:val="007A44B8"/>
    <w:rsid w:val="007A4FBD"/>
    <w:rsid w:val="007A7A6A"/>
    <w:rsid w:val="007B04BF"/>
    <w:rsid w:val="007B0AAB"/>
    <w:rsid w:val="007B16D7"/>
    <w:rsid w:val="007B18D4"/>
    <w:rsid w:val="007B2566"/>
    <w:rsid w:val="007B267B"/>
    <w:rsid w:val="007B32B3"/>
    <w:rsid w:val="007B32F4"/>
    <w:rsid w:val="007B3627"/>
    <w:rsid w:val="007B3634"/>
    <w:rsid w:val="007B3959"/>
    <w:rsid w:val="007B5267"/>
    <w:rsid w:val="007B6A5A"/>
    <w:rsid w:val="007C0491"/>
    <w:rsid w:val="007C0653"/>
    <w:rsid w:val="007C1094"/>
    <w:rsid w:val="007C1650"/>
    <w:rsid w:val="007C1E39"/>
    <w:rsid w:val="007C2F94"/>
    <w:rsid w:val="007C38CA"/>
    <w:rsid w:val="007C3A9A"/>
    <w:rsid w:val="007C4291"/>
    <w:rsid w:val="007C4AA5"/>
    <w:rsid w:val="007C6C65"/>
    <w:rsid w:val="007C7078"/>
    <w:rsid w:val="007C7141"/>
    <w:rsid w:val="007C7B0F"/>
    <w:rsid w:val="007D063C"/>
    <w:rsid w:val="007D06E5"/>
    <w:rsid w:val="007D09C1"/>
    <w:rsid w:val="007D0CCD"/>
    <w:rsid w:val="007D3312"/>
    <w:rsid w:val="007D3E46"/>
    <w:rsid w:val="007D421F"/>
    <w:rsid w:val="007D4546"/>
    <w:rsid w:val="007E0451"/>
    <w:rsid w:val="007E1280"/>
    <w:rsid w:val="007E19C6"/>
    <w:rsid w:val="007E28AF"/>
    <w:rsid w:val="007E393B"/>
    <w:rsid w:val="007E5BEE"/>
    <w:rsid w:val="007E6449"/>
    <w:rsid w:val="007E6A97"/>
    <w:rsid w:val="007E6C40"/>
    <w:rsid w:val="007E7487"/>
    <w:rsid w:val="007E7886"/>
    <w:rsid w:val="007E7986"/>
    <w:rsid w:val="007F02C2"/>
    <w:rsid w:val="007F1140"/>
    <w:rsid w:val="007F1277"/>
    <w:rsid w:val="007F243D"/>
    <w:rsid w:val="007F3F52"/>
    <w:rsid w:val="007F4275"/>
    <w:rsid w:val="007F569B"/>
    <w:rsid w:val="007F5D95"/>
    <w:rsid w:val="007F771B"/>
    <w:rsid w:val="00800886"/>
    <w:rsid w:val="00800E97"/>
    <w:rsid w:val="00801085"/>
    <w:rsid w:val="008048A3"/>
    <w:rsid w:val="00806543"/>
    <w:rsid w:val="00806E49"/>
    <w:rsid w:val="00810024"/>
    <w:rsid w:val="0081225C"/>
    <w:rsid w:val="008146F4"/>
    <w:rsid w:val="0081501B"/>
    <w:rsid w:val="00815AC4"/>
    <w:rsid w:val="00816B65"/>
    <w:rsid w:val="00816ED0"/>
    <w:rsid w:val="008174AF"/>
    <w:rsid w:val="0081761B"/>
    <w:rsid w:val="00817DED"/>
    <w:rsid w:val="00817E41"/>
    <w:rsid w:val="00820463"/>
    <w:rsid w:val="00820B00"/>
    <w:rsid w:val="00821116"/>
    <w:rsid w:val="00821E8A"/>
    <w:rsid w:val="00822B4E"/>
    <w:rsid w:val="008234F0"/>
    <w:rsid w:val="00823DFC"/>
    <w:rsid w:val="00824623"/>
    <w:rsid w:val="00824D8C"/>
    <w:rsid w:val="00825B3D"/>
    <w:rsid w:val="00827333"/>
    <w:rsid w:val="0082793B"/>
    <w:rsid w:val="008313FB"/>
    <w:rsid w:val="0083203C"/>
    <w:rsid w:val="0083279E"/>
    <w:rsid w:val="00832C64"/>
    <w:rsid w:val="00832E8F"/>
    <w:rsid w:val="00834381"/>
    <w:rsid w:val="0083444F"/>
    <w:rsid w:val="0083452E"/>
    <w:rsid w:val="00834704"/>
    <w:rsid w:val="0083472A"/>
    <w:rsid w:val="0083508C"/>
    <w:rsid w:val="008360D9"/>
    <w:rsid w:val="008379E6"/>
    <w:rsid w:val="0084032E"/>
    <w:rsid w:val="0084104C"/>
    <w:rsid w:val="00841142"/>
    <w:rsid w:val="008416E8"/>
    <w:rsid w:val="00842503"/>
    <w:rsid w:val="00843395"/>
    <w:rsid w:val="00843841"/>
    <w:rsid w:val="008440BE"/>
    <w:rsid w:val="0084477F"/>
    <w:rsid w:val="00844D94"/>
    <w:rsid w:val="008455AE"/>
    <w:rsid w:val="00845952"/>
    <w:rsid w:val="008468A8"/>
    <w:rsid w:val="008479E1"/>
    <w:rsid w:val="00850118"/>
    <w:rsid w:val="00850A50"/>
    <w:rsid w:val="0085211E"/>
    <w:rsid w:val="008525F7"/>
    <w:rsid w:val="00852739"/>
    <w:rsid w:val="00853B00"/>
    <w:rsid w:val="00854A31"/>
    <w:rsid w:val="008550F4"/>
    <w:rsid w:val="008565C1"/>
    <w:rsid w:val="00856720"/>
    <w:rsid w:val="00861239"/>
    <w:rsid w:val="00862171"/>
    <w:rsid w:val="00862617"/>
    <w:rsid w:val="0086393B"/>
    <w:rsid w:val="00863E68"/>
    <w:rsid w:val="00864A35"/>
    <w:rsid w:val="00864F49"/>
    <w:rsid w:val="0086563F"/>
    <w:rsid w:val="00865809"/>
    <w:rsid w:val="00866041"/>
    <w:rsid w:val="008663DF"/>
    <w:rsid w:val="008703F1"/>
    <w:rsid w:val="00871095"/>
    <w:rsid w:val="00872488"/>
    <w:rsid w:val="0087256E"/>
    <w:rsid w:val="008734CD"/>
    <w:rsid w:val="00873B78"/>
    <w:rsid w:val="008746CD"/>
    <w:rsid w:val="00874E1A"/>
    <w:rsid w:val="00874E99"/>
    <w:rsid w:val="00876327"/>
    <w:rsid w:val="00876350"/>
    <w:rsid w:val="00876DFD"/>
    <w:rsid w:val="00877722"/>
    <w:rsid w:val="00877F91"/>
    <w:rsid w:val="00880612"/>
    <w:rsid w:val="00881BFB"/>
    <w:rsid w:val="00881E80"/>
    <w:rsid w:val="008825AB"/>
    <w:rsid w:val="00882688"/>
    <w:rsid w:val="00883ED3"/>
    <w:rsid w:val="00884063"/>
    <w:rsid w:val="008842F7"/>
    <w:rsid w:val="00884328"/>
    <w:rsid w:val="00884469"/>
    <w:rsid w:val="00886C1C"/>
    <w:rsid w:val="00887044"/>
    <w:rsid w:val="00887629"/>
    <w:rsid w:val="0089019B"/>
    <w:rsid w:val="008913F1"/>
    <w:rsid w:val="00895348"/>
    <w:rsid w:val="00895599"/>
    <w:rsid w:val="00895CB3"/>
    <w:rsid w:val="008966E2"/>
    <w:rsid w:val="0089702F"/>
    <w:rsid w:val="0089787F"/>
    <w:rsid w:val="008A0635"/>
    <w:rsid w:val="008A32AA"/>
    <w:rsid w:val="008A4A43"/>
    <w:rsid w:val="008A5D95"/>
    <w:rsid w:val="008A601A"/>
    <w:rsid w:val="008A6B2A"/>
    <w:rsid w:val="008A7FA3"/>
    <w:rsid w:val="008B0D22"/>
    <w:rsid w:val="008B138A"/>
    <w:rsid w:val="008B1A98"/>
    <w:rsid w:val="008B1E4E"/>
    <w:rsid w:val="008B3EC0"/>
    <w:rsid w:val="008B437B"/>
    <w:rsid w:val="008B4DCD"/>
    <w:rsid w:val="008B4E21"/>
    <w:rsid w:val="008B58C5"/>
    <w:rsid w:val="008B62CC"/>
    <w:rsid w:val="008B6544"/>
    <w:rsid w:val="008B65B3"/>
    <w:rsid w:val="008B6868"/>
    <w:rsid w:val="008B6FF8"/>
    <w:rsid w:val="008B7059"/>
    <w:rsid w:val="008B7C7E"/>
    <w:rsid w:val="008C0654"/>
    <w:rsid w:val="008C1531"/>
    <w:rsid w:val="008C1892"/>
    <w:rsid w:val="008C2DA5"/>
    <w:rsid w:val="008C55D7"/>
    <w:rsid w:val="008C62EA"/>
    <w:rsid w:val="008C6391"/>
    <w:rsid w:val="008C74B6"/>
    <w:rsid w:val="008D04B0"/>
    <w:rsid w:val="008D07BE"/>
    <w:rsid w:val="008D119B"/>
    <w:rsid w:val="008D164A"/>
    <w:rsid w:val="008D2FAE"/>
    <w:rsid w:val="008D3DB8"/>
    <w:rsid w:val="008D3E09"/>
    <w:rsid w:val="008D49BF"/>
    <w:rsid w:val="008D51F4"/>
    <w:rsid w:val="008D5425"/>
    <w:rsid w:val="008D59CC"/>
    <w:rsid w:val="008D6155"/>
    <w:rsid w:val="008D6971"/>
    <w:rsid w:val="008D7AD2"/>
    <w:rsid w:val="008D7D3F"/>
    <w:rsid w:val="008E279F"/>
    <w:rsid w:val="008E2EB8"/>
    <w:rsid w:val="008E4288"/>
    <w:rsid w:val="008E43BA"/>
    <w:rsid w:val="008E461E"/>
    <w:rsid w:val="008E6EFD"/>
    <w:rsid w:val="008F070A"/>
    <w:rsid w:val="008F08E0"/>
    <w:rsid w:val="008F093E"/>
    <w:rsid w:val="008F095E"/>
    <w:rsid w:val="008F0AF9"/>
    <w:rsid w:val="008F163B"/>
    <w:rsid w:val="008F1B5C"/>
    <w:rsid w:val="008F32E1"/>
    <w:rsid w:val="008F3426"/>
    <w:rsid w:val="008F3AB7"/>
    <w:rsid w:val="008F550E"/>
    <w:rsid w:val="008F5A26"/>
    <w:rsid w:val="008F6627"/>
    <w:rsid w:val="008F6EDF"/>
    <w:rsid w:val="008F7FBD"/>
    <w:rsid w:val="008F7FCE"/>
    <w:rsid w:val="009001EB"/>
    <w:rsid w:val="00900C24"/>
    <w:rsid w:val="00901223"/>
    <w:rsid w:val="00901247"/>
    <w:rsid w:val="00901593"/>
    <w:rsid w:val="00901869"/>
    <w:rsid w:val="00901CA8"/>
    <w:rsid w:val="009024EA"/>
    <w:rsid w:val="00902A3E"/>
    <w:rsid w:val="00903EFD"/>
    <w:rsid w:val="00904A07"/>
    <w:rsid w:val="00905698"/>
    <w:rsid w:val="00905912"/>
    <w:rsid w:val="009064E2"/>
    <w:rsid w:val="00906B11"/>
    <w:rsid w:val="0090761E"/>
    <w:rsid w:val="009079C1"/>
    <w:rsid w:val="00907CAF"/>
    <w:rsid w:val="00907F0A"/>
    <w:rsid w:val="00910CB9"/>
    <w:rsid w:val="00911D8B"/>
    <w:rsid w:val="00912365"/>
    <w:rsid w:val="00912D77"/>
    <w:rsid w:val="00912D91"/>
    <w:rsid w:val="00913B99"/>
    <w:rsid w:val="009140C4"/>
    <w:rsid w:val="00914403"/>
    <w:rsid w:val="009145D2"/>
    <w:rsid w:val="009158AD"/>
    <w:rsid w:val="00916010"/>
    <w:rsid w:val="00916B77"/>
    <w:rsid w:val="00917F28"/>
    <w:rsid w:val="00917F4C"/>
    <w:rsid w:val="009206AC"/>
    <w:rsid w:val="00920BEE"/>
    <w:rsid w:val="00920BFF"/>
    <w:rsid w:val="00920C82"/>
    <w:rsid w:val="00920D0C"/>
    <w:rsid w:val="00921A52"/>
    <w:rsid w:val="009221E2"/>
    <w:rsid w:val="00922D53"/>
    <w:rsid w:val="00922F98"/>
    <w:rsid w:val="00923A37"/>
    <w:rsid w:val="00924136"/>
    <w:rsid w:val="009257DA"/>
    <w:rsid w:val="009265E0"/>
    <w:rsid w:val="00926936"/>
    <w:rsid w:val="00926CD0"/>
    <w:rsid w:val="00927AC8"/>
    <w:rsid w:val="00930581"/>
    <w:rsid w:val="009314B5"/>
    <w:rsid w:val="00931CD4"/>
    <w:rsid w:val="00932278"/>
    <w:rsid w:val="00932980"/>
    <w:rsid w:val="009331B1"/>
    <w:rsid w:val="0093322C"/>
    <w:rsid w:val="00933267"/>
    <w:rsid w:val="0093351E"/>
    <w:rsid w:val="00934C91"/>
    <w:rsid w:val="00935DDF"/>
    <w:rsid w:val="0093609B"/>
    <w:rsid w:val="009402FE"/>
    <w:rsid w:val="009411A3"/>
    <w:rsid w:val="009421C4"/>
    <w:rsid w:val="0094451D"/>
    <w:rsid w:val="0094470A"/>
    <w:rsid w:val="00944868"/>
    <w:rsid w:val="00944949"/>
    <w:rsid w:val="00944DC3"/>
    <w:rsid w:val="00945B48"/>
    <w:rsid w:val="00945E08"/>
    <w:rsid w:val="0094660E"/>
    <w:rsid w:val="00947278"/>
    <w:rsid w:val="009472AA"/>
    <w:rsid w:val="00947ABB"/>
    <w:rsid w:val="00950962"/>
    <w:rsid w:val="00951009"/>
    <w:rsid w:val="0095122C"/>
    <w:rsid w:val="009512F3"/>
    <w:rsid w:val="00952794"/>
    <w:rsid w:val="00956C6B"/>
    <w:rsid w:val="00956D57"/>
    <w:rsid w:val="00957154"/>
    <w:rsid w:val="0095760E"/>
    <w:rsid w:val="0095796A"/>
    <w:rsid w:val="00961769"/>
    <w:rsid w:val="00961BA2"/>
    <w:rsid w:val="00962185"/>
    <w:rsid w:val="009623BC"/>
    <w:rsid w:val="00963480"/>
    <w:rsid w:val="00963EE0"/>
    <w:rsid w:val="0096517E"/>
    <w:rsid w:val="0096528B"/>
    <w:rsid w:val="00965578"/>
    <w:rsid w:val="00965AF2"/>
    <w:rsid w:val="00966903"/>
    <w:rsid w:val="00966F6A"/>
    <w:rsid w:val="009677F9"/>
    <w:rsid w:val="00967E27"/>
    <w:rsid w:val="00970F68"/>
    <w:rsid w:val="00971E6F"/>
    <w:rsid w:val="00972BC8"/>
    <w:rsid w:val="009733C2"/>
    <w:rsid w:val="00973C05"/>
    <w:rsid w:val="00973E64"/>
    <w:rsid w:val="009742BA"/>
    <w:rsid w:val="009758CC"/>
    <w:rsid w:val="0097607D"/>
    <w:rsid w:val="009765E2"/>
    <w:rsid w:val="00976BA1"/>
    <w:rsid w:val="00976BE5"/>
    <w:rsid w:val="0098023A"/>
    <w:rsid w:val="009806C7"/>
    <w:rsid w:val="00980806"/>
    <w:rsid w:val="00981FBA"/>
    <w:rsid w:val="00982409"/>
    <w:rsid w:val="0098314F"/>
    <w:rsid w:val="0098397E"/>
    <w:rsid w:val="00983E2D"/>
    <w:rsid w:val="00984553"/>
    <w:rsid w:val="009857EB"/>
    <w:rsid w:val="009867BA"/>
    <w:rsid w:val="00987E8F"/>
    <w:rsid w:val="0099140B"/>
    <w:rsid w:val="0099145D"/>
    <w:rsid w:val="0099202A"/>
    <w:rsid w:val="009922D5"/>
    <w:rsid w:val="009926FB"/>
    <w:rsid w:val="0099288D"/>
    <w:rsid w:val="00993E89"/>
    <w:rsid w:val="0099417B"/>
    <w:rsid w:val="00997689"/>
    <w:rsid w:val="009977BA"/>
    <w:rsid w:val="00997BB6"/>
    <w:rsid w:val="009A07C1"/>
    <w:rsid w:val="009A67DC"/>
    <w:rsid w:val="009A6DF4"/>
    <w:rsid w:val="009B12E4"/>
    <w:rsid w:val="009B1A9E"/>
    <w:rsid w:val="009B2559"/>
    <w:rsid w:val="009B2D21"/>
    <w:rsid w:val="009B3809"/>
    <w:rsid w:val="009B434D"/>
    <w:rsid w:val="009B4F01"/>
    <w:rsid w:val="009B6065"/>
    <w:rsid w:val="009B7254"/>
    <w:rsid w:val="009B79E8"/>
    <w:rsid w:val="009C031B"/>
    <w:rsid w:val="009C080F"/>
    <w:rsid w:val="009C1477"/>
    <w:rsid w:val="009C1CF2"/>
    <w:rsid w:val="009C1F10"/>
    <w:rsid w:val="009C2990"/>
    <w:rsid w:val="009C34BB"/>
    <w:rsid w:val="009C4CE5"/>
    <w:rsid w:val="009C554E"/>
    <w:rsid w:val="009C55E8"/>
    <w:rsid w:val="009C57C7"/>
    <w:rsid w:val="009C5A33"/>
    <w:rsid w:val="009C77A1"/>
    <w:rsid w:val="009C7D87"/>
    <w:rsid w:val="009D08B4"/>
    <w:rsid w:val="009D0C1C"/>
    <w:rsid w:val="009D0F41"/>
    <w:rsid w:val="009D36AC"/>
    <w:rsid w:val="009D39FE"/>
    <w:rsid w:val="009D53C8"/>
    <w:rsid w:val="009D68F9"/>
    <w:rsid w:val="009D6AE5"/>
    <w:rsid w:val="009D7B96"/>
    <w:rsid w:val="009E06F5"/>
    <w:rsid w:val="009E0A0E"/>
    <w:rsid w:val="009E1105"/>
    <w:rsid w:val="009E1D31"/>
    <w:rsid w:val="009E26ED"/>
    <w:rsid w:val="009E2DAC"/>
    <w:rsid w:val="009E2FC4"/>
    <w:rsid w:val="009E45D9"/>
    <w:rsid w:val="009E4F35"/>
    <w:rsid w:val="009E575E"/>
    <w:rsid w:val="009E6A76"/>
    <w:rsid w:val="009E6CE3"/>
    <w:rsid w:val="009E6E75"/>
    <w:rsid w:val="009E70E9"/>
    <w:rsid w:val="009E7196"/>
    <w:rsid w:val="009E733C"/>
    <w:rsid w:val="009E77EE"/>
    <w:rsid w:val="009F02B9"/>
    <w:rsid w:val="009F104E"/>
    <w:rsid w:val="009F108E"/>
    <w:rsid w:val="009F1157"/>
    <w:rsid w:val="009F1661"/>
    <w:rsid w:val="009F1D8A"/>
    <w:rsid w:val="009F22A2"/>
    <w:rsid w:val="009F2FC7"/>
    <w:rsid w:val="009F3248"/>
    <w:rsid w:val="009F3E5D"/>
    <w:rsid w:val="009F4C50"/>
    <w:rsid w:val="009F4FC4"/>
    <w:rsid w:val="009F62B2"/>
    <w:rsid w:val="009F7716"/>
    <w:rsid w:val="009F7E73"/>
    <w:rsid w:val="009F7F40"/>
    <w:rsid w:val="00A0013F"/>
    <w:rsid w:val="00A01086"/>
    <w:rsid w:val="00A03B03"/>
    <w:rsid w:val="00A048A1"/>
    <w:rsid w:val="00A0706C"/>
    <w:rsid w:val="00A07296"/>
    <w:rsid w:val="00A07FBD"/>
    <w:rsid w:val="00A10846"/>
    <w:rsid w:val="00A1105F"/>
    <w:rsid w:val="00A12AD5"/>
    <w:rsid w:val="00A12FAA"/>
    <w:rsid w:val="00A13153"/>
    <w:rsid w:val="00A13C7A"/>
    <w:rsid w:val="00A1600D"/>
    <w:rsid w:val="00A169E6"/>
    <w:rsid w:val="00A16A83"/>
    <w:rsid w:val="00A16BA8"/>
    <w:rsid w:val="00A173D3"/>
    <w:rsid w:val="00A1797F"/>
    <w:rsid w:val="00A17C7C"/>
    <w:rsid w:val="00A20110"/>
    <w:rsid w:val="00A20CE3"/>
    <w:rsid w:val="00A20FB8"/>
    <w:rsid w:val="00A212E4"/>
    <w:rsid w:val="00A21488"/>
    <w:rsid w:val="00A21C44"/>
    <w:rsid w:val="00A2294D"/>
    <w:rsid w:val="00A22DDA"/>
    <w:rsid w:val="00A247F1"/>
    <w:rsid w:val="00A24998"/>
    <w:rsid w:val="00A25199"/>
    <w:rsid w:val="00A255D3"/>
    <w:rsid w:val="00A25836"/>
    <w:rsid w:val="00A26AEC"/>
    <w:rsid w:val="00A26BD2"/>
    <w:rsid w:val="00A26EB0"/>
    <w:rsid w:val="00A272A2"/>
    <w:rsid w:val="00A27F8A"/>
    <w:rsid w:val="00A31317"/>
    <w:rsid w:val="00A31E31"/>
    <w:rsid w:val="00A327D6"/>
    <w:rsid w:val="00A32D6B"/>
    <w:rsid w:val="00A33025"/>
    <w:rsid w:val="00A33F84"/>
    <w:rsid w:val="00A341B9"/>
    <w:rsid w:val="00A347B3"/>
    <w:rsid w:val="00A34B4B"/>
    <w:rsid w:val="00A34DF0"/>
    <w:rsid w:val="00A35845"/>
    <w:rsid w:val="00A36CA1"/>
    <w:rsid w:val="00A36F16"/>
    <w:rsid w:val="00A36F74"/>
    <w:rsid w:val="00A404C2"/>
    <w:rsid w:val="00A40F8A"/>
    <w:rsid w:val="00A414A3"/>
    <w:rsid w:val="00A4211D"/>
    <w:rsid w:val="00A4263D"/>
    <w:rsid w:val="00A42741"/>
    <w:rsid w:val="00A4299F"/>
    <w:rsid w:val="00A42DFF"/>
    <w:rsid w:val="00A4445F"/>
    <w:rsid w:val="00A44A7B"/>
    <w:rsid w:val="00A46863"/>
    <w:rsid w:val="00A46C4F"/>
    <w:rsid w:val="00A471A2"/>
    <w:rsid w:val="00A476C4"/>
    <w:rsid w:val="00A501C9"/>
    <w:rsid w:val="00A5176B"/>
    <w:rsid w:val="00A526DA"/>
    <w:rsid w:val="00A5298E"/>
    <w:rsid w:val="00A52E21"/>
    <w:rsid w:val="00A53410"/>
    <w:rsid w:val="00A53FFB"/>
    <w:rsid w:val="00A5552F"/>
    <w:rsid w:val="00A57A6D"/>
    <w:rsid w:val="00A60338"/>
    <w:rsid w:val="00A6272C"/>
    <w:rsid w:val="00A63950"/>
    <w:rsid w:val="00A641DE"/>
    <w:rsid w:val="00A64212"/>
    <w:rsid w:val="00A64433"/>
    <w:rsid w:val="00A64FFA"/>
    <w:rsid w:val="00A65609"/>
    <w:rsid w:val="00A65B24"/>
    <w:rsid w:val="00A65C2B"/>
    <w:rsid w:val="00A65F59"/>
    <w:rsid w:val="00A66132"/>
    <w:rsid w:val="00A6676A"/>
    <w:rsid w:val="00A67972"/>
    <w:rsid w:val="00A70104"/>
    <w:rsid w:val="00A70366"/>
    <w:rsid w:val="00A70C58"/>
    <w:rsid w:val="00A71581"/>
    <w:rsid w:val="00A7173D"/>
    <w:rsid w:val="00A71C7F"/>
    <w:rsid w:val="00A73B68"/>
    <w:rsid w:val="00A741D5"/>
    <w:rsid w:val="00A7485F"/>
    <w:rsid w:val="00A74E12"/>
    <w:rsid w:val="00A7535F"/>
    <w:rsid w:val="00A7787F"/>
    <w:rsid w:val="00A77F4F"/>
    <w:rsid w:val="00A80BC5"/>
    <w:rsid w:val="00A80EF5"/>
    <w:rsid w:val="00A81BEC"/>
    <w:rsid w:val="00A83CC4"/>
    <w:rsid w:val="00A842D7"/>
    <w:rsid w:val="00A846A2"/>
    <w:rsid w:val="00A8472A"/>
    <w:rsid w:val="00A85151"/>
    <w:rsid w:val="00A85181"/>
    <w:rsid w:val="00A8557C"/>
    <w:rsid w:val="00A857D1"/>
    <w:rsid w:val="00A85DF3"/>
    <w:rsid w:val="00A861A6"/>
    <w:rsid w:val="00A8651C"/>
    <w:rsid w:val="00A86D06"/>
    <w:rsid w:val="00A87461"/>
    <w:rsid w:val="00A90F72"/>
    <w:rsid w:val="00A911FB"/>
    <w:rsid w:val="00A93260"/>
    <w:rsid w:val="00A93262"/>
    <w:rsid w:val="00A94402"/>
    <w:rsid w:val="00A9453D"/>
    <w:rsid w:val="00A946AC"/>
    <w:rsid w:val="00A94FB5"/>
    <w:rsid w:val="00A950DF"/>
    <w:rsid w:val="00A96235"/>
    <w:rsid w:val="00A96AD5"/>
    <w:rsid w:val="00A96FBE"/>
    <w:rsid w:val="00A9798F"/>
    <w:rsid w:val="00A97F0A"/>
    <w:rsid w:val="00AA0518"/>
    <w:rsid w:val="00AA0DC4"/>
    <w:rsid w:val="00AA3C84"/>
    <w:rsid w:val="00AA3CA9"/>
    <w:rsid w:val="00AA50B8"/>
    <w:rsid w:val="00AA622C"/>
    <w:rsid w:val="00AA7031"/>
    <w:rsid w:val="00AB038B"/>
    <w:rsid w:val="00AB10C7"/>
    <w:rsid w:val="00AB2EFD"/>
    <w:rsid w:val="00AB44C1"/>
    <w:rsid w:val="00AB4E15"/>
    <w:rsid w:val="00AC073E"/>
    <w:rsid w:val="00AC121E"/>
    <w:rsid w:val="00AC144D"/>
    <w:rsid w:val="00AC22FA"/>
    <w:rsid w:val="00AC3038"/>
    <w:rsid w:val="00AC35F4"/>
    <w:rsid w:val="00AC3843"/>
    <w:rsid w:val="00AC4514"/>
    <w:rsid w:val="00AC47E3"/>
    <w:rsid w:val="00AC4B51"/>
    <w:rsid w:val="00AC52EA"/>
    <w:rsid w:val="00AC534E"/>
    <w:rsid w:val="00AC5835"/>
    <w:rsid w:val="00AC598C"/>
    <w:rsid w:val="00AC5A5C"/>
    <w:rsid w:val="00AC5DCB"/>
    <w:rsid w:val="00AC67A1"/>
    <w:rsid w:val="00AC72C6"/>
    <w:rsid w:val="00AC7C10"/>
    <w:rsid w:val="00AD02B8"/>
    <w:rsid w:val="00AD1171"/>
    <w:rsid w:val="00AD22AD"/>
    <w:rsid w:val="00AD2465"/>
    <w:rsid w:val="00AD3E96"/>
    <w:rsid w:val="00AD4250"/>
    <w:rsid w:val="00AD464B"/>
    <w:rsid w:val="00AD47EB"/>
    <w:rsid w:val="00AD74F2"/>
    <w:rsid w:val="00AD7FDC"/>
    <w:rsid w:val="00AE1796"/>
    <w:rsid w:val="00AE1AF5"/>
    <w:rsid w:val="00AE1DAE"/>
    <w:rsid w:val="00AE22E6"/>
    <w:rsid w:val="00AE2A7E"/>
    <w:rsid w:val="00AE3AA7"/>
    <w:rsid w:val="00AE5088"/>
    <w:rsid w:val="00AE56E1"/>
    <w:rsid w:val="00AE6229"/>
    <w:rsid w:val="00AE6998"/>
    <w:rsid w:val="00AE707F"/>
    <w:rsid w:val="00AE7135"/>
    <w:rsid w:val="00AE78C1"/>
    <w:rsid w:val="00AF08D3"/>
    <w:rsid w:val="00AF0E9A"/>
    <w:rsid w:val="00AF1486"/>
    <w:rsid w:val="00AF264A"/>
    <w:rsid w:val="00AF3D3E"/>
    <w:rsid w:val="00AF4C1B"/>
    <w:rsid w:val="00AF5577"/>
    <w:rsid w:val="00AF76AB"/>
    <w:rsid w:val="00AF79BC"/>
    <w:rsid w:val="00B0055A"/>
    <w:rsid w:val="00B0102B"/>
    <w:rsid w:val="00B01130"/>
    <w:rsid w:val="00B02FC1"/>
    <w:rsid w:val="00B03270"/>
    <w:rsid w:val="00B032C6"/>
    <w:rsid w:val="00B03C6C"/>
    <w:rsid w:val="00B04FE0"/>
    <w:rsid w:val="00B05F60"/>
    <w:rsid w:val="00B062A3"/>
    <w:rsid w:val="00B073A1"/>
    <w:rsid w:val="00B07668"/>
    <w:rsid w:val="00B076E3"/>
    <w:rsid w:val="00B10E93"/>
    <w:rsid w:val="00B11F71"/>
    <w:rsid w:val="00B1301E"/>
    <w:rsid w:val="00B145D0"/>
    <w:rsid w:val="00B14A6A"/>
    <w:rsid w:val="00B15657"/>
    <w:rsid w:val="00B15984"/>
    <w:rsid w:val="00B16171"/>
    <w:rsid w:val="00B16A94"/>
    <w:rsid w:val="00B173F7"/>
    <w:rsid w:val="00B2143B"/>
    <w:rsid w:val="00B21B5A"/>
    <w:rsid w:val="00B21C37"/>
    <w:rsid w:val="00B22237"/>
    <w:rsid w:val="00B23777"/>
    <w:rsid w:val="00B243F0"/>
    <w:rsid w:val="00B25009"/>
    <w:rsid w:val="00B25059"/>
    <w:rsid w:val="00B2507A"/>
    <w:rsid w:val="00B25917"/>
    <w:rsid w:val="00B26EE6"/>
    <w:rsid w:val="00B274C4"/>
    <w:rsid w:val="00B27B72"/>
    <w:rsid w:val="00B27C66"/>
    <w:rsid w:val="00B314A4"/>
    <w:rsid w:val="00B3157B"/>
    <w:rsid w:val="00B315E5"/>
    <w:rsid w:val="00B32488"/>
    <w:rsid w:val="00B3359B"/>
    <w:rsid w:val="00B3380D"/>
    <w:rsid w:val="00B34CC1"/>
    <w:rsid w:val="00B37A31"/>
    <w:rsid w:val="00B37C23"/>
    <w:rsid w:val="00B37EB5"/>
    <w:rsid w:val="00B4297F"/>
    <w:rsid w:val="00B42A5D"/>
    <w:rsid w:val="00B42DA6"/>
    <w:rsid w:val="00B43391"/>
    <w:rsid w:val="00B43F17"/>
    <w:rsid w:val="00B443D6"/>
    <w:rsid w:val="00B44F23"/>
    <w:rsid w:val="00B459F3"/>
    <w:rsid w:val="00B45BDF"/>
    <w:rsid w:val="00B4675F"/>
    <w:rsid w:val="00B46ED4"/>
    <w:rsid w:val="00B4719C"/>
    <w:rsid w:val="00B52583"/>
    <w:rsid w:val="00B52861"/>
    <w:rsid w:val="00B52A1C"/>
    <w:rsid w:val="00B52D6D"/>
    <w:rsid w:val="00B5699D"/>
    <w:rsid w:val="00B56E68"/>
    <w:rsid w:val="00B57B1E"/>
    <w:rsid w:val="00B57EC0"/>
    <w:rsid w:val="00B62BB2"/>
    <w:rsid w:val="00B62CFC"/>
    <w:rsid w:val="00B63667"/>
    <w:rsid w:val="00B63CCB"/>
    <w:rsid w:val="00B662CE"/>
    <w:rsid w:val="00B6649D"/>
    <w:rsid w:val="00B6669B"/>
    <w:rsid w:val="00B668D0"/>
    <w:rsid w:val="00B679B0"/>
    <w:rsid w:val="00B70942"/>
    <w:rsid w:val="00B7154D"/>
    <w:rsid w:val="00B720E9"/>
    <w:rsid w:val="00B72719"/>
    <w:rsid w:val="00B75495"/>
    <w:rsid w:val="00B75E81"/>
    <w:rsid w:val="00B762E8"/>
    <w:rsid w:val="00B801FE"/>
    <w:rsid w:val="00B81086"/>
    <w:rsid w:val="00B819BC"/>
    <w:rsid w:val="00B82253"/>
    <w:rsid w:val="00B82611"/>
    <w:rsid w:val="00B83C36"/>
    <w:rsid w:val="00B83CEE"/>
    <w:rsid w:val="00B84301"/>
    <w:rsid w:val="00B8504E"/>
    <w:rsid w:val="00B85AFE"/>
    <w:rsid w:val="00B85E49"/>
    <w:rsid w:val="00B85ECA"/>
    <w:rsid w:val="00B8680E"/>
    <w:rsid w:val="00B86AC9"/>
    <w:rsid w:val="00B86E45"/>
    <w:rsid w:val="00B8739B"/>
    <w:rsid w:val="00B90750"/>
    <w:rsid w:val="00B912B4"/>
    <w:rsid w:val="00B91683"/>
    <w:rsid w:val="00B9464B"/>
    <w:rsid w:val="00B94A3A"/>
    <w:rsid w:val="00B95864"/>
    <w:rsid w:val="00B95919"/>
    <w:rsid w:val="00B95EF6"/>
    <w:rsid w:val="00B9684D"/>
    <w:rsid w:val="00B96E5C"/>
    <w:rsid w:val="00B979CF"/>
    <w:rsid w:val="00BA06BE"/>
    <w:rsid w:val="00BA2389"/>
    <w:rsid w:val="00BA2ACB"/>
    <w:rsid w:val="00BA3705"/>
    <w:rsid w:val="00BA418D"/>
    <w:rsid w:val="00BA55ED"/>
    <w:rsid w:val="00BA6A33"/>
    <w:rsid w:val="00BA721A"/>
    <w:rsid w:val="00BA7C9D"/>
    <w:rsid w:val="00BB0959"/>
    <w:rsid w:val="00BB1E99"/>
    <w:rsid w:val="00BB274C"/>
    <w:rsid w:val="00BB28A8"/>
    <w:rsid w:val="00BB2EB8"/>
    <w:rsid w:val="00BB34C5"/>
    <w:rsid w:val="00BB5DF7"/>
    <w:rsid w:val="00BC0DD2"/>
    <w:rsid w:val="00BC1C32"/>
    <w:rsid w:val="00BC2521"/>
    <w:rsid w:val="00BC256B"/>
    <w:rsid w:val="00BC2C62"/>
    <w:rsid w:val="00BC3602"/>
    <w:rsid w:val="00BC3680"/>
    <w:rsid w:val="00BC3963"/>
    <w:rsid w:val="00BC554E"/>
    <w:rsid w:val="00BC5818"/>
    <w:rsid w:val="00BC683F"/>
    <w:rsid w:val="00BC729C"/>
    <w:rsid w:val="00BD03AB"/>
    <w:rsid w:val="00BD0F6E"/>
    <w:rsid w:val="00BD0FB7"/>
    <w:rsid w:val="00BD1746"/>
    <w:rsid w:val="00BD1931"/>
    <w:rsid w:val="00BD2493"/>
    <w:rsid w:val="00BD2578"/>
    <w:rsid w:val="00BD26D5"/>
    <w:rsid w:val="00BD2776"/>
    <w:rsid w:val="00BD2B1C"/>
    <w:rsid w:val="00BD4F7B"/>
    <w:rsid w:val="00BD7DDD"/>
    <w:rsid w:val="00BE11D8"/>
    <w:rsid w:val="00BE1923"/>
    <w:rsid w:val="00BE1CA2"/>
    <w:rsid w:val="00BE31E4"/>
    <w:rsid w:val="00BE3AFA"/>
    <w:rsid w:val="00BE40A8"/>
    <w:rsid w:val="00BE4C08"/>
    <w:rsid w:val="00BE4F52"/>
    <w:rsid w:val="00BE5200"/>
    <w:rsid w:val="00BE621D"/>
    <w:rsid w:val="00BE65BB"/>
    <w:rsid w:val="00BE6762"/>
    <w:rsid w:val="00BE6B4C"/>
    <w:rsid w:val="00BF0B17"/>
    <w:rsid w:val="00BF1A02"/>
    <w:rsid w:val="00BF1F78"/>
    <w:rsid w:val="00BF232B"/>
    <w:rsid w:val="00BF27C7"/>
    <w:rsid w:val="00BF6B45"/>
    <w:rsid w:val="00BF71E3"/>
    <w:rsid w:val="00BF72B8"/>
    <w:rsid w:val="00BF744F"/>
    <w:rsid w:val="00BF79B3"/>
    <w:rsid w:val="00C00591"/>
    <w:rsid w:val="00C0225B"/>
    <w:rsid w:val="00C03A8F"/>
    <w:rsid w:val="00C04A11"/>
    <w:rsid w:val="00C07FA6"/>
    <w:rsid w:val="00C11307"/>
    <w:rsid w:val="00C114D2"/>
    <w:rsid w:val="00C13602"/>
    <w:rsid w:val="00C15D21"/>
    <w:rsid w:val="00C17E95"/>
    <w:rsid w:val="00C2012E"/>
    <w:rsid w:val="00C2094F"/>
    <w:rsid w:val="00C2096D"/>
    <w:rsid w:val="00C20D95"/>
    <w:rsid w:val="00C20E17"/>
    <w:rsid w:val="00C210E5"/>
    <w:rsid w:val="00C21E89"/>
    <w:rsid w:val="00C2242F"/>
    <w:rsid w:val="00C2372D"/>
    <w:rsid w:val="00C23AE5"/>
    <w:rsid w:val="00C244AD"/>
    <w:rsid w:val="00C257D4"/>
    <w:rsid w:val="00C258A8"/>
    <w:rsid w:val="00C26840"/>
    <w:rsid w:val="00C26A2C"/>
    <w:rsid w:val="00C26AE4"/>
    <w:rsid w:val="00C2732F"/>
    <w:rsid w:val="00C27F4C"/>
    <w:rsid w:val="00C31374"/>
    <w:rsid w:val="00C31CBC"/>
    <w:rsid w:val="00C33A65"/>
    <w:rsid w:val="00C35153"/>
    <w:rsid w:val="00C355FD"/>
    <w:rsid w:val="00C36A9C"/>
    <w:rsid w:val="00C37CF0"/>
    <w:rsid w:val="00C40048"/>
    <w:rsid w:val="00C4079E"/>
    <w:rsid w:val="00C40CB2"/>
    <w:rsid w:val="00C411C6"/>
    <w:rsid w:val="00C42412"/>
    <w:rsid w:val="00C424C3"/>
    <w:rsid w:val="00C42E56"/>
    <w:rsid w:val="00C43414"/>
    <w:rsid w:val="00C45897"/>
    <w:rsid w:val="00C46A2A"/>
    <w:rsid w:val="00C46A5F"/>
    <w:rsid w:val="00C473B2"/>
    <w:rsid w:val="00C47874"/>
    <w:rsid w:val="00C47F66"/>
    <w:rsid w:val="00C504DA"/>
    <w:rsid w:val="00C51024"/>
    <w:rsid w:val="00C511C2"/>
    <w:rsid w:val="00C5164C"/>
    <w:rsid w:val="00C51AD7"/>
    <w:rsid w:val="00C51DCB"/>
    <w:rsid w:val="00C52D5D"/>
    <w:rsid w:val="00C53259"/>
    <w:rsid w:val="00C54F6F"/>
    <w:rsid w:val="00C557BA"/>
    <w:rsid w:val="00C55F9C"/>
    <w:rsid w:val="00C575E7"/>
    <w:rsid w:val="00C578FF"/>
    <w:rsid w:val="00C57D86"/>
    <w:rsid w:val="00C62866"/>
    <w:rsid w:val="00C62AB2"/>
    <w:rsid w:val="00C62C2B"/>
    <w:rsid w:val="00C62DAC"/>
    <w:rsid w:val="00C631F3"/>
    <w:rsid w:val="00C633C9"/>
    <w:rsid w:val="00C6354D"/>
    <w:rsid w:val="00C646BC"/>
    <w:rsid w:val="00C66D0B"/>
    <w:rsid w:val="00C66DF4"/>
    <w:rsid w:val="00C67D29"/>
    <w:rsid w:val="00C7132A"/>
    <w:rsid w:val="00C717ED"/>
    <w:rsid w:val="00C71B6C"/>
    <w:rsid w:val="00C74542"/>
    <w:rsid w:val="00C75976"/>
    <w:rsid w:val="00C759FC"/>
    <w:rsid w:val="00C75F44"/>
    <w:rsid w:val="00C76B33"/>
    <w:rsid w:val="00C77D3E"/>
    <w:rsid w:val="00C77E53"/>
    <w:rsid w:val="00C809E6"/>
    <w:rsid w:val="00C8112E"/>
    <w:rsid w:val="00C81EC8"/>
    <w:rsid w:val="00C82CA1"/>
    <w:rsid w:val="00C83326"/>
    <w:rsid w:val="00C835DC"/>
    <w:rsid w:val="00C9077F"/>
    <w:rsid w:val="00C907BA"/>
    <w:rsid w:val="00C90FE2"/>
    <w:rsid w:val="00C911F6"/>
    <w:rsid w:val="00C92DD8"/>
    <w:rsid w:val="00C93F50"/>
    <w:rsid w:val="00C97A04"/>
    <w:rsid w:val="00CA09AD"/>
    <w:rsid w:val="00CA0E5A"/>
    <w:rsid w:val="00CA1B74"/>
    <w:rsid w:val="00CA1EC8"/>
    <w:rsid w:val="00CA2110"/>
    <w:rsid w:val="00CA369E"/>
    <w:rsid w:val="00CA4CB0"/>
    <w:rsid w:val="00CA55DE"/>
    <w:rsid w:val="00CA5AA7"/>
    <w:rsid w:val="00CA5E2A"/>
    <w:rsid w:val="00CA68FF"/>
    <w:rsid w:val="00CA6D6F"/>
    <w:rsid w:val="00CA7015"/>
    <w:rsid w:val="00CA74FB"/>
    <w:rsid w:val="00CA7C71"/>
    <w:rsid w:val="00CB4450"/>
    <w:rsid w:val="00CB5567"/>
    <w:rsid w:val="00CB5B3A"/>
    <w:rsid w:val="00CB6697"/>
    <w:rsid w:val="00CB71EB"/>
    <w:rsid w:val="00CC1028"/>
    <w:rsid w:val="00CC1359"/>
    <w:rsid w:val="00CC1C93"/>
    <w:rsid w:val="00CC2F04"/>
    <w:rsid w:val="00CC3051"/>
    <w:rsid w:val="00CC3726"/>
    <w:rsid w:val="00CC49B2"/>
    <w:rsid w:val="00CC4C29"/>
    <w:rsid w:val="00CC6B05"/>
    <w:rsid w:val="00CD0B59"/>
    <w:rsid w:val="00CD2BB2"/>
    <w:rsid w:val="00CD31A4"/>
    <w:rsid w:val="00CD3433"/>
    <w:rsid w:val="00CD3512"/>
    <w:rsid w:val="00CD4457"/>
    <w:rsid w:val="00CD4C1F"/>
    <w:rsid w:val="00CD4D27"/>
    <w:rsid w:val="00CD6464"/>
    <w:rsid w:val="00CD6D70"/>
    <w:rsid w:val="00CD78BD"/>
    <w:rsid w:val="00CD7AFD"/>
    <w:rsid w:val="00CE0D85"/>
    <w:rsid w:val="00CE19A9"/>
    <w:rsid w:val="00CE2261"/>
    <w:rsid w:val="00CE292F"/>
    <w:rsid w:val="00CE3326"/>
    <w:rsid w:val="00CE583F"/>
    <w:rsid w:val="00CE76A0"/>
    <w:rsid w:val="00CE78A4"/>
    <w:rsid w:val="00CE7D6D"/>
    <w:rsid w:val="00CE7E43"/>
    <w:rsid w:val="00CF01A5"/>
    <w:rsid w:val="00CF0740"/>
    <w:rsid w:val="00CF0AA8"/>
    <w:rsid w:val="00CF1536"/>
    <w:rsid w:val="00CF1D50"/>
    <w:rsid w:val="00CF27D3"/>
    <w:rsid w:val="00CF28CB"/>
    <w:rsid w:val="00CF2900"/>
    <w:rsid w:val="00CF377B"/>
    <w:rsid w:val="00CF3E0B"/>
    <w:rsid w:val="00CF52E9"/>
    <w:rsid w:val="00CF63EC"/>
    <w:rsid w:val="00CF6FC6"/>
    <w:rsid w:val="00CF7C03"/>
    <w:rsid w:val="00D00399"/>
    <w:rsid w:val="00D003C4"/>
    <w:rsid w:val="00D00BC6"/>
    <w:rsid w:val="00D00BFC"/>
    <w:rsid w:val="00D00CB1"/>
    <w:rsid w:val="00D01705"/>
    <w:rsid w:val="00D044FA"/>
    <w:rsid w:val="00D054D4"/>
    <w:rsid w:val="00D06448"/>
    <w:rsid w:val="00D07217"/>
    <w:rsid w:val="00D10259"/>
    <w:rsid w:val="00D108CD"/>
    <w:rsid w:val="00D10C37"/>
    <w:rsid w:val="00D10C7D"/>
    <w:rsid w:val="00D123BE"/>
    <w:rsid w:val="00D1426B"/>
    <w:rsid w:val="00D14E32"/>
    <w:rsid w:val="00D154A3"/>
    <w:rsid w:val="00D15965"/>
    <w:rsid w:val="00D15A56"/>
    <w:rsid w:val="00D15B47"/>
    <w:rsid w:val="00D2046E"/>
    <w:rsid w:val="00D20C2B"/>
    <w:rsid w:val="00D21128"/>
    <w:rsid w:val="00D230D2"/>
    <w:rsid w:val="00D2443A"/>
    <w:rsid w:val="00D24627"/>
    <w:rsid w:val="00D24FB6"/>
    <w:rsid w:val="00D2616A"/>
    <w:rsid w:val="00D26FBB"/>
    <w:rsid w:val="00D277F6"/>
    <w:rsid w:val="00D300DC"/>
    <w:rsid w:val="00D304EE"/>
    <w:rsid w:val="00D31A35"/>
    <w:rsid w:val="00D32515"/>
    <w:rsid w:val="00D325C3"/>
    <w:rsid w:val="00D342CB"/>
    <w:rsid w:val="00D34782"/>
    <w:rsid w:val="00D351F8"/>
    <w:rsid w:val="00D36BF3"/>
    <w:rsid w:val="00D36C60"/>
    <w:rsid w:val="00D37E5D"/>
    <w:rsid w:val="00D4044D"/>
    <w:rsid w:val="00D42427"/>
    <w:rsid w:val="00D43520"/>
    <w:rsid w:val="00D43D1F"/>
    <w:rsid w:val="00D44F6F"/>
    <w:rsid w:val="00D4521E"/>
    <w:rsid w:val="00D45C64"/>
    <w:rsid w:val="00D464D7"/>
    <w:rsid w:val="00D50681"/>
    <w:rsid w:val="00D513C1"/>
    <w:rsid w:val="00D51DF7"/>
    <w:rsid w:val="00D51E66"/>
    <w:rsid w:val="00D51EEC"/>
    <w:rsid w:val="00D523F2"/>
    <w:rsid w:val="00D529D2"/>
    <w:rsid w:val="00D537E5"/>
    <w:rsid w:val="00D53E6F"/>
    <w:rsid w:val="00D54512"/>
    <w:rsid w:val="00D55E92"/>
    <w:rsid w:val="00D56329"/>
    <w:rsid w:val="00D56A83"/>
    <w:rsid w:val="00D56C95"/>
    <w:rsid w:val="00D606AB"/>
    <w:rsid w:val="00D625BB"/>
    <w:rsid w:val="00D62911"/>
    <w:rsid w:val="00D62917"/>
    <w:rsid w:val="00D62B53"/>
    <w:rsid w:val="00D63123"/>
    <w:rsid w:val="00D634C0"/>
    <w:rsid w:val="00D63AE1"/>
    <w:rsid w:val="00D64B11"/>
    <w:rsid w:val="00D64B4A"/>
    <w:rsid w:val="00D64B6B"/>
    <w:rsid w:val="00D65564"/>
    <w:rsid w:val="00D655AC"/>
    <w:rsid w:val="00D658E0"/>
    <w:rsid w:val="00D65EE0"/>
    <w:rsid w:val="00D665CB"/>
    <w:rsid w:val="00D678E6"/>
    <w:rsid w:val="00D679F7"/>
    <w:rsid w:val="00D70258"/>
    <w:rsid w:val="00D70602"/>
    <w:rsid w:val="00D7088D"/>
    <w:rsid w:val="00D7197E"/>
    <w:rsid w:val="00D71B53"/>
    <w:rsid w:val="00D7214E"/>
    <w:rsid w:val="00D7286E"/>
    <w:rsid w:val="00D72C5E"/>
    <w:rsid w:val="00D732DF"/>
    <w:rsid w:val="00D75626"/>
    <w:rsid w:val="00D75A76"/>
    <w:rsid w:val="00D760F1"/>
    <w:rsid w:val="00D803DB"/>
    <w:rsid w:val="00D81753"/>
    <w:rsid w:val="00D81CAF"/>
    <w:rsid w:val="00D81E0E"/>
    <w:rsid w:val="00D82588"/>
    <w:rsid w:val="00D837D3"/>
    <w:rsid w:val="00D83D7F"/>
    <w:rsid w:val="00D85199"/>
    <w:rsid w:val="00D86E28"/>
    <w:rsid w:val="00D87167"/>
    <w:rsid w:val="00D87F56"/>
    <w:rsid w:val="00D91605"/>
    <w:rsid w:val="00D9385F"/>
    <w:rsid w:val="00D93DB5"/>
    <w:rsid w:val="00D93E63"/>
    <w:rsid w:val="00D946DD"/>
    <w:rsid w:val="00D951F6"/>
    <w:rsid w:val="00D97896"/>
    <w:rsid w:val="00D97AB5"/>
    <w:rsid w:val="00DA172F"/>
    <w:rsid w:val="00DA29D8"/>
    <w:rsid w:val="00DA4CB4"/>
    <w:rsid w:val="00DA64D2"/>
    <w:rsid w:val="00DA6694"/>
    <w:rsid w:val="00DA692F"/>
    <w:rsid w:val="00DA6DBC"/>
    <w:rsid w:val="00DA7B96"/>
    <w:rsid w:val="00DB0136"/>
    <w:rsid w:val="00DB0275"/>
    <w:rsid w:val="00DB04BD"/>
    <w:rsid w:val="00DB094B"/>
    <w:rsid w:val="00DB09B2"/>
    <w:rsid w:val="00DB0DA4"/>
    <w:rsid w:val="00DB1504"/>
    <w:rsid w:val="00DB1F20"/>
    <w:rsid w:val="00DB1F3A"/>
    <w:rsid w:val="00DB24B6"/>
    <w:rsid w:val="00DB27B4"/>
    <w:rsid w:val="00DB3266"/>
    <w:rsid w:val="00DB3316"/>
    <w:rsid w:val="00DB3341"/>
    <w:rsid w:val="00DB340A"/>
    <w:rsid w:val="00DB3BB3"/>
    <w:rsid w:val="00DB4913"/>
    <w:rsid w:val="00DB578D"/>
    <w:rsid w:val="00DB595F"/>
    <w:rsid w:val="00DB61B1"/>
    <w:rsid w:val="00DB798F"/>
    <w:rsid w:val="00DC0808"/>
    <w:rsid w:val="00DC1002"/>
    <w:rsid w:val="00DC24CC"/>
    <w:rsid w:val="00DC4DD8"/>
    <w:rsid w:val="00DC7B83"/>
    <w:rsid w:val="00DD0C39"/>
    <w:rsid w:val="00DD0EE6"/>
    <w:rsid w:val="00DD1644"/>
    <w:rsid w:val="00DD1A78"/>
    <w:rsid w:val="00DD2181"/>
    <w:rsid w:val="00DD2309"/>
    <w:rsid w:val="00DD3BEF"/>
    <w:rsid w:val="00DD4DD2"/>
    <w:rsid w:val="00DD55DC"/>
    <w:rsid w:val="00DD56AF"/>
    <w:rsid w:val="00DD5E3B"/>
    <w:rsid w:val="00DE01FD"/>
    <w:rsid w:val="00DE1902"/>
    <w:rsid w:val="00DE2255"/>
    <w:rsid w:val="00DE2783"/>
    <w:rsid w:val="00DE33BF"/>
    <w:rsid w:val="00DE3939"/>
    <w:rsid w:val="00DE5092"/>
    <w:rsid w:val="00DE54DE"/>
    <w:rsid w:val="00DE7B5D"/>
    <w:rsid w:val="00DF074A"/>
    <w:rsid w:val="00DF1366"/>
    <w:rsid w:val="00DF2E27"/>
    <w:rsid w:val="00DF43DA"/>
    <w:rsid w:val="00DF49B1"/>
    <w:rsid w:val="00DF6BEC"/>
    <w:rsid w:val="00DF7685"/>
    <w:rsid w:val="00E00801"/>
    <w:rsid w:val="00E009E4"/>
    <w:rsid w:val="00E00B72"/>
    <w:rsid w:val="00E00D28"/>
    <w:rsid w:val="00E01248"/>
    <w:rsid w:val="00E01E42"/>
    <w:rsid w:val="00E025E4"/>
    <w:rsid w:val="00E0289E"/>
    <w:rsid w:val="00E041E4"/>
    <w:rsid w:val="00E0464C"/>
    <w:rsid w:val="00E04690"/>
    <w:rsid w:val="00E04DBD"/>
    <w:rsid w:val="00E0571D"/>
    <w:rsid w:val="00E05C6E"/>
    <w:rsid w:val="00E06C57"/>
    <w:rsid w:val="00E0721A"/>
    <w:rsid w:val="00E07422"/>
    <w:rsid w:val="00E10414"/>
    <w:rsid w:val="00E10E46"/>
    <w:rsid w:val="00E11397"/>
    <w:rsid w:val="00E113C5"/>
    <w:rsid w:val="00E11E61"/>
    <w:rsid w:val="00E1203D"/>
    <w:rsid w:val="00E12F16"/>
    <w:rsid w:val="00E13A17"/>
    <w:rsid w:val="00E1416E"/>
    <w:rsid w:val="00E14C13"/>
    <w:rsid w:val="00E2244A"/>
    <w:rsid w:val="00E22938"/>
    <w:rsid w:val="00E23000"/>
    <w:rsid w:val="00E23F8A"/>
    <w:rsid w:val="00E242E8"/>
    <w:rsid w:val="00E24AEA"/>
    <w:rsid w:val="00E252AA"/>
    <w:rsid w:val="00E254AB"/>
    <w:rsid w:val="00E261C8"/>
    <w:rsid w:val="00E262F2"/>
    <w:rsid w:val="00E263B6"/>
    <w:rsid w:val="00E26451"/>
    <w:rsid w:val="00E26461"/>
    <w:rsid w:val="00E271A7"/>
    <w:rsid w:val="00E27551"/>
    <w:rsid w:val="00E27800"/>
    <w:rsid w:val="00E30030"/>
    <w:rsid w:val="00E30CC6"/>
    <w:rsid w:val="00E31049"/>
    <w:rsid w:val="00E31C44"/>
    <w:rsid w:val="00E3391E"/>
    <w:rsid w:val="00E33BE2"/>
    <w:rsid w:val="00E345CC"/>
    <w:rsid w:val="00E34DF9"/>
    <w:rsid w:val="00E34ED2"/>
    <w:rsid w:val="00E3754B"/>
    <w:rsid w:val="00E4098F"/>
    <w:rsid w:val="00E40B97"/>
    <w:rsid w:val="00E418E4"/>
    <w:rsid w:val="00E41CDD"/>
    <w:rsid w:val="00E41F09"/>
    <w:rsid w:val="00E4232A"/>
    <w:rsid w:val="00E43289"/>
    <w:rsid w:val="00E43494"/>
    <w:rsid w:val="00E44E24"/>
    <w:rsid w:val="00E4560C"/>
    <w:rsid w:val="00E45A6A"/>
    <w:rsid w:val="00E4639F"/>
    <w:rsid w:val="00E47092"/>
    <w:rsid w:val="00E50265"/>
    <w:rsid w:val="00E5122A"/>
    <w:rsid w:val="00E51FCC"/>
    <w:rsid w:val="00E52111"/>
    <w:rsid w:val="00E52419"/>
    <w:rsid w:val="00E53949"/>
    <w:rsid w:val="00E54174"/>
    <w:rsid w:val="00E5423A"/>
    <w:rsid w:val="00E5437F"/>
    <w:rsid w:val="00E554DC"/>
    <w:rsid w:val="00E5574E"/>
    <w:rsid w:val="00E56528"/>
    <w:rsid w:val="00E56E3F"/>
    <w:rsid w:val="00E57D3F"/>
    <w:rsid w:val="00E61467"/>
    <w:rsid w:val="00E61CE2"/>
    <w:rsid w:val="00E62788"/>
    <w:rsid w:val="00E62912"/>
    <w:rsid w:val="00E62FC9"/>
    <w:rsid w:val="00E63A29"/>
    <w:rsid w:val="00E6457B"/>
    <w:rsid w:val="00E65433"/>
    <w:rsid w:val="00E65CCE"/>
    <w:rsid w:val="00E6622D"/>
    <w:rsid w:val="00E668B6"/>
    <w:rsid w:val="00E670FA"/>
    <w:rsid w:val="00E712C9"/>
    <w:rsid w:val="00E716C5"/>
    <w:rsid w:val="00E71B2A"/>
    <w:rsid w:val="00E73D1C"/>
    <w:rsid w:val="00E74532"/>
    <w:rsid w:val="00E74D60"/>
    <w:rsid w:val="00E751B2"/>
    <w:rsid w:val="00E75CA4"/>
    <w:rsid w:val="00E7710F"/>
    <w:rsid w:val="00E77A0C"/>
    <w:rsid w:val="00E77AF3"/>
    <w:rsid w:val="00E8046E"/>
    <w:rsid w:val="00E8077E"/>
    <w:rsid w:val="00E8083B"/>
    <w:rsid w:val="00E81885"/>
    <w:rsid w:val="00E81E2E"/>
    <w:rsid w:val="00E8247F"/>
    <w:rsid w:val="00E8313B"/>
    <w:rsid w:val="00E834BA"/>
    <w:rsid w:val="00E83675"/>
    <w:rsid w:val="00E83A6E"/>
    <w:rsid w:val="00E83DA7"/>
    <w:rsid w:val="00E84813"/>
    <w:rsid w:val="00E84CFC"/>
    <w:rsid w:val="00E86F64"/>
    <w:rsid w:val="00E875C1"/>
    <w:rsid w:val="00E90E2C"/>
    <w:rsid w:val="00E90EBA"/>
    <w:rsid w:val="00E90F81"/>
    <w:rsid w:val="00E9258E"/>
    <w:rsid w:val="00E928F5"/>
    <w:rsid w:val="00E9358E"/>
    <w:rsid w:val="00E94F66"/>
    <w:rsid w:val="00E95111"/>
    <w:rsid w:val="00E9511A"/>
    <w:rsid w:val="00E961E0"/>
    <w:rsid w:val="00E961F5"/>
    <w:rsid w:val="00E97450"/>
    <w:rsid w:val="00E978B2"/>
    <w:rsid w:val="00EA0182"/>
    <w:rsid w:val="00EA20EF"/>
    <w:rsid w:val="00EA5F2C"/>
    <w:rsid w:val="00EA695D"/>
    <w:rsid w:val="00EA73A4"/>
    <w:rsid w:val="00EA769C"/>
    <w:rsid w:val="00EA7885"/>
    <w:rsid w:val="00EA7ED9"/>
    <w:rsid w:val="00EB0533"/>
    <w:rsid w:val="00EB1343"/>
    <w:rsid w:val="00EB199C"/>
    <w:rsid w:val="00EB29D0"/>
    <w:rsid w:val="00EB3BB2"/>
    <w:rsid w:val="00EB3F0A"/>
    <w:rsid w:val="00EB42FD"/>
    <w:rsid w:val="00EB4A42"/>
    <w:rsid w:val="00EB5566"/>
    <w:rsid w:val="00EB585C"/>
    <w:rsid w:val="00EB6425"/>
    <w:rsid w:val="00EB6651"/>
    <w:rsid w:val="00EB6C04"/>
    <w:rsid w:val="00EB6E11"/>
    <w:rsid w:val="00EB74AC"/>
    <w:rsid w:val="00EC04CD"/>
    <w:rsid w:val="00EC24EE"/>
    <w:rsid w:val="00EC2A9D"/>
    <w:rsid w:val="00EC2F4D"/>
    <w:rsid w:val="00EC32C0"/>
    <w:rsid w:val="00EC39DF"/>
    <w:rsid w:val="00EC43E8"/>
    <w:rsid w:val="00EC586B"/>
    <w:rsid w:val="00EC5F8E"/>
    <w:rsid w:val="00EC6CE8"/>
    <w:rsid w:val="00ED0178"/>
    <w:rsid w:val="00ED03AB"/>
    <w:rsid w:val="00ED06C3"/>
    <w:rsid w:val="00ED0B7E"/>
    <w:rsid w:val="00ED0D23"/>
    <w:rsid w:val="00ED33B6"/>
    <w:rsid w:val="00ED3BC4"/>
    <w:rsid w:val="00ED4774"/>
    <w:rsid w:val="00ED4EAD"/>
    <w:rsid w:val="00ED60C9"/>
    <w:rsid w:val="00ED6211"/>
    <w:rsid w:val="00ED6CC4"/>
    <w:rsid w:val="00ED76C1"/>
    <w:rsid w:val="00EE0462"/>
    <w:rsid w:val="00EE0CD5"/>
    <w:rsid w:val="00EE0D36"/>
    <w:rsid w:val="00EE4823"/>
    <w:rsid w:val="00EE4B4A"/>
    <w:rsid w:val="00EE587F"/>
    <w:rsid w:val="00EE5F19"/>
    <w:rsid w:val="00EE60DA"/>
    <w:rsid w:val="00EE67FC"/>
    <w:rsid w:val="00EE6917"/>
    <w:rsid w:val="00EE725F"/>
    <w:rsid w:val="00EE7412"/>
    <w:rsid w:val="00EF0348"/>
    <w:rsid w:val="00EF059C"/>
    <w:rsid w:val="00EF0A68"/>
    <w:rsid w:val="00EF1D62"/>
    <w:rsid w:val="00EF4D92"/>
    <w:rsid w:val="00EF6CB7"/>
    <w:rsid w:val="00EF7795"/>
    <w:rsid w:val="00F000B3"/>
    <w:rsid w:val="00F00E9F"/>
    <w:rsid w:val="00F01BB4"/>
    <w:rsid w:val="00F01BDB"/>
    <w:rsid w:val="00F01E41"/>
    <w:rsid w:val="00F01E9A"/>
    <w:rsid w:val="00F02455"/>
    <w:rsid w:val="00F027E3"/>
    <w:rsid w:val="00F03CD1"/>
    <w:rsid w:val="00F0434B"/>
    <w:rsid w:val="00F046D4"/>
    <w:rsid w:val="00F05631"/>
    <w:rsid w:val="00F059E9"/>
    <w:rsid w:val="00F06779"/>
    <w:rsid w:val="00F06BC8"/>
    <w:rsid w:val="00F1050F"/>
    <w:rsid w:val="00F108C5"/>
    <w:rsid w:val="00F10F52"/>
    <w:rsid w:val="00F11A91"/>
    <w:rsid w:val="00F135CF"/>
    <w:rsid w:val="00F137B6"/>
    <w:rsid w:val="00F14D52"/>
    <w:rsid w:val="00F15D2B"/>
    <w:rsid w:val="00F16D86"/>
    <w:rsid w:val="00F17184"/>
    <w:rsid w:val="00F20000"/>
    <w:rsid w:val="00F20358"/>
    <w:rsid w:val="00F23A6C"/>
    <w:rsid w:val="00F23C45"/>
    <w:rsid w:val="00F23CBC"/>
    <w:rsid w:val="00F2408F"/>
    <w:rsid w:val="00F24163"/>
    <w:rsid w:val="00F259BB"/>
    <w:rsid w:val="00F26024"/>
    <w:rsid w:val="00F263D9"/>
    <w:rsid w:val="00F26EA9"/>
    <w:rsid w:val="00F27179"/>
    <w:rsid w:val="00F3048C"/>
    <w:rsid w:val="00F32A2E"/>
    <w:rsid w:val="00F32D70"/>
    <w:rsid w:val="00F3498E"/>
    <w:rsid w:val="00F35A45"/>
    <w:rsid w:val="00F37ACD"/>
    <w:rsid w:val="00F37EE9"/>
    <w:rsid w:val="00F405F0"/>
    <w:rsid w:val="00F40BCE"/>
    <w:rsid w:val="00F41D46"/>
    <w:rsid w:val="00F4233B"/>
    <w:rsid w:val="00F42899"/>
    <w:rsid w:val="00F42EA4"/>
    <w:rsid w:val="00F43CA9"/>
    <w:rsid w:val="00F43E3F"/>
    <w:rsid w:val="00F4770B"/>
    <w:rsid w:val="00F50893"/>
    <w:rsid w:val="00F509A6"/>
    <w:rsid w:val="00F517D0"/>
    <w:rsid w:val="00F51B27"/>
    <w:rsid w:val="00F53393"/>
    <w:rsid w:val="00F53B1F"/>
    <w:rsid w:val="00F54E12"/>
    <w:rsid w:val="00F5576B"/>
    <w:rsid w:val="00F55FC1"/>
    <w:rsid w:val="00F57B98"/>
    <w:rsid w:val="00F610BA"/>
    <w:rsid w:val="00F611E0"/>
    <w:rsid w:val="00F630AC"/>
    <w:rsid w:val="00F630E2"/>
    <w:rsid w:val="00F64BC4"/>
    <w:rsid w:val="00F64DA1"/>
    <w:rsid w:val="00F65307"/>
    <w:rsid w:val="00F66368"/>
    <w:rsid w:val="00F668B3"/>
    <w:rsid w:val="00F66EB1"/>
    <w:rsid w:val="00F678E1"/>
    <w:rsid w:val="00F67BAD"/>
    <w:rsid w:val="00F7026A"/>
    <w:rsid w:val="00F716FB"/>
    <w:rsid w:val="00F722CE"/>
    <w:rsid w:val="00F727B0"/>
    <w:rsid w:val="00F72DC8"/>
    <w:rsid w:val="00F73192"/>
    <w:rsid w:val="00F73B31"/>
    <w:rsid w:val="00F741DC"/>
    <w:rsid w:val="00F74DCC"/>
    <w:rsid w:val="00F75237"/>
    <w:rsid w:val="00F75521"/>
    <w:rsid w:val="00F75587"/>
    <w:rsid w:val="00F7566E"/>
    <w:rsid w:val="00F75B7D"/>
    <w:rsid w:val="00F773AF"/>
    <w:rsid w:val="00F77CE0"/>
    <w:rsid w:val="00F8016F"/>
    <w:rsid w:val="00F8087F"/>
    <w:rsid w:val="00F81158"/>
    <w:rsid w:val="00F82BD6"/>
    <w:rsid w:val="00F83D32"/>
    <w:rsid w:val="00F8469A"/>
    <w:rsid w:val="00F85008"/>
    <w:rsid w:val="00F850DD"/>
    <w:rsid w:val="00F85D20"/>
    <w:rsid w:val="00F8607A"/>
    <w:rsid w:val="00F869AA"/>
    <w:rsid w:val="00F875F2"/>
    <w:rsid w:val="00F87FB1"/>
    <w:rsid w:val="00F901EC"/>
    <w:rsid w:val="00F907C5"/>
    <w:rsid w:val="00F90A1F"/>
    <w:rsid w:val="00F914B0"/>
    <w:rsid w:val="00F934FD"/>
    <w:rsid w:val="00F93A37"/>
    <w:rsid w:val="00F95D7B"/>
    <w:rsid w:val="00F95E44"/>
    <w:rsid w:val="00F962D3"/>
    <w:rsid w:val="00F96AA4"/>
    <w:rsid w:val="00F96BF1"/>
    <w:rsid w:val="00F97835"/>
    <w:rsid w:val="00F9787D"/>
    <w:rsid w:val="00FA08E4"/>
    <w:rsid w:val="00FA11E9"/>
    <w:rsid w:val="00FA1637"/>
    <w:rsid w:val="00FA19DD"/>
    <w:rsid w:val="00FA1B72"/>
    <w:rsid w:val="00FA3A73"/>
    <w:rsid w:val="00FA3BF8"/>
    <w:rsid w:val="00FA53CF"/>
    <w:rsid w:val="00FA73D2"/>
    <w:rsid w:val="00FA75D9"/>
    <w:rsid w:val="00FA79FF"/>
    <w:rsid w:val="00FA7C53"/>
    <w:rsid w:val="00FB0126"/>
    <w:rsid w:val="00FB11A8"/>
    <w:rsid w:val="00FB11C9"/>
    <w:rsid w:val="00FB151D"/>
    <w:rsid w:val="00FB1536"/>
    <w:rsid w:val="00FB186D"/>
    <w:rsid w:val="00FB1DD6"/>
    <w:rsid w:val="00FB2015"/>
    <w:rsid w:val="00FB2094"/>
    <w:rsid w:val="00FB47B3"/>
    <w:rsid w:val="00FB5121"/>
    <w:rsid w:val="00FB5194"/>
    <w:rsid w:val="00FB5521"/>
    <w:rsid w:val="00FB5709"/>
    <w:rsid w:val="00FB5A8C"/>
    <w:rsid w:val="00FB661D"/>
    <w:rsid w:val="00FC00F3"/>
    <w:rsid w:val="00FC0542"/>
    <w:rsid w:val="00FC0D24"/>
    <w:rsid w:val="00FC144B"/>
    <w:rsid w:val="00FC238C"/>
    <w:rsid w:val="00FC467D"/>
    <w:rsid w:val="00FC47FC"/>
    <w:rsid w:val="00FC5D0D"/>
    <w:rsid w:val="00FC5E9F"/>
    <w:rsid w:val="00FC5EDA"/>
    <w:rsid w:val="00FC60C1"/>
    <w:rsid w:val="00FC6156"/>
    <w:rsid w:val="00FC6A58"/>
    <w:rsid w:val="00FC74AD"/>
    <w:rsid w:val="00FD1519"/>
    <w:rsid w:val="00FD1D5B"/>
    <w:rsid w:val="00FD1DDD"/>
    <w:rsid w:val="00FD30DA"/>
    <w:rsid w:val="00FD3D5F"/>
    <w:rsid w:val="00FD3F98"/>
    <w:rsid w:val="00FD40DE"/>
    <w:rsid w:val="00FD4211"/>
    <w:rsid w:val="00FD74A7"/>
    <w:rsid w:val="00FD77B5"/>
    <w:rsid w:val="00FE02E7"/>
    <w:rsid w:val="00FE0A19"/>
    <w:rsid w:val="00FE1B8A"/>
    <w:rsid w:val="00FE2D5E"/>
    <w:rsid w:val="00FE31AC"/>
    <w:rsid w:val="00FE3B1F"/>
    <w:rsid w:val="00FE49C1"/>
    <w:rsid w:val="00FE4A7A"/>
    <w:rsid w:val="00FE4E83"/>
    <w:rsid w:val="00FE57CE"/>
    <w:rsid w:val="00FE609F"/>
    <w:rsid w:val="00FE6DB9"/>
    <w:rsid w:val="00FE6F58"/>
    <w:rsid w:val="00FE7EEB"/>
    <w:rsid w:val="00FF0F87"/>
    <w:rsid w:val="00FF2C52"/>
    <w:rsid w:val="00FF3588"/>
    <w:rsid w:val="00FF3A64"/>
    <w:rsid w:val="00FF469D"/>
    <w:rsid w:val="00FF6A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1409">
      <v:textbox inset="5.85pt,.7pt,5.85pt,.7pt"/>
    </o:shapedefaults>
    <o:shapelayout v:ext="edit">
      <o:idmap v:ext="edit" data="1"/>
    </o:shapelayout>
  </w:shapeDefaults>
  <w:decimalSymbol w:val="."/>
  <w:listSeparator w:val=","/>
  <w14:docId w14:val="293EAE50"/>
  <w15:docId w15:val="{0BD51069-7604-4CDE-9872-53B01B4D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42F7"/>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780DA5"/>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3">
    <w:name w:val="List Paragraph"/>
    <w:basedOn w:val="a"/>
    <w:uiPriority w:val="34"/>
    <w:qFormat/>
    <w:rsid w:val="00D946DD"/>
    <w:pPr>
      <w:ind w:leftChars="400" w:left="840"/>
    </w:pPr>
  </w:style>
  <w:style w:type="character" w:styleId="a4">
    <w:name w:val="annotation reference"/>
    <w:basedOn w:val="a0"/>
    <w:uiPriority w:val="99"/>
    <w:semiHidden/>
    <w:unhideWhenUsed/>
    <w:rsid w:val="003749AE"/>
    <w:rPr>
      <w:sz w:val="18"/>
      <w:szCs w:val="18"/>
    </w:rPr>
  </w:style>
  <w:style w:type="paragraph" w:styleId="a5">
    <w:name w:val="annotation text"/>
    <w:basedOn w:val="a"/>
    <w:link w:val="a6"/>
    <w:uiPriority w:val="99"/>
    <w:unhideWhenUsed/>
    <w:rsid w:val="003749AE"/>
    <w:pPr>
      <w:jc w:val="left"/>
    </w:pPr>
  </w:style>
  <w:style w:type="character" w:customStyle="1" w:styleId="a6">
    <w:name w:val="コメント文字列 (文字)"/>
    <w:basedOn w:val="a0"/>
    <w:link w:val="a5"/>
    <w:uiPriority w:val="99"/>
    <w:rsid w:val="003749AE"/>
  </w:style>
  <w:style w:type="paragraph" w:styleId="a7">
    <w:name w:val="annotation subject"/>
    <w:basedOn w:val="a5"/>
    <w:next w:val="a5"/>
    <w:link w:val="a8"/>
    <w:uiPriority w:val="99"/>
    <w:semiHidden/>
    <w:unhideWhenUsed/>
    <w:rsid w:val="003749AE"/>
    <w:rPr>
      <w:b/>
      <w:bCs/>
    </w:rPr>
  </w:style>
  <w:style w:type="character" w:customStyle="1" w:styleId="a8">
    <w:name w:val="コメント内容 (文字)"/>
    <w:basedOn w:val="a6"/>
    <w:link w:val="a7"/>
    <w:uiPriority w:val="99"/>
    <w:semiHidden/>
    <w:rsid w:val="003749AE"/>
    <w:rPr>
      <w:b/>
      <w:bCs/>
    </w:rPr>
  </w:style>
  <w:style w:type="paragraph" w:styleId="a9">
    <w:name w:val="Balloon Text"/>
    <w:basedOn w:val="a"/>
    <w:link w:val="aa"/>
    <w:uiPriority w:val="99"/>
    <w:semiHidden/>
    <w:unhideWhenUsed/>
    <w:rsid w:val="003749A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749AE"/>
    <w:rPr>
      <w:rFonts w:asciiTheme="majorHAnsi" w:eastAsiaTheme="majorEastAsia" w:hAnsiTheme="majorHAnsi" w:cstheme="majorBidi"/>
      <w:sz w:val="18"/>
      <w:szCs w:val="18"/>
    </w:rPr>
  </w:style>
  <w:style w:type="character" w:customStyle="1" w:styleId="journaltitleen">
    <w:name w:val="journal_title_en"/>
    <w:basedOn w:val="a0"/>
    <w:rsid w:val="004D7A37"/>
  </w:style>
  <w:style w:type="character" w:customStyle="1" w:styleId="apple-converted-space">
    <w:name w:val="apple-converted-space"/>
    <w:basedOn w:val="a0"/>
    <w:rsid w:val="00424705"/>
  </w:style>
  <w:style w:type="paragraph" w:styleId="ab">
    <w:name w:val="header"/>
    <w:basedOn w:val="a"/>
    <w:link w:val="ac"/>
    <w:uiPriority w:val="99"/>
    <w:unhideWhenUsed/>
    <w:rsid w:val="00A741D5"/>
    <w:pPr>
      <w:tabs>
        <w:tab w:val="center" w:pos="4252"/>
        <w:tab w:val="right" w:pos="8504"/>
      </w:tabs>
      <w:snapToGrid w:val="0"/>
    </w:pPr>
  </w:style>
  <w:style w:type="character" w:customStyle="1" w:styleId="ac">
    <w:name w:val="ヘッダー (文字)"/>
    <w:basedOn w:val="a0"/>
    <w:link w:val="ab"/>
    <w:uiPriority w:val="99"/>
    <w:rsid w:val="00A741D5"/>
  </w:style>
  <w:style w:type="paragraph" w:styleId="ad">
    <w:name w:val="footer"/>
    <w:basedOn w:val="a"/>
    <w:link w:val="ae"/>
    <w:uiPriority w:val="99"/>
    <w:unhideWhenUsed/>
    <w:rsid w:val="00A741D5"/>
    <w:pPr>
      <w:tabs>
        <w:tab w:val="center" w:pos="4252"/>
        <w:tab w:val="right" w:pos="8504"/>
      </w:tabs>
      <w:snapToGrid w:val="0"/>
    </w:pPr>
  </w:style>
  <w:style w:type="character" w:customStyle="1" w:styleId="ae">
    <w:name w:val="フッター (文字)"/>
    <w:basedOn w:val="a0"/>
    <w:link w:val="ad"/>
    <w:uiPriority w:val="99"/>
    <w:rsid w:val="00A741D5"/>
  </w:style>
  <w:style w:type="paragraph" w:customStyle="1" w:styleId="p1">
    <w:name w:val="p1"/>
    <w:basedOn w:val="a"/>
    <w:rsid w:val="008A5D95"/>
    <w:pPr>
      <w:widowControl/>
      <w:jc w:val="left"/>
    </w:pPr>
    <w:rPr>
      <w:rFonts w:ascii="Trebuchet MS" w:hAnsi="Trebuchet MS" w:cs="Times New Roman"/>
      <w:color w:val="000000"/>
      <w:kern w:val="0"/>
      <w:sz w:val="21"/>
      <w:szCs w:val="21"/>
    </w:rPr>
  </w:style>
  <w:style w:type="character" w:customStyle="1" w:styleId="s1">
    <w:name w:val="s1"/>
    <w:basedOn w:val="a0"/>
    <w:rsid w:val="008A5D95"/>
    <w:rPr>
      <w:rFonts w:ascii="Hiragino Sans" w:eastAsia="Hiragino Sans" w:hAnsi="Hiragino Sans" w:hint="eastAsia"/>
      <w:sz w:val="21"/>
      <w:szCs w:val="21"/>
    </w:rPr>
  </w:style>
  <w:style w:type="character" w:customStyle="1" w:styleId="s3">
    <w:name w:val="s3"/>
    <w:basedOn w:val="a0"/>
    <w:rsid w:val="008A5D95"/>
    <w:rPr>
      <w:rFonts w:ascii="Hiragino Sans GB" w:eastAsia="Hiragino Sans GB" w:hAnsi="Hiragino Sans GB" w:hint="eastAsia"/>
      <w:sz w:val="21"/>
      <w:szCs w:val="21"/>
    </w:rPr>
  </w:style>
  <w:style w:type="character" w:customStyle="1" w:styleId="s2">
    <w:name w:val="s2"/>
    <w:basedOn w:val="a0"/>
    <w:rsid w:val="008A5D95"/>
  </w:style>
  <w:style w:type="character" w:styleId="af">
    <w:name w:val="Hyperlink"/>
    <w:basedOn w:val="a0"/>
    <w:uiPriority w:val="99"/>
    <w:unhideWhenUsed/>
    <w:rsid w:val="00AE1AF5"/>
    <w:rPr>
      <w:color w:val="0563C1" w:themeColor="hyperlink"/>
      <w:u w:val="single"/>
    </w:rPr>
  </w:style>
  <w:style w:type="character" w:customStyle="1" w:styleId="visually-hidden">
    <w:name w:val="visually-hidden"/>
    <w:basedOn w:val="a0"/>
    <w:rsid w:val="00FC60C1"/>
  </w:style>
  <w:style w:type="character" w:customStyle="1" w:styleId="pl6">
    <w:name w:val="pl6"/>
    <w:basedOn w:val="a0"/>
    <w:rsid w:val="00FC60C1"/>
  </w:style>
  <w:style w:type="character" w:customStyle="1" w:styleId="highlight">
    <w:name w:val="highlight"/>
    <w:basedOn w:val="a0"/>
    <w:rsid w:val="008703F1"/>
  </w:style>
  <w:style w:type="table" w:styleId="af0">
    <w:name w:val="Table Grid"/>
    <w:basedOn w:val="a1"/>
    <w:uiPriority w:val="39"/>
    <w:rsid w:val="001D03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line number"/>
    <w:basedOn w:val="a0"/>
    <w:uiPriority w:val="99"/>
    <w:semiHidden/>
    <w:unhideWhenUsed/>
    <w:rsid w:val="004C2A13"/>
  </w:style>
  <w:style w:type="character" w:customStyle="1" w:styleId="1">
    <w:name w:val="未解決のメンション1"/>
    <w:basedOn w:val="a0"/>
    <w:uiPriority w:val="99"/>
    <w:semiHidden/>
    <w:unhideWhenUsed/>
    <w:rsid w:val="003C1E7C"/>
    <w:rPr>
      <w:color w:val="605E5C"/>
      <w:shd w:val="clear" w:color="auto" w:fill="E1DFDD"/>
    </w:rPr>
  </w:style>
  <w:style w:type="character" w:styleId="af2">
    <w:name w:val="Unresolved Mention"/>
    <w:basedOn w:val="a0"/>
    <w:uiPriority w:val="99"/>
    <w:semiHidden/>
    <w:unhideWhenUsed/>
    <w:rsid w:val="003624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6615">
      <w:bodyDiv w:val="1"/>
      <w:marLeft w:val="0"/>
      <w:marRight w:val="0"/>
      <w:marTop w:val="0"/>
      <w:marBottom w:val="0"/>
      <w:divBdr>
        <w:top w:val="none" w:sz="0" w:space="0" w:color="auto"/>
        <w:left w:val="none" w:sz="0" w:space="0" w:color="auto"/>
        <w:bottom w:val="none" w:sz="0" w:space="0" w:color="auto"/>
        <w:right w:val="none" w:sz="0" w:space="0" w:color="auto"/>
      </w:divBdr>
    </w:div>
    <w:div w:id="10958835">
      <w:bodyDiv w:val="1"/>
      <w:marLeft w:val="0"/>
      <w:marRight w:val="0"/>
      <w:marTop w:val="0"/>
      <w:marBottom w:val="0"/>
      <w:divBdr>
        <w:top w:val="none" w:sz="0" w:space="0" w:color="auto"/>
        <w:left w:val="none" w:sz="0" w:space="0" w:color="auto"/>
        <w:bottom w:val="none" w:sz="0" w:space="0" w:color="auto"/>
        <w:right w:val="none" w:sz="0" w:space="0" w:color="auto"/>
      </w:divBdr>
    </w:div>
    <w:div w:id="62337904">
      <w:bodyDiv w:val="1"/>
      <w:marLeft w:val="0"/>
      <w:marRight w:val="0"/>
      <w:marTop w:val="0"/>
      <w:marBottom w:val="0"/>
      <w:divBdr>
        <w:top w:val="none" w:sz="0" w:space="0" w:color="auto"/>
        <w:left w:val="none" w:sz="0" w:space="0" w:color="auto"/>
        <w:bottom w:val="none" w:sz="0" w:space="0" w:color="auto"/>
        <w:right w:val="none" w:sz="0" w:space="0" w:color="auto"/>
      </w:divBdr>
    </w:div>
    <w:div w:id="63258833">
      <w:bodyDiv w:val="1"/>
      <w:marLeft w:val="0"/>
      <w:marRight w:val="0"/>
      <w:marTop w:val="0"/>
      <w:marBottom w:val="0"/>
      <w:divBdr>
        <w:top w:val="none" w:sz="0" w:space="0" w:color="auto"/>
        <w:left w:val="none" w:sz="0" w:space="0" w:color="auto"/>
        <w:bottom w:val="none" w:sz="0" w:space="0" w:color="auto"/>
        <w:right w:val="none" w:sz="0" w:space="0" w:color="auto"/>
      </w:divBdr>
    </w:div>
    <w:div w:id="68769576">
      <w:bodyDiv w:val="1"/>
      <w:marLeft w:val="0"/>
      <w:marRight w:val="0"/>
      <w:marTop w:val="0"/>
      <w:marBottom w:val="0"/>
      <w:divBdr>
        <w:top w:val="none" w:sz="0" w:space="0" w:color="auto"/>
        <w:left w:val="none" w:sz="0" w:space="0" w:color="auto"/>
        <w:bottom w:val="none" w:sz="0" w:space="0" w:color="auto"/>
        <w:right w:val="none" w:sz="0" w:space="0" w:color="auto"/>
      </w:divBdr>
    </w:div>
    <w:div w:id="69161684">
      <w:bodyDiv w:val="1"/>
      <w:marLeft w:val="0"/>
      <w:marRight w:val="0"/>
      <w:marTop w:val="0"/>
      <w:marBottom w:val="0"/>
      <w:divBdr>
        <w:top w:val="none" w:sz="0" w:space="0" w:color="auto"/>
        <w:left w:val="none" w:sz="0" w:space="0" w:color="auto"/>
        <w:bottom w:val="none" w:sz="0" w:space="0" w:color="auto"/>
        <w:right w:val="none" w:sz="0" w:space="0" w:color="auto"/>
      </w:divBdr>
      <w:divsChild>
        <w:div w:id="1738093999">
          <w:marLeft w:val="0"/>
          <w:marRight w:val="0"/>
          <w:marTop w:val="0"/>
          <w:marBottom w:val="0"/>
          <w:divBdr>
            <w:top w:val="none" w:sz="0" w:space="0" w:color="auto"/>
            <w:left w:val="none" w:sz="0" w:space="0" w:color="auto"/>
            <w:bottom w:val="none" w:sz="0" w:space="0" w:color="auto"/>
            <w:right w:val="none" w:sz="0" w:space="0" w:color="auto"/>
          </w:divBdr>
          <w:divsChild>
            <w:div w:id="171161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9584">
      <w:bodyDiv w:val="1"/>
      <w:marLeft w:val="0"/>
      <w:marRight w:val="0"/>
      <w:marTop w:val="0"/>
      <w:marBottom w:val="0"/>
      <w:divBdr>
        <w:top w:val="none" w:sz="0" w:space="0" w:color="auto"/>
        <w:left w:val="none" w:sz="0" w:space="0" w:color="auto"/>
        <w:bottom w:val="none" w:sz="0" w:space="0" w:color="auto"/>
        <w:right w:val="none" w:sz="0" w:space="0" w:color="auto"/>
      </w:divBdr>
    </w:div>
    <w:div w:id="79956666">
      <w:bodyDiv w:val="1"/>
      <w:marLeft w:val="0"/>
      <w:marRight w:val="0"/>
      <w:marTop w:val="0"/>
      <w:marBottom w:val="0"/>
      <w:divBdr>
        <w:top w:val="none" w:sz="0" w:space="0" w:color="auto"/>
        <w:left w:val="none" w:sz="0" w:space="0" w:color="auto"/>
        <w:bottom w:val="none" w:sz="0" w:space="0" w:color="auto"/>
        <w:right w:val="none" w:sz="0" w:space="0" w:color="auto"/>
      </w:divBdr>
      <w:divsChild>
        <w:div w:id="98455671">
          <w:marLeft w:val="0"/>
          <w:marRight w:val="0"/>
          <w:marTop w:val="0"/>
          <w:marBottom w:val="0"/>
          <w:divBdr>
            <w:top w:val="none" w:sz="0" w:space="0" w:color="auto"/>
            <w:left w:val="none" w:sz="0" w:space="0" w:color="auto"/>
            <w:bottom w:val="none" w:sz="0" w:space="0" w:color="auto"/>
            <w:right w:val="none" w:sz="0" w:space="0" w:color="auto"/>
          </w:divBdr>
          <w:divsChild>
            <w:div w:id="26904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11656">
      <w:bodyDiv w:val="1"/>
      <w:marLeft w:val="0"/>
      <w:marRight w:val="0"/>
      <w:marTop w:val="0"/>
      <w:marBottom w:val="0"/>
      <w:divBdr>
        <w:top w:val="none" w:sz="0" w:space="0" w:color="auto"/>
        <w:left w:val="none" w:sz="0" w:space="0" w:color="auto"/>
        <w:bottom w:val="none" w:sz="0" w:space="0" w:color="auto"/>
        <w:right w:val="none" w:sz="0" w:space="0" w:color="auto"/>
      </w:divBdr>
      <w:divsChild>
        <w:div w:id="1477723685">
          <w:marLeft w:val="0"/>
          <w:marRight w:val="0"/>
          <w:marTop w:val="0"/>
          <w:marBottom w:val="0"/>
          <w:divBdr>
            <w:top w:val="none" w:sz="0" w:space="0" w:color="auto"/>
            <w:left w:val="none" w:sz="0" w:space="0" w:color="auto"/>
            <w:bottom w:val="none" w:sz="0" w:space="0" w:color="auto"/>
            <w:right w:val="none" w:sz="0" w:space="0" w:color="auto"/>
          </w:divBdr>
          <w:divsChild>
            <w:div w:id="181367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9064">
      <w:bodyDiv w:val="1"/>
      <w:marLeft w:val="0"/>
      <w:marRight w:val="0"/>
      <w:marTop w:val="0"/>
      <w:marBottom w:val="0"/>
      <w:divBdr>
        <w:top w:val="none" w:sz="0" w:space="0" w:color="auto"/>
        <w:left w:val="none" w:sz="0" w:space="0" w:color="auto"/>
        <w:bottom w:val="none" w:sz="0" w:space="0" w:color="auto"/>
        <w:right w:val="none" w:sz="0" w:space="0" w:color="auto"/>
      </w:divBdr>
    </w:div>
    <w:div w:id="119885847">
      <w:bodyDiv w:val="1"/>
      <w:marLeft w:val="0"/>
      <w:marRight w:val="0"/>
      <w:marTop w:val="0"/>
      <w:marBottom w:val="0"/>
      <w:divBdr>
        <w:top w:val="none" w:sz="0" w:space="0" w:color="auto"/>
        <w:left w:val="none" w:sz="0" w:space="0" w:color="auto"/>
        <w:bottom w:val="none" w:sz="0" w:space="0" w:color="auto"/>
        <w:right w:val="none" w:sz="0" w:space="0" w:color="auto"/>
      </w:divBdr>
      <w:divsChild>
        <w:div w:id="692846919">
          <w:marLeft w:val="0"/>
          <w:marRight w:val="0"/>
          <w:marTop w:val="0"/>
          <w:marBottom w:val="0"/>
          <w:divBdr>
            <w:top w:val="none" w:sz="0" w:space="0" w:color="auto"/>
            <w:left w:val="none" w:sz="0" w:space="0" w:color="auto"/>
            <w:bottom w:val="none" w:sz="0" w:space="0" w:color="auto"/>
            <w:right w:val="none" w:sz="0" w:space="0" w:color="auto"/>
          </w:divBdr>
          <w:divsChild>
            <w:div w:id="399326276">
              <w:marLeft w:val="0"/>
              <w:marRight w:val="0"/>
              <w:marTop w:val="0"/>
              <w:marBottom w:val="0"/>
              <w:divBdr>
                <w:top w:val="none" w:sz="0" w:space="0" w:color="auto"/>
                <w:left w:val="none" w:sz="0" w:space="0" w:color="auto"/>
                <w:bottom w:val="none" w:sz="0" w:space="0" w:color="auto"/>
                <w:right w:val="none" w:sz="0" w:space="0" w:color="auto"/>
              </w:divBdr>
              <w:divsChild>
                <w:div w:id="2056154467">
                  <w:marLeft w:val="480"/>
                  <w:marRight w:val="480"/>
                  <w:marTop w:val="480"/>
                  <w:marBottom w:val="480"/>
                  <w:divBdr>
                    <w:top w:val="none" w:sz="0" w:space="0" w:color="auto"/>
                    <w:left w:val="none" w:sz="0" w:space="0" w:color="auto"/>
                    <w:bottom w:val="none" w:sz="0" w:space="0" w:color="auto"/>
                    <w:right w:val="none" w:sz="0" w:space="0" w:color="auto"/>
                  </w:divBdr>
                  <w:divsChild>
                    <w:div w:id="195893183">
                      <w:marLeft w:val="0"/>
                      <w:marRight w:val="0"/>
                      <w:marTop w:val="0"/>
                      <w:marBottom w:val="0"/>
                      <w:divBdr>
                        <w:top w:val="single" w:sz="12" w:space="5" w:color="000000"/>
                        <w:left w:val="none" w:sz="0" w:space="0" w:color="auto"/>
                        <w:bottom w:val="none" w:sz="0" w:space="0" w:color="auto"/>
                        <w:right w:val="none" w:sz="0" w:space="0" w:color="auto"/>
                      </w:divBdr>
                      <w:divsChild>
                        <w:div w:id="105816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36758">
      <w:bodyDiv w:val="1"/>
      <w:marLeft w:val="0"/>
      <w:marRight w:val="0"/>
      <w:marTop w:val="0"/>
      <w:marBottom w:val="0"/>
      <w:divBdr>
        <w:top w:val="none" w:sz="0" w:space="0" w:color="auto"/>
        <w:left w:val="none" w:sz="0" w:space="0" w:color="auto"/>
        <w:bottom w:val="none" w:sz="0" w:space="0" w:color="auto"/>
        <w:right w:val="none" w:sz="0" w:space="0" w:color="auto"/>
      </w:divBdr>
    </w:div>
    <w:div w:id="160856297">
      <w:bodyDiv w:val="1"/>
      <w:marLeft w:val="0"/>
      <w:marRight w:val="0"/>
      <w:marTop w:val="0"/>
      <w:marBottom w:val="0"/>
      <w:divBdr>
        <w:top w:val="none" w:sz="0" w:space="0" w:color="auto"/>
        <w:left w:val="none" w:sz="0" w:space="0" w:color="auto"/>
        <w:bottom w:val="none" w:sz="0" w:space="0" w:color="auto"/>
        <w:right w:val="none" w:sz="0" w:space="0" w:color="auto"/>
      </w:divBdr>
      <w:divsChild>
        <w:div w:id="251204863">
          <w:marLeft w:val="0"/>
          <w:marRight w:val="0"/>
          <w:marTop w:val="0"/>
          <w:marBottom w:val="0"/>
          <w:divBdr>
            <w:top w:val="none" w:sz="0" w:space="0" w:color="auto"/>
            <w:left w:val="none" w:sz="0" w:space="0" w:color="auto"/>
            <w:bottom w:val="none" w:sz="0" w:space="0" w:color="auto"/>
            <w:right w:val="none" w:sz="0" w:space="0" w:color="auto"/>
          </w:divBdr>
          <w:divsChild>
            <w:div w:id="199583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8867">
      <w:bodyDiv w:val="1"/>
      <w:marLeft w:val="0"/>
      <w:marRight w:val="0"/>
      <w:marTop w:val="0"/>
      <w:marBottom w:val="0"/>
      <w:divBdr>
        <w:top w:val="none" w:sz="0" w:space="0" w:color="auto"/>
        <w:left w:val="none" w:sz="0" w:space="0" w:color="auto"/>
        <w:bottom w:val="none" w:sz="0" w:space="0" w:color="auto"/>
        <w:right w:val="none" w:sz="0" w:space="0" w:color="auto"/>
      </w:divBdr>
    </w:div>
    <w:div w:id="191307184">
      <w:bodyDiv w:val="1"/>
      <w:marLeft w:val="0"/>
      <w:marRight w:val="0"/>
      <w:marTop w:val="0"/>
      <w:marBottom w:val="0"/>
      <w:divBdr>
        <w:top w:val="none" w:sz="0" w:space="0" w:color="auto"/>
        <w:left w:val="none" w:sz="0" w:space="0" w:color="auto"/>
        <w:bottom w:val="none" w:sz="0" w:space="0" w:color="auto"/>
        <w:right w:val="none" w:sz="0" w:space="0" w:color="auto"/>
      </w:divBdr>
    </w:div>
    <w:div w:id="195194379">
      <w:bodyDiv w:val="1"/>
      <w:marLeft w:val="0"/>
      <w:marRight w:val="0"/>
      <w:marTop w:val="0"/>
      <w:marBottom w:val="0"/>
      <w:divBdr>
        <w:top w:val="none" w:sz="0" w:space="0" w:color="auto"/>
        <w:left w:val="none" w:sz="0" w:space="0" w:color="auto"/>
        <w:bottom w:val="none" w:sz="0" w:space="0" w:color="auto"/>
        <w:right w:val="none" w:sz="0" w:space="0" w:color="auto"/>
      </w:divBdr>
    </w:div>
    <w:div w:id="228656676">
      <w:bodyDiv w:val="1"/>
      <w:marLeft w:val="0"/>
      <w:marRight w:val="0"/>
      <w:marTop w:val="0"/>
      <w:marBottom w:val="0"/>
      <w:divBdr>
        <w:top w:val="none" w:sz="0" w:space="0" w:color="auto"/>
        <w:left w:val="none" w:sz="0" w:space="0" w:color="auto"/>
        <w:bottom w:val="none" w:sz="0" w:space="0" w:color="auto"/>
        <w:right w:val="none" w:sz="0" w:space="0" w:color="auto"/>
      </w:divBdr>
      <w:divsChild>
        <w:div w:id="1368604280">
          <w:marLeft w:val="0"/>
          <w:marRight w:val="0"/>
          <w:marTop w:val="0"/>
          <w:marBottom w:val="0"/>
          <w:divBdr>
            <w:top w:val="none" w:sz="0" w:space="0" w:color="auto"/>
            <w:left w:val="none" w:sz="0" w:space="0" w:color="auto"/>
            <w:bottom w:val="none" w:sz="0" w:space="0" w:color="auto"/>
            <w:right w:val="none" w:sz="0" w:space="0" w:color="auto"/>
          </w:divBdr>
          <w:divsChild>
            <w:div w:id="480346066">
              <w:marLeft w:val="0"/>
              <w:marRight w:val="0"/>
              <w:marTop w:val="0"/>
              <w:marBottom w:val="0"/>
              <w:divBdr>
                <w:top w:val="none" w:sz="0" w:space="0" w:color="auto"/>
                <w:left w:val="none" w:sz="0" w:space="0" w:color="auto"/>
                <w:bottom w:val="none" w:sz="0" w:space="0" w:color="auto"/>
                <w:right w:val="none" w:sz="0" w:space="0" w:color="auto"/>
              </w:divBdr>
              <w:divsChild>
                <w:div w:id="209566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71348">
      <w:bodyDiv w:val="1"/>
      <w:marLeft w:val="0"/>
      <w:marRight w:val="0"/>
      <w:marTop w:val="0"/>
      <w:marBottom w:val="0"/>
      <w:divBdr>
        <w:top w:val="none" w:sz="0" w:space="0" w:color="auto"/>
        <w:left w:val="none" w:sz="0" w:space="0" w:color="auto"/>
        <w:bottom w:val="none" w:sz="0" w:space="0" w:color="auto"/>
        <w:right w:val="none" w:sz="0" w:space="0" w:color="auto"/>
      </w:divBdr>
    </w:div>
    <w:div w:id="260262438">
      <w:bodyDiv w:val="1"/>
      <w:marLeft w:val="0"/>
      <w:marRight w:val="0"/>
      <w:marTop w:val="0"/>
      <w:marBottom w:val="0"/>
      <w:divBdr>
        <w:top w:val="none" w:sz="0" w:space="0" w:color="auto"/>
        <w:left w:val="none" w:sz="0" w:space="0" w:color="auto"/>
        <w:bottom w:val="none" w:sz="0" w:space="0" w:color="auto"/>
        <w:right w:val="none" w:sz="0" w:space="0" w:color="auto"/>
      </w:divBdr>
    </w:div>
    <w:div w:id="264070921">
      <w:bodyDiv w:val="1"/>
      <w:marLeft w:val="0"/>
      <w:marRight w:val="0"/>
      <w:marTop w:val="0"/>
      <w:marBottom w:val="0"/>
      <w:divBdr>
        <w:top w:val="none" w:sz="0" w:space="0" w:color="auto"/>
        <w:left w:val="none" w:sz="0" w:space="0" w:color="auto"/>
        <w:bottom w:val="none" w:sz="0" w:space="0" w:color="auto"/>
        <w:right w:val="none" w:sz="0" w:space="0" w:color="auto"/>
      </w:divBdr>
    </w:div>
    <w:div w:id="267808846">
      <w:bodyDiv w:val="1"/>
      <w:marLeft w:val="0"/>
      <w:marRight w:val="0"/>
      <w:marTop w:val="0"/>
      <w:marBottom w:val="0"/>
      <w:divBdr>
        <w:top w:val="none" w:sz="0" w:space="0" w:color="auto"/>
        <w:left w:val="none" w:sz="0" w:space="0" w:color="auto"/>
        <w:bottom w:val="none" w:sz="0" w:space="0" w:color="auto"/>
        <w:right w:val="none" w:sz="0" w:space="0" w:color="auto"/>
      </w:divBdr>
    </w:div>
    <w:div w:id="299578887">
      <w:bodyDiv w:val="1"/>
      <w:marLeft w:val="0"/>
      <w:marRight w:val="0"/>
      <w:marTop w:val="0"/>
      <w:marBottom w:val="0"/>
      <w:divBdr>
        <w:top w:val="none" w:sz="0" w:space="0" w:color="auto"/>
        <w:left w:val="none" w:sz="0" w:space="0" w:color="auto"/>
        <w:bottom w:val="none" w:sz="0" w:space="0" w:color="auto"/>
        <w:right w:val="none" w:sz="0" w:space="0" w:color="auto"/>
      </w:divBdr>
    </w:div>
    <w:div w:id="318462870">
      <w:bodyDiv w:val="1"/>
      <w:marLeft w:val="0"/>
      <w:marRight w:val="0"/>
      <w:marTop w:val="0"/>
      <w:marBottom w:val="0"/>
      <w:divBdr>
        <w:top w:val="none" w:sz="0" w:space="0" w:color="auto"/>
        <w:left w:val="none" w:sz="0" w:space="0" w:color="auto"/>
        <w:bottom w:val="none" w:sz="0" w:space="0" w:color="auto"/>
        <w:right w:val="none" w:sz="0" w:space="0" w:color="auto"/>
      </w:divBdr>
      <w:divsChild>
        <w:div w:id="1685011047">
          <w:marLeft w:val="0"/>
          <w:marRight w:val="0"/>
          <w:marTop w:val="0"/>
          <w:marBottom w:val="0"/>
          <w:divBdr>
            <w:top w:val="none" w:sz="0" w:space="0" w:color="auto"/>
            <w:left w:val="none" w:sz="0" w:space="0" w:color="auto"/>
            <w:bottom w:val="none" w:sz="0" w:space="0" w:color="auto"/>
            <w:right w:val="none" w:sz="0" w:space="0" w:color="auto"/>
          </w:divBdr>
          <w:divsChild>
            <w:div w:id="20113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867111">
      <w:bodyDiv w:val="1"/>
      <w:marLeft w:val="0"/>
      <w:marRight w:val="0"/>
      <w:marTop w:val="0"/>
      <w:marBottom w:val="0"/>
      <w:divBdr>
        <w:top w:val="none" w:sz="0" w:space="0" w:color="auto"/>
        <w:left w:val="none" w:sz="0" w:space="0" w:color="auto"/>
        <w:bottom w:val="none" w:sz="0" w:space="0" w:color="auto"/>
        <w:right w:val="none" w:sz="0" w:space="0" w:color="auto"/>
      </w:divBdr>
      <w:divsChild>
        <w:div w:id="1585458330">
          <w:marLeft w:val="0"/>
          <w:marRight w:val="0"/>
          <w:marTop w:val="0"/>
          <w:marBottom w:val="0"/>
          <w:divBdr>
            <w:top w:val="none" w:sz="0" w:space="0" w:color="auto"/>
            <w:left w:val="none" w:sz="0" w:space="0" w:color="auto"/>
            <w:bottom w:val="none" w:sz="0" w:space="0" w:color="auto"/>
            <w:right w:val="none" w:sz="0" w:space="0" w:color="auto"/>
          </w:divBdr>
          <w:divsChild>
            <w:div w:id="137588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32083">
      <w:bodyDiv w:val="1"/>
      <w:marLeft w:val="0"/>
      <w:marRight w:val="0"/>
      <w:marTop w:val="0"/>
      <w:marBottom w:val="0"/>
      <w:divBdr>
        <w:top w:val="none" w:sz="0" w:space="0" w:color="auto"/>
        <w:left w:val="none" w:sz="0" w:space="0" w:color="auto"/>
        <w:bottom w:val="none" w:sz="0" w:space="0" w:color="auto"/>
        <w:right w:val="none" w:sz="0" w:space="0" w:color="auto"/>
      </w:divBdr>
    </w:div>
    <w:div w:id="337659698">
      <w:bodyDiv w:val="1"/>
      <w:marLeft w:val="0"/>
      <w:marRight w:val="0"/>
      <w:marTop w:val="0"/>
      <w:marBottom w:val="0"/>
      <w:divBdr>
        <w:top w:val="none" w:sz="0" w:space="0" w:color="auto"/>
        <w:left w:val="none" w:sz="0" w:space="0" w:color="auto"/>
        <w:bottom w:val="none" w:sz="0" w:space="0" w:color="auto"/>
        <w:right w:val="none" w:sz="0" w:space="0" w:color="auto"/>
      </w:divBdr>
    </w:div>
    <w:div w:id="338312047">
      <w:bodyDiv w:val="1"/>
      <w:marLeft w:val="0"/>
      <w:marRight w:val="0"/>
      <w:marTop w:val="0"/>
      <w:marBottom w:val="0"/>
      <w:divBdr>
        <w:top w:val="none" w:sz="0" w:space="0" w:color="auto"/>
        <w:left w:val="none" w:sz="0" w:space="0" w:color="auto"/>
        <w:bottom w:val="none" w:sz="0" w:space="0" w:color="auto"/>
        <w:right w:val="none" w:sz="0" w:space="0" w:color="auto"/>
      </w:divBdr>
    </w:div>
    <w:div w:id="367802705">
      <w:bodyDiv w:val="1"/>
      <w:marLeft w:val="0"/>
      <w:marRight w:val="0"/>
      <w:marTop w:val="0"/>
      <w:marBottom w:val="0"/>
      <w:divBdr>
        <w:top w:val="none" w:sz="0" w:space="0" w:color="auto"/>
        <w:left w:val="none" w:sz="0" w:space="0" w:color="auto"/>
        <w:bottom w:val="none" w:sz="0" w:space="0" w:color="auto"/>
        <w:right w:val="none" w:sz="0" w:space="0" w:color="auto"/>
      </w:divBdr>
    </w:div>
    <w:div w:id="367923491">
      <w:bodyDiv w:val="1"/>
      <w:marLeft w:val="0"/>
      <w:marRight w:val="0"/>
      <w:marTop w:val="0"/>
      <w:marBottom w:val="0"/>
      <w:divBdr>
        <w:top w:val="none" w:sz="0" w:space="0" w:color="auto"/>
        <w:left w:val="none" w:sz="0" w:space="0" w:color="auto"/>
        <w:bottom w:val="none" w:sz="0" w:space="0" w:color="auto"/>
        <w:right w:val="none" w:sz="0" w:space="0" w:color="auto"/>
      </w:divBdr>
    </w:div>
    <w:div w:id="370888581">
      <w:bodyDiv w:val="1"/>
      <w:marLeft w:val="0"/>
      <w:marRight w:val="0"/>
      <w:marTop w:val="0"/>
      <w:marBottom w:val="0"/>
      <w:divBdr>
        <w:top w:val="none" w:sz="0" w:space="0" w:color="auto"/>
        <w:left w:val="none" w:sz="0" w:space="0" w:color="auto"/>
        <w:bottom w:val="none" w:sz="0" w:space="0" w:color="auto"/>
        <w:right w:val="none" w:sz="0" w:space="0" w:color="auto"/>
      </w:divBdr>
    </w:div>
    <w:div w:id="376055366">
      <w:bodyDiv w:val="1"/>
      <w:marLeft w:val="0"/>
      <w:marRight w:val="0"/>
      <w:marTop w:val="0"/>
      <w:marBottom w:val="0"/>
      <w:divBdr>
        <w:top w:val="none" w:sz="0" w:space="0" w:color="auto"/>
        <w:left w:val="none" w:sz="0" w:space="0" w:color="auto"/>
        <w:bottom w:val="none" w:sz="0" w:space="0" w:color="auto"/>
        <w:right w:val="none" w:sz="0" w:space="0" w:color="auto"/>
      </w:divBdr>
      <w:divsChild>
        <w:div w:id="1559392238">
          <w:marLeft w:val="0"/>
          <w:marRight w:val="0"/>
          <w:marTop w:val="0"/>
          <w:marBottom w:val="0"/>
          <w:divBdr>
            <w:top w:val="none" w:sz="0" w:space="0" w:color="auto"/>
            <w:left w:val="none" w:sz="0" w:space="0" w:color="auto"/>
            <w:bottom w:val="none" w:sz="0" w:space="0" w:color="auto"/>
            <w:right w:val="none" w:sz="0" w:space="0" w:color="auto"/>
          </w:divBdr>
          <w:divsChild>
            <w:div w:id="21374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063411">
      <w:bodyDiv w:val="1"/>
      <w:marLeft w:val="0"/>
      <w:marRight w:val="0"/>
      <w:marTop w:val="0"/>
      <w:marBottom w:val="0"/>
      <w:divBdr>
        <w:top w:val="none" w:sz="0" w:space="0" w:color="auto"/>
        <w:left w:val="none" w:sz="0" w:space="0" w:color="auto"/>
        <w:bottom w:val="none" w:sz="0" w:space="0" w:color="auto"/>
        <w:right w:val="none" w:sz="0" w:space="0" w:color="auto"/>
      </w:divBdr>
      <w:divsChild>
        <w:div w:id="1968847897">
          <w:marLeft w:val="0"/>
          <w:marRight w:val="0"/>
          <w:marTop w:val="0"/>
          <w:marBottom w:val="0"/>
          <w:divBdr>
            <w:top w:val="none" w:sz="0" w:space="0" w:color="auto"/>
            <w:left w:val="none" w:sz="0" w:space="0" w:color="auto"/>
            <w:bottom w:val="none" w:sz="0" w:space="0" w:color="auto"/>
            <w:right w:val="none" w:sz="0" w:space="0" w:color="auto"/>
          </w:divBdr>
          <w:divsChild>
            <w:div w:id="160310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542874">
      <w:bodyDiv w:val="1"/>
      <w:marLeft w:val="0"/>
      <w:marRight w:val="0"/>
      <w:marTop w:val="0"/>
      <w:marBottom w:val="0"/>
      <w:divBdr>
        <w:top w:val="none" w:sz="0" w:space="0" w:color="auto"/>
        <w:left w:val="none" w:sz="0" w:space="0" w:color="auto"/>
        <w:bottom w:val="none" w:sz="0" w:space="0" w:color="auto"/>
        <w:right w:val="none" w:sz="0" w:space="0" w:color="auto"/>
      </w:divBdr>
      <w:divsChild>
        <w:div w:id="344750669">
          <w:marLeft w:val="0"/>
          <w:marRight w:val="0"/>
          <w:marTop w:val="0"/>
          <w:marBottom w:val="0"/>
          <w:divBdr>
            <w:top w:val="none" w:sz="0" w:space="0" w:color="auto"/>
            <w:left w:val="none" w:sz="0" w:space="0" w:color="auto"/>
            <w:bottom w:val="none" w:sz="0" w:space="0" w:color="auto"/>
            <w:right w:val="none" w:sz="0" w:space="0" w:color="auto"/>
          </w:divBdr>
          <w:divsChild>
            <w:div w:id="1449622724">
              <w:marLeft w:val="0"/>
              <w:marRight w:val="0"/>
              <w:marTop w:val="0"/>
              <w:marBottom w:val="0"/>
              <w:divBdr>
                <w:top w:val="none" w:sz="0" w:space="0" w:color="auto"/>
                <w:left w:val="none" w:sz="0" w:space="0" w:color="auto"/>
                <w:bottom w:val="none" w:sz="0" w:space="0" w:color="auto"/>
                <w:right w:val="none" w:sz="0" w:space="0" w:color="auto"/>
              </w:divBdr>
              <w:divsChild>
                <w:div w:id="32323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583">
      <w:bodyDiv w:val="1"/>
      <w:marLeft w:val="0"/>
      <w:marRight w:val="0"/>
      <w:marTop w:val="0"/>
      <w:marBottom w:val="0"/>
      <w:divBdr>
        <w:top w:val="none" w:sz="0" w:space="0" w:color="auto"/>
        <w:left w:val="none" w:sz="0" w:space="0" w:color="auto"/>
        <w:bottom w:val="none" w:sz="0" w:space="0" w:color="auto"/>
        <w:right w:val="none" w:sz="0" w:space="0" w:color="auto"/>
      </w:divBdr>
      <w:divsChild>
        <w:div w:id="905535972">
          <w:marLeft w:val="0"/>
          <w:marRight w:val="0"/>
          <w:marTop w:val="0"/>
          <w:marBottom w:val="0"/>
          <w:divBdr>
            <w:top w:val="none" w:sz="0" w:space="0" w:color="auto"/>
            <w:left w:val="none" w:sz="0" w:space="0" w:color="auto"/>
            <w:bottom w:val="none" w:sz="0" w:space="0" w:color="auto"/>
            <w:right w:val="none" w:sz="0" w:space="0" w:color="auto"/>
          </w:divBdr>
          <w:divsChild>
            <w:div w:id="628557018">
              <w:marLeft w:val="0"/>
              <w:marRight w:val="0"/>
              <w:marTop w:val="0"/>
              <w:marBottom w:val="0"/>
              <w:divBdr>
                <w:top w:val="none" w:sz="0" w:space="0" w:color="auto"/>
                <w:left w:val="none" w:sz="0" w:space="0" w:color="auto"/>
                <w:bottom w:val="none" w:sz="0" w:space="0" w:color="auto"/>
                <w:right w:val="none" w:sz="0" w:space="0" w:color="auto"/>
              </w:divBdr>
              <w:divsChild>
                <w:div w:id="15803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745242">
      <w:bodyDiv w:val="1"/>
      <w:marLeft w:val="0"/>
      <w:marRight w:val="0"/>
      <w:marTop w:val="0"/>
      <w:marBottom w:val="0"/>
      <w:divBdr>
        <w:top w:val="none" w:sz="0" w:space="0" w:color="auto"/>
        <w:left w:val="none" w:sz="0" w:space="0" w:color="auto"/>
        <w:bottom w:val="none" w:sz="0" w:space="0" w:color="auto"/>
        <w:right w:val="none" w:sz="0" w:space="0" w:color="auto"/>
      </w:divBdr>
      <w:divsChild>
        <w:div w:id="950471915">
          <w:marLeft w:val="0"/>
          <w:marRight w:val="0"/>
          <w:marTop w:val="0"/>
          <w:marBottom w:val="0"/>
          <w:divBdr>
            <w:top w:val="none" w:sz="0" w:space="0" w:color="auto"/>
            <w:left w:val="none" w:sz="0" w:space="0" w:color="auto"/>
            <w:bottom w:val="none" w:sz="0" w:space="0" w:color="auto"/>
            <w:right w:val="none" w:sz="0" w:space="0" w:color="auto"/>
          </w:divBdr>
          <w:divsChild>
            <w:div w:id="20735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18133">
      <w:bodyDiv w:val="1"/>
      <w:marLeft w:val="0"/>
      <w:marRight w:val="0"/>
      <w:marTop w:val="0"/>
      <w:marBottom w:val="0"/>
      <w:divBdr>
        <w:top w:val="none" w:sz="0" w:space="0" w:color="auto"/>
        <w:left w:val="none" w:sz="0" w:space="0" w:color="auto"/>
        <w:bottom w:val="none" w:sz="0" w:space="0" w:color="auto"/>
        <w:right w:val="none" w:sz="0" w:space="0" w:color="auto"/>
      </w:divBdr>
    </w:div>
    <w:div w:id="462964986">
      <w:bodyDiv w:val="1"/>
      <w:marLeft w:val="0"/>
      <w:marRight w:val="0"/>
      <w:marTop w:val="0"/>
      <w:marBottom w:val="0"/>
      <w:divBdr>
        <w:top w:val="none" w:sz="0" w:space="0" w:color="auto"/>
        <w:left w:val="none" w:sz="0" w:space="0" w:color="auto"/>
        <w:bottom w:val="none" w:sz="0" w:space="0" w:color="auto"/>
        <w:right w:val="none" w:sz="0" w:space="0" w:color="auto"/>
      </w:divBdr>
      <w:divsChild>
        <w:div w:id="102844195">
          <w:marLeft w:val="0"/>
          <w:marRight w:val="0"/>
          <w:marTop w:val="0"/>
          <w:marBottom w:val="0"/>
          <w:divBdr>
            <w:top w:val="none" w:sz="0" w:space="0" w:color="auto"/>
            <w:left w:val="none" w:sz="0" w:space="0" w:color="auto"/>
            <w:bottom w:val="none" w:sz="0" w:space="0" w:color="auto"/>
            <w:right w:val="none" w:sz="0" w:space="0" w:color="auto"/>
          </w:divBdr>
          <w:divsChild>
            <w:div w:id="10204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72891">
      <w:bodyDiv w:val="1"/>
      <w:marLeft w:val="0"/>
      <w:marRight w:val="0"/>
      <w:marTop w:val="0"/>
      <w:marBottom w:val="0"/>
      <w:divBdr>
        <w:top w:val="none" w:sz="0" w:space="0" w:color="auto"/>
        <w:left w:val="none" w:sz="0" w:space="0" w:color="auto"/>
        <w:bottom w:val="none" w:sz="0" w:space="0" w:color="auto"/>
        <w:right w:val="none" w:sz="0" w:space="0" w:color="auto"/>
      </w:divBdr>
      <w:divsChild>
        <w:div w:id="2106726546">
          <w:marLeft w:val="0"/>
          <w:marRight w:val="0"/>
          <w:marTop w:val="0"/>
          <w:marBottom w:val="0"/>
          <w:divBdr>
            <w:top w:val="none" w:sz="0" w:space="0" w:color="auto"/>
            <w:left w:val="none" w:sz="0" w:space="0" w:color="auto"/>
            <w:bottom w:val="none" w:sz="0" w:space="0" w:color="auto"/>
            <w:right w:val="none" w:sz="0" w:space="0" w:color="auto"/>
          </w:divBdr>
          <w:divsChild>
            <w:div w:id="85198625">
              <w:marLeft w:val="0"/>
              <w:marRight w:val="0"/>
              <w:marTop w:val="0"/>
              <w:marBottom w:val="0"/>
              <w:divBdr>
                <w:top w:val="none" w:sz="0" w:space="0" w:color="auto"/>
                <w:left w:val="none" w:sz="0" w:space="0" w:color="auto"/>
                <w:bottom w:val="none" w:sz="0" w:space="0" w:color="auto"/>
                <w:right w:val="none" w:sz="0" w:space="0" w:color="auto"/>
              </w:divBdr>
              <w:divsChild>
                <w:div w:id="58229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19657">
      <w:bodyDiv w:val="1"/>
      <w:marLeft w:val="0"/>
      <w:marRight w:val="0"/>
      <w:marTop w:val="0"/>
      <w:marBottom w:val="0"/>
      <w:divBdr>
        <w:top w:val="none" w:sz="0" w:space="0" w:color="auto"/>
        <w:left w:val="none" w:sz="0" w:space="0" w:color="auto"/>
        <w:bottom w:val="none" w:sz="0" w:space="0" w:color="auto"/>
        <w:right w:val="none" w:sz="0" w:space="0" w:color="auto"/>
      </w:divBdr>
    </w:div>
    <w:div w:id="499974871">
      <w:bodyDiv w:val="1"/>
      <w:marLeft w:val="0"/>
      <w:marRight w:val="0"/>
      <w:marTop w:val="0"/>
      <w:marBottom w:val="0"/>
      <w:divBdr>
        <w:top w:val="none" w:sz="0" w:space="0" w:color="auto"/>
        <w:left w:val="none" w:sz="0" w:space="0" w:color="auto"/>
        <w:bottom w:val="none" w:sz="0" w:space="0" w:color="auto"/>
        <w:right w:val="none" w:sz="0" w:space="0" w:color="auto"/>
      </w:divBdr>
    </w:div>
    <w:div w:id="510484793">
      <w:bodyDiv w:val="1"/>
      <w:marLeft w:val="0"/>
      <w:marRight w:val="0"/>
      <w:marTop w:val="0"/>
      <w:marBottom w:val="0"/>
      <w:divBdr>
        <w:top w:val="none" w:sz="0" w:space="0" w:color="auto"/>
        <w:left w:val="none" w:sz="0" w:space="0" w:color="auto"/>
        <w:bottom w:val="none" w:sz="0" w:space="0" w:color="auto"/>
        <w:right w:val="none" w:sz="0" w:space="0" w:color="auto"/>
      </w:divBdr>
      <w:divsChild>
        <w:div w:id="1172379430">
          <w:marLeft w:val="0"/>
          <w:marRight w:val="0"/>
          <w:marTop w:val="0"/>
          <w:marBottom w:val="0"/>
          <w:divBdr>
            <w:top w:val="none" w:sz="0" w:space="0" w:color="auto"/>
            <w:left w:val="none" w:sz="0" w:space="0" w:color="auto"/>
            <w:bottom w:val="none" w:sz="0" w:space="0" w:color="auto"/>
            <w:right w:val="none" w:sz="0" w:space="0" w:color="auto"/>
          </w:divBdr>
          <w:divsChild>
            <w:div w:id="1427311288">
              <w:marLeft w:val="0"/>
              <w:marRight w:val="0"/>
              <w:marTop w:val="0"/>
              <w:marBottom w:val="0"/>
              <w:divBdr>
                <w:top w:val="none" w:sz="0" w:space="0" w:color="auto"/>
                <w:left w:val="none" w:sz="0" w:space="0" w:color="auto"/>
                <w:bottom w:val="none" w:sz="0" w:space="0" w:color="auto"/>
                <w:right w:val="none" w:sz="0" w:space="0" w:color="auto"/>
              </w:divBdr>
              <w:divsChild>
                <w:div w:id="162295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5879">
      <w:bodyDiv w:val="1"/>
      <w:marLeft w:val="0"/>
      <w:marRight w:val="0"/>
      <w:marTop w:val="0"/>
      <w:marBottom w:val="0"/>
      <w:divBdr>
        <w:top w:val="none" w:sz="0" w:space="0" w:color="auto"/>
        <w:left w:val="none" w:sz="0" w:space="0" w:color="auto"/>
        <w:bottom w:val="none" w:sz="0" w:space="0" w:color="auto"/>
        <w:right w:val="none" w:sz="0" w:space="0" w:color="auto"/>
      </w:divBdr>
    </w:div>
    <w:div w:id="538981220">
      <w:bodyDiv w:val="1"/>
      <w:marLeft w:val="0"/>
      <w:marRight w:val="0"/>
      <w:marTop w:val="0"/>
      <w:marBottom w:val="0"/>
      <w:divBdr>
        <w:top w:val="none" w:sz="0" w:space="0" w:color="auto"/>
        <w:left w:val="none" w:sz="0" w:space="0" w:color="auto"/>
        <w:bottom w:val="none" w:sz="0" w:space="0" w:color="auto"/>
        <w:right w:val="none" w:sz="0" w:space="0" w:color="auto"/>
      </w:divBdr>
      <w:divsChild>
        <w:div w:id="1864828836">
          <w:marLeft w:val="0"/>
          <w:marRight w:val="0"/>
          <w:marTop w:val="0"/>
          <w:marBottom w:val="0"/>
          <w:divBdr>
            <w:top w:val="none" w:sz="0" w:space="0" w:color="auto"/>
            <w:left w:val="none" w:sz="0" w:space="0" w:color="auto"/>
            <w:bottom w:val="none" w:sz="0" w:space="0" w:color="auto"/>
            <w:right w:val="none" w:sz="0" w:space="0" w:color="auto"/>
          </w:divBdr>
          <w:divsChild>
            <w:div w:id="475879970">
              <w:marLeft w:val="0"/>
              <w:marRight w:val="0"/>
              <w:marTop w:val="0"/>
              <w:marBottom w:val="0"/>
              <w:divBdr>
                <w:top w:val="none" w:sz="0" w:space="0" w:color="auto"/>
                <w:left w:val="none" w:sz="0" w:space="0" w:color="auto"/>
                <w:bottom w:val="none" w:sz="0" w:space="0" w:color="auto"/>
                <w:right w:val="none" w:sz="0" w:space="0" w:color="auto"/>
              </w:divBdr>
              <w:divsChild>
                <w:div w:id="20533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80977">
      <w:bodyDiv w:val="1"/>
      <w:marLeft w:val="0"/>
      <w:marRight w:val="0"/>
      <w:marTop w:val="0"/>
      <w:marBottom w:val="0"/>
      <w:divBdr>
        <w:top w:val="none" w:sz="0" w:space="0" w:color="auto"/>
        <w:left w:val="none" w:sz="0" w:space="0" w:color="auto"/>
        <w:bottom w:val="none" w:sz="0" w:space="0" w:color="auto"/>
        <w:right w:val="none" w:sz="0" w:space="0" w:color="auto"/>
      </w:divBdr>
    </w:div>
    <w:div w:id="569926074">
      <w:bodyDiv w:val="1"/>
      <w:marLeft w:val="0"/>
      <w:marRight w:val="0"/>
      <w:marTop w:val="0"/>
      <w:marBottom w:val="0"/>
      <w:divBdr>
        <w:top w:val="none" w:sz="0" w:space="0" w:color="auto"/>
        <w:left w:val="none" w:sz="0" w:space="0" w:color="auto"/>
        <w:bottom w:val="none" w:sz="0" w:space="0" w:color="auto"/>
        <w:right w:val="none" w:sz="0" w:space="0" w:color="auto"/>
      </w:divBdr>
    </w:div>
    <w:div w:id="606162012">
      <w:bodyDiv w:val="1"/>
      <w:marLeft w:val="0"/>
      <w:marRight w:val="0"/>
      <w:marTop w:val="0"/>
      <w:marBottom w:val="0"/>
      <w:divBdr>
        <w:top w:val="none" w:sz="0" w:space="0" w:color="auto"/>
        <w:left w:val="none" w:sz="0" w:space="0" w:color="auto"/>
        <w:bottom w:val="none" w:sz="0" w:space="0" w:color="auto"/>
        <w:right w:val="none" w:sz="0" w:space="0" w:color="auto"/>
      </w:divBdr>
    </w:div>
    <w:div w:id="620888217">
      <w:bodyDiv w:val="1"/>
      <w:marLeft w:val="0"/>
      <w:marRight w:val="0"/>
      <w:marTop w:val="0"/>
      <w:marBottom w:val="0"/>
      <w:divBdr>
        <w:top w:val="none" w:sz="0" w:space="0" w:color="auto"/>
        <w:left w:val="none" w:sz="0" w:space="0" w:color="auto"/>
        <w:bottom w:val="none" w:sz="0" w:space="0" w:color="auto"/>
        <w:right w:val="none" w:sz="0" w:space="0" w:color="auto"/>
      </w:divBdr>
    </w:div>
    <w:div w:id="633563358">
      <w:bodyDiv w:val="1"/>
      <w:marLeft w:val="0"/>
      <w:marRight w:val="0"/>
      <w:marTop w:val="0"/>
      <w:marBottom w:val="0"/>
      <w:divBdr>
        <w:top w:val="none" w:sz="0" w:space="0" w:color="auto"/>
        <w:left w:val="none" w:sz="0" w:space="0" w:color="auto"/>
        <w:bottom w:val="none" w:sz="0" w:space="0" w:color="auto"/>
        <w:right w:val="none" w:sz="0" w:space="0" w:color="auto"/>
      </w:divBdr>
    </w:div>
    <w:div w:id="667633877">
      <w:bodyDiv w:val="1"/>
      <w:marLeft w:val="0"/>
      <w:marRight w:val="0"/>
      <w:marTop w:val="0"/>
      <w:marBottom w:val="0"/>
      <w:divBdr>
        <w:top w:val="none" w:sz="0" w:space="0" w:color="auto"/>
        <w:left w:val="none" w:sz="0" w:space="0" w:color="auto"/>
        <w:bottom w:val="none" w:sz="0" w:space="0" w:color="auto"/>
        <w:right w:val="none" w:sz="0" w:space="0" w:color="auto"/>
      </w:divBdr>
    </w:div>
    <w:div w:id="668678369">
      <w:bodyDiv w:val="1"/>
      <w:marLeft w:val="0"/>
      <w:marRight w:val="0"/>
      <w:marTop w:val="0"/>
      <w:marBottom w:val="0"/>
      <w:divBdr>
        <w:top w:val="none" w:sz="0" w:space="0" w:color="auto"/>
        <w:left w:val="none" w:sz="0" w:space="0" w:color="auto"/>
        <w:bottom w:val="none" w:sz="0" w:space="0" w:color="auto"/>
        <w:right w:val="none" w:sz="0" w:space="0" w:color="auto"/>
      </w:divBdr>
    </w:div>
    <w:div w:id="687682524">
      <w:bodyDiv w:val="1"/>
      <w:marLeft w:val="0"/>
      <w:marRight w:val="0"/>
      <w:marTop w:val="0"/>
      <w:marBottom w:val="0"/>
      <w:divBdr>
        <w:top w:val="none" w:sz="0" w:space="0" w:color="auto"/>
        <w:left w:val="none" w:sz="0" w:space="0" w:color="auto"/>
        <w:bottom w:val="none" w:sz="0" w:space="0" w:color="auto"/>
        <w:right w:val="none" w:sz="0" w:space="0" w:color="auto"/>
      </w:divBdr>
      <w:divsChild>
        <w:div w:id="359627469">
          <w:marLeft w:val="0"/>
          <w:marRight w:val="0"/>
          <w:marTop w:val="0"/>
          <w:marBottom w:val="0"/>
          <w:divBdr>
            <w:top w:val="none" w:sz="0" w:space="0" w:color="auto"/>
            <w:left w:val="none" w:sz="0" w:space="0" w:color="auto"/>
            <w:bottom w:val="none" w:sz="0" w:space="0" w:color="auto"/>
            <w:right w:val="none" w:sz="0" w:space="0" w:color="auto"/>
          </w:divBdr>
          <w:divsChild>
            <w:div w:id="213752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493905">
      <w:bodyDiv w:val="1"/>
      <w:marLeft w:val="0"/>
      <w:marRight w:val="0"/>
      <w:marTop w:val="0"/>
      <w:marBottom w:val="0"/>
      <w:divBdr>
        <w:top w:val="none" w:sz="0" w:space="0" w:color="auto"/>
        <w:left w:val="none" w:sz="0" w:space="0" w:color="auto"/>
        <w:bottom w:val="none" w:sz="0" w:space="0" w:color="auto"/>
        <w:right w:val="none" w:sz="0" w:space="0" w:color="auto"/>
      </w:divBdr>
    </w:div>
    <w:div w:id="807748061">
      <w:bodyDiv w:val="1"/>
      <w:marLeft w:val="0"/>
      <w:marRight w:val="0"/>
      <w:marTop w:val="0"/>
      <w:marBottom w:val="0"/>
      <w:divBdr>
        <w:top w:val="none" w:sz="0" w:space="0" w:color="auto"/>
        <w:left w:val="none" w:sz="0" w:space="0" w:color="auto"/>
        <w:bottom w:val="none" w:sz="0" w:space="0" w:color="auto"/>
        <w:right w:val="none" w:sz="0" w:space="0" w:color="auto"/>
      </w:divBdr>
    </w:div>
    <w:div w:id="862747553">
      <w:bodyDiv w:val="1"/>
      <w:marLeft w:val="0"/>
      <w:marRight w:val="0"/>
      <w:marTop w:val="0"/>
      <w:marBottom w:val="0"/>
      <w:divBdr>
        <w:top w:val="none" w:sz="0" w:space="0" w:color="auto"/>
        <w:left w:val="none" w:sz="0" w:space="0" w:color="auto"/>
        <w:bottom w:val="none" w:sz="0" w:space="0" w:color="auto"/>
        <w:right w:val="none" w:sz="0" w:space="0" w:color="auto"/>
      </w:divBdr>
    </w:div>
    <w:div w:id="890582299">
      <w:bodyDiv w:val="1"/>
      <w:marLeft w:val="0"/>
      <w:marRight w:val="0"/>
      <w:marTop w:val="0"/>
      <w:marBottom w:val="0"/>
      <w:divBdr>
        <w:top w:val="none" w:sz="0" w:space="0" w:color="auto"/>
        <w:left w:val="none" w:sz="0" w:space="0" w:color="auto"/>
        <w:bottom w:val="none" w:sz="0" w:space="0" w:color="auto"/>
        <w:right w:val="none" w:sz="0" w:space="0" w:color="auto"/>
      </w:divBdr>
      <w:divsChild>
        <w:div w:id="368579140">
          <w:marLeft w:val="0"/>
          <w:marRight w:val="0"/>
          <w:marTop w:val="0"/>
          <w:marBottom w:val="0"/>
          <w:divBdr>
            <w:top w:val="none" w:sz="0" w:space="0" w:color="auto"/>
            <w:left w:val="none" w:sz="0" w:space="0" w:color="auto"/>
            <w:bottom w:val="none" w:sz="0" w:space="0" w:color="auto"/>
            <w:right w:val="none" w:sz="0" w:space="0" w:color="auto"/>
          </w:divBdr>
          <w:divsChild>
            <w:div w:id="2101486832">
              <w:marLeft w:val="0"/>
              <w:marRight w:val="0"/>
              <w:marTop w:val="0"/>
              <w:marBottom w:val="0"/>
              <w:divBdr>
                <w:top w:val="none" w:sz="0" w:space="0" w:color="auto"/>
                <w:left w:val="none" w:sz="0" w:space="0" w:color="auto"/>
                <w:bottom w:val="none" w:sz="0" w:space="0" w:color="auto"/>
                <w:right w:val="none" w:sz="0" w:space="0" w:color="auto"/>
              </w:divBdr>
              <w:divsChild>
                <w:div w:id="13712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055680">
      <w:bodyDiv w:val="1"/>
      <w:marLeft w:val="0"/>
      <w:marRight w:val="0"/>
      <w:marTop w:val="0"/>
      <w:marBottom w:val="0"/>
      <w:divBdr>
        <w:top w:val="none" w:sz="0" w:space="0" w:color="auto"/>
        <w:left w:val="none" w:sz="0" w:space="0" w:color="auto"/>
        <w:bottom w:val="none" w:sz="0" w:space="0" w:color="auto"/>
        <w:right w:val="none" w:sz="0" w:space="0" w:color="auto"/>
      </w:divBdr>
    </w:div>
    <w:div w:id="904487555">
      <w:bodyDiv w:val="1"/>
      <w:marLeft w:val="0"/>
      <w:marRight w:val="0"/>
      <w:marTop w:val="0"/>
      <w:marBottom w:val="0"/>
      <w:divBdr>
        <w:top w:val="none" w:sz="0" w:space="0" w:color="auto"/>
        <w:left w:val="none" w:sz="0" w:space="0" w:color="auto"/>
        <w:bottom w:val="none" w:sz="0" w:space="0" w:color="auto"/>
        <w:right w:val="none" w:sz="0" w:space="0" w:color="auto"/>
      </w:divBdr>
    </w:div>
    <w:div w:id="918952685">
      <w:bodyDiv w:val="1"/>
      <w:marLeft w:val="0"/>
      <w:marRight w:val="0"/>
      <w:marTop w:val="0"/>
      <w:marBottom w:val="0"/>
      <w:divBdr>
        <w:top w:val="none" w:sz="0" w:space="0" w:color="auto"/>
        <w:left w:val="none" w:sz="0" w:space="0" w:color="auto"/>
        <w:bottom w:val="none" w:sz="0" w:space="0" w:color="auto"/>
        <w:right w:val="none" w:sz="0" w:space="0" w:color="auto"/>
      </w:divBdr>
    </w:div>
    <w:div w:id="924873907">
      <w:bodyDiv w:val="1"/>
      <w:marLeft w:val="0"/>
      <w:marRight w:val="0"/>
      <w:marTop w:val="0"/>
      <w:marBottom w:val="0"/>
      <w:divBdr>
        <w:top w:val="none" w:sz="0" w:space="0" w:color="auto"/>
        <w:left w:val="none" w:sz="0" w:space="0" w:color="auto"/>
        <w:bottom w:val="none" w:sz="0" w:space="0" w:color="auto"/>
        <w:right w:val="none" w:sz="0" w:space="0" w:color="auto"/>
      </w:divBdr>
      <w:divsChild>
        <w:div w:id="109713091">
          <w:marLeft w:val="0"/>
          <w:marRight w:val="0"/>
          <w:marTop w:val="0"/>
          <w:marBottom w:val="0"/>
          <w:divBdr>
            <w:top w:val="none" w:sz="0" w:space="0" w:color="auto"/>
            <w:left w:val="none" w:sz="0" w:space="0" w:color="auto"/>
            <w:bottom w:val="none" w:sz="0" w:space="0" w:color="auto"/>
            <w:right w:val="none" w:sz="0" w:space="0" w:color="auto"/>
          </w:divBdr>
          <w:divsChild>
            <w:div w:id="37809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234519">
      <w:bodyDiv w:val="1"/>
      <w:marLeft w:val="0"/>
      <w:marRight w:val="0"/>
      <w:marTop w:val="0"/>
      <w:marBottom w:val="0"/>
      <w:divBdr>
        <w:top w:val="none" w:sz="0" w:space="0" w:color="auto"/>
        <w:left w:val="none" w:sz="0" w:space="0" w:color="auto"/>
        <w:bottom w:val="none" w:sz="0" w:space="0" w:color="auto"/>
        <w:right w:val="none" w:sz="0" w:space="0" w:color="auto"/>
      </w:divBdr>
      <w:divsChild>
        <w:div w:id="650792707">
          <w:marLeft w:val="0"/>
          <w:marRight w:val="0"/>
          <w:marTop w:val="0"/>
          <w:marBottom w:val="0"/>
          <w:divBdr>
            <w:top w:val="none" w:sz="0" w:space="0" w:color="auto"/>
            <w:left w:val="none" w:sz="0" w:space="0" w:color="auto"/>
            <w:bottom w:val="none" w:sz="0" w:space="0" w:color="auto"/>
            <w:right w:val="none" w:sz="0" w:space="0" w:color="auto"/>
          </w:divBdr>
          <w:divsChild>
            <w:div w:id="420683229">
              <w:marLeft w:val="0"/>
              <w:marRight w:val="0"/>
              <w:marTop w:val="0"/>
              <w:marBottom w:val="0"/>
              <w:divBdr>
                <w:top w:val="none" w:sz="0" w:space="0" w:color="auto"/>
                <w:left w:val="none" w:sz="0" w:space="0" w:color="auto"/>
                <w:bottom w:val="none" w:sz="0" w:space="0" w:color="auto"/>
                <w:right w:val="none" w:sz="0" w:space="0" w:color="auto"/>
              </w:divBdr>
              <w:divsChild>
                <w:div w:id="25254095">
                  <w:marLeft w:val="480"/>
                  <w:marRight w:val="480"/>
                  <w:marTop w:val="480"/>
                  <w:marBottom w:val="480"/>
                  <w:divBdr>
                    <w:top w:val="none" w:sz="0" w:space="0" w:color="auto"/>
                    <w:left w:val="none" w:sz="0" w:space="0" w:color="auto"/>
                    <w:bottom w:val="none" w:sz="0" w:space="0" w:color="auto"/>
                    <w:right w:val="none" w:sz="0" w:space="0" w:color="auto"/>
                  </w:divBdr>
                  <w:divsChild>
                    <w:div w:id="644235485">
                      <w:marLeft w:val="0"/>
                      <w:marRight w:val="0"/>
                      <w:marTop w:val="0"/>
                      <w:marBottom w:val="0"/>
                      <w:divBdr>
                        <w:top w:val="single" w:sz="12" w:space="5" w:color="000000"/>
                        <w:left w:val="none" w:sz="0" w:space="0" w:color="auto"/>
                        <w:bottom w:val="none" w:sz="0" w:space="0" w:color="auto"/>
                        <w:right w:val="none" w:sz="0" w:space="0" w:color="auto"/>
                      </w:divBdr>
                      <w:divsChild>
                        <w:div w:id="115417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075060">
      <w:bodyDiv w:val="1"/>
      <w:marLeft w:val="0"/>
      <w:marRight w:val="0"/>
      <w:marTop w:val="0"/>
      <w:marBottom w:val="0"/>
      <w:divBdr>
        <w:top w:val="none" w:sz="0" w:space="0" w:color="auto"/>
        <w:left w:val="none" w:sz="0" w:space="0" w:color="auto"/>
        <w:bottom w:val="none" w:sz="0" w:space="0" w:color="auto"/>
        <w:right w:val="none" w:sz="0" w:space="0" w:color="auto"/>
      </w:divBdr>
    </w:div>
    <w:div w:id="946081932">
      <w:bodyDiv w:val="1"/>
      <w:marLeft w:val="0"/>
      <w:marRight w:val="0"/>
      <w:marTop w:val="0"/>
      <w:marBottom w:val="0"/>
      <w:divBdr>
        <w:top w:val="none" w:sz="0" w:space="0" w:color="auto"/>
        <w:left w:val="none" w:sz="0" w:space="0" w:color="auto"/>
        <w:bottom w:val="none" w:sz="0" w:space="0" w:color="auto"/>
        <w:right w:val="none" w:sz="0" w:space="0" w:color="auto"/>
      </w:divBdr>
      <w:divsChild>
        <w:div w:id="288752511">
          <w:marLeft w:val="0"/>
          <w:marRight w:val="0"/>
          <w:marTop w:val="0"/>
          <w:marBottom w:val="0"/>
          <w:divBdr>
            <w:top w:val="none" w:sz="0" w:space="0" w:color="auto"/>
            <w:left w:val="none" w:sz="0" w:space="0" w:color="auto"/>
            <w:bottom w:val="none" w:sz="0" w:space="0" w:color="auto"/>
            <w:right w:val="none" w:sz="0" w:space="0" w:color="auto"/>
          </w:divBdr>
          <w:divsChild>
            <w:div w:id="84105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65905">
      <w:bodyDiv w:val="1"/>
      <w:marLeft w:val="0"/>
      <w:marRight w:val="0"/>
      <w:marTop w:val="0"/>
      <w:marBottom w:val="0"/>
      <w:divBdr>
        <w:top w:val="none" w:sz="0" w:space="0" w:color="auto"/>
        <w:left w:val="none" w:sz="0" w:space="0" w:color="auto"/>
        <w:bottom w:val="none" w:sz="0" w:space="0" w:color="auto"/>
        <w:right w:val="none" w:sz="0" w:space="0" w:color="auto"/>
      </w:divBdr>
      <w:divsChild>
        <w:div w:id="1365403964">
          <w:marLeft w:val="0"/>
          <w:marRight w:val="0"/>
          <w:marTop w:val="0"/>
          <w:marBottom w:val="0"/>
          <w:divBdr>
            <w:top w:val="none" w:sz="0" w:space="0" w:color="auto"/>
            <w:left w:val="none" w:sz="0" w:space="0" w:color="auto"/>
            <w:bottom w:val="none" w:sz="0" w:space="0" w:color="auto"/>
            <w:right w:val="none" w:sz="0" w:space="0" w:color="auto"/>
          </w:divBdr>
          <w:divsChild>
            <w:div w:id="144901966">
              <w:marLeft w:val="0"/>
              <w:marRight w:val="0"/>
              <w:marTop w:val="0"/>
              <w:marBottom w:val="0"/>
              <w:divBdr>
                <w:top w:val="none" w:sz="0" w:space="0" w:color="auto"/>
                <w:left w:val="none" w:sz="0" w:space="0" w:color="auto"/>
                <w:bottom w:val="none" w:sz="0" w:space="0" w:color="auto"/>
                <w:right w:val="none" w:sz="0" w:space="0" w:color="auto"/>
              </w:divBdr>
              <w:divsChild>
                <w:div w:id="135411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556527">
      <w:bodyDiv w:val="1"/>
      <w:marLeft w:val="0"/>
      <w:marRight w:val="0"/>
      <w:marTop w:val="0"/>
      <w:marBottom w:val="0"/>
      <w:divBdr>
        <w:top w:val="none" w:sz="0" w:space="0" w:color="auto"/>
        <w:left w:val="none" w:sz="0" w:space="0" w:color="auto"/>
        <w:bottom w:val="none" w:sz="0" w:space="0" w:color="auto"/>
        <w:right w:val="none" w:sz="0" w:space="0" w:color="auto"/>
      </w:divBdr>
    </w:div>
    <w:div w:id="973756251">
      <w:bodyDiv w:val="1"/>
      <w:marLeft w:val="0"/>
      <w:marRight w:val="0"/>
      <w:marTop w:val="0"/>
      <w:marBottom w:val="0"/>
      <w:divBdr>
        <w:top w:val="none" w:sz="0" w:space="0" w:color="auto"/>
        <w:left w:val="none" w:sz="0" w:space="0" w:color="auto"/>
        <w:bottom w:val="none" w:sz="0" w:space="0" w:color="auto"/>
        <w:right w:val="none" w:sz="0" w:space="0" w:color="auto"/>
      </w:divBdr>
      <w:divsChild>
        <w:div w:id="1063985306">
          <w:marLeft w:val="0"/>
          <w:marRight w:val="0"/>
          <w:marTop w:val="0"/>
          <w:marBottom w:val="0"/>
          <w:divBdr>
            <w:top w:val="none" w:sz="0" w:space="0" w:color="auto"/>
            <w:left w:val="none" w:sz="0" w:space="0" w:color="auto"/>
            <w:bottom w:val="none" w:sz="0" w:space="0" w:color="auto"/>
            <w:right w:val="none" w:sz="0" w:space="0" w:color="auto"/>
          </w:divBdr>
          <w:divsChild>
            <w:div w:id="875579048">
              <w:marLeft w:val="0"/>
              <w:marRight w:val="0"/>
              <w:marTop w:val="0"/>
              <w:marBottom w:val="0"/>
              <w:divBdr>
                <w:top w:val="none" w:sz="0" w:space="0" w:color="auto"/>
                <w:left w:val="none" w:sz="0" w:space="0" w:color="auto"/>
                <w:bottom w:val="none" w:sz="0" w:space="0" w:color="auto"/>
                <w:right w:val="none" w:sz="0" w:space="0" w:color="auto"/>
              </w:divBdr>
              <w:divsChild>
                <w:div w:id="2111467846">
                  <w:marLeft w:val="480"/>
                  <w:marRight w:val="480"/>
                  <w:marTop w:val="480"/>
                  <w:marBottom w:val="480"/>
                  <w:divBdr>
                    <w:top w:val="none" w:sz="0" w:space="0" w:color="auto"/>
                    <w:left w:val="none" w:sz="0" w:space="0" w:color="auto"/>
                    <w:bottom w:val="none" w:sz="0" w:space="0" w:color="auto"/>
                    <w:right w:val="none" w:sz="0" w:space="0" w:color="auto"/>
                  </w:divBdr>
                  <w:divsChild>
                    <w:div w:id="645090419">
                      <w:marLeft w:val="0"/>
                      <w:marRight w:val="0"/>
                      <w:marTop w:val="0"/>
                      <w:marBottom w:val="0"/>
                      <w:divBdr>
                        <w:top w:val="single" w:sz="12" w:space="5" w:color="000000"/>
                        <w:left w:val="none" w:sz="0" w:space="0" w:color="auto"/>
                        <w:bottom w:val="none" w:sz="0" w:space="0" w:color="auto"/>
                        <w:right w:val="none" w:sz="0" w:space="0" w:color="auto"/>
                      </w:divBdr>
                      <w:divsChild>
                        <w:div w:id="148689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414849">
      <w:bodyDiv w:val="1"/>
      <w:marLeft w:val="0"/>
      <w:marRight w:val="0"/>
      <w:marTop w:val="0"/>
      <w:marBottom w:val="0"/>
      <w:divBdr>
        <w:top w:val="none" w:sz="0" w:space="0" w:color="auto"/>
        <w:left w:val="none" w:sz="0" w:space="0" w:color="auto"/>
        <w:bottom w:val="none" w:sz="0" w:space="0" w:color="auto"/>
        <w:right w:val="none" w:sz="0" w:space="0" w:color="auto"/>
      </w:divBdr>
    </w:div>
    <w:div w:id="988677422">
      <w:bodyDiv w:val="1"/>
      <w:marLeft w:val="0"/>
      <w:marRight w:val="0"/>
      <w:marTop w:val="0"/>
      <w:marBottom w:val="0"/>
      <w:divBdr>
        <w:top w:val="none" w:sz="0" w:space="0" w:color="auto"/>
        <w:left w:val="none" w:sz="0" w:space="0" w:color="auto"/>
        <w:bottom w:val="none" w:sz="0" w:space="0" w:color="auto"/>
        <w:right w:val="none" w:sz="0" w:space="0" w:color="auto"/>
      </w:divBdr>
      <w:divsChild>
        <w:div w:id="82605980">
          <w:marLeft w:val="0"/>
          <w:marRight w:val="0"/>
          <w:marTop w:val="0"/>
          <w:marBottom w:val="0"/>
          <w:divBdr>
            <w:top w:val="none" w:sz="0" w:space="0" w:color="auto"/>
            <w:left w:val="none" w:sz="0" w:space="0" w:color="auto"/>
            <w:bottom w:val="none" w:sz="0" w:space="0" w:color="auto"/>
            <w:right w:val="none" w:sz="0" w:space="0" w:color="auto"/>
          </w:divBdr>
          <w:divsChild>
            <w:div w:id="643048964">
              <w:marLeft w:val="0"/>
              <w:marRight w:val="0"/>
              <w:marTop w:val="0"/>
              <w:marBottom w:val="0"/>
              <w:divBdr>
                <w:top w:val="none" w:sz="0" w:space="0" w:color="auto"/>
                <w:left w:val="none" w:sz="0" w:space="0" w:color="auto"/>
                <w:bottom w:val="none" w:sz="0" w:space="0" w:color="auto"/>
                <w:right w:val="none" w:sz="0" w:space="0" w:color="auto"/>
              </w:divBdr>
              <w:divsChild>
                <w:div w:id="114524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909383">
      <w:bodyDiv w:val="1"/>
      <w:marLeft w:val="0"/>
      <w:marRight w:val="0"/>
      <w:marTop w:val="0"/>
      <w:marBottom w:val="0"/>
      <w:divBdr>
        <w:top w:val="none" w:sz="0" w:space="0" w:color="auto"/>
        <w:left w:val="none" w:sz="0" w:space="0" w:color="auto"/>
        <w:bottom w:val="none" w:sz="0" w:space="0" w:color="auto"/>
        <w:right w:val="none" w:sz="0" w:space="0" w:color="auto"/>
      </w:divBdr>
      <w:divsChild>
        <w:div w:id="984969649">
          <w:marLeft w:val="0"/>
          <w:marRight w:val="0"/>
          <w:marTop w:val="0"/>
          <w:marBottom w:val="0"/>
          <w:divBdr>
            <w:top w:val="none" w:sz="0" w:space="0" w:color="auto"/>
            <w:left w:val="none" w:sz="0" w:space="0" w:color="auto"/>
            <w:bottom w:val="none" w:sz="0" w:space="0" w:color="auto"/>
            <w:right w:val="none" w:sz="0" w:space="0" w:color="auto"/>
          </w:divBdr>
          <w:divsChild>
            <w:div w:id="6946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24037">
      <w:bodyDiv w:val="1"/>
      <w:marLeft w:val="0"/>
      <w:marRight w:val="0"/>
      <w:marTop w:val="0"/>
      <w:marBottom w:val="0"/>
      <w:divBdr>
        <w:top w:val="none" w:sz="0" w:space="0" w:color="auto"/>
        <w:left w:val="none" w:sz="0" w:space="0" w:color="auto"/>
        <w:bottom w:val="none" w:sz="0" w:space="0" w:color="auto"/>
        <w:right w:val="none" w:sz="0" w:space="0" w:color="auto"/>
      </w:divBdr>
      <w:divsChild>
        <w:div w:id="183592842">
          <w:marLeft w:val="0"/>
          <w:marRight w:val="0"/>
          <w:marTop w:val="0"/>
          <w:marBottom w:val="0"/>
          <w:divBdr>
            <w:top w:val="none" w:sz="0" w:space="0" w:color="auto"/>
            <w:left w:val="none" w:sz="0" w:space="0" w:color="auto"/>
            <w:bottom w:val="none" w:sz="0" w:space="0" w:color="auto"/>
            <w:right w:val="none" w:sz="0" w:space="0" w:color="auto"/>
          </w:divBdr>
          <w:divsChild>
            <w:div w:id="71620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70389">
      <w:bodyDiv w:val="1"/>
      <w:marLeft w:val="0"/>
      <w:marRight w:val="0"/>
      <w:marTop w:val="0"/>
      <w:marBottom w:val="0"/>
      <w:divBdr>
        <w:top w:val="none" w:sz="0" w:space="0" w:color="auto"/>
        <w:left w:val="none" w:sz="0" w:space="0" w:color="auto"/>
        <w:bottom w:val="none" w:sz="0" w:space="0" w:color="auto"/>
        <w:right w:val="none" w:sz="0" w:space="0" w:color="auto"/>
      </w:divBdr>
      <w:divsChild>
        <w:div w:id="174612008">
          <w:marLeft w:val="0"/>
          <w:marRight w:val="0"/>
          <w:marTop w:val="0"/>
          <w:marBottom w:val="0"/>
          <w:divBdr>
            <w:top w:val="none" w:sz="0" w:space="0" w:color="auto"/>
            <w:left w:val="none" w:sz="0" w:space="0" w:color="auto"/>
            <w:bottom w:val="none" w:sz="0" w:space="0" w:color="auto"/>
            <w:right w:val="none" w:sz="0" w:space="0" w:color="auto"/>
          </w:divBdr>
          <w:divsChild>
            <w:div w:id="198974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36620">
      <w:bodyDiv w:val="1"/>
      <w:marLeft w:val="0"/>
      <w:marRight w:val="0"/>
      <w:marTop w:val="0"/>
      <w:marBottom w:val="0"/>
      <w:divBdr>
        <w:top w:val="none" w:sz="0" w:space="0" w:color="auto"/>
        <w:left w:val="none" w:sz="0" w:space="0" w:color="auto"/>
        <w:bottom w:val="none" w:sz="0" w:space="0" w:color="auto"/>
        <w:right w:val="none" w:sz="0" w:space="0" w:color="auto"/>
      </w:divBdr>
    </w:div>
    <w:div w:id="1029142769">
      <w:bodyDiv w:val="1"/>
      <w:marLeft w:val="0"/>
      <w:marRight w:val="0"/>
      <w:marTop w:val="0"/>
      <w:marBottom w:val="0"/>
      <w:divBdr>
        <w:top w:val="none" w:sz="0" w:space="0" w:color="auto"/>
        <w:left w:val="none" w:sz="0" w:space="0" w:color="auto"/>
        <w:bottom w:val="none" w:sz="0" w:space="0" w:color="auto"/>
        <w:right w:val="none" w:sz="0" w:space="0" w:color="auto"/>
      </w:divBdr>
    </w:div>
    <w:div w:id="1049039366">
      <w:bodyDiv w:val="1"/>
      <w:marLeft w:val="0"/>
      <w:marRight w:val="0"/>
      <w:marTop w:val="0"/>
      <w:marBottom w:val="0"/>
      <w:divBdr>
        <w:top w:val="none" w:sz="0" w:space="0" w:color="auto"/>
        <w:left w:val="none" w:sz="0" w:space="0" w:color="auto"/>
        <w:bottom w:val="none" w:sz="0" w:space="0" w:color="auto"/>
        <w:right w:val="none" w:sz="0" w:space="0" w:color="auto"/>
      </w:divBdr>
      <w:divsChild>
        <w:div w:id="1012728357">
          <w:marLeft w:val="0"/>
          <w:marRight w:val="0"/>
          <w:marTop w:val="0"/>
          <w:marBottom w:val="0"/>
          <w:divBdr>
            <w:top w:val="none" w:sz="0" w:space="0" w:color="auto"/>
            <w:left w:val="none" w:sz="0" w:space="0" w:color="auto"/>
            <w:bottom w:val="none" w:sz="0" w:space="0" w:color="auto"/>
            <w:right w:val="none" w:sz="0" w:space="0" w:color="auto"/>
          </w:divBdr>
          <w:divsChild>
            <w:div w:id="8159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87439">
      <w:bodyDiv w:val="1"/>
      <w:marLeft w:val="0"/>
      <w:marRight w:val="0"/>
      <w:marTop w:val="0"/>
      <w:marBottom w:val="0"/>
      <w:divBdr>
        <w:top w:val="none" w:sz="0" w:space="0" w:color="auto"/>
        <w:left w:val="none" w:sz="0" w:space="0" w:color="auto"/>
        <w:bottom w:val="none" w:sz="0" w:space="0" w:color="auto"/>
        <w:right w:val="none" w:sz="0" w:space="0" w:color="auto"/>
      </w:divBdr>
    </w:div>
    <w:div w:id="1074085523">
      <w:bodyDiv w:val="1"/>
      <w:marLeft w:val="0"/>
      <w:marRight w:val="0"/>
      <w:marTop w:val="0"/>
      <w:marBottom w:val="0"/>
      <w:divBdr>
        <w:top w:val="none" w:sz="0" w:space="0" w:color="auto"/>
        <w:left w:val="none" w:sz="0" w:space="0" w:color="auto"/>
        <w:bottom w:val="none" w:sz="0" w:space="0" w:color="auto"/>
        <w:right w:val="none" w:sz="0" w:space="0" w:color="auto"/>
      </w:divBdr>
    </w:div>
    <w:div w:id="1083146088">
      <w:bodyDiv w:val="1"/>
      <w:marLeft w:val="0"/>
      <w:marRight w:val="0"/>
      <w:marTop w:val="0"/>
      <w:marBottom w:val="0"/>
      <w:divBdr>
        <w:top w:val="none" w:sz="0" w:space="0" w:color="auto"/>
        <w:left w:val="none" w:sz="0" w:space="0" w:color="auto"/>
        <w:bottom w:val="none" w:sz="0" w:space="0" w:color="auto"/>
        <w:right w:val="none" w:sz="0" w:space="0" w:color="auto"/>
      </w:divBdr>
    </w:div>
    <w:div w:id="1117287977">
      <w:bodyDiv w:val="1"/>
      <w:marLeft w:val="0"/>
      <w:marRight w:val="0"/>
      <w:marTop w:val="0"/>
      <w:marBottom w:val="0"/>
      <w:divBdr>
        <w:top w:val="none" w:sz="0" w:space="0" w:color="auto"/>
        <w:left w:val="none" w:sz="0" w:space="0" w:color="auto"/>
        <w:bottom w:val="none" w:sz="0" w:space="0" w:color="auto"/>
        <w:right w:val="none" w:sz="0" w:space="0" w:color="auto"/>
      </w:divBdr>
      <w:divsChild>
        <w:div w:id="1630168716">
          <w:marLeft w:val="0"/>
          <w:marRight w:val="0"/>
          <w:marTop w:val="0"/>
          <w:marBottom w:val="0"/>
          <w:divBdr>
            <w:top w:val="none" w:sz="0" w:space="0" w:color="auto"/>
            <w:left w:val="none" w:sz="0" w:space="0" w:color="auto"/>
            <w:bottom w:val="none" w:sz="0" w:space="0" w:color="auto"/>
            <w:right w:val="none" w:sz="0" w:space="0" w:color="auto"/>
          </w:divBdr>
          <w:divsChild>
            <w:div w:id="104787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60588">
      <w:bodyDiv w:val="1"/>
      <w:marLeft w:val="0"/>
      <w:marRight w:val="0"/>
      <w:marTop w:val="0"/>
      <w:marBottom w:val="0"/>
      <w:divBdr>
        <w:top w:val="none" w:sz="0" w:space="0" w:color="auto"/>
        <w:left w:val="none" w:sz="0" w:space="0" w:color="auto"/>
        <w:bottom w:val="none" w:sz="0" w:space="0" w:color="auto"/>
        <w:right w:val="none" w:sz="0" w:space="0" w:color="auto"/>
      </w:divBdr>
      <w:divsChild>
        <w:div w:id="130753780">
          <w:marLeft w:val="0"/>
          <w:marRight w:val="0"/>
          <w:marTop w:val="0"/>
          <w:marBottom w:val="0"/>
          <w:divBdr>
            <w:top w:val="none" w:sz="0" w:space="0" w:color="auto"/>
            <w:left w:val="none" w:sz="0" w:space="0" w:color="auto"/>
            <w:bottom w:val="none" w:sz="0" w:space="0" w:color="auto"/>
            <w:right w:val="none" w:sz="0" w:space="0" w:color="auto"/>
          </w:divBdr>
          <w:divsChild>
            <w:div w:id="89315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031310">
      <w:bodyDiv w:val="1"/>
      <w:marLeft w:val="0"/>
      <w:marRight w:val="0"/>
      <w:marTop w:val="0"/>
      <w:marBottom w:val="0"/>
      <w:divBdr>
        <w:top w:val="none" w:sz="0" w:space="0" w:color="auto"/>
        <w:left w:val="none" w:sz="0" w:space="0" w:color="auto"/>
        <w:bottom w:val="none" w:sz="0" w:space="0" w:color="auto"/>
        <w:right w:val="none" w:sz="0" w:space="0" w:color="auto"/>
      </w:divBdr>
    </w:div>
    <w:div w:id="1164475498">
      <w:bodyDiv w:val="1"/>
      <w:marLeft w:val="0"/>
      <w:marRight w:val="0"/>
      <w:marTop w:val="0"/>
      <w:marBottom w:val="0"/>
      <w:divBdr>
        <w:top w:val="none" w:sz="0" w:space="0" w:color="auto"/>
        <w:left w:val="none" w:sz="0" w:space="0" w:color="auto"/>
        <w:bottom w:val="none" w:sz="0" w:space="0" w:color="auto"/>
        <w:right w:val="none" w:sz="0" w:space="0" w:color="auto"/>
      </w:divBdr>
    </w:div>
    <w:div w:id="1169298012">
      <w:bodyDiv w:val="1"/>
      <w:marLeft w:val="0"/>
      <w:marRight w:val="0"/>
      <w:marTop w:val="0"/>
      <w:marBottom w:val="0"/>
      <w:divBdr>
        <w:top w:val="none" w:sz="0" w:space="0" w:color="auto"/>
        <w:left w:val="none" w:sz="0" w:space="0" w:color="auto"/>
        <w:bottom w:val="none" w:sz="0" w:space="0" w:color="auto"/>
        <w:right w:val="none" w:sz="0" w:space="0" w:color="auto"/>
      </w:divBdr>
      <w:divsChild>
        <w:div w:id="1111781172">
          <w:marLeft w:val="0"/>
          <w:marRight w:val="0"/>
          <w:marTop w:val="0"/>
          <w:marBottom w:val="0"/>
          <w:divBdr>
            <w:top w:val="none" w:sz="0" w:space="0" w:color="auto"/>
            <w:left w:val="none" w:sz="0" w:space="0" w:color="auto"/>
            <w:bottom w:val="none" w:sz="0" w:space="0" w:color="auto"/>
            <w:right w:val="none" w:sz="0" w:space="0" w:color="auto"/>
          </w:divBdr>
          <w:divsChild>
            <w:div w:id="174899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80502">
      <w:bodyDiv w:val="1"/>
      <w:marLeft w:val="0"/>
      <w:marRight w:val="0"/>
      <w:marTop w:val="0"/>
      <w:marBottom w:val="0"/>
      <w:divBdr>
        <w:top w:val="none" w:sz="0" w:space="0" w:color="auto"/>
        <w:left w:val="none" w:sz="0" w:space="0" w:color="auto"/>
        <w:bottom w:val="none" w:sz="0" w:space="0" w:color="auto"/>
        <w:right w:val="none" w:sz="0" w:space="0" w:color="auto"/>
      </w:divBdr>
      <w:divsChild>
        <w:div w:id="845437793">
          <w:marLeft w:val="0"/>
          <w:marRight w:val="0"/>
          <w:marTop w:val="0"/>
          <w:marBottom w:val="0"/>
          <w:divBdr>
            <w:top w:val="none" w:sz="0" w:space="0" w:color="auto"/>
            <w:left w:val="none" w:sz="0" w:space="0" w:color="auto"/>
            <w:bottom w:val="none" w:sz="0" w:space="0" w:color="auto"/>
            <w:right w:val="none" w:sz="0" w:space="0" w:color="auto"/>
          </w:divBdr>
          <w:divsChild>
            <w:div w:id="201976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98164">
      <w:bodyDiv w:val="1"/>
      <w:marLeft w:val="0"/>
      <w:marRight w:val="0"/>
      <w:marTop w:val="0"/>
      <w:marBottom w:val="0"/>
      <w:divBdr>
        <w:top w:val="none" w:sz="0" w:space="0" w:color="auto"/>
        <w:left w:val="none" w:sz="0" w:space="0" w:color="auto"/>
        <w:bottom w:val="none" w:sz="0" w:space="0" w:color="auto"/>
        <w:right w:val="none" w:sz="0" w:space="0" w:color="auto"/>
      </w:divBdr>
      <w:divsChild>
        <w:div w:id="2052994954">
          <w:marLeft w:val="0"/>
          <w:marRight w:val="0"/>
          <w:marTop w:val="0"/>
          <w:marBottom w:val="0"/>
          <w:divBdr>
            <w:top w:val="none" w:sz="0" w:space="0" w:color="auto"/>
            <w:left w:val="none" w:sz="0" w:space="0" w:color="auto"/>
            <w:bottom w:val="none" w:sz="0" w:space="0" w:color="auto"/>
            <w:right w:val="none" w:sz="0" w:space="0" w:color="auto"/>
          </w:divBdr>
          <w:divsChild>
            <w:div w:id="12635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01887">
      <w:bodyDiv w:val="1"/>
      <w:marLeft w:val="0"/>
      <w:marRight w:val="0"/>
      <w:marTop w:val="0"/>
      <w:marBottom w:val="0"/>
      <w:divBdr>
        <w:top w:val="none" w:sz="0" w:space="0" w:color="auto"/>
        <w:left w:val="none" w:sz="0" w:space="0" w:color="auto"/>
        <w:bottom w:val="none" w:sz="0" w:space="0" w:color="auto"/>
        <w:right w:val="none" w:sz="0" w:space="0" w:color="auto"/>
      </w:divBdr>
      <w:divsChild>
        <w:div w:id="251160298">
          <w:marLeft w:val="0"/>
          <w:marRight w:val="0"/>
          <w:marTop w:val="0"/>
          <w:marBottom w:val="0"/>
          <w:divBdr>
            <w:top w:val="none" w:sz="0" w:space="0" w:color="auto"/>
            <w:left w:val="none" w:sz="0" w:space="0" w:color="auto"/>
            <w:bottom w:val="none" w:sz="0" w:space="0" w:color="auto"/>
            <w:right w:val="none" w:sz="0" w:space="0" w:color="auto"/>
          </w:divBdr>
          <w:divsChild>
            <w:div w:id="46061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469141">
      <w:bodyDiv w:val="1"/>
      <w:marLeft w:val="0"/>
      <w:marRight w:val="0"/>
      <w:marTop w:val="0"/>
      <w:marBottom w:val="0"/>
      <w:divBdr>
        <w:top w:val="none" w:sz="0" w:space="0" w:color="auto"/>
        <w:left w:val="none" w:sz="0" w:space="0" w:color="auto"/>
        <w:bottom w:val="none" w:sz="0" w:space="0" w:color="auto"/>
        <w:right w:val="none" w:sz="0" w:space="0" w:color="auto"/>
      </w:divBdr>
      <w:divsChild>
        <w:div w:id="738556555">
          <w:marLeft w:val="0"/>
          <w:marRight w:val="0"/>
          <w:marTop w:val="0"/>
          <w:marBottom w:val="0"/>
          <w:divBdr>
            <w:top w:val="none" w:sz="0" w:space="0" w:color="auto"/>
            <w:left w:val="none" w:sz="0" w:space="0" w:color="auto"/>
            <w:bottom w:val="none" w:sz="0" w:space="0" w:color="auto"/>
            <w:right w:val="none" w:sz="0" w:space="0" w:color="auto"/>
          </w:divBdr>
          <w:divsChild>
            <w:div w:id="1427114816">
              <w:marLeft w:val="0"/>
              <w:marRight w:val="0"/>
              <w:marTop w:val="0"/>
              <w:marBottom w:val="0"/>
              <w:divBdr>
                <w:top w:val="none" w:sz="0" w:space="0" w:color="auto"/>
                <w:left w:val="none" w:sz="0" w:space="0" w:color="auto"/>
                <w:bottom w:val="none" w:sz="0" w:space="0" w:color="auto"/>
                <w:right w:val="none" w:sz="0" w:space="0" w:color="auto"/>
              </w:divBdr>
              <w:divsChild>
                <w:div w:id="27757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863503">
      <w:bodyDiv w:val="1"/>
      <w:marLeft w:val="0"/>
      <w:marRight w:val="0"/>
      <w:marTop w:val="0"/>
      <w:marBottom w:val="0"/>
      <w:divBdr>
        <w:top w:val="none" w:sz="0" w:space="0" w:color="auto"/>
        <w:left w:val="none" w:sz="0" w:space="0" w:color="auto"/>
        <w:bottom w:val="none" w:sz="0" w:space="0" w:color="auto"/>
        <w:right w:val="none" w:sz="0" w:space="0" w:color="auto"/>
      </w:divBdr>
    </w:div>
    <w:div w:id="1240481953">
      <w:bodyDiv w:val="1"/>
      <w:marLeft w:val="0"/>
      <w:marRight w:val="0"/>
      <w:marTop w:val="0"/>
      <w:marBottom w:val="0"/>
      <w:divBdr>
        <w:top w:val="none" w:sz="0" w:space="0" w:color="auto"/>
        <w:left w:val="none" w:sz="0" w:space="0" w:color="auto"/>
        <w:bottom w:val="none" w:sz="0" w:space="0" w:color="auto"/>
        <w:right w:val="none" w:sz="0" w:space="0" w:color="auto"/>
      </w:divBdr>
      <w:divsChild>
        <w:div w:id="1870290399">
          <w:marLeft w:val="0"/>
          <w:marRight w:val="0"/>
          <w:marTop w:val="0"/>
          <w:marBottom w:val="0"/>
          <w:divBdr>
            <w:top w:val="none" w:sz="0" w:space="0" w:color="auto"/>
            <w:left w:val="none" w:sz="0" w:space="0" w:color="auto"/>
            <w:bottom w:val="none" w:sz="0" w:space="0" w:color="auto"/>
            <w:right w:val="none" w:sz="0" w:space="0" w:color="auto"/>
          </w:divBdr>
          <w:divsChild>
            <w:div w:id="170775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84513">
      <w:bodyDiv w:val="1"/>
      <w:marLeft w:val="0"/>
      <w:marRight w:val="0"/>
      <w:marTop w:val="0"/>
      <w:marBottom w:val="0"/>
      <w:divBdr>
        <w:top w:val="none" w:sz="0" w:space="0" w:color="auto"/>
        <w:left w:val="none" w:sz="0" w:space="0" w:color="auto"/>
        <w:bottom w:val="none" w:sz="0" w:space="0" w:color="auto"/>
        <w:right w:val="none" w:sz="0" w:space="0" w:color="auto"/>
      </w:divBdr>
      <w:divsChild>
        <w:div w:id="867135581">
          <w:marLeft w:val="0"/>
          <w:marRight w:val="0"/>
          <w:marTop w:val="0"/>
          <w:marBottom w:val="0"/>
          <w:divBdr>
            <w:top w:val="none" w:sz="0" w:space="0" w:color="auto"/>
            <w:left w:val="none" w:sz="0" w:space="0" w:color="auto"/>
            <w:bottom w:val="none" w:sz="0" w:space="0" w:color="auto"/>
            <w:right w:val="none" w:sz="0" w:space="0" w:color="auto"/>
          </w:divBdr>
          <w:divsChild>
            <w:div w:id="54325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54527">
      <w:bodyDiv w:val="1"/>
      <w:marLeft w:val="0"/>
      <w:marRight w:val="0"/>
      <w:marTop w:val="0"/>
      <w:marBottom w:val="0"/>
      <w:divBdr>
        <w:top w:val="none" w:sz="0" w:space="0" w:color="auto"/>
        <w:left w:val="none" w:sz="0" w:space="0" w:color="auto"/>
        <w:bottom w:val="none" w:sz="0" w:space="0" w:color="auto"/>
        <w:right w:val="none" w:sz="0" w:space="0" w:color="auto"/>
      </w:divBdr>
      <w:divsChild>
        <w:div w:id="1872495958">
          <w:marLeft w:val="0"/>
          <w:marRight w:val="0"/>
          <w:marTop w:val="0"/>
          <w:marBottom w:val="0"/>
          <w:divBdr>
            <w:top w:val="none" w:sz="0" w:space="0" w:color="auto"/>
            <w:left w:val="none" w:sz="0" w:space="0" w:color="auto"/>
            <w:bottom w:val="none" w:sz="0" w:space="0" w:color="auto"/>
            <w:right w:val="none" w:sz="0" w:space="0" w:color="auto"/>
          </w:divBdr>
          <w:divsChild>
            <w:div w:id="88259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3306">
      <w:bodyDiv w:val="1"/>
      <w:marLeft w:val="0"/>
      <w:marRight w:val="0"/>
      <w:marTop w:val="0"/>
      <w:marBottom w:val="0"/>
      <w:divBdr>
        <w:top w:val="none" w:sz="0" w:space="0" w:color="auto"/>
        <w:left w:val="none" w:sz="0" w:space="0" w:color="auto"/>
        <w:bottom w:val="none" w:sz="0" w:space="0" w:color="auto"/>
        <w:right w:val="none" w:sz="0" w:space="0" w:color="auto"/>
      </w:divBdr>
    </w:div>
    <w:div w:id="1270162715">
      <w:bodyDiv w:val="1"/>
      <w:marLeft w:val="0"/>
      <w:marRight w:val="0"/>
      <w:marTop w:val="0"/>
      <w:marBottom w:val="0"/>
      <w:divBdr>
        <w:top w:val="none" w:sz="0" w:space="0" w:color="auto"/>
        <w:left w:val="none" w:sz="0" w:space="0" w:color="auto"/>
        <w:bottom w:val="none" w:sz="0" w:space="0" w:color="auto"/>
        <w:right w:val="none" w:sz="0" w:space="0" w:color="auto"/>
      </w:divBdr>
      <w:divsChild>
        <w:div w:id="1786997896">
          <w:marLeft w:val="0"/>
          <w:marRight w:val="0"/>
          <w:marTop w:val="0"/>
          <w:marBottom w:val="0"/>
          <w:divBdr>
            <w:top w:val="none" w:sz="0" w:space="0" w:color="auto"/>
            <w:left w:val="none" w:sz="0" w:space="0" w:color="auto"/>
            <w:bottom w:val="none" w:sz="0" w:space="0" w:color="auto"/>
            <w:right w:val="none" w:sz="0" w:space="0" w:color="auto"/>
          </w:divBdr>
          <w:divsChild>
            <w:div w:id="185021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833330">
      <w:bodyDiv w:val="1"/>
      <w:marLeft w:val="0"/>
      <w:marRight w:val="0"/>
      <w:marTop w:val="0"/>
      <w:marBottom w:val="0"/>
      <w:divBdr>
        <w:top w:val="none" w:sz="0" w:space="0" w:color="auto"/>
        <w:left w:val="none" w:sz="0" w:space="0" w:color="auto"/>
        <w:bottom w:val="none" w:sz="0" w:space="0" w:color="auto"/>
        <w:right w:val="none" w:sz="0" w:space="0" w:color="auto"/>
      </w:divBdr>
    </w:div>
    <w:div w:id="1285574152">
      <w:bodyDiv w:val="1"/>
      <w:marLeft w:val="0"/>
      <w:marRight w:val="0"/>
      <w:marTop w:val="0"/>
      <w:marBottom w:val="0"/>
      <w:divBdr>
        <w:top w:val="none" w:sz="0" w:space="0" w:color="auto"/>
        <w:left w:val="none" w:sz="0" w:space="0" w:color="auto"/>
        <w:bottom w:val="none" w:sz="0" w:space="0" w:color="auto"/>
        <w:right w:val="none" w:sz="0" w:space="0" w:color="auto"/>
      </w:divBdr>
    </w:div>
    <w:div w:id="1297373580">
      <w:bodyDiv w:val="1"/>
      <w:marLeft w:val="0"/>
      <w:marRight w:val="0"/>
      <w:marTop w:val="0"/>
      <w:marBottom w:val="0"/>
      <w:divBdr>
        <w:top w:val="none" w:sz="0" w:space="0" w:color="auto"/>
        <w:left w:val="none" w:sz="0" w:space="0" w:color="auto"/>
        <w:bottom w:val="none" w:sz="0" w:space="0" w:color="auto"/>
        <w:right w:val="none" w:sz="0" w:space="0" w:color="auto"/>
      </w:divBdr>
    </w:div>
    <w:div w:id="1331954705">
      <w:bodyDiv w:val="1"/>
      <w:marLeft w:val="0"/>
      <w:marRight w:val="0"/>
      <w:marTop w:val="0"/>
      <w:marBottom w:val="0"/>
      <w:divBdr>
        <w:top w:val="none" w:sz="0" w:space="0" w:color="auto"/>
        <w:left w:val="none" w:sz="0" w:space="0" w:color="auto"/>
        <w:bottom w:val="none" w:sz="0" w:space="0" w:color="auto"/>
        <w:right w:val="none" w:sz="0" w:space="0" w:color="auto"/>
      </w:divBdr>
      <w:divsChild>
        <w:div w:id="1367297241">
          <w:marLeft w:val="0"/>
          <w:marRight w:val="0"/>
          <w:marTop w:val="0"/>
          <w:marBottom w:val="0"/>
          <w:divBdr>
            <w:top w:val="none" w:sz="0" w:space="0" w:color="auto"/>
            <w:left w:val="none" w:sz="0" w:space="0" w:color="auto"/>
            <w:bottom w:val="none" w:sz="0" w:space="0" w:color="auto"/>
            <w:right w:val="none" w:sz="0" w:space="0" w:color="auto"/>
          </w:divBdr>
          <w:divsChild>
            <w:div w:id="75235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01850">
      <w:bodyDiv w:val="1"/>
      <w:marLeft w:val="0"/>
      <w:marRight w:val="0"/>
      <w:marTop w:val="0"/>
      <w:marBottom w:val="0"/>
      <w:divBdr>
        <w:top w:val="none" w:sz="0" w:space="0" w:color="auto"/>
        <w:left w:val="none" w:sz="0" w:space="0" w:color="auto"/>
        <w:bottom w:val="none" w:sz="0" w:space="0" w:color="auto"/>
        <w:right w:val="none" w:sz="0" w:space="0" w:color="auto"/>
      </w:divBdr>
      <w:divsChild>
        <w:div w:id="903837223">
          <w:marLeft w:val="0"/>
          <w:marRight w:val="0"/>
          <w:marTop w:val="0"/>
          <w:marBottom w:val="0"/>
          <w:divBdr>
            <w:top w:val="none" w:sz="0" w:space="0" w:color="auto"/>
            <w:left w:val="none" w:sz="0" w:space="0" w:color="auto"/>
            <w:bottom w:val="none" w:sz="0" w:space="0" w:color="auto"/>
            <w:right w:val="none" w:sz="0" w:space="0" w:color="auto"/>
          </w:divBdr>
          <w:divsChild>
            <w:div w:id="764348982">
              <w:marLeft w:val="0"/>
              <w:marRight w:val="0"/>
              <w:marTop w:val="0"/>
              <w:marBottom w:val="0"/>
              <w:divBdr>
                <w:top w:val="none" w:sz="0" w:space="0" w:color="auto"/>
                <w:left w:val="none" w:sz="0" w:space="0" w:color="auto"/>
                <w:bottom w:val="none" w:sz="0" w:space="0" w:color="auto"/>
                <w:right w:val="none" w:sz="0" w:space="0" w:color="auto"/>
              </w:divBdr>
              <w:divsChild>
                <w:div w:id="4833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72413">
      <w:bodyDiv w:val="1"/>
      <w:marLeft w:val="0"/>
      <w:marRight w:val="0"/>
      <w:marTop w:val="0"/>
      <w:marBottom w:val="0"/>
      <w:divBdr>
        <w:top w:val="none" w:sz="0" w:space="0" w:color="auto"/>
        <w:left w:val="none" w:sz="0" w:space="0" w:color="auto"/>
        <w:bottom w:val="none" w:sz="0" w:space="0" w:color="auto"/>
        <w:right w:val="none" w:sz="0" w:space="0" w:color="auto"/>
      </w:divBdr>
      <w:divsChild>
        <w:div w:id="1994211595">
          <w:marLeft w:val="0"/>
          <w:marRight w:val="0"/>
          <w:marTop w:val="0"/>
          <w:marBottom w:val="0"/>
          <w:divBdr>
            <w:top w:val="none" w:sz="0" w:space="0" w:color="auto"/>
            <w:left w:val="none" w:sz="0" w:space="0" w:color="auto"/>
            <w:bottom w:val="none" w:sz="0" w:space="0" w:color="auto"/>
            <w:right w:val="none" w:sz="0" w:space="0" w:color="auto"/>
          </w:divBdr>
          <w:divsChild>
            <w:div w:id="14806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5000">
      <w:bodyDiv w:val="1"/>
      <w:marLeft w:val="0"/>
      <w:marRight w:val="0"/>
      <w:marTop w:val="0"/>
      <w:marBottom w:val="0"/>
      <w:divBdr>
        <w:top w:val="none" w:sz="0" w:space="0" w:color="auto"/>
        <w:left w:val="none" w:sz="0" w:space="0" w:color="auto"/>
        <w:bottom w:val="none" w:sz="0" w:space="0" w:color="auto"/>
        <w:right w:val="none" w:sz="0" w:space="0" w:color="auto"/>
      </w:divBdr>
      <w:divsChild>
        <w:div w:id="12461618">
          <w:marLeft w:val="0"/>
          <w:marRight w:val="0"/>
          <w:marTop w:val="0"/>
          <w:marBottom w:val="0"/>
          <w:divBdr>
            <w:top w:val="none" w:sz="0" w:space="0" w:color="auto"/>
            <w:left w:val="none" w:sz="0" w:space="0" w:color="auto"/>
            <w:bottom w:val="none" w:sz="0" w:space="0" w:color="auto"/>
            <w:right w:val="none" w:sz="0" w:space="0" w:color="auto"/>
          </w:divBdr>
          <w:divsChild>
            <w:div w:id="156767927">
              <w:marLeft w:val="0"/>
              <w:marRight w:val="0"/>
              <w:marTop w:val="0"/>
              <w:marBottom w:val="0"/>
              <w:divBdr>
                <w:top w:val="none" w:sz="0" w:space="0" w:color="auto"/>
                <w:left w:val="none" w:sz="0" w:space="0" w:color="auto"/>
                <w:bottom w:val="none" w:sz="0" w:space="0" w:color="auto"/>
                <w:right w:val="none" w:sz="0" w:space="0" w:color="auto"/>
              </w:divBdr>
              <w:divsChild>
                <w:div w:id="125281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243271">
      <w:bodyDiv w:val="1"/>
      <w:marLeft w:val="0"/>
      <w:marRight w:val="0"/>
      <w:marTop w:val="0"/>
      <w:marBottom w:val="0"/>
      <w:divBdr>
        <w:top w:val="none" w:sz="0" w:space="0" w:color="auto"/>
        <w:left w:val="none" w:sz="0" w:space="0" w:color="auto"/>
        <w:bottom w:val="none" w:sz="0" w:space="0" w:color="auto"/>
        <w:right w:val="none" w:sz="0" w:space="0" w:color="auto"/>
      </w:divBdr>
      <w:divsChild>
        <w:div w:id="718211311">
          <w:marLeft w:val="0"/>
          <w:marRight w:val="0"/>
          <w:marTop w:val="0"/>
          <w:marBottom w:val="0"/>
          <w:divBdr>
            <w:top w:val="none" w:sz="0" w:space="0" w:color="auto"/>
            <w:left w:val="none" w:sz="0" w:space="0" w:color="auto"/>
            <w:bottom w:val="none" w:sz="0" w:space="0" w:color="auto"/>
            <w:right w:val="none" w:sz="0" w:space="0" w:color="auto"/>
          </w:divBdr>
          <w:divsChild>
            <w:div w:id="102008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40612">
      <w:bodyDiv w:val="1"/>
      <w:marLeft w:val="0"/>
      <w:marRight w:val="0"/>
      <w:marTop w:val="0"/>
      <w:marBottom w:val="0"/>
      <w:divBdr>
        <w:top w:val="none" w:sz="0" w:space="0" w:color="auto"/>
        <w:left w:val="none" w:sz="0" w:space="0" w:color="auto"/>
        <w:bottom w:val="none" w:sz="0" w:space="0" w:color="auto"/>
        <w:right w:val="none" w:sz="0" w:space="0" w:color="auto"/>
      </w:divBdr>
      <w:divsChild>
        <w:div w:id="820389312">
          <w:marLeft w:val="0"/>
          <w:marRight w:val="0"/>
          <w:marTop w:val="0"/>
          <w:marBottom w:val="0"/>
          <w:divBdr>
            <w:top w:val="none" w:sz="0" w:space="0" w:color="auto"/>
            <w:left w:val="none" w:sz="0" w:space="0" w:color="auto"/>
            <w:bottom w:val="none" w:sz="0" w:space="0" w:color="auto"/>
            <w:right w:val="none" w:sz="0" w:space="0" w:color="auto"/>
          </w:divBdr>
        </w:div>
      </w:divsChild>
    </w:div>
    <w:div w:id="1453404430">
      <w:bodyDiv w:val="1"/>
      <w:marLeft w:val="0"/>
      <w:marRight w:val="0"/>
      <w:marTop w:val="0"/>
      <w:marBottom w:val="0"/>
      <w:divBdr>
        <w:top w:val="none" w:sz="0" w:space="0" w:color="auto"/>
        <w:left w:val="none" w:sz="0" w:space="0" w:color="auto"/>
        <w:bottom w:val="none" w:sz="0" w:space="0" w:color="auto"/>
        <w:right w:val="none" w:sz="0" w:space="0" w:color="auto"/>
      </w:divBdr>
    </w:div>
    <w:div w:id="1460100271">
      <w:bodyDiv w:val="1"/>
      <w:marLeft w:val="0"/>
      <w:marRight w:val="0"/>
      <w:marTop w:val="0"/>
      <w:marBottom w:val="0"/>
      <w:divBdr>
        <w:top w:val="none" w:sz="0" w:space="0" w:color="auto"/>
        <w:left w:val="none" w:sz="0" w:space="0" w:color="auto"/>
        <w:bottom w:val="none" w:sz="0" w:space="0" w:color="auto"/>
        <w:right w:val="none" w:sz="0" w:space="0" w:color="auto"/>
      </w:divBdr>
      <w:divsChild>
        <w:div w:id="1791507492">
          <w:marLeft w:val="0"/>
          <w:marRight w:val="0"/>
          <w:marTop w:val="0"/>
          <w:marBottom w:val="0"/>
          <w:divBdr>
            <w:top w:val="none" w:sz="0" w:space="0" w:color="auto"/>
            <w:left w:val="none" w:sz="0" w:space="0" w:color="auto"/>
            <w:bottom w:val="none" w:sz="0" w:space="0" w:color="auto"/>
            <w:right w:val="none" w:sz="0" w:space="0" w:color="auto"/>
          </w:divBdr>
          <w:divsChild>
            <w:div w:id="172769514">
              <w:marLeft w:val="0"/>
              <w:marRight w:val="0"/>
              <w:marTop w:val="0"/>
              <w:marBottom w:val="0"/>
              <w:divBdr>
                <w:top w:val="none" w:sz="0" w:space="0" w:color="auto"/>
                <w:left w:val="none" w:sz="0" w:space="0" w:color="auto"/>
                <w:bottom w:val="none" w:sz="0" w:space="0" w:color="auto"/>
                <w:right w:val="none" w:sz="0" w:space="0" w:color="auto"/>
              </w:divBdr>
              <w:divsChild>
                <w:div w:id="94457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30785">
      <w:bodyDiv w:val="1"/>
      <w:marLeft w:val="0"/>
      <w:marRight w:val="0"/>
      <w:marTop w:val="0"/>
      <w:marBottom w:val="0"/>
      <w:divBdr>
        <w:top w:val="none" w:sz="0" w:space="0" w:color="auto"/>
        <w:left w:val="none" w:sz="0" w:space="0" w:color="auto"/>
        <w:bottom w:val="none" w:sz="0" w:space="0" w:color="auto"/>
        <w:right w:val="none" w:sz="0" w:space="0" w:color="auto"/>
      </w:divBdr>
      <w:divsChild>
        <w:div w:id="1658727649">
          <w:marLeft w:val="0"/>
          <w:marRight w:val="0"/>
          <w:marTop w:val="0"/>
          <w:marBottom w:val="0"/>
          <w:divBdr>
            <w:top w:val="none" w:sz="0" w:space="0" w:color="auto"/>
            <w:left w:val="none" w:sz="0" w:space="0" w:color="auto"/>
            <w:bottom w:val="none" w:sz="0" w:space="0" w:color="auto"/>
            <w:right w:val="none" w:sz="0" w:space="0" w:color="auto"/>
          </w:divBdr>
          <w:divsChild>
            <w:div w:id="1888758796">
              <w:marLeft w:val="0"/>
              <w:marRight w:val="0"/>
              <w:marTop w:val="0"/>
              <w:marBottom w:val="0"/>
              <w:divBdr>
                <w:top w:val="none" w:sz="0" w:space="0" w:color="auto"/>
                <w:left w:val="none" w:sz="0" w:space="0" w:color="auto"/>
                <w:bottom w:val="none" w:sz="0" w:space="0" w:color="auto"/>
                <w:right w:val="none" w:sz="0" w:space="0" w:color="auto"/>
              </w:divBdr>
              <w:divsChild>
                <w:div w:id="193562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91179">
      <w:bodyDiv w:val="1"/>
      <w:marLeft w:val="0"/>
      <w:marRight w:val="0"/>
      <w:marTop w:val="0"/>
      <w:marBottom w:val="0"/>
      <w:divBdr>
        <w:top w:val="none" w:sz="0" w:space="0" w:color="auto"/>
        <w:left w:val="none" w:sz="0" w:space="0" w:color="auto"/>
        <w:bottom w:val="none" w:sz="0" w:space="0" w:color="auto"/>
        <w:right w:val="none" w:sz="0" w:space="0" w:color="auto"/>
      </w:divBdr>
    </w:div>
    <w:div w:id="1506826937">
      <w:bodyDiv w:val="1"/>
      <w:marLeft w:val="0"/>
      <w:marRight w:val="0"/>
      <w:marTop w:val="0"/>
      <w:marBottom w:val="0"/>
      <w:divBdr>
        <w:top w:val="none" w:sz="0" w:space="0" w:color="auto"/>
        <w:left w:val="none" w:sz="0" w:space="0" w:color="auto"/>
        <w:bottom w:val="none" w:sz="0" w:space="0" w:color="auto"/>
        <w:right w:val="none" w:sz="0" w:space="0" w:color="auto"/>
      </w:divBdr>
      <w:divsChild>
        <w:div w:id="1772042516">
          <w:marLeft w:val="0"/>
          <w:marRight w:val="0"/>
          <w:marTop w:val="0"/>
          <w:marBottom w:val="0"/>
          <w:divBdr>
            <w:top w:val="none" w:sz="0" w:space="0" w:color="auto"/>
            <w:left w:val="none" w:sz="0" w:space="0" w:color="auto"/>
            <w:bottom w:val="none" w:sz="0" w:space="0" w:color="auto"/>
            <w:right w:val="none" w:sz="0" w:space="0" w:color="auto"/>
          </w:divBdr>
          <w:divsChild>
            <w:div w:id="1014919455">
              <w:marLeft w:val="0"/>
              <w:marRight w:val="0"/>
              <w:marTop w:val="0"/>
              <w:marBottom w:val="0"/>
              <w:divBdr>
                <w:top w:val="none" w:sz="0" w:space="0" w:color="auto"/>
                <w:left w:val="none" w:sz="0" w:space="0" w:color="auto"/>
                <w:bottom w:val="none" w:sz="0" w:space="0" w:color="auto"/>
                <w:right w:val="none" w:sz="0" w:space="0" w:color="auto"/>
              </w:divBdr>
              <w:divsChild>
                <w:div w:id="12817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11564">
      <w:bodyDiv w:val="1"/>
      <w:marLeft w:val="0"/>
      <w:marRight w:val="0"/>
      <w:marTop w:val="0"/>
      <w:marBottom w:val="0"/>
      <w:divBdr>
        <w:top w:val="none" w:sz="0" w:space="0" w:color="auto"/>
        <w:left w:val="none" w:sz="0" w:space="0" w:color="auto"/>
        <w:bottom w:val="none" w:sz="0" w:space="0" w:color="auto"/>
        <w:right w:val="none" w:sz="0" w:space="0" w:color="auto"/>
      </w:divBdr>
      <w:divsChild>
        <w:div w:id="2146238523">
          <w:marLeft w:val="0"/>
          <w:marRight w:val="0"/>
          <w:marTop w:val="0"/>
          <w:marBottom w:val="0"/>
          <w:divBdr>
            <w:top w:val="none" w:sz="0" w:space="0" w:color="auto"/>
            <w:left w:val="none" w:sz="0" w:space="0" w:color="auto"/>
            <w:bottom w:val="none" w:sz="0" w:space="0" w:color="auto"/>
            <w:right w:val="none" w:sz="0" w:space="0" w:color="auto"/>
          </w:divBdr>
          <w:divsChild>
            <w:div w:id="6125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76484">
      <w:bodyDiv w:val="1"/>
      <w:marLeft w:val="0"/>
      <w:marRight w:val="0"/>
      <w:marTop w:val="0"/>
      <w:marBottom w:val="0"/>
      <w:divBdr>
        <w:top w:val="none" w:sz="0" w:space="0" w:color="auto"/>
        <w:left w:val="none" w:sz="0" w:space="0" w:color="auto"/>
        <w:bottom w:val="none" w:sz="0" w:space="0" w:color="auto"/>
        <w:right w:val="none" w:sz="0" w:space="0" w:color="auto"/>
      </w:divBdr>
    </w:div>
    <w:div w:id="1539127140">
      <w:bodyDiv w:val="1"/>
      <w:marLeft w:val="0"/>
      <w:marRight w:val="0"/>
      <w:marTop w:val="0"/>
      <w:marBottom w:val="0"/>
      <w:divBdr>
        <w:top w:val="none" w:sz="0" w:space="0" w:color="auto"/>
        <w:left w:val="none" w:sz="0" w:space="0" w:color="auto"/>
        <w:bottom w:val="none" w:sz="0" w:space="0" w:color="auto"/>
        <w:right w:val="none" w:sz="0" w:space="0" w:color="auto"/>
      </w:divBdr>
      <w:divsChild>
        <w:div w:id="1894653466">
          <w:marLeft w:val="0"/>
          <w:marRight w:val="0"/>
          <w:marTop w:val="0"/>
          <w:marBottom w:val="0"/>
          <w:divBdr>
            <w:top w:val="none" w:sz="0" w:space="0" w:color="auto"/>
            <w:left w:val="none" w:sz="0" w:space="0" w:color="auto"/>
            <w:bottom w:val="none" w:sz="0" w:space="0" w:color="auto"/>
            <w:right w:val="none" w:sz="0" w:space="0" w:color="auto"/>
          </w:divBdr>
          <w:divsChild>
            <w:div w:id="474640762">
              <w:marLeft w:val="0"/>
              <w:marRight w:val="0"/>
              <w:marTop w:val="0"/>
              <w:marBottom w:val="0"/>
              <w:divBdr>
                <w:top w:val="none" w:sz="0" w:space="0" w:color="auto"/>
                <w:left w:val="none" w:sz="0" w:space="0" w:color="auto"/>
                <w:bottom w:val="none" w:sz="0" w:space="0" w:color="auto"/>
                <w:right w:val="none" w:sz="0" w:space="0" w:color="auto"/>
              </w:divBdr>
              <w:divsChild>
                <w:div w:id="335694827">
                  <w:marLeft w:val="0"/>
                  <w:marRight w:val="0"/>
                  <w:marTop w:val="0"/>
                  <w:marBottom w:val="0"/>
                  <w:divBdr>
                    <w:top w:val="none" w:sz="0" w:space="0" w:color="auto"/>
                    <w:left w:val="none" w:sz="0" w:space="0" w:color="auto"/>
                    <w:bottom w:val="none" w:sz="0" w:space="0" w:color="auto"/>
                    <w:right w:val="none" w:sz="0" w:space="0" w:color="auto"/>
                  </w:divBdr>
                  <w:divsChild>
                    <w:div w:id="962155226">
                      <w:marLeft w:val="0"/>
                      <w:marRight w:val="0"/>
                      <w:marTop w:val="0"/>
                      <w:marBottom w:val="0"/>
                      <w:divBdr>
                        <w:top w:val="none" w:sz="0" w:space="0" w:color="auto"/>
                        <w:left w:val="none" w:sz="0" w:space="0" w:color="auto"/>
                        <w:bottom w:val="none" w:sz="0" w:space="0" w:color="auto"/>
                        <w:right w:val="none" w:sz="0" w:space="0" w:color="auto"/>
                      </w:divBdr>
                      <w:divsChild>
                        <w:div w:id="198318370">
                          <w:marLeft w:val="0"/>
                          <w:marRight w:val="0"/>
                          <w:marTop w:val="0"/>
                          <w:marBottom w:val="0"/>
                          <w:divBdr>
                            <w:top w:val="none" w:sz="0" w:space="0" w:color="auto"/>
                            <w:left w:val="none" w:sz="0" w:space="0" w:color="auto"/>
                            <w:bottom w:val="none" w:sz="0" w:space="0" w:color="auto"/>
                            <w:right w:val="none" w:sz="0" w:space="0" w:color="auto"/>
                          </w:divBdr>
                          <w:divsChild>
                            <w:div w:id="1530870154">
                              <w:marLeft w:val="0"/>
                              <w:marRight w:val="0"/>
                              <w:marTop w:val="0"/>
                              <w:marBottom w:val="0"/>
                              <w:divBdr>
                                <w:top w:val="none" w:sz="0" w:space="0" w:color="auto"/>
                                <w:left w:val="none" w:sz="0" w:space="0" w:color="auto"/>
                                <w:bottom w:val="none" w:sz="0" w:space="0" w:color="auto"/>
                                <w:right w:val="none" w:sz="0" w:space="0" w:color="auto"/>
                              </w:divBdr>
                              <w:divsChild>
                                <w:div w:id="1919443433">
                                  <w:marLeft w:val="0"/>
                                  <w:marRight w:val="0"/>
                                  <w:marTop w:val="0"/>
                                  <w:marBottom w:val="0"/>
                                  <w:divBdr>
                                    <w:top w:val="none" w:sz="0" w:space="0" w:color="auto"/>
                                    <w:left w:val="none" w:sz="0" w:space="0" w:color="auto"/>
                                    <w:bottom w:val="none" w:sz="0" w:space="0" w:color="auto"/>
                                    <w:right w:val="none" w:sz="0" w:space="0" w:color="auto"/>
                                  </w:divBdr>
                                  <w:divsChild>
                                    <w:div w:id="2098556738">
                                      <w:marLeft w:val="0"/>
                                      <w:marRight w:val="0"/>
                                      <w:marTop w:val="0"/>
                                      <w:marBottom w:val="0"/>
                                      <w:divBdr>
                                        <w:top w:val="none" w:sz="0" w:space="0" w:color="auto"/>
                                        <w:left w:val="none" w:sz="0" w:space="0" w:color="auto"/>
                                        <w:bottom w:val="none" w:sz="0" w:space="0" w:color="auto"/>
                                        <w:right w:val="none" w:sz="0" w:space="0" w:color="auto"/>
                                      </w:divBdr>
                                      <w:divsChild>
                                        <w:div w:id="2137411089">
                                          <w:marLeft w:val="0"/>
                                          <w:marRight w:val="0"/>
                                          <w:marTop w:val="0"/>
                                          <w:marBottom w:val="0"/>
                                          <w:divBdr>
                                            <w:top w:val="none" w:sz="0" w:space="0" w:color="auto"/>
                                            <w:left w:val="none" w:sz="0" w:space="0" w:color="auto"/>
                                            <w:bottom w:val="none" w:sz="0" w:space="0" w:color="auto"/>
                                            <w:right w:val="none" w:sz="0" w:space="0" w:color="auto"/>
                                          </w:divBdr>
                                          <w:divsChild>
                                            <w:div w:id="2134784955">
                                              <w:marLeft w:val="0"/>
                                              <w:marRight w:val="0"/>
                                              <w:marTop w:val="0"/>
                                              <w:marBottom w:val="495"/>
                                              <w:divBdr>
                                                <w:top w:val="none" w:sz="0" w:space="0" w:color="auto"/>
                                                <w:left w:val="none" w:sz="0" w:space="0" w:color="auto"/>
                                                <w:bottom w:val="none" w:sz="0" w:space="0" w:color="auto"/>
                                                <w:right w:val="none" w:sz="0" w:space="0" w:color="auto"/>
                                              </w:divBdr>
                                              <w:divsChild>
                                                <w:div w:id="89280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7186495">
      <w:bodyDiv w:val="1"/>
      <w:marLeft w:val="0"/>
      <w:marRight w:val="0"/>
      <w:marTop w:val="0"/>
      <w:marBottom w:val="0"/>
      <w:divBdr>
        <w:top w:val="none" w:sz="0" w:space="0" w:color="auto"/>
        <w:left w:val="none" w:sz="0" w:space="0" w:color="auto"/>
        <w:bottom w:val="none" w:sz="0" w:space="0" w:color="auto"/>
        <w:right w:val="none" w:sz="0" w:space="0" w:color="auto"/>
      </w:divBdr>
      <w:divsChild>
        <w:div w:id="321812347">
          <w:marLeft w:val="0"/>
          <w:marRight w:val="0"/>
          <w:marTop w:val="0"/>
          <w:marBottom w:val="0"/>
          <w:divBdr>
            <w:top w:val="none" w:sz="0" w:space="0" w:color="auto"/>
            <w:left w:val="none" w:sz="0" w:space="0" w:color="auto"/>
            <w:bottom w:val="none" w:sz="0" w:space="0" w:color="auto"/>
            <w:right w:val="none" w:sz="0" w:space="0" w:color="auto"/>
          </w:divBdr>
          <w:divsChild>
            <w:div w:id="1268853353">
              <w:marLeft w:val="0"/>
              <w:marRight w:val="0"/>
              <w:marTop w:val="0"/>
              <w:marBottom w:val="0"/>
              <w:divBdr>
                <w:top w:val="none" w:sz="0" w:space="0" w:color="auto"/>
                <w:left w:val="none" w:sz="0" w:space="0" w:color="auto"/>
                <w:bottom w:val="none" w:sz="0" w:space="0" w:color="auto"/>
                <w:right w:val="none" w:sz="0" w:space="0" w:color="auto"/>
              </w:divBdr>
              <w:divsChild>
                <w:div w:id="149502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536709">
      <w:bodyDiv w:val="1"/>
      <w:marLeft w:val="0"/>
      <w:marRight w:val="0"/>
      <w:marTop w:val="0"/>
      <w:marBottom w:val="0"/>
      <w:divBdr>
        <w:top w:val="none" w:sz="0" w:space="0" w:color="auto"/>
        <w:left w:val="none" w:sz="0" w:space="0" w:color="auto"/>
        <w:bottom w:val="none" w:sz="0" w:space="0" w:color="auto"/>
        <w:right w:val="none" w:sz="0" w:space="0" w:color="auto"/>
      </w:divBdr>
      <w:divsChild>
        <w:div w:id="1814714553">
          <w:marLeft w:val="0"/>
          <w:marRight w:val="0"/>
          <w:marTop w:val="0"/>
          <w:marBottom w:val="0"/>
          <w:divBdr>
            <w:top w:val="none" w:sz="0" w:space="0" w:color="auto"/>
            <w:left w:val="none" w:sz="0" w:space="0" w:color="auto"/>
            <w:bottom w:val="none" w:sz="0" w:space="0" w:color="auto"/>
            <w:right w:val="none" w:sz="0" w:space="0" w:color="auto"/>
          </w:divBdr>
          <w:divsChild>
            <w:div w:id="342056018">
              <w:marLeft w:val="0"/>
              <w:marRight w:val="0"/>
              <w:marTop w:val="0"/>
              <w:marBottom w:val="0"/>
              <w:divBdr>
                <w:top w:val="none" w:sz="0" w:space="0" w:color="auto"/>
                <w:left w:val="none" w:sz="0" w:space="0" w:color="auto"/>
                <w:bottom w:val="none" w:sz="0" w:space="0" w:color="auto"/>
                <w:right w:val="none" w:sz="0" w:space="0" w:color="auto"/>
              </w:divBdr>
              <w:divsChild>
                <w:div w:id="66887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762870">
      <w:bodyDiv w:val="1"/>
      <w:marLeft w:val="0"/>
      <w:marRight w:val="0"/>
      <w:marTop w:val="0"/>
      <w:marBottom w:val="0"/>
      <w:divBdr>
        <w:top w:val="none" w:sz="0" w:space="0" w:color="auto"/>
        <w:left w:val="none" w:sz="0" w:space="0" w:color="auto"/>
        <w:bottom w:val="none" w:sz="0" w:space="0" w:color="auto"/>
        <w:right w:val="none" w:sz="0" w:space="0" w:color="auto"/>
      </w:divBdr>
    </w:div>
    <w:div w:id="1608661441">
      <w:bodyDiv w:val="1"/>
      <w:marLeft w:val="0"/>
      <w:marRight w:val="0"/>
      <w:marTop w:val="0"/>
      <w:marBottom w:val="0"/>
      <w:divBdr>
        <w:top w:val="none" w:sz="0" w:space="0" w:color="auto"/>
        <w:left w:val="none" w:sz="0" w:space="0" w:color="auto"/>
        <w:bottom w:val="none" w:sz="0" w:space="0" w:color="auto"/>
        <w:right w:val="none" w:sz="0" w:space="0" w:color="auto"/>
      </w:divBdr>
    </w:div>
    <w:div w:id="1613708014">
      <w:bodyDiv w:val="1"/>
      <w:marLeft w:val="0"/>
      <w:marRight w:val="0"/>
      <w:marTop w:val="0"/>
      <w:marBottom w:val="0"/>
      <w:divBdr>
        <w:top w:val="none" w:sz="0" w:space="0" w:color="auto"/>
        <w:left w:val="none" w:sz="0" w:space="0" w:color="auto"/>
        <w:bottom w:val="none" w:sz="0" w:space="0" w:color="auto"/>
        <w:right w:val="none" w:sz="0" w:space="0" w:color="auto"/>
      </w:divBdr>
    </w:div>
    <w:div w:id="1617564399">
      <w:bodyDiv w:val="1"/>
      <w:marLeft w:val="0"/>
      <w:marRight w:val="0"/>
      <w:marTop w:val="0"/>
      <w:marBottom w:val="0"/>
      <w:divBdr>
        <w:top w:val="none" w:sz="0" w:space="0" w:color="auto"/>
        <w:left w:val="none" w:sz="0" w:space="0" w:color="auto"/>
        <w:bottom w:val="none" w:sz="0" w:space="0" w:color="auto"/>
        <w:right w:val="none" w:sz="0" w:space="0" w:color="auto"/>
      </w:divBdr>
    </w:div>
    <w:div w:id="1628781924">
      <w:bodyDiv w:val="1"/>
      <w:marLeft w:val="0"/>
      <w:marRight w:val="0"/>
      <w:marTop w:val="0"/>
      <w:marBottom w:val="0"/>
      <w:divBdr>
        <w:top w:val="none" w:sz="0" w:space="0" w:color="auto"/>
        <w:left w:val="none" w:sz="0" w:space="0" w:color="auto"/>
        <w:bottom w:val="none" w:sz="0" w:space="0" w:color="auto"/>
        <w:right w:val="none" w:sz="0" w:space="0" w:color="auto"/>
      </w:divBdr>
    </w:div>
    <w:div w:id="1635057883">
      <w:bodyDiv w:val="1"/>
      <w:marLeft w:val="0"/>
      <w:marRight w:val="0"/>
      <w:marTop w:val="0"/>
      <w:marBottom w:val="0"/>
      <w:divBdr>
        <w:top w:val="none" w:sz="0" w:space="0" w:color="auto"/>
        <w:left w:val="none" w:sz="0" w:space="0" w:color="auto"/>
        <w:bottom w:val="none" w:sz="0" w:space="0" w:color="auto"/>
        <w:right w:val="none" w:sz="0" w:space="0" w:color="auto"/>
      </w:divBdr>
    </w:div>
    <w:div w:id="1642878184">
      <w:bodyDiv w:val="1"/>
      <w:marLeft w:val="0"/>
      <w:marRight w:val="0"/>
      <w:marTop w:val="0"/>
      <w:marBottom w:val="0"/>
      <w:divBdr>
        <w:top w:val="none" w:sz="0" w:space="0" w:color="auto"/>
        <w:left w:val="none" w:sz="0" w:space="0" w:color="auto"/>
        <w:bottom w:val="none" w:sz="0" w:space="0" w:color="auto"/>
        <w:right w:val="none" w:sz="0" w:space="0" w:color="auto"/>
      </w:divBdr>
    </w:div>
    <w:div w:id="1650404379">
      <w:bodyDiv w:val="1"/>
      <w:marLeft w:val="0"/>
      <w:marRight w:val="0"/>
      <w:marTop w:val="0"/>
      <w:marBottom w:val="0"/>
      <w:divBdr>
        <w:top w:val="none" w:sz="0" w:space="0" w:color="auto"/>
        <w:left w:val="none" w:sz="0" w:space="0" w:color="auto"/>
        <w:bottom w:val="none" w:sz="0" w:space="0" w:color="auto"/>
        <w:right w:val="none" w:sz="0" w:space="0" w:color="auto"/>
      </w:divBdr>
      <w:divsChild>
        <w:div w:id="2040202877">
          <w:marLeft w:val="0"/>
          <w:marRight w:val="0"/>
          <w:marTop w:val="0"/>
          <w:marBottom w:val="0"/>
          <w:divBdr>
            <w:top w:val="none" w:sz="0" w:space="0" w:color="auto"/>
            <w:left w:val="none" w:sz="0" w:space="0" w:color="auto"/>
            <w:bottom w:val="none" w:sz="0" w:space="0" w:color="auto"/>
            <w:right w:val="none" w:sz="0" w:space="0" w:color="auto"/>
          </w:divBdr>
          <w:divsChild>
            <w:div w:id="1823616493">
              <w:marLeft w:val="0"/>
              <w:marRight w:val="0"/>
              <w:marTop w:val="0"/>
              <w:marBottom w:val="0"/>
              <w:divBdr>
                <w:top w:val="none" w:sz="0" w:space="0" w:color="auto"/>
                <w:left w:val="none" w:sz="0" w:space="0" w:color="auto"/>
                <w:bottom w:val="none" w:sz="0" w:space="0" w:color="auto"/>
                <w:right w:val="none" w:sz="0" w:space="0" w:color="auto"/>
              </w:divBdr>
              <w:divsChild>
                <w:div w:id="208444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061167">
      <w:bodyDiv w:val="1"/>
      <w:marLeft w:val="0"/>
      <w:marRight w:val="0"/>
      <w:marTop w:val="0"/>
      <w:marBottom w:val="0"/>
      <w:divBdr>
        <w:top w:val="none" w:sz="0" w:space="0" w:color="auto"/>
        <w:left w:val="none" w:sz="0" w:space="0" w:color="auto"/>
        <w:bottom w:val="none" w:sz="0" w:space="0" w:color="auto"/>
        <w:right w:val="none" w:sz="0" w:space="0" w:color="auto"/>
      </w:divBdr>
      <w:divsChild>
        <w:div w:id="968048150">
          <w:marLeft w:val="0"/>
          <w:marRight w:val="0"/>
          <w:marTop w:val="0"/>
          <w:marBottom w:val="0"/>
          <w:divBdr>
            <w:top w:val="none" w:sz="0" w:space="0" w:color="auto"/>
            <w:left w:val="none" w:sz="0" w:space="0" w:color="auto"/>
            <w:bottom w:val="none" w:sz="0" w:space="0" w:color="auto"/>
            <w:right w:val="none" w:sz="0" w:space="0" w:color="auto"/>
          </w:divBdr>
          <w:divsChild>
            <w:div w:id="957371830">
              <w:marLeft w:val="0"/>
              <w:marRight w:val="0"/>
              <w:marTop w:val="0"/>
              <w:marBottom w:val="0"/>
              <w:divBdr>
                <w:top w:val="none" w:sz="0" w:space="0" w:color="auto"/>
                <w:left w:val="none" w:sz="0" w:space="0" w:color="auto"/>
                <w:bottom w:val="none" w:sz="0" w:space="0" w:color="auto"/>
                <w:right w:val="none" w:sz="0" w:space="0" w:color="auto"/>
              </w:divBdr>
              <w:divsChild>
                <w:div w:id="3620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464729">
      <w:bodyDiv w:val="1"/>
      <w:marLeft w:val="0"/>
      <w:marRight w:val="0"/>
      <w:marTop w:val="0"/>
      <w:marBottom w:val="0"/>
      <w:divBdr>
        <w:top w:val="none" w:sz="0" w:space="0" w:color="auto"/>
        <w:left w:val="none" w:sz="0" w:space="0" w:color="auto"/>
        <w:bottom w:val="none" w:sz="0" w:space="0" w:color="auto"/>
        <w:right w:val="none" w:sz="0" w:space="0" w:color="auto"/>
      </w:divBdr>
      <w:divsChild>
        <w:div w:id="215046136">
          <w:marLeft w:val="0"/>
          <w:marRight w:val="0"/>
          <w:marTop w:val="0"/>
          <w:marBottom w:val="0"/>
          <w:divBdr>
            <w:top w:val="none" w:sz="0" w:space="0" w:color="auto"/>
            <w:left w:val="none" w:sz="0" w:space="0" w:color="auto"/>
            <w:bottom w:val="none" w:sz="0" w:space="0" w:color="auto"/>
            <w:right w:val="none" w:sz="0" w:space="0" w:color="auto"/>
          </w:divBdr>
          <w:divsChild>
            <w:div w:id="17801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7294">
      <w:bodyDiv w:val="1"/>
      <w:marLeft w:val="0"/>
      <w:marRight w:val="0"/>
      <w:marTop w:val="0"/>
      <w:marBottom w:val="0"/>
      <w:divBdr>
        <w:top w:val="none" w:sz="0" w:space="0" w:color="auto"/>
        <w:left w:val="none" w:sz="0" w:space="0" w:color="auto"/>
        <w:bottom w:val="none" w:sz="0" w:space="0" w:color="auto"/>
        <w:right w:val="none" w:sz="0" w:space="0" w:color="auto"/>
      </w:divBdr>
    </w:div>
    <w:div w:id="1688213866">
      <w:bodyDiv w:val="1"/>
      <w:marLeft w:val="0"/>
      <w:marRight w:val="0"/>
      <w:marTop w:val="0"/>
      <w:marBottom w:val="0"/>
      <w:divBdr>
        <w:top w:val="none" w:sz="0" w:space="0" w:color="auto"/>
        <w:left w:val="none" w:sz="0" w:space="0" w:color="auto"/>
        <w:bottom w:val="none" w:sz="0" w:space="0" w:color="auto"/>
        <w:right w:val="none" w:sz="0" w:space="0" w:color="auto"/>
      </w:divBdr>
    </w:div>
    <w:div w:id="1692490979">
      <w:bodyDiv w:val="1"/>
      <w:marLeft w:val="0"/>
      <w:marRight w:val="0"/>
      <w:marTop w:val="0"/>
      <w:marBottom w:val="0"/>
      <w:divBdr>
        <w:top w:val="none" w:sz="0" w:space="0" w:color="auto"/>
        <w:left w:val="none" w:sz="0" w:space="0" w:color="auto"/>
        <w:bottom w:val="none" w:sz="0" w:space="0" w:color="auto"/>
        <w:right w:val="none" w:sz="0" w:space="0" w:color="auto"/>
      </w:divBdr>
    </w:div>
    <w:div w:id="1712075632">
      <w:bodyDiv w:val="1"/>
      <w:marLeft w:val="0"/>
      <w:marRight w:val="0"/>
      <w:marTop w:val="0"/>
      <w:marBottom w:val="0"/>
      <w:divBdr>
        <w:top w:val="none" w:sz="0" w:space="0" w:color="auto"/>
        <w:left w:val="none" w:sz="0" w:space="0" w:color="auto"/>
        <w:bottom w:val="none" w:sz="0" w:space="0" w:color="auto"/>
        <w:right w:val="none" w:sz="0" w:space="0" w:color="auto"/>
      </w:divBdr>
    </w:div>
    <w:div w:id="1724987059">
      <w:bodyDiv w:val="1"/>
      <w:marLeft w:val="0"/>
      <w:marRight w:val="0"/>
      <w:marTop w:val="0"/>
      <w:marBottom w:val="0"/>
      <w:divBdr>
        <w:top w:val="none" w:sz="0" w:space="0" w:color="auto"/>
        <w:left w:val="none" w:sz="0" w:space="0" w:color="auto"/>
        <w:bottom w:val="none" w:sz="0" w:space="0" w:color="auto"/>
        <w:right w:val="none" w:sz="0" w:space="0" w:color="auto"/>
      </w:divBdr>
    </w:div>
    <w:div w:id="1729961337">
      <w:bodyDiv w:val="1"/>
      <w:marLeft w:val="0"/>
      <w:marRight w:val="0"/>
      <w:marTop w:val="0"/>
      <w:marBottom w:val="0"/>
      <w:divBdr>
        <w:top w:val="none" w:sz="0" w:space="0" w:color="auto"/>
        <w:left w:val="none" w:sz="0" w:space="0" w:color="auto"/>
        <w:bottom w:val="none" w:sz="0" w:space="0" w:color="auto"/>
        <w:right w:val="none" w:sz="0" w:space="0" w:color="auto"/>
      </w:divBdr>
    </w:div>
    <w:div w:id="1750728713">
      <w:bodyDiv w:val="1"/>
      <w:marLeft w:val="0"/>
      <w:marRight w:val="0"/>
      <w:marTop w:val="0"/>
      <w:marBottom w:val="0"/>
      <w:divBdr>
        <w:top w:val="none" w:sz="0" w:space="0" w:color="auto"/>
        <w:left w:val="none" w:sz="0" w:space="0" w:color="auto"/>
        <w:bottom w:val="none" w:sz="0" w:space="0" w:color="auto"/>
        <w:right w:val="none" w:sz="0" w:space="0" w:color="auto"/>
      </w:divBdr>
      <w:divsChild>
        <w:div w:id="956835715">
          <w:marLeft w:val="0"/>
          <w:marRight w:val="0"/>
          <w:marTop w:val="0"/>
          <w:marBottom w:val="0"/>
          <w:divBdr>
            <w:top w:val="none" w:sz="0" w:space="0" w:color="auto"/>
            <w:left w:val="none" w:sz="0" w:space="0" w:color="auto"/>
            <w:bottom w:val="none" w:sz="0" w:space="0" w:color="auto"/>
            <w:right w:val="none" w:sz="0" w:space="0" w:color="auto"/>
          </w:divBdr>
          <w:divsChild>
            <w:div w:id="16564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597368">
      <w:bodyDiv w:val="1"/>
      <w:marLeft w:val="0"/>
      <w:marRight w:val="0"/>
      <w:marTop w:val="0"/>
      <w:marBottom w:val="0"/>
      <w:divBdr>
        <w:top w:val="none" w:sz="0" w:space="0" w:color="auto"/>
        <w:left w:val="none" w:sz="0" w:space="0" w:color="auto"/>
        <w:bottom w:val="none" w:sz="0" w:space="0" w:color="auto"/>
        <w:right w:val="none" w:sz="0" w:space="0" w:color="auto"/>
      </w:divBdr>
      <w:divsChild>
        <w:div w:id="1161233471">
          <w:marLeft w:val="0"/>
          <w:marRight w:val="0"/>
          <w:marTop w:val="0"/>
          <w:marBottom w:val="0"/>
          <w:divBdr>
            <w:top w:val="none" w:sz="0" w:space="0" w:color="auto"/>
            <w:left w:val="none" w:sz="0" w:space="0" w:color="auto"/>
            <w:bottom w:val="none" w:sz="0" w:space="0" w:color="auto"/>
            <w:right w:val="none" w:sz="0" w:space="0" w:color="auto"/>
          </w:divBdr>
          <w:divsChild>
            <w:div w:id="1199778454">
              <w:marLeft w:val="0"/>
              <w:marRight w:val="0"/>
              <w:marTop w:val="0"/>
              <w:marBottom w:val="0"/>
              <w:divBdr>
                <w:top w:val="none" w:sz="0" w:space="0" w:color="auto"/>
                <w:left w:val="none" w:sz="0" w:space="0" w:color="auto"/>
                <w:bottom w:val="none" w:sz="0" w:space="0" w:color="auto"/>
                <w:right w:val="none" w:sz="0" w:space="0" w:color="auto"/>
              </w:divBdr>
              <w:divsChild>
                <w:div w:id="6904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372036">
      <w:bodyDiv w:val="1"/>
      <w:marLeft w:val="0"/>
      <w:marRight w:val="0"/>
      <w:marTop w:val="0"/>
      <w:marBottom w:val="0"/>
      <w:divBdr>
        <w:top w:val="none" w:sz="0" w:space="0" w:color="auto"/>
        <w:left w:val="none" w:sz="0" w:space="0" w:color="auto"/>
        <w:bottom w:val="none" w:sz="0" w:space="0" w:color="auto"/>
        <w:right w:val="none" w:sz="0" w:space="0" w:color="auto"/>
      </w:divBdr>
      <w:divsChild>
        <w:div w:id="482238907">
          <w:marLeft w:val="0"/>
          <w:marRight w:val="0"/>
          <w:marTop w:val="0"/>
          <w:marBottom w:val="0"/>
          <w:divBdr>
            <w:top w:val="none" w:sz="0" w:space="0" w:color="auto"/>
            <w:left w:val="none" w:sz="0" w:space="0" w:color="auto"/>
            <w:bottom w:val="none" w:sz="0" w:space="0" w:color="auto"/>
            <w:right w:val="none" w:sz="0" w:space="0" w:color="auto"/>
          </w:divBdr>
          <w:divsChild>
            <w:div w:id="386689502">
              <w:marLeft w:val="0"/>
              <w:marRight w:val="0"/>
              <w:marTop w:val="0"/>
              <w:marBottom w:val="0"/>
              <w:divBdr>
                <w:top w:val="none" w:sz="0" w:space="0" w:color="auto"/>
                <w:left w:val="none" w:sz="0" w:space="0" w:color="auto"/>
                <w:bottom w:val="none" w:sz="0" w:space="0" w:color="auto"/>
                <w:right w:val="none" w:sz="0" w:space="0" w:color="auto"/>
              </w:divBdr>
              <w:divsChild>
                <w:div w:id="887959663">
                  <w:marLeft w:val="480"/>
                  <w:marRight w:val="480"/>
                  <w:marTop w:val="480"/>
                  <w:marBottom w:val="480"/>
                  <w:divBdr>
                    <w:top w:val="none" w:sz="0" w:space="0" w:color="auto"/>
                    <w:left w:val="none" w:sz="0" w:space="0" w:color="auto"/>
                    <w:bottom w:val="none" w:sz="0" w:space="0" w:color="auto"/>
                    <w:right w:val="none" w:sz="0" w:space="0" w:color="auto"/>
                  </w:divBdr>
                  <w:divsChild>
                    <w:div w:id="1117791993">
                      <w:marLeft w:val="0"/>
                      <w:marRight w:val="0"/>
                      <w:marTop w:val="0"/>
                      <w:marBottom w:val="0"/>
                      <w:divBdr>
                        <w:top w:val="single" w:sz="12" w:space="5" w:color="000000"/>
                        <w:left w:val="none" w:sz="0" w:space="0" w:color="auto"/>
                        <w:bottom w:val="none" w:sz="0" w:space="0" w:color="auto"/>
                        <w:right w:val="none" w:sz="0" w:space="0" w:color="auto"/>
                      </w:divBdr>
                      <w:divsChild>
                        <w:div w:id="133741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405906">
      <w:bodyDiv w:val="1"/>
      <w:marLeft w:val="0"/>
      <w:marRight w:val="0"/>
      <w:marTop w:val="0"/>
      <w:marBottom w:val="0"/>
      <w:divBdr>
        <w:top w:val="none" w:sz="0" w:space="0" w:color="auto"/>
        <w:left w:val="none" w:sz="0" w:space="0" w:color="auto"/>
        <w:bottom w:val="none" w:sz="0" w:space="0" w:color="auto"/>
        <w:right w:val="none" w:sz="0" w:space="0" w:color="auto"/>
      </w:divBdr>
      <w:divsChild>
        <w:div w:id="1036539496">
          <w:marLeft w:val="0"/>
          <w:marRight w:val="0"/>
          <w:marTop w:val="0"/>
          <w:marBottom w:val="0"/>
          <w:divBdr>
            <w:top w:val="none" w:sz="0" w:space="0" w:color="auto"/>
            <w:left w:val="none" w:sz="0" w:space="0" w:color="auto"/>
            <w:bottom w:val="none" w:sz="0" w:space="0" w:color="auto"/>
            <w:right w:val="none" w:sz="0" w:space="0" w:color="auto"/>
          </w:divBdr>
          <w:divsChild>
            <w:div w:id="74253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4255">
      <w:bodyDiv w:val="1"/>
      <w:marLeft w:val="0"/>
      <w:marRight w:val="0"/>
      <w:marTop w:val="0"/>
      <w:marBottom w:val="0"/>
      <w:divBdr>
        <w:top w:val="none" w:sz="0" w:space="0" w:color="auto"/>
        <w:left w:val="none" w:sz="0" w:space="0" w:color="auto"/>
        <w:bottom w:val="none" w:sz="0" w:space="0" w:color="auto"/>
        <w:right w:val="none" w:sz="0" w:space="0" w:color="auto"/>
      </w:divBdr>
    </w:div>
    <w:div w:id="1883977104">
      <w:bodyDiv w:val="1"/>
      <w:marLeft w:val="0"/>
      <w:marRight w:val="0"/>
      <w:marTop w:val="0"/>
      <w:marBottom w:val="0"/>
      <w:divBdr>
        <w:top w:val="none" w:sz="0" w:space="0" w:color="auto"/>
        <w:left w:val="none" w:sz="0" w:space="0" w:color="auto"/>
        <w:bottom w:val="none" w:sz="0" w:space="0" w:color="auto"/>
        <w:right w:val="none" w:sz="0" w:space="0" w:color="auto"/>
      </w:divBdr>
      <w:divsChild>
        <w:div w:id="1391685739">
          <w:marLeft w:val="0"/>
          <w:marRight w:val="0"/>
          <w:marTop w:val="0"/>
          <w:marBottom w:val="0"/>
          <w:divBdr>
            <w:top w:val="none" w:sz="0" w:space="0" w:color="auto"/>
            <w:left w:val="none" w:sz="0" w:space="0" w:color="auto"/>
            <w:bottom w:val="none" w:sz="0" w:space="0" w:color="auto"/>
            <w:right w:val="none" w:sz="0" w:space="0" w:color="auto"/>
          </w:divBdr>
          <w:divsChild>
            <w:div w:id="776372005">
              <w:marLeft w:val="0"/>
              <w:marRight w:val="0"/>
              <w:marTop w:val="0"/>
              <w:marBottom w:val="0"/>
              <w:divBdr>
                <w:top w:val="none" w:sz="0" w:space="0" w:color="auto"/>
                <w:left w:val="none" w:sz="0" w:space="0" w:color="auto"/>
                <w:bottom w:val="none" w:sz="0" w:space="0" w:color="auto"/>
                <w:right w:val="none" w:sz="0" w:space="0" w:color="auto"/>
              </w:divBdr>
              <w:divsChild>
                <w:div w:id="2070761502">
                  <w:marLeft w:val="0"/>
                  <w:marRight w:val="0"/>
                  <w:marTop w:val="0"/>
                  <w:marBottom w:val="0"/>
                  <w:divBdr>
                    <w:top w:val="none" w:sz="0" w:space="0" w:color="auto"/>
                    <w:left w:val="none" w:sz="0" w:space="0" w:color="auto"/>
                    <w:bottom w:val="none" w:sz="0" w:space="0" w:color="auto"/>
                    <w:right w:val="none" w:sz="0" w:space="0" w:color="auto"/>
                  </w:divBdr>
                  <w:divsChild>
                    <w:div w:id="1960405730">
                      <w:marLeft w:val="0"/>
                      <w:marRight w:val="0"/>
                      <w:marTop w:val="0"/>
                      <w:marBottom w:val="0"/>
                      <w:divBdr>
                        <w:top w:val="none" w:sz="0" w:space="0" w:color="auto"/>
                        <w:left w:val="none" w:sz="0" w:space="0" w:color="auto"/>
                        <w:bottom w:val="none" w:sz="0" w:space="0" w:color="auto"/>
                        <w:right w:val="none" w:sz="0" w:space="0" w:color="auto"/>
                      </w:divBdr>
                      <w:divsChild>
                        <w:div w:id="882406618">
                          <w:marLeft w:val="0"/>
                          <w:marRight w:val="0"/>
                          <w:marTop w:val="0"/>
                          <w:marBottom w:val="0"/>
                          <w:divBdr>
                            <w:top w:val="none" w:sz="0" w:space="0" w:color="auto"/>
                            <w:left w:val="none" w:sz="0" w:space="0" w:color="auto"/>
                            <w:bottom w:val="none" w:sz="0" w:space="0" w:color="auto"/>
                            <w:right w:val="none" w:sz="0" w:space="0" w:color="auto"/>
                          </w:divBdr>
                          <w:divsChild>
                            <w:div w:id="1724864069">
                              <w:marLeft w:val="0"/>
                              <w:marRight w:val="0"/>
                              <w:marTop w:val="0"/>
                              <w:marBottom w:val="0"/>
                              <w:divBdr>
                                <w:top w:val="none" w:sz="0" w:space="0" w:color="auto"/>
                                <w:left w:val="none" w:sz="0" w:space="0" w:color="auto"/>
                                <w:bottom w:val="none" w:sz="0" w:space="0" w:color="auto"/>
                                <w:right w:val="none" w:sz="0" w:space="0" w:color="auto"/>
                              </w:divBdr>
                              <w:divsChild>
                                <w:div w:id="577254313">
                                  <w:marLeft w:val="0"/>
                                  <w:marRight w:val="0"/>
                                  <w:marTop w:val="0"/>
                                  <w:marBottom w:val="0"/>
                                  <w:divBdr>
                                    <w:top w:val="none" w:sz="0" w:space="0" w:color="auto"/>
                                    <w:left w:val="none" w:sz="0" w:space="0" w:color="auto"/>
                                    <w:bottom w:val="none" w:sz="0" w:space="0" w:color="auto"/>
                                    <w:right w:val="none" w:sz="0" w:space="0" w:color="auto"/>
                                  </w:divBdr>
                                  <w:divsChild>
                                    <w:div w:id="1742672271">
                                      <w:marLeft w:val="0"/>
                                      <w:marRight w:val="0"/>
                                      <w:marTop w:val="0"/>
                                      <w:marBottom w:val="0"/>
                                      <w:divBdr>
                                        <w:top w:val="none" w:sz="0" w:space="0" w:color="auto"/>
                                        <w:left w:val="none" w:sz="0" w:space="0" w:color="auto"/>
                                        <w:bottom w:val="none" w:sz="0" w:space="0" w:color="auto"/>
                                        <w:right w:val="none" w:sz="0" w:space="0" w:color="auto"/>
                                      </w:divBdr>
                                      <w:divsChild>
                                        <w:div w:id="1409420605">
                                          <w:marLeft w:val="0"/>
                                          <w:marRight w:val="0"/>
                                          <w:marTop w:val="0"/>
                                          <w:marBottom w:val="0"/>
                                          <w:divBdr>
                                            <w:top w:val="none" w:sz="0" w:space="0" w:color="auto"/>
                                            <w:left w:val="none" w:sz="0" w:space="0" w:color="auto"/>
                                            <w:bottom w:val="none" w:sz="0" w:space="0" w:color="auto"/>
                                            <w:right w:val="none" w:sz="0" w:space="0" w:color="auto"/>
                                          </w:divBdr>
                                          <w:divsChild>
                                            <w:div w:id="1658723732">
                                              <w:marLeft w:val="0"/>
                                              <w:marRight w:val="0"/>
                                              <w:marTop w:val="0"/>
                                              <w:marBottom w:val="495"/>
                                              <w:divBdr>
                                                <w:top w:val="none" w:sz="0" w:space="0" w:color="auto"/>
                                                <w:left w:val="none" w:sz="0" w:space="0" w:color="auto"/>
                                                <w:bottom w:val="none" w:sz="0" w:space="0" w:color="auto"/>
                                                <w:right w:val="none" w:sz="0" w:space="0" w:color="auto"/>
                                              </w:divBdr>
                                              <w:divsChild>
                                                <w:div w:id="63314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8151366">
      <w:bodyDiv w:val="1"/>
      <w:marLeft w:val="0"/>
      <w:marRight w:val="0"/>
      <w:marTop w:val="0"/>
      <w:marBottom w:val="0"/>
      <w:divBdr>
        <w:top w:val="none" w:sz="0" w:space="0" w:color="auto"/>
        <w:left w:val="none" w:sz="0" w:space="0" w:color="auto"/>
        <w:bottom w:val="none" w:sz="0" w:space="0" w:color="auto"/>
        <w:right w:val="none" w:sz="0" w:space="0" w:color="auto"/>
      </w:divBdr>
      <w:divsChild>
        <w:div w:id="599605283">
          <w:marLeft w:val="360"/>
          <w:marRight w:val="0"/>
          <w:marTop w:val="200"/>
          <w:marBottom w:val="0"/>
          <w:divBdr>
            <w:top w:val="none" w:sz="0" w:space="0" w:color="auto"/>
            <w:left w:val="none" w:sz="0" w:space="0" w:color="auto"/>
            <w:bottom w:val="none" w:sz="0" w:space="0" w:color="auto"/>
            <w:right w:val="none" w:sz="0" w:space="0" w:color="auto"/>
          </w:divBdr>
        </w:div>
        <w:div w:id="1281884972">
          <w:marLeft w:val="360"/>
          <w:marRight w:val="0"/>
          <w:marTop w:val="200"/>
          <w:marBottom w:val="0"/>
          <w:divBdr>
            <w:top w:val="none" w:sz="0" w:space="0" w:color="auto"/>
            <w:left w:val="none" w:sz="0" w:space="0" w:color="auto"/>
            <w:bottom w:val="none" w:sz="0" w:space="0" w:color="auto"/>
            <w:right w:val="none" w:sz="0" w:space="0" w:color="auto"/>
          </w:divBdr>
        </w:div>
        <w:div w:id="981807577">
          <w:marLeft w:val="360"/>
          <w:marRight w:val="0"/>
          <w:marTop w:val="200"/>
          <w:marBottom w:val="0"/>
          <w:divBdr>
            <w:top w:val="none" w:sz="0" w:space="0" w:color="auto"/>
            <w:left w:val="none" w:sz="0" w:space="0" w:color="auto"/>
            <w:bottom w:val="none" w:sz="0" w:space="0" w:color="auto"/>
            <w:right w:val="none" w:sz="0" w:space="0" w:color="auto"/>
          </w:divBdr>
        </w:div>
      </w:divsChild>
    </w:div>
    <w:div w:id="1917205160">
      <w:bodyDiv w:val="1"/>
      <w:marLeft w:val="0"/>
      <w:marRight w:val="0"/>
      <w:marTop w:val="0"/>
      <w:marBottom w:val="0"/>
      <w:divBdr>
        <w:top w:val="none" w:sz="0" w:space="0" w:color="auto"/>
        <w:left w:val="none" w:sz="0" w:space="0" w:color="auto"/>
        <w:bottom w:val="none" w:sz="0" w:space="0" w:color="auto"/>
        <w:right w:val="none" w:sz="0" w:space="0" w:color="auto"/>
      </w:divBdr>
      <w:divsChild>
        <w:div w:id="2137987100">
          <w:marLeft w:val="0"/>
          <w:marRight w:val="0"/>
          <w:marTop w:val="0"/>
          <w:marBottom w:val="0"/>
          <w:divBdr>
            <w:top w:val="none" w:sz="0" w:space="0" w:color="auto"/>
            <w:left w:val="none" w:sz="0" w:space="0" w:color="auto"/>
            <w:bottom w:val="none" w:sz="0" w:space="0" w:color="auto"/>
            <w:right w:val="none" w:sz="0" w:space="0" w:color="auto"/>
          </w:divBdr>
          <w:divsChild>
            <w:div w:id="176694882">
              <w:marLeft w:val="0"/>
              <w:marRight w:val="0"/>
              <w:marTop w:val="0"/>
              <w:marBottom w:val="0"/>
              <w:divBdr>
                <w:top w:val="none" w:sz="0" w:space="0" w:color="auto"/>
                <w:left w:val="none" w:sz="0" w:space="0" w:color="auto"/>
                <w:bottom w:val="none" w:sz="0" w:space="0" w:color="auto"/>
                <w:right w:val="none" w:sz="0" w:space="0" w:color="auto"/>
              </w:divBdr>
              <w:divsChild>
                <w:div w:id="94615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790081">
      <w:bodyDiv w:val="1"/>
      <w:marLeft w:val="0"/>
      <w:marRight w:val="0"/>
      <w:marTop w:val="0"/>
      <w:marBottom w:val="0"/>
      <w:divBdr>
        <w:top w:val="none" w:sz="0" w:space="0" w:color="auto"/>
        <w:left w:val="none" w:sz="0" w:space="0" w:color="auto"/>
        <w:bottom w:val="none" w:sz="0" w:space="0" w:color="auto"/>
        <w:right w:val="none" w:sz="0" w:space="0" w:color="auto"/>
      </w:divBdr>
    </w:div>
    <w:div w:id="1929120347">
      <w:bodyDiv w:val="1"/>
      <w:marLeft w:val="0"/>
      <w:marRight w:val="0"/>
      <w:marTop w:val="0"/>
      <w:marBottom w:val="0"/>
      <w:divBdr>
        <w:top w:val="none" w:sz="0" w:space="0" w:color="auto"/>
        <w:left w:val="none" w:sz="0" w:space="0" w:color="auto"/>
        <w:bottom w:val="none" w:sz="0" w:space="0" w:color="auto"/>
        <w:right w:val="none" w:sz="0" w:space="0" w:color="auto"/>
      </w:divBdr>
      <w:divsChild>
        <w:div w:id="1817795687">
          <w:marLeft w:val="0"/>
          <w:marRight w:val="0"/>
          <w:marTop w:val="0"/>
          <w:marBottom w:val="0"/>
          <w:divBdr>
            <w:top w:val="none" w:sz="0" w:space="0" w:color="auto"/>
            <w:left w:val="none" w:sz="0" w:space="0" w:color="auto"/>
            <w:bottom w:val="none" w:sz="0" w:space="0" w:color="auto"/>
            <w:right w:val="none" w:sz="0" w:space="0" w:color="auto"/>
          </w:divBdr>
          <w:divsChild>
            <w:div w:id="74465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1767">
      <w:bodyDiv w:val="1"/>
      <w:marLeft w:val="0"/>
      <w:marRight w:val="0"/>
      <w:marTop w:val="0"/>
      <w:marBottom w:val="0"/>
      <w:divBdr>
        <w:top w:val="none" w:sz="0" w:space="0" w:color="auto"/>
        <w:left w:val="none" w:sz="0" w:space="0" w:color="auto"/>
        <w:bottom w:val="none" w:sz="0" w:space="0" w:color="auto"/>
        <w:right w:val="none" w:sz="0" w:space="0" w:color="auto"/>
      </w:divBdr>
      <w:divsChild>
        <w:div w:id="733897434">
          <w:marLeft w:val="0"/>
          <w:marRight w:val="0"/>
          <w:marTop w:val="0"/>
          <w:marBottom w:val="0"/>
          <w:divBdr>
            <w:top w:val="none" w:sz="0" w:space="0" w:color="auto"/>
            <w:left w:val="none" w:sz="0" w:space="0" w:color="auto"/>
            <w:bottom w:val="none" w:sz="0" w:space="0" w:color="auto"/>
            <w:right w:val="none" w:sz="0" w:space="0" w:color="auto"/>
          </w:divBdr>
          <w:divsChild>
            <w:div w:id="81489438">
              <w:marLeft w:val="0"/>
              <w:marRight w:val="0"/>
              <w:marTop w:val="0"/>
              <w:marBottom w:val="0"/>
              <w:divBdr>
                <w:top w:val="none" w:sz="0" w:space="0" w:color="auto"/>
                <w:left w:val="none" w:sz="0" w:space="0" w:color="auto"/>
                <w:bottom w:val="none" w:sz="0" w:space="0" w:color="auto"/>
                <w:right w:val="none" w:sz="0" w:space="0" w:color="auto"/>
              </w:divBdr>
              <w:divsChild>
                <w:div w:id="5336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238980">
      <w:bodyDiv w:val="1"/>
      <w:marLeft w:val="0"/>
      <w:marRight w:val="0"/>
      <w:marTop w:val="0"/>
      <w:marBottom w:val="0"/>
      <w:divBdr>
        <w:top w:val="none" w:sz="0" w:space="0" w:color="auto"/>
        <w:left w:val="none" w:sz="0" w:space="0" w:color="auto"/>
        <w:bottom w:val="none" w:sz="0" w:space="0" w:color="auto"/>
        <w:right w:val="none" w:sz="0" w:space="0" w:color="auto"/>
      </w:divBdr>
    </w:div>
    <w:div w:id="1967083437">
      <w:bodyDiv w:val="1"/>
      <w:marLeft w:val="0"/>
      <w:marRight w:val="0"/>
      <w:marTop w:val="0"/>
      <w:marBottom w:val="0"/>
      <w:divBdr>
        <w:top w:val="none" w:sz="0" w:space="0" w:color="auto"/>
        <w:left w:val="none" w:sz="0" w:space="0" w:color="auto"/>
        <w:bottom w:val="none" w:sz="0" w:space="0" w:color="auto"/>
        <w:right w:val="none" w:sz="0" w:space="0" w:color="auto"/>
      </w:divBdr>
      <w:divsChild>
        <w:div w:id="265386089">
          <w:marLeft w:val="0"/>
          <w:marRight w:val="0"/>
          <w:marTop w:val="0"/>
          <w:marBottom w:val="0"/>
          <w:divBdr>
            <w:top w:val="none" w:sz="0" w:space="0" w:color="auto"/>
            <w:left w:val="none" w:sz="0" w:space="0" w:color="auto"/>
            <w:bottom w:val="none" w:sz="0" w:space="0" w:color="auto"/>
            <w:right w:val="none" w:sz="0" w:space="0" w:color="auto"/>
          </w:divBdr>
          <w:divsChild>
            <w:div w:id="40665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5386">
      <w:bodyDiv w:val="1"/>
      <w:marLeft w:val="0"/>
      <w:marRight w:val="0"/>
      <w:marTop w:val="0"/>
      <w:marBottom w:val="0"/>
      <w:divBdr>
        <w:top w:val="none" w:sz="0" w:space="0" w:color="auto"/>
        <w:left w:val="none" w:sz="0" w:space="0" w:color="auto"/>
        <w:bottom w:val="none" w:sz="0" w:space="0" w:color="auto"/>
        <w:right w:val="none" w:sz="0" w:space="0" w:color="auto"/>
      </w:divBdr>
      <w:divsChild>
        <w:div w:id="1201358179">
          <w:marLeft w:val="0"/>
          <w:marRight w:val="0"/>
          <w:marTop w:val="0"/>
          <w:marBottom w:val="0"/>
          <w:divBdr>
            <w:top w:val="none" w:sz="0" w:space="0" w:color="auto"/>
            <w:left w:val="none" w:sz="0" w:space="0" w:color="auto"/>
            <w:bottom w:val="none" w:sz="0" w:space="0" w:color="auto"/>
            <w:right w:val="none" w:sz="0" w:space="0" w:color="auto"/>
          </w:divBdr>
          <w:divsChild>
            <w:div w:id="1658878232">
              <w:marLeft w:val="0"/>
              <w:marRight w:val="0"/>
              <w:marTop w:val="0"/>
              <w:marBottom w:val="0"/>
              <w:divBdr>
                <w:top w:val="none" w:sz="0" w:space="0" w:color="auto"/>
                <w:left w:val="none" w:sz="0" w:space="0" w:color="auto"/>
                <w:bottom w:val="none" w:sz="0" w:space="0" w:color="auto"/>
                <w:right w:val="none" w:sz="0" w:space="0" w:color="auto"/>
              </w:divBdr>
              <w:divsChild>
                <w:div w:id="5880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87701">
      <w:bodyDiv w:val="1"/>
      <w:marLeft w:val="0"/>
      <w:marRight w:val="0"/>
      <w:marTop w:val="0"/>
      <w:marBottom w:val="0"/>
      <w:divBdr>
        <w:top w:val="none" w:sz="0" w:space="0" w:color="auto"/>
        <w:left w:val="none" w:sz="0" w:space="0" w:color="auto"/>
        <w:bottom w:val="none" w:sz="0" w:space="0" w:color="auto"/>
        <w:right w:val="none" w:sz="0" w:space="0" w:color="auto"/>
      </w:divBdr>
    </w:div>
    <w:div w:id="2007317346">
      <w:bodyDiv w:val="1"/>
      <w:marLeft w:val="0"/>
      <w:marRight w:val="0"/>
      <w:marTop w:val="0"/>
      <w:marBottom w:val="0"/>
      <w:divBdr>
        <w:top w:val="none" w:sz="0" w:space="0" w:color="auto"/>
        <w:left w:val="none" w:sz="0" w:space="0" w:color="auto"/>
        <w:bottom w:val="none" w:sz="0" w:space="0" w:color="auto"/>
        <w:right w:val="none" w:sz="0" w:space="0" w:color="auto"/>
      </w:divBdr>
    </w:div>
    <w:div w:id="2010325089">
      <w:bodyDiv w:val="1"/>
      <w:marLeft w:val="0"/>
      <w:marRight w:val="0"/>
      <w:marTop w:val="0"/>
      <w:marBottom w:val="0"/>
      <w:divBdr>
        <w:top w:val="none" w:sz="0" w:space="0" w:color="auto"/>
        <w:left w:val="none" w:sz="0" w:space="0" w:color="auto"/>
        <w:bottom w:val="none" w:sz="0" w:space="0" w:color="auto"/>
        <w:right w:val="none" w:sz="0" w:space="0" w:color="auto"/>
      </w:divBdr>
    </w:div>
    <w:div w:id="2011329600">
      <w:bodyDiv w:val="1"/>
      <w:marLeft w:val="0"/>
      <w:marRight w:val="0"/>
      <w:marTop w:val="0"/>
      <w:marBottom w:val="0"/>
      <w:divBdr>
        <w:top w:val="none" w:sz="0" w:space="0" w:color="auto"/>
        <w:left w:val="none" w:sz="0" w:space="0" w:color="auto"/>
        <w:bottom w:val="none" w:sz="0" w:space="0" w:color="auto"/>
        <w:right w:val="none" w:sz="0" w:space="0" w:color="auto"/>
      </w:divBdr>
    </w:div>
    <w:div w:id="2020623886">
      <w:bodyDiv w:val="1"/>
      <w:marLeft w:val="0"/>
      <w:marRight w:val="0"/>
      <w:marTop w:val="0"/>
      <w:marBottom w:val="0"/>
      <w:divBdr>
        <w:top w:val="none" w:sz="0" w:space="0" w:color="auto"/>
        <w:left w:val="none" w:sz="0" w:space="0" w:color="auto"/>
        <w:bottom w:val="none" w:sz="0" w:space="0" w:color="auto"/>
        <w:right w:val="none" w:sz="0" w:space="0" w:color="auto"/>
      </w:divBdr>
      <w:divsChild>
        <w:div w:id="1360467536">
          <w:marLeft w:val="0"/>
          <w:marRight w:val="0"/>
          <w:marTop w:val="0"/>
          <w:marBottom w:val="0"/>
          <w:divBdr>
            <w:top w:val="none" w:sz="0" w:space="0" w:color="auto"/>
            <w:left w:val="none" w:sz="0" w:space="0" w:color="auto"/>
            <w:bottom w:val="none" w:sz="0" w:space="0" w:color="auto"/>
            <w:right w:val="none" w:sz="0" w:space="0" w:color="auto"/>
          </w:divBdr>
          <w:divsChild>
            <w:div w:id="208959719">
              <w:marLeft w:val="0"/>
              <w:marRight w:val="0"/>
              <w:marTop w:val="0"/>
              <w:marBottom w:val="0"/>
              <w:divBdr>
                <w:top w:val="none" w:sz="0" w:space="0" w:color="auto"/>
                <w:left w:val="none" w:sz="0" w:space="0" w:color="auto"/>
                <w:bottom w:val="none" w:sz="0" w:space="0" w:color="auto"/>
                <w:right w:val="none" w:sz="0" w:space="0" w:color="auto"/>
              </w:divBdr>
              <w:divsChild>
                <w:div w:id="168600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740342">
      <w:bodyDiv w:val="1"/>
      <w:marLeft w:val="0"/>
      <w:marRight w:val="0"/>
      <w:marTop w:val="0"/>
      <w:marBottom w:val="0"/>
      <w:divBdr>
        <w:top w:val="none" w:sz="0" w:space="0" w:color="auto"/>
        <w:left w:val="none" w:sz="0" w:space="0" w:color="auto"/>
        <w:bottom w:val="none" w:sz="0" w:space="0" w:color="auto"/>
        <w:right w:val="none" w:sz="0" w:space="0" w:color="auto"/>
      </w:divBdr>
    </w:div>
    <w:div w:id="2029214987">
      <w:bodyDiv w:val="1"/>
      <w:marLeft w:val="0"/>
      <w:marRight w:val="0"/>
      <w:marTop w:val="0"/>
      <w:marBottom w:val="0"/>
      <w:divBdr>
        <w:top w:val="none" w:sz="0" w:space="0" w:color="auto"/>
        <w:left w:val="none" w:sz="0" w:space="0" w:color="auto"/>
        <w:bottom w:val="none" w:sz="0" w:space="0" w:color="auto"/>
        <w:right w:val="none" w:sz="0" w:space="0" w:color="auto"/>
      </w:divBdr>
    </w:div>
    <w:div w:id="2029520185">
      <w:bodyDiv w:val="1"/>
      <w:marLeft w:val="0"/>
      <w:marRight w:val="0"/>
      <w:marTop w:val="0"/>
      <w:marBottom w:val="0"/>
      <w:divBdr>
        <w:top w:val="none" w:sz="0" w:space="0" w:color="auto"/>
        <w:left w:val="none" w:sz="0" w:space="0" w:color="auto"/>
        <w:bottom w:val="none" w:sz="0" w:space="0" w:color="auto"/>
        <w:right w:val="none" w:sz="0" w:space="0" w:color="auto"/>
      </w:divBdr>
    </w:div>
    <w:div w:id="2030520839">
      <w:bodyDiv w:val="1"/>
      <w:marLeft w:val="0"/>
      <w:marRight w:val="0"/>
      <w:marTop w:val="0"/>
      <w:marBottom w:val="0"/>
      <w:divBdr>
        <w:top w:val="none" w:sz="0" w:space="0" w:color="auto"/>
        <w:left w:val="none" w:sz="0" w:space="0" w:color="auto"/>
        <w:bottom w:val="none" w:sz="0" w:space="0" w:color="auto"/>
        <w:right w:val="none" w:sz="0" w:space="0" w:color="auto"/>
      </w:divBdr>
    </w:div>
    <w:div w:id="2075422942">
      <w:bodyDiv w:val="1"/>
      <w:marLeft w:val="0"/>
      <w:marRight w:val="0"/>
      <w:marTop w:val="0"/>
      <w:marBottom w:val="0"/>
      <w:divBdr>
        <w:top w:val="none" w:sz="0" w:space="0" w:color="auto"/>
        <w:left w:val="none" w:sz="0" w:space="0" w:color="auto"/>
        <w:bottom w:val="none" w:sz="0" w:space="0" w:color="auto"/>
        <w:right w:val="none" w:sz="0" w:space="0" w:color="auto"/>
      </w:divBdr>
    </w:div>
    <w:div w:id="2110159641">
      <w:bodyDiv w:val="1"/>
      <w:marLeft w:val="0"/>
      <w:marRight w:val="0"/>
      <w:marTop w:val="0"/>
      <w:marBottom w:val="0"/>
      <w:divBdr>
        <w:top w:val="none" w:sz="0" w:space="0" w:color="auto"/>
        <w:left w:val="none" w:sz="0" w:space="0" w:color="auto"/>
        <w:bottom w:val="none" w:sz="0" w:space="0" w:color="auto"/>
        <w:right w:val="none" w:sz="0" w:space="0" w:color="auto"/>
      </w:divBdr>
    </w:div>
    <w:div w:id="2115901624">
      <w:bodyDiv w:val="1"/>
      <w:marLeft w:val="0"/>
      <w:marRight w:val="0"/>
      <w:marTop w:val="0"/>
      <w:marBottom w:val="0"/>
      <w:divBdr>
        <w:top w:val="none" w:sz="0" w:space="0" w:color="auto"/>
        <w:left w:val="none" w:sz="0" w:space="0" w:color="auto"/>
        <w:bottom w:val="none" w:sz="0" w:space="0" w:color="auto"/>
        <w:right w:val="none" w:sz="0" w:space="0" w:color="auto"/>
      </w:divBdr>
    </w:div>
    <w:div w:id="2122457511">
      <w:bodyDiv w:val="1"/>
      <w:marLeft w:val="0"/>
      <w:marRight w:val="0"/>
      <w:marTop w:val="0"/>
      <w:marBottom w:val="0"/>
      <w:divBdr>
        <w:top w:val="none" w:sz="0" w:space="0" w:color="auto"/>
        <w:left w:val="none" w:sz="0" w:space="0" w:color="auto"/>
        <w:bottom w:val="none" w:sz="0" w:space="0" w:color="auto"/>
        <w:right w:val="none" w:sz="0" w:space="0" w:color="auto"/>
      </w:divBdr>
      <w:divsChild>
        <w:div w:id="726270829">
          <w:marLeft w:val="0"/>
          <w:marRight w:val="0"/>
          <w:marTop w:val="0"/>
          <w:marBottom w:val="0"/>
          <w:divBdr>
            <w:top w:val="none" w:sz="0" w:space="0" w:color="auto"/>
            <w:left w:val="none" w:sz="0" w:space="0" w:color="auto"/>
            <w:bottom w:val="none" w:sz="0" w:space="0" w:color="auto"/>
            <w:right w:val="none" w:sz="0" w:space="0" w:color="auto"/>
          </w:divBdr>
          <w:divsChild>
            <w:div w:id="1681541093">
              <w:marLeft w:val="0"/>
              <w:marRight w:val="0"/>
              <w:marTop w:val="0"/>
              <w:marBottom w:val="0"/>
              <w:divBdr>
                <w:top w:val="none" w:sz="0" w:space="0" w:color="auto"/>
                <w:left w:val="none" w:sz="0" w:space="0" w:color="auto"/>
                <w:bottom w:val="none" w:sz="0" w:space="0" w:color="auto"/>
                <w:right w:val="none" w:sz="0" w:space="0" w:color="auto"/>
              </w:divBdr>
              <w:divsChild>
                <w:div w:id="169071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873139">
      <w:bodyDiv w:val="1"/>
      <w:marLeft w:val="0"/>
      <w:marRight w:val="0"/>
      <w:marTop w:val="0"/>
      <w:marBottom w:val="0"/>
      <w:divBdr>
        <w:top w:val="none" w:sz="0" w:space="0" w:color="auto"/>
        <w:left w:val="none" w:sz="0" w:space="0" w:color="auto"/>
        <w:bottom w:val="none" w:sz="0" w:space="0" w:color="auto"/>
        <w:right w:val="none" w:sz="0" w:space="0" w:color="auto"/>
      </w:divBdr>
    </w:div>
    <w:div w:id="2142379332">
      <w:bodyDiv w:val="1"/>
      <w:marLeft w:val="0"/>
      <w:marRight w:val="0"/>
      <w:marTop w:val="0"/>
      <w:marBottom w:val="0"/>
      <w:divBdr>
        <w:top w:val="none" w:sz="0" w:space="0" w:color="auto"/>
        <w:left w:val="none" w:sz="0" w:space="0" w:color="auto"/>
        <w:bottom w:val="none" w:sz="0" w:space="0" w:color="auto"/>
        <w:right w:val="none" w:sz="0" w:space="0" w:color="auto"/>
      </w:divBdr>
      <w:divsChild>
        <w:div w:id="1989555150">
          <w:marLeft w:val="0"/>
          <w:marRight w:val="0"/>
          <w:marTop w:val="0"/>
          <w:marBottom w:val="0"/>
          <w:divBdr>
            <w:top w:val="none" w:sz="0" w:space="0" w:color="auto"/>
            <w:left w:val="none" w:sz="0" w:space="0" w:color="auto"/>
            <w:bottom w:val="none" w:sz="0" w:space="0" w:color="auto"/>
            <w:right w:val="none" w:sz="0" w:space="0" w:color="auto"/>
          </w:divBdr>
          <w:divsChild>
            <w:div w:id="1481386036">
              <w:marLeft w:val="0"/>
              <w:marRight w:val="-4500"/>
              <w:marTop w:val="0"/>
              <w:marBottom w:val="0"/>
              <w:divBdr>
                <w:top w:val="none" w:sz="0" w:space="0" w:color="auto"/>
                <w:left w:val="none" w:sz="0" w:space="0" w:color="auto"/>
                <w:bottom w:val="none" w:sz="0" w:space="0" w:color="auto"/>
                <w:right w:val="none" w:sz="0" w:space="0" w:color="auto"/>
              </w:divBdr>
              <w:divsChild>
                <w:div w:id="1325549292">
                  <w:marLeft w:val="0"/>
                  <w:marRight w:val="0"/>
                  <w:marTop w:val="0"/>
                  <w:marBottom w:val="0"/>
                  <w:divBdr>
                    <w:top w:val="none" w:sz="0" w:space="0" w:color="auto"/>
                    <w:left w:val="none" w:sz="0" w:space="0" w:color="auto"/>
                    <w:bottom w:val="none" w:sz="0" w:space="0" w:color="auto"/>
                    <w:right w:val="none" w:sz="0" w:space="0" w:color="auto"/>
                  </w:divBdr>
                  <w:divsChild>
                    <w:div w:id="2002155303">
                      <w:marLeft w:val="0"/>
                      <w:marRight w:val="0"/>
                      <w:marTop w:val="0"/>
                      <w:marBottom w:val="0"/>
                      <w:divBdr>
                        <w:top w:val="none" w:sz="0" w:space="0" w:color="auto"/>
                        <w:left w:val="none" w:sz="0" w:space="0" w:color="auto"/>
                        <w:bottom w:val="none" w:sz="0" w:space="0" w:color="auto"/>
                        <w:right w:val="none" w:sz="0" w:space="0" w:color="auto"/>
                      </w:divBdr>
                      <w:divsChild>
                        <w:div w:id="1263952939">
                          <w:marLeft w:val="0"/>
                          <w:marRight w:val="0"/>
                          <w:marTop w:val="0"/>
                          <w:marBottom w:val="0"/>
                          <w:divBdr>
                            <w:top w:val="none" w:sz="0" w:space="0" w:color="auto"/>
                            <w:left w:val="none" w:sz="0" w:space="0" w:color="auto"/>
                            <w:bottom w:val="none" w:sz="0" w:space="0" w:color="auto"/>
                            <w:right w:val="none" w:sz="0" w:space="0" w:color="auto"/>
                          </w:divBdr>
                          <w:divsChild>
                            <w:div w:id="86317657">
                              <w:marLeft w:val="0"/>
                              <w:marRight w:val="0"/>
                              <w:marTop w:val="0"/>
                              <w:marBottom w:val="0"/>
                              <w:divBdr>
                                <w:top w:val="none" w:sz="0" w:space="0" w:color="auto"/>
                                <w:left w:val="none" w:sz="0" w:space="0" w:color="auto"/>
                                <w:bottom w:val="none" w:sz="0" w:space="0" w:color="auto"/>
                                <w:right w:val="none" w:sz="0" w:space="0" w:color="auto"/>
                              </w:divBdr>
                              <w:divsChild>
                                <w:div w:id="69423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FA1C0-8BD9-41D3-B64D-54D9AD985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15652</TotalTime>
  <Pages>14</Pages>
  <Words>2375</Words>
  <Characters>13540</Characters>
  <Application>Microsoft Office Word</Application>
  <DocSecurity>0</DocSecurity>
  <Lines>112</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junko-034</dc:creator>
  <cp:keywords/>
  <dc:description/>
  <cp:lastModifiedBy>大利　亮太</cp:lastModifiedBy>
  <cp:revision>651</cp:revision>
  <cp:lastPrinted>2026-03-27T06:06:00Z</cp:lastPrinted>
  <dcterms:created xsi:type="dcterms:W3CDTF">2022-04-21T12:11:00Z</dcterms:created>
  <dcterms:modified xsi:type="dcterms:W3CDTF">2026-04-10T13:12:00Z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id="http://www.zotero.org/styles/vancouver"/&gt;&lt;format class="21"/&gt;&lt;count citations="18" publications="20"/&gt;&lt;/info&gt;PAPERS2_INFO_END</vt:lpwstr>
  </property>
</Properties>
</file>